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A6EEA03" w:rsidR="00CA09B2" w:rsidRDefault="00F941E6" w:rsidP="008E7110">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w:t>
            </w:r>
            <w:r w:rsidR="008E7110">
              <w:t>during</w:t>
            </w:r>
            <w:r>
              <w:t xml:space="preserve"> </w:t>
            </w:r>
            <w:r w:rsidR="008E7110">
              <w:rPr>
                <w:lang w:eastAsia="ko-KR"/>
              </w:rPr>
              <w:t>March</w:t>
            </w:r>
            <w:r w:rsidR="007141C7">
              <w:t xml:space="preserve"> 202</w:t>
            </w:r>
            <w:r w:rsidR="00B23AC1">
              <w:t>1</w:t>
            </w:r>
            <w:r w:rsidR="008E7110">
              <w:t xml:space="preserve"> Plenary meeting</w:t>
            </w:r>
          </w:p>
        </w:tc>
      </w:tr>
      <w:tr w:rsidR="00CA09B2" w14:paraId="6A727F6A" w14:textId="77777777" w:rsidTr="006215D1">
        <w:trPr>
          <w:trHeight w:val="359"/>
          <w:jc w:val="center"/>
        </w:trPr>
        <w:tc>
          <w:tcPr>
            <w:tcW w:w="9576" w:type="dxa"/>
            <w:gridSpan w:val="5"/>
            <w:vAlign w:val="center"/>
          </w:tcPr>
          <w:p w14:paraId="5033B34D" w14:textId="10A92EE2" w:rsidR="00CA09B2" w:rsidRDefault="00CA09B2" w:rsidP="00234526">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234526">
              <w:rPr>
                <w:b w:val="0"/>
                <w:sz w:val="20"/>
              </w:rPr>
              <w:t>1</w:t>
            </w:r>
            <w:r>
              <w:rPr>
                <w:b w:val="0"/>
                <w:sz w:val="20"/>
              </w:rPr>
              <w:t>-</w:t>
            </w:r>
            <w:r w:rsidR="00234526">
              <w:rPr>
                <w:b w:val="0"/>
                <w:sz w:val="20"/>
              </w:rPr>
              <w:t>03</w:t>
            </w:r>
            <w:r>
              <w:rPr>
                <w:b w:val="0"/>
                <w:sz w:val="20"/>
              </w:rPr>
              <w:t>-</w:t>
            </w:r>
            <w:r w:rsidR="00B23AC1">
              <w:rPr>
                <w:b w:val="0"/>
                <w:sz w:val="20"/>
              </w:rPr>
              <w:t>0</w:t>
            </w:r>
            <w:r w:rsidR="00234526">
              <w:rPr>
                <w:b w:val="0"/>
                <w:sz w:val="20"/>
              </w:rPr>
              <w:t>8</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proofErr w:type="spellStart"/>
            <w:r>
              <w:rPr>
                <w:rFonts w:hint="eastAsia"/>
                <w:b w:val="0"/>
                <w:sz w:val="20"/>
                <w:lang w:eastAsia="ko-KR"/>
              </w:rPr>
              <w:t>Jeongki</w:t>
            </w:r>
            <w:proofErr w:type="spellEnd"/>
            <w:r>
              <w:rPr>
                <w:rFonts w:hint="eastAsia"/>
                <w:b w:val="0"/>
                <w:sz w:val="20"/>
                <w:lang w:eastAsia="ko-KR"/>
              </w:rPr>
              <w:t xml:space="preserve">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8F79BB" w:rsidRDefault="008F79BB">
                            <w:pPr>
                              <w:pStyle w:val="T1"/>
                              <w:spacing w:after="120"/>
                            </w:pPr>
                            <w:r>
                              <w:t>Abstract</w:t>
                            </w:r>
                          </w:p>
                          <w:p w14:paraId="43E9B0F8" w14:textId="41CBB624" w:rsidR="008F79BB" w:rsidRDefault="008F79BB">
                            <w:pPr>
                              <w:jc w:val="both"/>
                            </w:pPr>
                            <w:r>
                              <w:t xml:space="preserve">This document contains the meeting minutes for the </w:t>
                            </w:r>
                            <w:proofErr w:type="spellStart"/>
                            <w:r>
                              <w:t>TGbe</w:t>
                            </w:r>
                            <w:proofErr w:type="spellEnd"/>
                            <w:r>
                              <w:t xml:space="preserve"> MAC ad hoc teleconferences during March 2021 Plenary meeting.</w:t>
                            </w:r>
                          </w:p>
                          <w:p w14:paraId="7736EB3D" w14:textId="77777777" w:rsidR="008F79BB" w:rsidRDefault="008F79BB">
                            <w:pPr>
                              <w:jc w:val="both"/>
                            </w:pPr>
                          </w:p>
                          <w:p w14:paraId="10EB7880" w14:textId="77777777" w:rsidR="008F79BB" w:rsidRDefault="008F79BB">
                            <w:pPr>
                              <w:jc w:val="both"/>
                            </w:pPr>
                            <w:r>
                              <w:t>Revisions:</w:t>
                            </w:r>
                          </w:p>
                          <w:p w14:paraId="347A8B5C" w14:textId="27A7E603" w:rsidR="008F79BB" w:rsidRDefault="008F79BB" w:rsidP="000A2A8E">
                            <w:pPr>
                              <w:numPr>
                                <w:ilvl w:val="0"/>
                                <w:numId w:val="1"/>
                              </w:numPr>
                              <w:jc w:val="both"/>
                            </w:pPr>
                            <w:r>
                              <w:t>Rev0: Added the minute</w:t>
                            </w:r>
                            <w:r w:rsidR="007410AA">
                              <w:t>s</w:t>
                            </w:r>
                            <w:r>
                              <w:t xml:space="preserve"> from the telephone conference</w:t>
                            </w:r>
                            <w:r w:rsidR="007410AA">
                              <w:t>s</w:t>
                            </w:r>
                            <w:r>
                              <w:t xml:space="preserve"> held on March 08</w:t>
                            </w:r>
                            <w:r w:rsidR="007410AA">
                              <w:t xml:space="preserve"> and 11</w:t>
                            </w:r>
                            <w:bookmarkStart w:id="0" w:name="_GoBack"/>
                            <w:bookmarkEnd w:id="0"/>
                            <w:r>
                              <w:t xml:space="preserve"> 2021.</w:t>
                            </w:r>
                          </w:p>
                          <w:p w14:paraId="178226A0" w14:textId="77777777" w:rsidR="008F79BB" w:rsidRDefault="008F79BB"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8F79BB" w:rsidRDefault="008F79BB">
                      <w:pPr>
                        <w:pStyle w:val="T1"/>
                        <w:spacing w:after="120"/>
                      </w:pPr>
                      <w:r>
                        <w:t>Abstract</w:t>
                      </w:r>
                    </w:p>
                    <w:p w14:paraId="43E9B0F8" w14:textId="41CBB624" w:rsidR="008F79BB" w:rsidRDefault="008F79BB">
                      <w:pPr>
                        <w:jc w:val="both"/>
                      </w:pPr>
                      <w:r>
                        <w:t xml:space="preserve">This document contains the meeting minutes for the </w:t>
                      </w:r>
                      <w:proofErr w:type="spellStart"/>
                      <w:r>
                        <w:t>TGbe</w:t>
                      </w:r>
                      <w:proofErr w:type="spellEnd"/>
                      <w:r>
                        <w:t xml:space="preserve"> MAC ad hoc teleconferences during March 2021 Plenary meeting.</w:t>
                      </w:r>
                    </w:p>
                    <w:p w14:paraId="7736EB3D" w14:textId="77777777" w:rsidR="008F79BB" w:rsidRDefault="008F79BB">
                      <w:pPr>
                        <w:jc w:val="both"/>
                      </w:pPr>
                    </w:p>
                    <w:p w14:paraId="10EB7880" w14:textId="77777777" w:rsidR="008F79BB" w:rsidRDefault="008F79BB">
                      <w:pPr>
                        <w:jc w:val="both"/>
                      </w:pPr>
                      <w:r>
                        <w:t>Revisions:</w:t>
                      </w:r>
                    </w:p>
                    <w:p w14:paraId="347A8B5C" w14:textId="27A7E603" w:rsidR="008F79BB" w:rsidRDefault="008F79BB" w:rsidP="000A2A8E">
                      <w:pPr>
                        <w:numPr>
                          <w:ilvl w:val="0"/>
                          <w:numId w:val="1"/>
                        </w:numPr>
                        <w:jc w:val="both"/>
                      </w:pPr>
                      <w:r>
                        <w:t>Rev0: Added the minute</w:t>
                      </w:r>
                      <w:r w:rsidR="007410AA">
                        <w:t>s</w:t>
                      </w:r>
                      <w:r>
                        <w:t xml:space="preserve"> from the telephone conference</w:t>
                      </w:r>
                      <w:r w:rsidR="007410AA">
                        <w:t>s</w:t>
                      </w:r>
                      <w:r>
                        <w:t xml:space="preserve"> held on March 08</w:t>
                      </w:r>
                      <w:r w:rsidR="007410AA">
                        <w:t xml:space="preserve"> and 11</w:t>
                      </w:r>
                      <w:bookmarkStart w:id="1" w:name="_GoBack"/>
                      <w:bookmarkEnd w:id="1"/>
                      <w:r>
                        <w:t xml:space="preserve"> 2021.</w:t>
                      </w:r>
                    </w:p>
                    <w:p w14:paraId="178226A0" w14:textId="77777777" w:rsidR="008F79BB" w:rsidRDefault="008F79BB" w:rsidP="000A2A8E">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13EF383D" w:rsidR="003B6202" w:rsidRDefault="00B23AC1" w:rsidP="003B6202">
      <w:pPr>
        <w:rPr>
          <w:b/>
          <w:u w:val="single"/>
        </w:rPr>
      </w:pPr>
      <w:r>
        <w:rPr>
          <w:b/>
          <w:u w:val="single"/>
        </w:rPr>
        <w:t>Monday</w:t>
      </w:r>
      <w:r w:rsidR="001D4A39">
        <w:rPr>
          <w:b/>
          <w:u w:val="single"/>
        </w:rPr>
        <w:t xml:space="preserve"> </w:t>
      </w:r>
      <w:r>
        <w:rPr>
          <w:b/>
          <w:u w:val="single"/>
        </w:rPr>
        <w:t>0</w:t>
      </w:r>
      <w:r w:rsidR="00037D00">
        <w:rPr>
          <w:b/>
          <w:u w:val="single"/>
        </w:rPr>
        <w:t>8</w:t>
      </w:r>
      <w:r w:rsidR="003B6202">
        <w:rPr>
          <w:b/>
          <w:u w:val="single"/>
        </w:rPr>
        <w:t xml:space="preserve"> </w:t>
      </w:r>
      <w:r w:rsidR="00037D00">
        <w:rPr>
          <w:b/>
          <w:u w:val="single"/>
        </w:rPr>
        <w:t>March</w:t>
      </w:r>
      <w:r w:rsidR="003B6202" w:rsidRPr="00474A38">
        <w:rPr>
          <w:b/>
          <w:u w:val="single"/>
        </w:rPr>
        <w:t xml:space="preserve"> 20</w:t>
      </w:r>
      <w:r w:rsidR="003B6202">
        <w:rPr>
          <w:b/>
          <w:u w:val="single"/>
        </w:rPr>
        <w:t>2</w:t>
      </w:r>
      <w:r w:rsidR="00037D00">
        <w:rPr>
          <w:b/>
          <w:u w:val="single"/>
        </w:rPr>
        <w:t>1</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w:t>
      </w:r>
      <w:proofErr w:type="spellStart"/>
      <w:r w:rsidR="003B6202">
        <w:rPr>
          <w:b/>
          <w:u w:val="single"/>
        </w:rPr>
        <w:t>TGbe</w:t>
      </w:r>
      <w:proofErr w:type="spellEnd"/>
      <w:r w:rsidR="003B6202">
        <w:rPr>
          <w:b/>
          <w:u w:val="single"/>
        </w:rPr>
        <w:t xml:space="preserv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proofErr w:type="spellStart"/>
      <w:r w:rsidR="001D4A39">
        <w:t>Jeongki</w:t>
      </w:r>
      <w:proofErr w:type="spellEnd"/>
      <w:r w:rsidR="001D4A39">
        <w:t xml:space="preserve"> Kim (LG Electronics)</w:t>
      </w:r>
    </w:p>
    <w:p w14:paraId="2DBC6A94" w14:textId="77777777" w:rsidR="003B6202" w:rsidRDefault="003B6202" w:rsidP="003B6202"/>
    <w:p w14:paraId="30518D0D" w14:textId="77777777" w:rsidR="003B6202" w:rsidRDefault="003B6202" w:rsidP="003B6202">
      <w:r>
        <w:t xml:space="preserve">This meeting took place using a </w:t>
      </w:r>
      <w:proofErr w:type="spellStart"/>
      <w:r>
        <w:t>webex</w:t>
      </w:r>
      <w:proofErr w:type="spellEnd"/>
      <w:r>
        <w:t xml:space="preserve">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1126DA2C"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:0</w:t>
      </w:r>
      <w:r w:rsidR="00255EBA">
        <w:t>1</w:t>
      </w:r>
      <w:r>
        <w:t xml:space="preserve"> EDT. The Chair introduces himself and the Secretary, </w:t>
      </w:r>
      <w:proofErr w:type="spellStart"/>
      <w:r w:rsidR="001D4A39">
        <w:t>Jeongki</w:t>
      </w:r>
      <w:proofErr w:type="spellEnd"/>
      <w:r w:rsidR="001D4A39">
        <w:t xml:space="preserve"> Kim</w:t>
      </w:r>
      <w:r>
        <w:t xml:space="preserve"> (</w:t>
      </w:r>
      <w:r w:rsidR="001D4A39">
        <w:t>LG</w:t>
      </w:r>
      <w:r>
        <w:t>)</w:t>
      </w:r>
    </w:p>
    <w:p w14:paraId="1B09B65E" w14:textId="2B020BC1" w:rsidR="003B6202" w:rsidRDefault="003B6202" w:rsidP="00DA5367">
      <w:pPr>
        <w:numPr>
          <w:ilvl w:val="0"/>
          <w:numId w:val="3"/>
        </w:numPr>
      </w:pPr>
      <w:r>
        <w:t>The Chair goes through the 802 and 802.11 IPR policy and procedures and asks if there is anyone that is aware of any potentially essential patents. Nobody sp</w:t>
      </w:r>
      <w:r w:rsidR="00194BD6">
        <w:t>o</w:t>
      </w:r>
      <w:r>
        <w:t>k</w:t>
      </w:r>
      <w:r w:rsidR="00194BD6">
        <w:t>e</w:t>
      </w:r>
      <w:r>
        <w:t xml:space="preserve"> up.</w:t>
      </w:r>
    </w:p>
    <w:p w14:paraId="63F99197" w14:textId="38905E1D" w:rsidR="00194BD6" w:rsidRDefault="00194BD6" w:rsidP="00DA5367">
      <w:pPr>
        <w:numPr>
          <w:ilvl w:val="0"/>
          <w:numId w:val="3"/>
        </w:numPr>
      </w:pPr>
      <w:r>
        <w:t>The Chair goes through the following Copyright Policy</w:t>
      </w:r>
    </w:p>
    <w:p w14:paraId="712BF956" w14:textId="77777777" w:rsidR="00194BD6" w:rsidRPr="0021000E" w:rsidRDefault="00194BD6" w:rsidP="00194BD6">
      <w:pPr>
        <w:pStyle w:val="a8"/>
        <w:numPr>
          <w:ilvl w:val="1"/>
          <w:numId w:val="3"/>
        </w:numPr>
        <w:rPr>
          <w:b/>
          <w:bCs/>
          <w:sz w:val="22"/>
          <w:szCs w:val="22"/>
        </w:rPr>
      </w:pPr>
      <w:r w:rsidRPr="0021000E">
        <w:rPr>
          <w:b/>
          <w:bCs/>
          <w:sz w:val="22"/>
          <w:szCs w:val="22"/>
        </w:rPr>
        <w:t>Copyright Policy: Participants are advised that</w:t>
      </w:r>
    </w:p>
    <w:p w14:paraId="3F094F4E" w14:textId="77777777" w:rsidR="00194BD6" w:rsidRPr="0021000E" w:rsidRDefault="00194BD6" w:rsidP="00194BD6">
      <w:pPr>
        <w:pStyle w:val="a8"/>
        <w:numPr>
          <w:ilvl w:val="2"/>
          <w:numId w:val="3"/>
        </w:numPr>
        <w:rPr>
          <w:sz w:val="22"/>
          <w:szCs w:val="22"/>
        </w:rPr>
      </w:pPr>
      <w:r w:rsidRPr="0021000E">
        <w:rPr>
          <w:sz w:val="22"/>
          <w:szCs w:val="22"/>
        </w:rPr>
        <w:t xml:space="preserve">IEEE SA’s copyright policy is described in </w:t>
      </w:r>
      <w:r w:rsidR="008F79BB">
        <w:rPr>
          <w:rStyle w:val="a6"/>
          <w:sz w:val="22"/>
          <w:szCs w:val="22"/>
        </w:rPr>
        <w:fldChar w:fldCharType="begin"/>
      </w:r>
      <w:r w:rsidR="008F79BB">
        <w:rPr>
          <w:rStyle w:val="a6"/>
          <w:sz w:val="22"/>
          <w:szCs w:val="22"/>
        </w:rPr>
        <w:instrText xml:space="preserve"> HYPERLINK "https://standards.ieee.org/about/policies/bylaws/sect6-7.html" \l "7" </w:instrText>
      </w:r>
      <w:r w:rsidR="008F79BB">
        <w:rPr>
          <w:rStyle w:val="a6"/>
          <w:sz w:val="22"/>
          <w:szCs w:val="22"/>
        </w:rPr>
        <w:fldChar w:fldCharType="separate"/>
      </w:r>
      <w:r w:rsidRPr="0021000E">
        <w:rPr>
          <w:rStyle w:val="a6"/>
          <w:sz w:val="22"/>
          <w:szCs w:val="22"/>
        </w:rPr>
        <w:t>Clause 7</w:t>
      </w:r>
      <w:r w:rsidR="008F79BB">
        <w:rPr>
          <w:rStyle w:val="a6"/>
          <w:sz w:val="22"/>
          <w:szCs w:val="22"/>
        </w:rPr>
        <w:fldChar w:fldCharType="end"/>
      </w:r>
      <w:r w:rsidRPr="0021000E">
        <w:rPr>
          <w:sz w:val="22"/>
          <w:szCs w:val="22"/>
        </w:rPr>
        <w:t xml:space="preserve"> of the IEEE SA Standards Board Bylaws and </w:t>
      </w:r>
      <w:r w:rsidR="008F79BB">
        <w:rPr>
          <w:rStyle w:val="a6"/>
          <w:sz w:val="22"/>
          <w:szCs w:val="22"/>
        </w:rPr>
        <w:fldChar w:fldCharType="begin"/>
      </w:r>
      <w:r w:rsidR="008F79BB">
        <w:rPr>
          <w:rStyle w:val="a6"/>
          <w:sz w:val="22"/>
          <w:szCs w:val="22"/>
        </w:rPr>
        <w:instrText xml:space="preserve"> HYPERLINK "https://standards.ieee.org/about/policies/opman/sect6.html" </w:instrText>
      </w:r>
      <w:r w:rsidR="008F79BB">
        <w:rPr>
          <w:rStyle w:val="a6"/>
          <w:sz w:val="22"/>
          <w:szCs w:val="22"/>
        </w:rPr>
        <w:fldChar w:fldCharType="separate"/>
      </w:r>
      <w:r w:rsidRPr="0021000E">
        <w:rPr>
          <w:rStyle w:val="a6"/>
          <w:sz w:val="22"/>
          <w:szCs w:val="22"/>
        </w:rPr>
        <w:t>Clause 6.1</w:t>
      </w:r>
      <w:r w:rsidR="008F79BB">
        <w:rPr>
          <w:rStyle w:val="a6"/>
          <w:sz w:val="22"/>
          <w:szCs w:val="22"/>
        </w:rPr>
        <w:fldChar w:fldCharType="end"/>
      </w:r>
      <w:r w:rsidRPr="0021000E">
        <w:rPr>
          <w:sz w:val="22"/>
          <w:szCs w:val="22"/>
        </w:rPr>
        <w:t xml:space="preserve"> of the IEEE SA Standards Board Operations Manual;</w:t>
      </w:r>
    </w:p>
    <w:p w14:paraId="63342EF0" w14:textId="77777777" w:rsidR="00194BD6" w:rsidRPr="0021000E" w:rsidRDefault="00194BD6" w:rsidP="00194BD6">
      <w:pPr>
        <w:pStyle w:val="a8"/>
        <w:numPr>
          <w:ilvl w:val="2"/>
          <w:numId w:val="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r w:rsidR="008F79BB">
        <w:rPr>
          <w:rStyle w:val="a6"/>
          <w:sz w:val="22"/>
          <w:szCs w:val="22"/>
        </w:rPr>
        <w:fldChar w:fldCharType="begin"/>
      </w:r>
      <w:r w:rsidR="008F79BB">
        <w:rPr>
          <w:rStyle w:val="a6"/>
          <w:sz w:val="22"/>
          <w:szCs w:val="22"/>
        </w:rPr>
        <w:instrText xml:space="preserve"> HYPERLINK "mailto:liwen.chu@nxp.com" </w:instrText>
      </w:r>
      <w:r w:rsidR="008F79BB">
        <w:rPr>
          <w:rStyle w:val="a6"/>
          <w:sz w:val="22"/>
          <w:szCs w:val="22"/>
        </w:rPr>
        <w:fldChar w:fldCharType="separate"/>
      </w:r>
      <w:r w:rsidR="001D4A39" w:rsidRPr="00CD53B4">
        <w:rPr>
          <w:rStyle w:val="a6"/>
          <w:sz w:val="22"/>
          <w:szCs w:val="22"/>
        </w:rPr>
        <w:t>liwen.chu@nxp.com</w:t>
      </w:r>
      <w:r w:rsidR="008F79BB">
        <w:rPr>
          <w:rStyle w:val="a6"/>
          <w:sz w:val="22"/>
          <w:szCs w:val="22"/>
        </w:rPr>
        <w:fldChar w:fldCharType="end"/>
      </w:r>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r w:rsidR="008F79BB">
        <w:rPr>
          <w:rStyle w:val="a6"/>
          <w:sz w:val="22"/>
          <w:szCs w:val="22"/>
        </w:rPr>
        <w:fldChar w:fldCharType="begin"/>
      </w:r>
      <w:r w:rsidR="008F79BB">
        <w:rPr>
          <w:rStyle w:val="a6"/>
          <w:sz w:val="22"/>
          <w:szCs w:val="22"/>
        </w:rPr>
        <w:instrText xml:space="preserve"> HYPERLINK "mailto:jeongki.kim@lge.com" </w:instrText>
      </w:r>
      <w:r w:rsidR="008F79BB">
        <w:rPr>
          <w:rStyle w:val="a6"/>
          <w:sz w:val="22"/>
          <w:szCs w:val="22"/>
        </w:rPr>
        <w:fldChar w:fldCharType="separate"/>
      </w:r>
      <w:r w:rsidR="001D4A39" w:rsidRPr="00132C67">
        <w:rPr>
          <w:rStyle w:val="a6"/>
          <w:sz w:val="22"/>
          <w:szCs w:val="22"/>
        </w:rPr>
        <w:t>jeongki.kim@lge.com</w:t>
      </w:r>
      <w:r w:rsidR="008F79BB">
        <w:rPr>
          <w:rStyle w:val="a6"/>
          <w:sz w:val="22"/>
          <w:szCs w:val="22"/>
        </w:rPr>
        <w:fldChar w:fldCharType="end"/>
      </w:r>
      <w:r w:rsidR="001D4A39" w:rsidRPr="00E6799D">
        <w:rPr>
          <w:sz w:val="22"/>
          <w:szCs w:val="22"/>
        </w:rPr>
        <w:t>)</w:t>
      </w:r>
    </w:p>
    <w:p w14:paraId="0B3CA0D5" w14:textId="7C76B616" w:rsidR="003B6202" w:rsidRDefault="003B6202" w:rsidP="008311F2">
      <w:pPr>
        <w:ind w:left="1120"/>
        <w:rPr>
          <w:szCs w:val="22"/>
          <w:lang w:val="en-US"/>
        </w:rPr>
      </w:pPr>
      <w:r w:rsidRPr="00157ED2">
        <w:t>The Chair reminds that the agenda can be found in 11-20/</w:t>
      </w:r>
      <w:r w:rsidR="00194BD6">
        <w:t>020</w:t>
      </w:r>
      <w:r w:rsidR="00B23AC1">
        <w:t>5</w:t>
      </w:r>
      <w:r w:rsidRPr="00157ED2">
        <w:t>r</w:t>
      </w:r>
      <w:r w:rsidR="00194BD6">
        <w:t>3</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82D37E9" w14:textId="0C19F932" w:rsidR="00037D00" w:rsidRPr="00C800B0" w:rsidRDefault="008F79BB" w:rsidP="007D616E">
      <w:pPr>
        <w:pStyle w:val="a8"/>
        <w:numPr>
          <w:ilvl w:val="1"/>
          <w:numId w:val="4"/>
        </w:numPr>
        <w:ind w:left="1440"/>
        <w:jc w:val="both"/>
        <w:rPr>
          <w:sz w:val="22"/>
          <w:szCs w:val="22"/>
        </w:rPr>
      </w:pPr>
      <w:hyperlink r:id="rId13" w:history="1">
        <w:r w:rsidR="00037D00" w:rsidRPr="00037D00">
          <w:rPr>
            <w:rStyle w:val="a6"/>
            <w:b/>
            <w:bCs/>
            <w:sz w:val="22"/>
            <w:szCs w:val="22"/>
            <w:lang w:val="en-GB"/>
          </w:rPr>
          <w:t>1554r4</w:t>
        </w:r>
      </w:hyperlink>
      <w:r w:rsidR="00037D00" w:rsidRPr="00037D00">
        <w:rPr>
          <w:b/>
          <w:bCs/>
          <w:sz w:val="22"/>
          <w:szCs w:val="22"/>
          <w:lang w:val="en-GB"/>
        </w:rPr>
        <w:t xml:space="preserve"> ML Reconfiguration</w:t>
      </w:r>
      <w:r w:rsidR="00037D00" w:rsidRPr="00037D00">
        <w:rPr>
          <w:b/>
          <w:bCs/>
          <w:sz w:val="22"/>
          <w:szCs w:val="22"/>
          <w:lang w:val="en-GB"/>
        </w:rPr>
        <w:tab/>
      </w:r>
      <w:r w:rsidR="00037D00" w:rsidRPr="00037D00">
        <w:rPr>
          <w:b/>
          <w:bCs/>
          <w:sz w:val="22"/>
          <w:szCs w:val="22"/>
          <w:lang w:val="en-GB"/>
        </w:rPr>
        <w:tab/>
      </w:r>
      <w:r w:rsidR="00037D00" w:rsidRPr="00037D00">
        <w:rPr>
          <w:b/>
          <w:bCs/>
          <w:sz w:val="22"/>
          <w:szCs w:val="22"/>
          <w:lang w:val="en-GB"/>
        </w:rPr>
        <w:tab/>
      </w:r>
      <w:r w:rsidR="00037D00" w:rsidRPr="00037D00">
        <w:rPr>
          <w:b/>
          <w:bCs/>
          <w:sz w:val="22"/>
          <w:szCs w:val="22"/>
          <w:lang w:val="en-GB"/>
        </w:rPr>
        <w:tab/>
      </w:r>
      <w:r w:rsidR="00037D00" w:rsidRPr="00037D00">
        <w:rPr>
          <w:b/>
          <w:bCs/>
          <w:sz w:val="22"/>
          <w:szCs w:val="22"/>
          <w:lang w:val="en-GB"/>
        </w:rPr>
        <w:tab/>
      </w:r>
      <w:r w:rsidR="00037D00" w:rsidRPr="00037D00">
        <w:rPr>
          <w:b/>
          <w:bCs/>
          <w:sz w:val="22"/>
          <w:szCs w:val="22"/>
          <w:lang w:val="en-GB"/>
        </w:rPr>
        <w:tab/>
        <w:t>Payam Torab</w:t>
      </w:r>
    </w:p>
    <w:p w14:paraId="67F7B07A" w14:textId="30E80FDD" w:rsidR="00B23AC1" w:rsidRDefault="00C800B0" w:rsidP="00B23AC1">
      <w:pPr>
        <w:pStyle w:val="a8"/>
        <w:ind w:left="1440"/>
        <w:jc w:val="both"/>
        <w:rPr>
          <w:b/>
          <w:sz w:val="22"/>
          <w:szCs w:val="22"/>
        </w:rPr>
      </w:pPr>
      <w:r>
        <w:rPr>
          <w:b/>
          <w:sz w:val="22"/>
          <w:szCs w:val="22"/>
        </w:rPr>
        <w:t>SP #</w:t>
      </w:r>
      <w:r w:rsidR="00037D00">
        <w:rPr>
          <w:b/>
          <w:sz w:val="22"/>
          <w:szCs w:val="22"/>
        </w:rPr>
        <w:t>4</w:t>
      </w:r>
      <w:r>
        <w:rPr>
          <w:b/>
          <w:sz w:val="22"/>
          <w:szCs w:val="22"/>
        </w:rPr>
        <w:t xml:space="preserve">: </w:t>
      </w:r>
    </w:p>
    <w:p w14:paraId="6DC87781" w14:textId="77777777" w:rsidR="00037D00" w:rsidRPr="00037D00" w:rsidRDefault="00037D00" w:rsidP="00076C1D">
      <w:pPr>
        <w:pStyle w:val="a8"/>
        <w:numPr>
          <w:ilvl w:val="0"/>
          <w:numId w:val="5"/>
        </w:numPr>
        <w:tabs>
          <w:tab w:val="clear" w:pos="720"/>
          <w:tab w:val="num" w:pos="1600"/>
        </w:tabs>
        <w:ind w:leftChars="564" w:left="1601"/>
        <w:jc w:val="both"/>
        <w:rPr>
          <w:b/>
          <w:bCs/>
          <w:szCs w:val="22"/>
          <w:lang w:val="en-US"/>
        </w:rPr>
      </w:pPr>
      <w:r w:rsidRPr="00037D00">
        <w:rPr>
          <w:b/>
          <w:bCs/>
          <w:szCs w:val="22"/>
          <w:lang w:val="en-US"/>
        </w:rPr>
        <w:t xml:space="preserve">Do you agree to add to </w:t>
      </w:r>
      <w:proofErr w:type="spellStart"/>
      <w:r w:rsidRPr="00037D00">
        <w:rPr>
          <w:b/>
          <w:bCs/>
          <w:szCs w:val="22"/>
          <w:lang w:val="en-US"/>
        </w:rPr>
        <w:t>TGbe</w:t>
      </w:r>
      <w:proofErr w:type="spellEnd"/>
      <w:r w:rsidRPr="00037D00">
        <w:rPr>
          <w:b/>
          <w:bCs/>
          <w:szCs w:val="22"/>
          <w:lang w:val="en-US"/>
        </w:rPr>
        <w:t xml:space="preserve"> SFD in R1, an announcement-based mechanism for an AP MLD to remove an affiliated AP STA?</w:t>
      </w:r>
    </w:p>
    <w:p w14:paraId="3E9D7E75" w14:textId="77777777" w:rsidR="00037D00" w:rsidRPr="00037D00" w:rsidRDefault="00037D00" w:rsidP="00037D00">
      <w:pPr>
        <w:pStyle w:val="a8"/>
        <w:ind w:leftChars="1055" w:left="2321"/>
        <w:jc w:val="both"/>
        <w:rPr>
          <w:b/>
          <w:bCs/>
          <w:szCs w:val="22"/>
          <w:lang w:val="en-US"/>
        </w:rPr>
      </w:pPr>
      <w:r w:rsidRPr="00037D00">
        <w:rPr>
          <w:b/>
          <w:bCs/>
          <w:i/>
          <w:iCs/>
          <w:szCs w:val="22"/>
          <w:lang w:val="en-US"/>
        </w:rPr>
        <w:t>Note: Announcement mechanism is similar in nature to Extended Channel Switch Announcement, indicating the number of TBTTs left to the moment the affiliated AP STA will become unavailable. The AP MLD should give sufficient advance notice to non-AP MLDs before removing the affiliated AP STA. Definition and mechanisms for “sufficient advance notice” is TBD.</w:t>
      </w:r>
    </w:p>
    <w:p w14:paraId="602F780D" w14:textId="77777777" w:rsidR="00C800B0" w:rsidRDefault="00C800B0" w:rsidP="00B23AC1">
      <w:pPr>
        <w:pStyle w:val="a8"/>
        <w:ind w:left="1440"/>
        <w:jc w:val="both"/>
        <w:rPr>
          <w:sz w:val="22"/>
          <w:szCs w:val="22"/>
        </w:rPr>
      </w:pPr>
    </w:p>
    <w:p w14:paraId="0F2349C7" w14:textId="1815280E" w:rsidR="00B23AC1" w:rsidRPr="00B23AC1" w:rsidRDefault="00B23AC1" w:rsidP="00B23AC1">
      <w:pPr>
        <w:pStyle w:val="a8"/>
        <w:ind w:left="1440"/>
        <w:jc w:val="both"/>
        <w:rPr>
          <w:b/>
          <w:sz w:val="22"/>
          <w:szCs w:val="22"/>
        </w:rPr>
      </w:pPr>
      <w:r w:rsidRPr="00B23AC1">
        <w:rPr>
          <w:b/>
          <w:sz w:val="22"/>
          <w:szCs w:val="22"/>
        </w:rPr>
        <w:t>Discussion:</w:t>
      </w:r>
    </w:p>
    <w:p w14:paraId="0055DC57" w14:textId="24A5601E" w:rsidR="00037D00" w:rsidRDefault="005B6F4C" w:rsidP="00B23AC1">
      <w:pPr>
        <w:pStyle w:val="a8"/>
        <w:ind w:left="1440"/>
        <w:jc w:val="both"/>
        <w:rPr>
          <w:sz w:val="22"/>
          <w:szCs w:val="22"/>
          <w:lang w:eastAsia="ko-KR"/>
        </w:rPr>
      </w:pPr>
      <w:r>
        <w:rPr>
          <w:rFonts w:hint="eastAsia"/>
          <w:sz w:val="22"/>
          <w:szCs w:val="22"/>
          <w:lang w:eastAsia="ko-KR"/>
        </w:rPr>
        <w:t>C:</w:t>
      </w:r>
      <w:r w:rsidR="00037D00">
        <w:rPr>
          <w:sz w:val="22"/>
          <w:szCs w:val="22"/>
          <w:lang w:eastAsia="ko-KR"/>
        </w:rPr>
        <w:t xml:space="preserve"> what does the remove mean? Disable?</w:t>
      </w:r>
    </w:p>
    <w:p w14:paraId="5B4D27C4" w14:textId="0E6A7208" w:rsidR="00037D00" w:rsidRDefault="00037D00" w:rsidP="00B23AC1">
      <w:pPr>
        <w:pStyle w:val="a8"/>
        <w:ind w:left="1440"/>
        <w:jc w:val="both"/>
        <w:rPr>
          <w:sz w:val="22"/>
          <w:szCs w:val="22"/>
          <w:lang w:eastAsia="ko-KR"/>
        </w:rPr>
      </w:pPr>
      <w:r>
        <w:rPr>
          <w:sz w:val="22"/>
          <w:szCs w:val="22"/>
          <w:lang w:eastAsia="ko-KR"/>
        </w:rPr>
        <w:t>A: AP can delelet the link</w:t>
      </w:r>
      <w:r w:rsidR="005B6F4C">
        <w:rPr>
          <w:rFonts w:hint="eastAsia"/>
          <w:sz w:val="22"/>
          <w:szCs w:val="22"/>
          <w:lang w:eastAsia="ko-KR"/>
        </w:rPr>
        <w:t xml:space="preserve"> </w:t>
      </w:r>
    </w:p>
    <w:p w14:paraId="3C5DE6F2" w14:textId="5FAA894F" w:rsidR="005B6F4C" w:rsidRDefault="00037D00" w:rsidP="00B23AC1">
      <w:pPr>
        <w:pStyle w:val="a8"/>
        <w:ind w:left="1440"/>
        <w:jc w:val="both"/>
        <w:rPr>
          <w:sz w:val="22"/>
          <w:szCs w:val="22"/>
          <w:lang w:eastAsia="ko-KR"/>
        </w:rPr>
      </w:pPr>
      <w:r>
        <w:rPr>
          <w:sz w:val="22"/>
          <w:szCs w:val="22"/>
          <w:lang w:eastAsia="ko-KR"/>
        </w:rPr>
        <w:t>C: How is it differentiated with BTM (BSS termination)?</w:t>
      </w:r>
    </w:p>
    <w:p w14:paraId="43E5BDAE" w14:textId="11C60F63" w:rsidR="00037D00" w:rsidRDefault="00037D00" w:rsidP="00B23AC1">
      <w:pPr>
        <w:pStyle w:val="a8"/>
        <w:ind w:left="1440"/>
        <w:jc w:val="both"/>
        <w:rPr>
          <w:sz w:val="22"/>
          <w:szCs w:val="22"/>
          <w:lang w:eastAsia="ko-KR"/>
        </w:rPr>
      </w:pPr>
      <w:r>
        <w:rPr>
          <w:sz w:val="22"/>
          <w:szCs w:val="22"/>
          <w:lang w:eastAsia="ko-KR"/>
        </w:rPr>
        <w:t>A: AP gives the non-AP the guideline for BTM.</w:t>
      </w:r>
    </w:p>
    <w:p w14:paraId="5D7CA4AB" w14:textId="76490594" w:rsidR="00037D00" w:rsidRDefault="00037D00" w:rsidP="00B23AC1">
      <w:pPr>
        <w:pStyle w:val="a8"/>
        <w:ind w:left="1440"/>
        <w:jc w:val="both"/>
        <w:rPr>
          <w:sz w:val="22"/>
          <w:szCs w:val="22"/>
          <w:lang w:eastAsia="ko-KR"/>
        </w:rPr>
      </w:pPr>
      <w:r>
        <w:rPr>
          <w:sz w:val="22"/>
          <w:szCs w:val="22"/>
          <w:lang w:eastAsia="ko-KR"/>
        </w:rPr>
        <w:t>C: In case of removing AP STA, what about non-AP STA which is affiliated with the AP?</w:t>
      </w:r>
    </w:p>
    <w:p w14:paraId="4194282C" w14:textId="325FA542" w:rsidR="00037D00" w:rsidRDefault="00037D00" w:rsidP="00B23AC1">
      <w:pPr>
        <w:pStyle w:val="a8"/>
        <w:ind w:left="1440"/>
        <w:jc w:val="both"/>
        <w:rPr>
          <w:sz w:val="22"/>
          <w:szCs w:val="22"/>
          <w:lang w:eastAsia="ko-KR"/>
        </w:rPr>
      </w:pPr>
      <w:r>
        <w:rPr>
          <w:rFonts w:hint="eastAsia"/>
          <w:sz w:val="22"/>
          <w:szCs w:val="22"/>
          <w:lang w:eastAsia="ko-KR"/>
        </w:rPr>
        <w:t>A: If we have anything the spec, we can define it.</w:t>
      </w:r>
    </w:p>
    <w:p w14:paraId="6A67FCF1" w14:textId="77777777" w:rsidR="00037D00" w:rsidRDefault="00037D00" w:rsidP="00B23AC1">
      <w:pPr>
        <w:pStyle w:val="a8"/>
        <w:ind w:left="1440"/>
        <w:jc w:val="both"/>
        <w:rPr>
          <w:sz w:val="22"/>
          <w:szCs w:val="22"/>
          <w:lang w:eastAsia="ko-KR"/>
        </w:rPr>
      </w:pPr>
    </w:p>
    <w:p w14:paraId="1A53AA8C" w14:textId="4FBD9522" w:rsidR="00037D00" w:rsidRPr="00255EBA" w:rsidRDefault="00037D00" w:rsidP="00B23AC1">
      <w:pPr>
        <w:pStyle w:val="a8"/>
        <w:ind w:left="1440"/>
        <w:jc w:val="both"/>
        <w:rPr>
          <w:color w:val="FF0000"/>
          <w:sz w:val="22"/>
          <w:szCs w:val="22"/>
          <w:lang w:eastAsia="ko-KR"/>
        </w:rPr>
      </w:pPr>
      <w:r w:rsidRPr="00255EBA">
        <w:rPr>
          <w:rFonts w:hint="eastAsia"/>
          <w:color w:val="FF0000"/>
          <w:sz w:val="22"/>
          <w:szCs w:val="22"/>
          <w:lang w:eastAsia="ko-KR"/>
        </w:rPr>
        <w:t>55</w:t>
      </w:r>
      <w:r w:rsidR="008E7110">
        <w:rPr>
          <w:color w:val="FF0000"/>
          <w:sz w:val="22"/>
          <w:szCs w:val="22"/>
          <w:lang w:eastAsia="ko-KR"/>
        </w:rPr>
        <w:t>Y</w:t>
      </w:r>
      <w:r w:rsidRPr="00255EBA">
        <w:rPr>
          <w:rFonts w:hint="eastAsia"/>
          <w:color w:val="FF0000"/>
          <w:sz w:val="22"/>
          <w:szCs w:val="22"/>
          <w:lang w:eastAsia="ko-KR"/>
        </w:rPr>
        <w:t>/29</w:t>
      </w:r>
      <w:r w:rsidR="008E7110">
        <w:rPr>
          <w:color w:val="FF0000"/>
          <w:sz w:val="22"/>
          <w:szCs w:val="22"/>
          <w:lang w:eastAsia="ko-KR"/>
        </w:rPr>
        <w:t>N</w:t>
      </w:r>
      <w:r w:rsidRPr="00255EBA">
        <w:rPr>
          <w:rFonts w:hint="eastAsia"/>
          <w:color w:val="FF0000"/>
          <w:sz w:val="22"/>
          <w:szCs w:val="22"/>
          <w:lang w:eastAsia="ko-KR"/>
        </w:rPr>
        <w:t>/33</w:t>
      </w:r>
      <w:r w:rsidR="008E7110">
        <w:rPr>
          <w:color w:val="FF0000"/>
          <w:sz w:val="22"/>
          <w:szCs w:val="22"/>
          <w:lang w:eastAsia="ko-KR"/>
        </w:rPr>
        <w:t>A</w:t>
      </w:r>
    </w:p>
    <w:p w14:paraId="16C280F9" w14:textId="77777777" w:rsidR="00037D00" w:rsidRDefault="00037D00" w:rsidP="00B23AC1">
      <w:pPr>
        <w:pStyle w:val="a8"/>
        <w:ind w:left="1440"/>
        <w:jc w:val="both"/>
        <w:rPr>
          <w:sz w:val="22"/>
          <w:szCs w:val="22"/>
          <w:lang w:eastAsia="ko-KR"/>
        </w:rPr>
      </w:pPr>
    </w:p>
    <w:p w14:paraId="7346027C" w14:textId="012791B8" w:rsidR="0047758E" w:rsidRDefault="008F79BB" w:rsidP="002D25F2">
      <w:pPr>
        <w:pStyle w:val="a8"/>
        <w:numPr>
          <w:ilvl w:val="1"/>
          <w:numId w:val="4"/>
        </w:numPr>
        <w:ind w:leftChars="465" w:left="1383"/>
        <w:jc w:val="both"/>
        <w:rPr>
          <w:szCs w:val="22"/>
          <w:lang w:val="en-US" w:eastAsia="ko-KR"/>
        </w:rPr>
      </w:pPr>
      <w:hyperlink r:id="rId14" w:history="1">
        <w:r w:rsidR="00400D59" w:rsidRPr="002D25F2">
          <w:rPr>
            <w:rStyle w:val="a6"/>
            <w:szCs w:val="22"/>
            <w:lang w:val="en-GB" w:eastAsia="ko-KR"/>
          </w:rPr>
          <w:t>252r4</w:t>
        </w:r>
      </w:hyperlink>
      <w:r w:rsidR="00400D59" w:rsidRPr="002D25F2">
        <w:rPr>
          <w:szCs w:val="22"/>
          <w:lang w:val="en-GB" w:eastAsia="ko-KR"/>
        </w:rPr>
        <w:t xml:space="preserve"> </w:t>
      </w:r>
      <w:r w:rsidR="00400D59" w:rsidRPr="002D25F2">
        <w:rPr>
          <w:szCs w:val="22"/>
          <w:lang w:val="en-US" w:eastAsia="ko-KR"/>
        </w:rPr>
        <w:t xml:space="preserve">Res. for Misc. CIDs related to Clause 9 and Clause 11     </w:t>
      </w:r>
      <w:r w:rsidR="00400D59" w:rsidRPr="002D25F2">
        <w:rPr>
          <w:szCs w:val="22"/>
          <w:lang w:val="en-US" w:eastAsia="ko-KR"/>
        </w:rPr>
        <w:tab/>
        <w:t xml:space="preserve">Gaurang Naik  </w:t>
      </w:r>
    </w:p>
    <w:p w14:paraId="660DFCFC" w14:textId="77777777" w:rsidR="002D25F2" w:rsidRDefault="002D25F2" w:rsidP="002D25F2">
      <w:pPr>
        <w:ind w:leftChars="400" w:left="880"/>
        <w:jc w:val="both"/>
        <w:rPr>
          <w:szCs w:val="22"/>
          <w:lang w:val="en-US" w:eastAsia="ko-KR"/>
        </w:rPr>
      </w:pPr>
    </w:p>
    <w:p w14:paraId="13ECB97A" w14:textId="0F8530BD" w:rsidR="002D25F2" w:rsidRPr="002D25F2" w:rsidRDefault="002D25F2" w:rsidP="002D25F2">
      <w:pPr>
        <w:ind w:leftChars="400" w:left="880"/>
        <w:jc w:val="both"/>
        <w:rPr>
          <w:szCs w:val="22"/>
          <w:lang w:val="en-US" w:eastAsia="ko-KR"/>
        </w:rPr>
      </w:pPr>
      <w:r w:rsidRPr="002D25F2">
        <w:rPr>
          <w:szCs w:val="22"/>
          <w:lang w:val="en-US" w:eastAsia="ko-KR"/>
        </w:rPr>
        <w:t>SP2: Do you agree to the resolutions provided in doc 11-21/0252r4 for the following CIDs:</w:t>
      </w:r>
      <w:r w:rsidRPr="002D25F2">
        <w:rPr>
          <w:szCs w:val="22"/>
          <w:lang w:val="en-US" w:eastAsia="ko-KR"/>
        </w:rPr>
        <w:cr/>
        <w:t>1010, 1128, 1011, 1014, 1020, 1130, 1023</w:t>
      </w:r>
      <w:r w:rsidRPr="002D25F2">
        <w:rPr>
          <w:szCs w:val="22"/>
          <w:lang w:val="en-US" w:eastAsia="ko-KR"/>
        </w:rPr>
        <w:cr/>
      </w:r>
      <w:r w:rsidR="00194BD6" w:rsidRPr="00194BD6">
        <w:rPr>
          <w:color w:val="00B050"/>
          <w:szCs w:val="22"/>
          <w:lang w:val="en-US" w:eastAsia="ko-KR"/>
        </w:rPr>
        <w:t xml:space="preserve">No objection </w:t>
      </w:r>
      <w:r w:rsidRPr="002D25F2">
        <w:rPr>
          <w:szCs w:val="22"/>
          <w:lang w:val="en-US" w:eastAsia="ko-KR"/>
        </w:rPr>
        <w:cr/>
      </w:r>
    </w:p>
    <w:p w14:paraId="5FDA4B34" w14:textId="142862B8" w:rsidR="0047758E" w:rsidRPr="00194BD6" w:rsidRDefault="008F79BB" w:rsidP="002D25F2">
      <w:pPr>
        <w:pStyle w:val="a8"/>
        <w:numPr>
          <w:ilvl w:val="1"/>
          <w:numId w:val="4"/>
        </w:numPr>
        <w:ind w:leftChars="265" w:left="943"/>
        <w:jc w:val="both"/>
        <w:rPr>
          <w:szCs w:val="22"/>
          <w:lang w:val="en-US" w:eastAsia="ko-KR"/>
        </w:rPr>
      </w:pPr>
      <w:hyperlink r:id="rId15" w:history="1">
        <w:r w:rsidR="00400D59" w:rsidRPr="002D25F2">
          <w:rPr>
            <w:rStyle w:val="a6"/>
            <w:szCs w:val="22"/>
            <w:lang w:val="en-GB" w:eastAsia="ko-KR"/>
          </w:rPr>
          <w:t>253r0</w:t>
        </w:r>
      </w:hyperlink>
      <w:r w:rsidR="00400D59" w:rsidRPr="002D25F2">
        <w:rPr>
          <w:szCs w:val="22"/>
          <w:lang w:val="en-GB" w:eastAsia="ko-KR"/>
        </w:rPr>
        <w:t xml:space="preserve"> Res. for CIDs related to EHT Capabilities IE</w:t>
      </w:r>
      <w:r w:rsidR="00400D59" w:rsidRPr="002D25F2">
        <w:rPr>
          <w:szCs w:val="22"/>
          <w:lang w:val="en-GB" w:eastAsia="ko-KR"/>
        </w:rPr>
        <w:tab/>
      </w:r>
      <w:r w:rsidR="00400D59" w:rsidRPr="002D25F2">
        <w:rPr>
          <w:szCs w:val="22"/>
          <w:lang w:val="en-GB" w:eastAsia="ko-KR"/>
        </w:rPr>
        <w:tab/>
        <w:t xml:space="preserve">     </w:t>
      </w:r>
      <w:r w:rsidR="00400D59" w:rsidRPr="002D25F2">
        <w:rPr>
          <w:szCs w:val="22"/>
          <w:lang w:val="en-GB" w:eastAsia="ko-KR"/>
        </w:rPr>
        <w:tab/>
        <w:t xml:space="preserve">Gaurang Naik  </w:t>
      </w:r>
    </w:p>
    <w:p w14:paraId="0A3E514A" w14:textId="77777777" w:rsidR="00194BD6" w:rsidRDefault="00194BD6" w:rsidP="00194BD6">
      <w:pPr>
        <w:pStyle w:val="a8"/>
        <w:ind w:left="943"/>
        <w:jc w:val="both"/>
        <w:rPr>
          <w:szCs w:val="22"/>
          <w:lang w:val="en-US" w:eastAsia="ko-KR"/>
        </w:rPr>
      </w:pPr>
    </w:p>
    <w:p w14:paraId="0128C55E" w14:textId="7AC7E83A" w:rsidR="00194BD6" w:rsidRDefault="00194BD6" w:rsidP="00194BD6">
      <w:pPr>
        <w:pStyle w:val="a8"/>
        <w:ind w:left="943"/>
        <w:jc w:val="both"/>
        <w:rPr>
          <w:szCs w:val="22"/>
          <w:lang w:val="en-US" w:eastAsia="ko-KR"/>
        </w:rPr>
      </w:pPr>
      <w:r w:rsidRPr="00194BD6">
        <w:rPr>
          <w:szCs w:val="22"/>
          <w:lang w:val="en-US" w:eastAsia="ko-KR"/>
        </w:rPr>
        <w:t>SP: Do you agree to the resolutions provided in doc 11-21/0253r</w:t>
      </w:r>
      <w:r>
        <w:rPr>
          <w:szCs w:val="22"/>
          <w:lang w:val="en-US" w:eastAsia="ko-KR"/>
        </w:rPr>
        <w:t>1</w:t>
      </w:r>
      <w:r w:rsidRPr="00194BD6">
        <w:rPr>
          <w:szCs w:val="22"/>
          <w:lang w:val="en-US" w:eastAsia="ko-KR"/>
        </w:rPr>
        <w:t xml:space="preserve"> for the following </w:t>
      </w:r>
      <w:proofErr w:type="gramStart"/>
      <w:r w:rsidRPr="00194BD6">
        <w:rPr>
          <w:szCs w:val="22"/>
          <w:lang w:val="en-US" w:eastAsia="ko-KR"/>
        </w:rPr>
        <w:t>CIDs:</w:t>
      </w:r>
      <w:proofErr w:type="gramEnd"/>
      <w:r w:rsidRPr="00194BD6">
        <w:rPr>
          <w:szCs w:val="22"/>
          <w:lang w:val="en-US" w:eastAsia="ko-KR"/>
        </w:rPr>
        <w:cr/>
        <w:t>1126, 1004, 2246, 3352, 3353, 3354, 3355, 3356, 3357, 3358, 1009, 1121, 1133, 1022</w:t>
      </w:r>
    </w:p>
    <w:p w14:paraId="60D45532" w14:textId="77777777" w:rsidR="00194BD6" w:rsidRDefault="00194BD6" w:rsidP="00194BD6">
      <w:pPr>
        <w:pStyle w:val="a8"/>
        <w:ind w:left="943"/>
        <w:jc w:val="both"/>
        <w:rPr>
          <w:szCs w:val="22"/>
          <w:lang w:val="en-US" w:eastAsia="ko-KR"/>
        </w:rPr>
      </w:pPr>
    </w:p>
    <w:p w14:paraId="312128B8" w14:textId="77777777" w:rsidR="00194BD6" w:rsidRDefault="00194BD6" w:rsidP="00194BD6">
      <w:pPr>
        <w:pStyle w:val="a8"/>
        <w:ind w:left="943"/>
        <w:jc w:val="both"/>
        <w:rPr>
          <w:szCs w:val="22"/>
          <w:lang w:val="en-US" w:eastAsia="ko-KR"/>
        </w:rPr>
      </w:pPr>
      <w:r>
        <w:rPr>
          <w:rFonts w:hint="eastAsia"/>
          <w:szCs w:val="22"/>
          <w:lang w:val="en-US" w:eastAsia="ko-KR"/>
        </w:rPr>
        <w:t>Discussion:</w:t>
      </w:r>
    </w:p>
    <w:p w14:paraId="6023E6E5" w14:textId="77777777" w:rsidR="00194BD6" w:rsidRDefault="00194BD6" w:rsidP="00194BD6">
      <w:pPr>
        <w:pStyle w:val="a8"/>
        <w:ind w:left="943"/>
        <w:jc w:val="both"/>
        <w:rPr>
          <w:szCs w:val="22"/>
          <w:lang w:val="en-US" w:eastAsia="ko-KR"/>
        </w:rPr>
      </w:pPr>
      <w:r>
        <w:rPr>
          <w:rFonts w:hint="eastAsia"/>
          <w:szCs w:val="22"/>
          <w:lang w:val="en-US" w:eastAsia="ko-KR"/>
        </w:rPr>
        <w:t xml:space="preserve">C: </w:t>
      </w:r>
      <w:r>
        <w:rPr>
          <w:szCs w:val="22"/>
          <w:lang w:val="en-US" w:eastAsia="ko-KR"/>
        </w:rPr>
        <w:t xml:space="preserve">You added in EHT MAC Capability. </w:t>
      </w:r>
      <w:proofErr w:type="gramStart"/>
      <w:r>
        <w:rPr>
          <w:rFonts w:hint="eastAsia"/>
          <w:szCs w:val="22"/>
          <w:lang w:val="en-US" w:eastAsia="ko-KR"/>
        </w:rPr>
        <w:t>what</w:t>
      </w:r>
      <w:proofErr w:type="gramEnd"/>
      <w:r>
        <w:rPr>
          <w:rFonts w:hint="eastAsia"/>
          <w:szCs w:val="22"/>
          <w:lang w:val="en-US" w:eastAsia="ko-KR"/>
        </w:rPr>
        <w:t xml:space="preserve"> about the multi-link capability?</w:t>
      </w:r>
    </w:p>
    <w:p w14:paraId="5C5DC70A" w14:textId="77777777" w:rsidR="00194BD6" w:rsidRDefault="00194BD6" w:rsidP="00194BD6">
      <w:pPr>
        <w:pStyle w:val="a8"/>
        <w:ind w:left="943"/>
        <w:jc w:val="both"/>
        <w:rPr>
          <w:szCs w:val="22"/>
          <w:lang w:val="en-US" w:eastAsia="ko-KR"/>
        </w:rPr>
      </w:pPr>
      <w:r>
        <w:rPr>
          <w:szCs w:val="22"/>
          <w:lang w:val="en-US" w:eastAsia="ko-KR"/>
        </w:rPr>
        <w:t>A: It is already in the draft.</w:t>
      </w:r>
    </w:p>
    <w:p w14:paraId="14A9C166" w14:textId="77777777" w:rsidR="00194BD6" w:rsidRDefault="00194BD6" w:rsidP="00194BD6">
      <w:pPr>
        <w:pStyle w:val="a8"/>
        <w:ind w:left="943"/>
        <w:jc w:val="both"/>
        <w:rPr>
          <w:szCs w:val="22"/>
          <w:lang w:val="en-US" w:eastAsia="ko-KR"/>
        </w:rPr>
      </w:pPr>
      <w:r>
        <w:rPr>
          <w:szCs w:val="22"/>
          <w:lang w:val="en-US" w:eastAsia="ko-KR"/>
        </w:rPr>
        <w:t>C: You need to clarify it</w:t>
      </w:r>
    </w:p>
    <w:p w14:paraId="4F6D15B5" w14:textId="77777777" w:rsidR="00194BD6" w:rsidRDefault="00194BD6" w:rsidP="00194BD6">
      <w:pPr>
        <w:pStyle w:val="a8"/>
        <w:ind w:left="943"/>
        <w:jc w:val="both"/>
        <w:rPr>
          <w:szCs w:val="22"/>
          <w:lang w:val="en-US" w:eastAsia="ko-KR"/>
        </w:rPr>
      </w:pPr>
      <w:r>
        <w:rPr>
          <w:szCs w:val="22"/>
          <w:lang w:val="en-US" w:eastAsia="ko-KR"/>
        </w:rPr>
        <w:t>A: I just focus on EHT MAC capability.</w:t>
      </w:r>
    </w:p>
    <w:p w14:paraId="22FF2452" w14:textId="674CA6F1" w:rsidR="00194BD6" w:rsidRPr="00194BD6" w:rsidRDefault="00194BD6" w:rsidP="00194BD6">
      <w:pPr>
        <w:pStyle w:val="a8"/>
        <w:ind w:left="943"/>
        <w:jc w:val="both"/>
        <w:rPr>
          <w:color w:val="00B050"/>
          <w:szCs w:val="22"/>
          <w:lang w:val="en-US" w:eastAsia="ko-KR"/>
        </w:rPr>
      </w:pPr>
      <w:r w:rsidRPr="00194BD6">
        <w:rPr>
          <w:color w:val="00B050"/>
          <w:szCs w:val="22"/>
          <w:lang w:val="en-US" w:eastAsia="ko-KR"/>
        </w:rPr>
        <w:t>No objection</w:t>
      </w:r>
    </w:p>
    <w:p w14:paraId="4CD54AFC" w14:textId="77777777" w:rsidR="00194BD6" w:rsidRPr="002D25F2" w:rsidRDefault="00194BD6" w:rsidP="00194BD6">
      <w:pPr>
        <w:pStyle w:val="a8"/>
        <w:ind w:left="943"/>
        <w:jc w:val="both"/>
        <w:rPr>
          <w:szCs w:val="22"/>
          <w:lang w:val="en-US" w:eastAsia="ko-KR"/>
        </w:rPr>
      </w:pPr>
    </w:p>
    <w:p w14:paraId="5483E2FB" w14:textId="22731BBF" w:rsidR="0047758E" w:rsidRPr="00255EBA" w:rsidRDefault="008F79BB" w:rsidP="002D25F2">
      <w:pPr>
        <w:pStyle w:val="a8"/>
        <w:numPr>
          <w:ilvl w:val="1"/>
          <w:numId w:val="4"/>
        </w:numPr>
        <w:ind w:leftChars="265" w:left="943"/>
        <w:jc w:val="both"/>
        <w:rPr>
          <w:szCs w:val="22"/>
          <w:lang w:val="en-US" w:eastAsia="ko-KR"/>
        </w:rPr>
      </w:pPr>
      <w:hyperlink r:id="rId16" w:history="1">
        <w:r w:rsidR="00400D59" w:rsidRPr="002D25F2">
          <w:rPr>
            <w:rStyle w:val="a6"/>
            <w:szCs w:val="22"/>
            <w:lang w:val="en-GB" w:eastAsia="ko-KR"/>
          </w:rPr>
          <w:t>242r</w:t>
        </w:r>
        <w:r w:rsidR="00D50444">
          <w:rPr>
            <w:rStyle w:val="a6"/>
            <w:szCs w:val="22"/>
            <w:lang w:val="en-GB" w:eastAsia="ko-KR"/>
          </w:rPr>
          <w:t>3</w:t>
        </w:r>
      </w:hyperlink>
      <w:r w:rsidR="00400D59" w:rsidRPr="002D25F2">
        <w:rPr>
          <w:szCs w:val="22"/>
          <w:lang w:val="en-GB" w:eastAsia="ko-KR"/>
        </w:rPr>
        <w:t xml:space="preserve"> Res. for CIDs related to ML IE</w:t>
      </w:r>
      <w:r w:rsidR="00400D59" w:rsidRPr="002D25F2">
        <w:rPr>
          <w:szCs w:val="22"/>
          <w:lang w:val="en-GB" w:eastAsia="ko-KR"/>
        </w:rPr>
        <w:tab/>
      </w:r>
      <w:r w:rsidR="00400D59" w:rsidRPr="002D25F2">
        <w:rPr>
          <w:szCs w:val="22"/>
          <w:lang w:val="en-GB" w:eastAsia="ko-KR"/>
        </w:rPr>
        <w:tab/>
      </w:r>
      <w:r w:rsidR="00400D59" w:rsidRPr="002D25F2">
        <w:rPr>
          <w:szCs w:val="22"/>
          <w:lang w:val="en-GB" w:eastAsia="ko-KR"/>
        </w:rPr>
        <w:tab/>
      </w:r>
      <w:r w:rsidR="00400D59" w:rsidRPr="002D25F2">
        <w:rPr>
          <w:szCs w:val="22"/>
          <w:lang w:val="en-GB" w:eastAsia="ko-KR"/>
        </w:rPr>
        <w:tab/>
        <w:t xml:space="preserve">       </w:t>
      </w:r>
      <w:r w:rsidR="00400D59" w:rsidRPr="002D25F2">
        <w:rPr>
          <w:szCs w:val="22"/>
          <w:lang w:val="en-GB" w:eastAsia="ko-KR"/>
        </w:rPr>
        <w:tab/>
        <w:t>Abhis</w:t>
      </w:r>
      <w:r w:rsidR="004E5244">
        <w:rPr>
          <w:szCs w:val="22"/>
          <w:lang w:val="en-GB" w:eastAsia="ko-KR"/>
        </w:rPr>
        <w:t xml:space="preserve">hek Patil </w:t>
      </w:r>
    </w:p>
    <w:p w14:paraId="3B38B704" w14:textId="4862D292" w:rsidR="00255EBA" w:rsidRDefault="00450384" w:rsidP="00255EBA">
      <w:pPr>
        <w:pStyle w:val="a8"/>
        <w:ind w:left="943"/>
        <w:jc w:val="both"/>
        <w:rPr>
          <w:szCs w:val="22"/>
          <w:lang w:val="en-US" w:eastAsia="ko-KR"/>
        </w:rPr>
      </w:pPr>
      <w:r>
        <w:rPr>
          <w:rFonts w:hint="eastAsia"/>
          <w:szCs w:val="22"/>
          <w:lang w:val="en-US" w:eastAsia="ko-KR"/>
        </w:rPr>
        <w:t>Discussion:</w:t>
      </w:r>
    </w:p>
    <w:p w14:paraId="0C558883" w14:textId="092765C9" w:rsidR="00450384" w:rsidRDefault="00450384" w:rsidP="00255EBA">
      <w:pPr>
        <w:pStyle w:val="a8"/>
        <w:ind w:left="943"/>
        <w:jc w:val="both"/>
        <w:rPr>
          <w:szCs w:val="22"/>
          <w:lang w:val="en-US" w:eastAsia="ko-KR"/>
        </w:rPr>
      </w:pPr>
      <w:r>
        <w:rPr>
          <w:szCs w:val="22"/>
          <w:lang w:val="en-US" w:eastAsia="ko-KR"/>
        </w:rPr>
        <w:t xml:space="preserve">C: </w:t>
      </w:r>
      <w:r w:rsidR="004E5244">
        <w:rPr>
          <w:szCs w:val="22"/>
          <w:lang w:val="en-US" w:eastAsia="ko-KR"/>
        </w:rPr>
        <w:t>Regarding the partial profile, what about the AP operation in case of rejected link existence? In that case, do we need reject reason code per link?</w:t>
      </w:r>
    </w:p>
    <w:p w14:paraId="64B4DA4B" w14:textId="0ECAF072" w:rsidR="004E5244" w:rsidRDefault="004E5244" w:rsidP="00255EBA">
      <w:pPr>
        <w:pStyle w:val="a8"/>
        <w:ind w:left="943"/>
        <w:jc w:val="both"/>
        <w:rPr>
          <w:szCs w:val="22"/>
          <w:lang w:val="en-US" w:eastAsia="ko-KR"/>
        </w:rPr>
      </w:pPr>
      <w:r>
        <w:rPr>
          <w:szCs w:val="22"/>
          <w:lang w:val="en-US" w:eastAsia="ko-KR"/>
        </w:rPr>
        <w:t xml:space="preserve">A: This is for a complete profile. That will be covered with other document. </w:t>
      </w:r>
    </w:p>
    <w:p w14:paraId="445BBF69" w14:textId="61ACEF32" w:rsidR="004E5244" w:rsidRDefault="004E5244" w:rsidP="00255EBA">
      <w:pPr>
        <w:pStyle w:val="a8"/>
        <w:ind w:left="943"/>
        <w:jc w:val="both"/>
        <w:rPr>
          <w:szCs w:val="22"/>
          <w:lang w:val="en-US" w:eastAsia="ko-KR"/>
        </w:rPr>
      </w:pPr>
      <w:r>
        <w:rPr>
          <w:szCs w:val="22"/>
          <w:lang w:val="en-US" w:eastAsia="ko-KR"/>
        </w:rPr>
        <w:t>C: do we need to add multiple BSSID in reported or reporting STAs?</w:t>
      </w:r>
    </w:p>
    <w:p w14:paraId="63A0873F" w14:textId="3803A5F5" w:rsidR="004E5244" w:rsidRDefault="004E5244" w:rsidP="00255EBA">
      <w:pPr>
        <w:pStyle w:val="a8"/>
        <w:ind w:left="943"/>
        <w:jc w:val="both"/>
        <w:rPr>
          <w:szCs w:val="22"/>
          <w:lang w:val="en-US" w:eastAsia="ko-KR"/>
        </w:rPr>
      </w:pPr>
      <w:r>
        <w:rPr>
          <w:szCs w:val="22"/>
          <w:lang w:val="en-US" w:eastAsia="ko-KR"/>
        </w:rPr>
        <w:t>C: do we need to remove the note in 35.3.4.3?</w:t>
      </w:r>
    </w:p>
    <w:p w14:paraId="20715CD9" w14:textId="1CFCFB80" w:rsidR="004E5244" w:rsidRDefault="004E5244" w:rsidP="00255EBA">
      <w:pPr>
        <w:pStyle w:val="a8"/>
        <w:ind w:left="943"/>
        <w:jc w:val="both"/>
        <w:rPr>
          <w:szCs w:val="22"/>
          <w:lang w:val="en-US" w:eastAsia="ko-KR"/>
        </w:rPr>
      </w:pPr>
      <w:r>
        <w:rPr>
          <w:szCs w:val="22"/>
          <w:lang w:val="en-US" w:eastAsia="ko-KR"/>
        </w:rPr>
        <w:t>A: Is that shall meaning?</w:t>
      </w:r>
    </w:p>
    <w:p w14:paraId="7F027986" w14:textId="49273FF9" w:rsidR="004E5244" w:rsidRDefault="004E5244" w:rsidP="00255EBA">
      <w:pPr>
        <w:pStyle w:val="a8"/>
        <w:ind w:left="943"/>
        <w:jc w:val="both"/>
        <w:rPr>
          <w:szCs w:val="22"/>
          <w:lang w:val="en-US" w:eastAsia="ko-KR"/>
        </w:rPr>
      </w:pPr>
      <w:r>
        <w:rPr>
          <w:szCs w:val="22"/>
          <w:lang w:val="en-US" w:eastAsia="ko-KR"/>
        </w:rPr>
        <w:t>C: There is a condition such as supports SAE authentication…</w:t>
      </w:r>
    </w:p>
    <w:p w14:paraId="01CE17A4" w14:textId="429C777C" w:rsidR="004E5244" w:rsidRDefault="008E7110" w:rsidP="00255EBA">
      <w:pPr>
        <w:pStyle w:val="a8"/>
        <w:ind w:left="943"/>
        <w:jc w:val="both"/>
        <w:rPr>
          <w:szCs w:val="22"/>
          <w:lang w:val="en-US" w:eastAsia="ko-KR"/>
        </w:rPr>
      </w:pPr>
      <w:r>
        <w:rPr>
          <w:szCs w:val="22"/>
          <w:lang w:val="en-US" w:eastAsia="ko-KR"/>
        </w:rPr>
        <w:t xml:space="preserve">CID </w:t>
      </w:r>
      <w:r w:rsidR="00D50444">
        <w:rPr>
          <w:szCs w:val="22"/>
          <w:lang w:val="en-US" w:eastAsia="ko-KR"/>
        </w:rPr>
        <w:t>3209 is deferred.</w:t>
      </w:r>
    </w:p>
    <w:p w14:paraId="036D6D50" w14:textId="15EB8423" w:rsidR="00D50444" w:rsidRDefault="00D50444" w:rsidP="00255EBA">
      <w:pPr>
        <w:pStyle w:val="a8"/>
        <w:ind w:left="943"/>
        <w:jc w:val="both"/>
        <w:rPr>
          <w:szCs w:val="22"/>
          <w:lang w:val="en-US" w:eastAsia="ko-KR"/>
        </w:rPr>
      </w:pPr>
      <w:r>
        <w:rPr>
          <w:szCs w:val="22"/>
          <w:lang w:val="en-US" w:eastAsia="ko-KR"/>
        </w:rPr>
        <w:t>R4 is on the server.</w:t>
      </w:r>
    </w:p>
    <w:p w14:paraId="5951104F" w14:textId="77777777" w:rsidR="00D50444" w:rsidRDefault="00D50444" w:rsidP="00255EBA">
      <w:pPr>
        <w:pStyle w:val="a8"/>
        <w:ind w:left="943"/>
        <w:jc w:val="both"/>
        <w:rPr>
          <w:szCs w:val="22"/>
          <w:lang w:val="en-US" w:eastAsia="ko-KR"/>
        </w:rPr>
      </w:pPr>
    </w:p>
    <w:p w14:paraId="2FCC35FB" w14:textId="7BD8BD22" w:rsidR="00D50444" w:rsidRDefault="00D50444" w:rsidP="00255EBA">
      <w:pPr>
        <w:pStyle w:val="a8"/>
        <w:ind w:left="943"/>
        <w:jc w:val="both"/>
        <w:rPr>
          <w:szCs w:val="22"/>
          <w:lang w:val="en-US" w:eastAsia="ko-KR"/>
        </w:rPr>
      </w:pPr>
      <w:r>
        <w:rPr>
          <w:szCs w:val="22"/>
          <w:lang w:val="en-US" w:eastAsia="ko-KR"/>
        </w:rPr>
        <w:t xml:space="preserve">SP: </w:t>
      </w:r>
      <w:r w:rsidRPr="00D50444">
        <w:rPr>
          <w:szCs w:val="22"/>
          <w:lang w:val="en-US" w:eastAsia="ko-KR"/>
        </w:rPr>
        <w:t>Do you support the resolutions for the following CIDs in doc 11-21/</w:t>
      </w:r>
      <w:proofErr w:type="gramStart"/>
      <w:r w:rsidRPr="00D50444">
        <w:rPr>
          <w:szCs w:val="22"/>
          <w:lang w:val="en-US" w:eastAsia="ko-KR"/>
        </w:rPr>
        <w:t>0242r4:</w:t>
      </w:r>
      <w:proofErr w:type="gramEnd"/>
      <w:r w:rsidRPr="00D50444">
        <w:rPr>
          <w:szCs w:val="22"/>
          <w:lang w:val="en-US" w:eastAsia="ko-KR"/>
        </w:rPr>
        <w:cr/>
        <w:t>1006, 2095, 1774, 1897, 2860, 1831, 1007, 1898, 2861, 1154, 2850, 2450, 3366, 3152, 1716, 2898, 1477, 1155, 1414, 2581, 3367, 3359, 2583, 3360, 2859, 2295, 1494, 1033, 2580, 2181, 1183, 1777, 1918, 2414, 2582, 3211, 3249, 3368, 2182, 1744, 1047, 3221, 2120, 2584, 3210, 2585, 1415, 2744</w:t>
      </w:r>
    </w:p>
    <w:p w14:paraId="36CEB1BC" w14:textId="77777777" w:rsidR="00D50444" w:rsidRPr="00194BD6" w:rsidRDefault="00D50444" w:rsidP="00D50444">
      <w:pPr>
        <w:pStyle w:val="a8"/>
        <w:ind w:left="943"/>
        <w:jc w:val="both"/>
        <w:rPr>
          <w:color w:val="00B050"/>
          <w:szCs w:val="22"/>
          <w:lang w:val="en-US" w:eastAsia="ko-KR"/>
        </w:rPr>
      </w:pPr>
      <w:r w:rsidRPr="00194BD6">
        <w:rPr>
          <w:color w:val="00B050"/>
          <w:szCs w:val="22"/>
          <w:lang w:val="en-US" w:eastAsia="ko-KR"/>
        </w:rPr>
        <w:t>No objection</w:t>
      </w:r>
    </w:p>
    <w:p w14:paraId="44DCBB09" w14:textId="77777777" w:rsidR="00D50444" w:rsidRPr="002D25F2" w:rsidRDefault="00D50444" w:rsidP="00255EBA">
      <w:pPr>
        <w:pStyle w:val="a8"/>
        <w:ind w:left="943"/>
        <w:jc w:val="both"/>
        <w:rPr>
          <w:szCs w:val="22"/>
          <w:lang w:val="en-US" w:eastAsia="ko-KR"/>
        </w:rPr>
      </w:pPr>
    </w:p>
    <w:p w14:paraId="0834AF71" w14:textId="5C0EE60D" w:rsidR="00037D00" w:rsidRPr="00D50444" w:rsidRDefault="008F79BB" w:rsidP="00255EBA">
      <w:pPr>
        <w:pStyle w:val="a8"/>
        <w:numPr>
          <w:ilvl w:val="1"/>
          <w:numId w:val="4"/>
        </w:numPr>
        <w:jc w:val="both"/>
        <w:rPr>
          <w:sz w:val="22"/>
          <w:szCs w:val="22"/>
          <w:lang w:eastAsia="ko-KR"/>
        </w:rPr>
      </w:pPr>
      <w:hyperlink r:id="rId17" w:history="1">
        <w:r w:rsidR="002D25F2" w:rsidRPr="002D25F2">
          <w:rPr>
            <w:rStyle w:val="a6"/>
            <w:sz w:val="22"/>
            <w:szCs w:val="22"/>
            <w:lang w:val="en-GB" w:eastAsia="ko-KR"/>
          </w:rPr>
          <w:t>281r</w:t>
        </w:r>
        <w:r w:rsidR="00D50444">
          <w:rPr>
            <w:rStyle w:val="a6"/>
            <w:sz w:val="22"/>
            <w:szCs w:val="22"/>
            <w:lang w:val="en-GB" w:eastAsia="ko-KR"/>
          </w:rPr>
          <w:t>2</w:t>
        </w:r>
      </w:hyperlink>
      <w:r w:rsidR="002D25F2" w:rsidRPr="002D25F2">
        <w:rPr>
          <w:sz w:val="22"/>
          <w:szCs w:val="22"/>
          <w:lang w:val="en-GB" w:eastAsia="ko-KR"/>
        </w:rPr>
        <w:t xml:space="preserve"> Res. for CIDs for MLO Discovery procedures RNR</w:t>
      </w:r>
      <w:r w:rsidR="002D25F2" w:rsidRPr="002D25F2">
        <w:rPr>
          <w:sz w:val="22"/>
          <w:szCs w:val="22"/>
          <w:lang w:val="en-GB" w:eastAsia="ko-KR"/>
        </w:rPr>
        <w:tab/>
        <w:t xml:space="preserve">       </w:t>
      </w:r>
      <w:r w:rsidR="002D25F2" w:rsidRPr="002D25F2">
        <w:rPr>
          <w:sz w:val="22"/>
          <w:szCs w:val="22"/>
          <w:lang w:val="en-GB" w:eastAsia="ko-KR"/>
        </w:rPr>
        <w:tab/>
        <w:t xml:space="preserve">Laurent Cariou </w:t>
      </w:r>
      <w:r w:rsidR="002D25F2" w:rsidRPr="002D25F2">
        <w:rPr>
          <w:sz w:val="22"/>
          <w:szCs w:val="22"/>
          <w:lang w:val="en-GB" w:eastAsia="ko-KR"/>
        </w:rPr>
        <w:tab/>
      </w:r>
    </w:p>
    <w:p w14:paraId="752560AA" w14:textId="77777777" w:rsidR="00D50444" w:rsidRDefault="00D50444" w:rsidP="00D50444">
      <w:pPr>
        <w:pStyle w:val="a8"/>
        <w:ind w:left="502"/>
        <w:jc w:val="both"/>
        <w:rPr>
          <w:sz w:val="22"/>
          <w:szCs w:val="22"/>
          <w:lang w:val="en-GB" w:eastAsia="ko-KR"/>
        </w:rPr>
      </w:pPr>
    </w:p>
    <w:p w14:paraId="17EEF746" w14:textId="62D3DF2B" w:rsidR="00D50444" w:rsidRDefault="00D50444" w:rsidP="00D50444">
      <w:pPr>
        <w:pStyle w:val="a8"/>
        <w:ind w:left="502"/>
        <w:jc w:val="both"/>
        <w:rPr>
          <w:sz w:val="22"/>
          <w:szCs w:val="22"/>
          <w:lang w:val="en-GB" w:eastAsia="ko-KR"/>
        </w:rPr>
      </w:pPr>
      <w:r>
        <w:rPr>
          <w:sz w:val="22"/>
          <w:szCs w:val="22"/>
          <w:lang w:val="en-GB" w:eastAsia="ko-KR"/>
        </w:rPr>
        <w:t>Discussion:</w:t>
      </w:r>
    </w:p>
    <w:p w14:paraId="4590E5FC" w14:textId="0F95346F" w:rsidR="00D50444" w:rsidRDefault="00CE5594" w:rsidP="00D50444">
      <w:pPr>
        <w:pStyle w:val="a8"/>
        <w:ind w:left="502"/>
        <w:jc w:val="both"/>
        <w:rPr>
          <w:sz w:val="22"/>
          <w:szCs w:val="22"/>
          <w:lang w:eastAsia="ko-KR"/>
        </w:rPr>
      </w:pPr>
      <w:r>
        <w:rPr>
          <w:rFonts w:hint="eastAsia"/>
          <w:sz w:val="22"/>
          <w:szCs w:val="22"/>
          <w:lang w:eastAsia="ko-KR"/>
        </w:rPr>
        <w:t>C: you ignore link id?</w:t>
      </w:r>
      <w:r>
        <w:rPr>
          <w:sz w:val="22"/>
          <w:szCs w:val="22"/>
          <w:lang w:eastAsia="ko-KR"/>
        </w:rPr>
        <w:t xml:space="preserve"> Why do we mention ”ignore”?</w:t>
      </w:r>
    </w:p>
    <w:p w14:paraId="6A093B85" w14:textId="29731B85" w:rsidR="00CE5594" w:rsidRDefault="00CE5594" w:rsidP="00D50444">
      <w:pPr>
        <w:pStyle w:val="a8"/>
        <w:ind w:left="502"/>
        <w:jc w:val="both"/>
        <w:rPr>
          <w:sz w:val="22"/>
          <w:szCs w:val="22"/>
          <w:lang w:eastAsia="ko-KR"/>
        </w:rPr>
      </w:pPr>
      <w:r>
        <w:rPr>
          <w:sz w:val="22"/>
          <w:szCs w:val="22"/>
          <w:lang w:eastAsia="ko-KR"/>
        </w:rPr>
        <w:t>A: Ok, simply remov</w:t>
      </w:r>
      <w:r w:rsidR="00B477DA">
        <w:rPr>
          <w:sz w:val="22"/>
          <w:szCs w:val="22"/>
          <w:lang w:eastAsia="ko-KR"/>
        </w:rPr>
        <w:t>ing</w:t>
      </w:r>
      <w:r>
        <w:rPr>
          <w:sz w:val="22"/>
          <w:szCs w:val="22"/>
          <w:lang w:eastAsia="ko-KR"/>
        </w:rPr>
        <w:t xml:space="preserve"> ”ignore”.</w:t>
      </w:r>
    </w:p>
    <w:p w14:paraId="08DB9313" w14:textId="2B2C9F4F" w:rsidR="00CE5594" w:rsidRDefault="00CE5594" w:rsidP="00D50444">
      <w:pPr>
        <w:pStyle w:val="a8"/>
        <w:ind w:left="502"/>
        <w:jc w:val="both"/>
        <w:rPr>
          <w:sz w:val="22"/>
          <w:szCs w:val="22"/>
          <w:lang w:eastAsia="ko-KR"/>
        </w:rPr>
      </w:pPr>
      <w:r>
        <w:rPr>
          <w:sz w:val="22"/>
          <w:szCs w:val="22"/>
          <w:lang w:eastAsia="ko-KR"/>
        </w:rPr>
        <w:t>C: at the last part, neighbor AP information fields is the same length?</w:t>
      </w:r>
    </w:p>
    <w:p w14:paraId="1AB7F309" w14:textId="6CA596B1" w:rsidR="00CE5594" w:rsidRDefault="00CE5594" w:rsidP="00D50444">
      <w:pPr>
        <w:pStyle w:val="a8"/>
        <w:ind w:left="502"/>
        <w:jc w:val="both"/>
        <w:rPr>
          <w:sz w:val="22"/>
          <w:szCs w:val="22"/>
          <w:lang w:eastAsia="ko-KR"/>
        </w:rPr>
      </w:pPr>
      <w:r>
        <w:rPr>
          <w:sz w:val="22"/>
          <w:szCs w:val="22"/>
          <w:lang w:eastAsia="ko-KR"/>
        </w:rPr>
        <w:t xml:space="preserve">C: higher than 0 or lower than 255 </w:t>
      </w:r>
      <w:r w:rsidRPr="00CE5594">
        <w:rPr>
          <w:sz w:val="22"/>
          <w:szCs w:val="22"/>
          <w:lang w:eastAsia="ko-KR"/>
        </w:rPr>
        <w:sym w:font="Wingdings" w:char="F0E8"/>
      </w:r>
      <w:r>
        <w:rPr>
          <w:sz w:val="22"/>
          <w:szCs w:val="22"/>
          <w:lang w:eastAsia="ko-KR"/>
        </w:rPr>
        <w:t xml:space="preserve"> need to be and instead of or</w:t>
      </w:r>
    </w:p>
    <w:p w14:paraId="65D6631F" w14:textId="5E016394" w:rsidR="00CE5594" w:rsidRDefault="00CE5594" w:rsidP="00D50444">
      <w:pPr>
        <w:pStyle w:val="a8"/>
        <w:ind w:left="502"/>
        <w:jc w:val="both"/>
        <w:rPr>
          <w:sz w:val="22"/>
          <w:szCs w:val="22"/>
          <w:lang w:eastAsia="ko-KR"/>
        </w:rPr>
      </w:pPr>
      <w:r>
        <w:rPr>
          <w:sz w:val="22"/>
          <w:szCs w:val="22"/>
          <w:lang w:eastAsia="ko-KR"/>
        </w:rPr>
        <w:t>C: This table is shared with 11ax STA. If you change this table, it’s not clear what is the HE STA operation?</w:t>
      </w:r>
    </w:p>
    <w:p w14:paraId="76560B57" w14:textId="70ED59B1" w:rsidR="00CE5594" w:rsidRDefault="00CE5594" w:rsidP="00D50444">
      <w:pPr>
        <w:pStyle w:val="a8"/>
        <w:ind w:left="502"/>
        <w:jc w:val="both"/>
        <w:rPr>
          <w:sz w:val="22"/>
          <w:szCs w:val="22"/>
          <w:lang w:eastAsia="ko-KR"/>
        </w:rPr>
      </w:pPr>
      <w:r>
        <w:rPr>
          <w:sz w:val="22"/>
          <w:szCs w:val="22"/>
          <w:lang w:eastAsia="ko-KR"/>
        </w:rPr>
        <w:t>A: in 11.49, there</w:t>
      </w:r>
      <w:r w:rsidR="004C613A">
        <w:rPr>
          <w:sz w:val="22"/>
          <w:szCs w:val="22"/>
          <w:lang w:eastAsia="ko-KR"/>
        </w:rPr>
        <w:t xml:space="preserve"> is description of HE STAs. HE STAs can ignore the contents of new size.</w:t>
      </w:r>
    </w:p>
    <w:p w14:paraId="3E2A1ED3" w14:textId="333B6C7E" w:rsidR="004C613A" w:rsidRDefault="004C613A" w:rsidP="00D50444">
      <w:pPr>
        <w:pStyle w:val="a8"/>
        <w:ind w:left="502"/>
        <w:jc w:val="both"/>
        <w:rPr>
          <w:sz w:val="22"/>
          <w:szCs w:val="22"/>
          <w:lang w:eastAsia="ko-KR"/>
        </w:rPr>
      </w:pPr>
      <w:r>
        <w:rPr>
          <w:sz w:val="22"/>
          <w:szCs w:val="22"/>
          <w:lang w:eastAsia="ko-KR"/>
        </w:rPr>
        <w:t>C: You add</w:t>
      </w:r>
      <w:r w:rsidR="008924D8">
        <w:rPr>
          <w:sz w:val="22"/>
          <w:szCs w:val="22"/>
          <w:lang w:eastAsia="ko-KR"/>
        </w:rPr>
        <w:t>ed</w:t>
      </w:r>
      <w:r>
        <w:rPr>
          <w:sz w:val="22"/>
          <w:szCs w:val="22"/>
          <w:lang w:eastAsia="ko-KR"/>
        </w:rPr>
        <w:t xml:space="preserve"> new value 4, 10 in the table. There is no description on them as normative part. </w:t>
      </w:r>
    </w:p>
    <w:p w14:paraId="59CA58D1" w14:textId="77777777" w:rsidR="00352050" w:rsidRDefault="00352050" w:rsidP="00352050">
      <w:pPr>
        <w:jc w:val="both"/>
        <w:rPr>
          <w:szCs w:val="22"/>
          <w:lang w:val="sv-SE" w:eastAsia="ko-KR"/>
        </w:rPr>
      </w:pPr>
    </w:p>
    <w:p w14:paraId="44790784" w14:textId="370F2BC5" w:rsidR="008E7110" w:rsidRDefault="008E7110" w:rsidP="00352050">
      <w:pPr>
        <w:jc w:val="both"/>
        <w:rPr>
          <w:szCs w:val="22"/>
          <w:lang w:eastAsia="ko-KR"/>
        </w:rPr>
      </w:pPr>
      <w:r w:rsidRPr="00352050">
        <w:rPr>
          <w:rFonts w:hint="eastAsia"/>
          <w:szCs w:val="22"/>
          <w:lang w:eastAsia="ko-KR"/>
        </w:rPr>
        <w:t>The m</w:t>
      </w:r>
      <w:r w:rsidRPr="00352050">
        <w:rPr>
          <w:szCs w:val="22"/>
          <w:lang w:eastAsia="ko-KR"/>
        </w:rPr>
        <w:t>eeting is adjourned at 21:00</w:t>
      </w:r>
    </w:p>
    <w:p w14:paraId="5894BA5D" w14:textId="77777777" w:rsidR="00D5013F" w:rsidRDefault="00D5013F" w:rsidP="00352050">
      <w:pPr>
        <w:jc w:val="both"/>
        <w:rPr>
          <w:szCs w:val="22"/>
          <w:lang w:eastAsia="ko-KR"/>
        </w:rPr>
      </w:pPr>
    </w:p>
    <w:p w14:paraId="0F6BC82D" w14:textId="6BE8E8FE" w:rsidR="00D5013F" w:rsidRDefault="00B0690F" w:rsidP="00D5013F">
      <w:pPr>
        <w:rPr>
          <w:b/>
          <w:u w:val="single"/>
        </w:rPr>
      </w:pPr>
      <w:r>
        <w:rPr>
          <w:b/>
          <w:u w:val="single"/>
        </w:rPr>
        <w:lastRenderedPageBreak/>
        <w:t>Thursday</w:t>
      </w:r>
      <w:r w:rsidR="00D5013F">
        <w:rPr>
          <w:b/>
          <w:u w:val="single"/>
        </w:rPr>
        <w:t xml:space="preserve"> </w:t>
      </w:r>
      <w:r>
        <w:rPr>
          <w:b/>
          <w:u w:val="single"/>
        </w:rPr>
        <w:t>11</w:t>
      </w:r>
      <w:r w:rsidR="00D5013F">
        <w:rPr>
          <w:b/>
          <w:u w:val="single"/>
        </w:rPr>
        <w:t xml:space="preserve"> March</w:t>
      </w:r>
      <w:r w:rsidR="00D5013F" w:rsidRPr="00474A38">
        <w:rPr>
          <w:b/>
          <w:u w:val="single"/>
        </w:rPr>
        <w:t xml:space="preserve"> 20</w:t>
      </w:r>
      <w:r w:rsidR="00D5013F">
        <w:rPr>
          <w:b/>
          <w:u w:val="single"/>
        </w:rPr>
        <w:t>21</w:t>
      </w:r>
      <w:r w:rsidR="00D5013F" w:rsidRPr="00474A38">
        <w:rPr>
          <w:b/>
          <w:u w:val="single"/>
        </w:rPr>
        <w:t xml:space="preserve">, </w:t>
      </w:r>
      <w:r>
        <w:rPr>
          <w:b/>
          <w:u w:val="single"/>
        </w:rPr>
        <w:t>0</w:t>
      </w:r>
      <w:r w:rsidR="00D5013F">
        <w:rPr>
          <w:b/>
          <w:u w:val="single"/>
        </w:rPr>
        <w:t>9</w:t>
      </w:r>
      <w:r w:rsidR="00D5013F" w:rsidRPr="00474A38">
        <w:rPr>
          <w:b/>
          <w:u w:val="single"/>
        </w:rPr>
        <w:t>:00 –</w:t>
      </w:r>
      <w:r>
        <w:rPr>
          <w:b/>
          <w:u w:val="single"/>
        </w:rPr>
        <w:t>11</w:t>
      </w:r>
      <w:r w:rsidR="00D5013F" w:rsidRPr="00474A38">
        <w:rPr>
          <w:b/>
          <w:u w:val="single"/>
        </w:rPr>
        <w:t>:</w:t>
      </w:r>
      <w:r w:rsidR="00D5013F">
        <w:rPr>
          <w:b/>
          <w:u w:val="single"/>
        </w:rPr>
        <w:t>0</w:t>
      </w:r>
      <w:r w:rsidR="00D5013F" w:rsidRPr="00474A38">
        <w:rPr>
          <w:b/>
          <w:u w:val="single"/>
        </w:rPr>
        <w:t>0 ET</w:t>
      </w:r>
      <w:r w:rsidR="00D5013F">
        <w:rPr>
          <w:b/>
          <w:u w:val="single"/>
        </w:rPr>
        <w:t xml:space="preserve"> (</w:t>
      </w:r>
      <w:proofErr w:type="spellStart"/>
      <w:r w:rsidR="00D5013F">
        <w:rPr>
          <w:b/>
          <w:u w:val="single"/>
        </w:rPr>
        <w:t>TGbe</w:t>
      </w:r>
      <w:proofErr w:type="spellEnd"/>
      <w:r w:rsidR="00D5013F">
        <w:rPr>
          <w:b/>
          <w:u w:val="single"/>
        </w:rPr>
        <w:t xml:space="preserve"> MAC ad hoc conference call)</w:t>
      </w:r>
    </w:p>
    <w:p w14:paraId="34EB2DC1" w14:textId="77777777" w:rsidR="00D5013F" w:rsidRDefault="00D5013F" w:rsidP="00D5013F"/>
    <w:p w14:paraId="3D4722ED" w14:textId="77777777" w:rsidR="00D5013F" w:rsidRDefault="00D5013F" w:rsidP="00D5013F">
      <w:r>
        <w:t>Chairman:</w:t>
      </w:r>
      <w:r w:rsidRPr="006215D1">
        <w:t xml:space="preserve"> </w:t>
      </w:r>
      <w:r>
        <w:t>Liwen Chu (NXP)</w:t>
      </w:r>
    </w:p>
    <w:p w14:paraId="6D13A175" w14:textId="77777777" w:rsidR="00D5013F" w:rsidRDefault="00D5013F" w:rsidP="00D5013F">
      <w:r>
        <w:t xml:space="preserve">Secretary: </w:t>
      </w:r>
      <w:proofErr w:type="spellStart"/>
      <w:r>
        <w:t>Jeongki</w:t>
      </w:r>
      <w:proofErr w:type="spellEnd"/>
      <w:r>
        <w:t xml:space="preserve"> Kim (LG Electronics)</w:t>
      </w:r>
    </w:p>
    <w:p w14:paraId="2525EAA9" w14:textId="77777777" w:rsidR="00D5013F" w:rsidRDefault="00D5013F" w:rsidP="00D5013F"/>
    <w:p w14:paraId="3AA81143" w14:textId="77777777" w:rsidR="00D5013F" w:rsidRDefault="00D5013F" w:rsidP="00D5013F">
      <w:r>
        <w:t xml:space="preserve">This meeting took place using a </w:t>
      </w:r>
      <w:proofErr w:type="spellStart"/>
      <w:r>
        <w:t>webex</w:t>
      </w:r>
      <w:proofErr w:type="spellEnd"/>
      <w:r>
        <w:t xml:space="preserve"> session.</w:t>
      </w:r>
    </w:p>
    <w:p w14:paraId="5CAB1633" w14:textId="77777777" w:rsidR="00D5013F" w:rsidRDefault="00D5013F" w:rsidP="00D5013F">
      <w:pPr>
        <w:rPr>
          <w:b/>
          <w:u w:val="single"/>
        </w:rPr>
      </w:pPr>
    </w:p>
    <w:p w14:paraId="2A7F7AB8" w14:textId="77777777" w:rsidR="00D5013F" w:rsidRDefault="00D5013F" w:rsidP="00D5013F">
      <w:pPr>
        <w:rPr>
          <w:b/>
        </w:rPr>
      </w:pPr>
      <w:r>
        <w:rPr>
          <w:b/>
        </w:rPr>
        <w:t>Introduction</w:t>
      </w:r>
    </w:p>
    <w:p w14:paraId="7793B6AA" w14:textId="46C510EB" w:rsidR="00D5013F" w:rsidRDefault="00D5013F" w:rsidP="00076C1D">
      <w:pPr>
        <w:numPr>
          <w:ilvl w:val="0"/>
          <w:numId w:val="6"/>
        </w:numPr>
      </w:pPr>
      <w:r>
        <w:t xml:space="preserve">The Chair (Liwen, NXP) calls the meeting to order at </w:t>
      </w:r>
      <w:r w:rsidR="00B0690F">
        <w:t>09</w:t>
      </w:r>
      <w:r>
        <w:t xml:space="preserve">:01am EDT. The Chair introduces himself and the Secretary, </w:t>
      </w:r>
      <w:proofErr w:type="spellStart"/>
      <w:r>
        <w:t>Jeongki</w:t>
      </w:r>
      <w:proofErr w:type="spellEnd"/>
      <w:r>
        <w:t xml:space="preserve"> Kim (LG)</w:t>
      </w:r>
    </w:p>
    <w:p w14:paraId="78D37F15" w14:textId="77777777" w:rsidR="00D5013F" w:rsidRDefault="00D5013F" w:rsidP="00076C1D">
      <w:pPr>
        <w:numPr>
          <w:ilvl w:val="0"/>
          <w:numId w:val="6"/>
        </w:numPr>
      </w:pPr>
      <w:r>
        <w:t>The Chair goes through the 802 and 802.11 IPR policy and procedures and asks if there is anyone that is aware of any potentially essential patents. Nobody spoke up.</w:t>
      </w:r>
    </w:p>
    <w:p w14:paraId="64BF350C" w14:textId="77777777" w:rsidR="00D5013F" w:rsidRDefault="00D5013F" w:rsidP="00076C1D">
      <w:pPr>
        <w:numPr>
          <w:ilvl w:val="0"/>
          <w:numId w:val="6"/>
        </w:numPr>
      </w:pPr>
      <w:r>
        <w:t>The Chair goes through the following Copyright Policy</w:t>
      </w:r>
    </w:p>
    <w:p w14:paraId="16630745" w14:textId="77777777" w:rsidR="00D5013F" w:rsidRPr="0021000E" w:rsidRDefault="00D5013F" w:rsidP="00076C1D">
      <w:pPr>
        <w:pStyle w:val="a8"/>
        <w:numPr>
          <w:ilvl w:val="1"/>
          <w:numId w:val="6"/>
        </w:numPr>
        <w:rPr>
          <w:b/>
          <w:bCs/>
          <w:sz w:val="22"/>
          <w:szCs w:val="22"/>
        </w:rPr>
      </w:pPr>
      <w:r w:rsidRPr="0021000E">
        <w:rPr>
          <w:b/>
          <w:bCs/>
          <w:sz w:val="22"/>
          <w:szCs w:val="22"/>
        </w:rPr>
        <w:t>Copyright Policy: Participants are advised that</w:t>
      </w:r>
    </w:p>
    <w:p w14:paraId="701AA9D8" w14:textId="77777777" w:rsidR="00D5013F" w:rsidRPr="0021000E" w:rsidRDefault="00D5013F" w:rsidP="00076C1D">
      <w:pPr>
        <w:pStyle w:val="a8"/>
        <w:numPr>
          <w:ilvl w:val="2"/>
          <w:numId w:val="6"/>
        </w:numPr>
        <w:rPr>
          <w:sz w:val="22"/>
          <w:szCs w:val="22"/>
        </w:rPr>
      </w:pPr>
      <w:r w:rsidRPr="0021000E">
        <w:rPr>
          <w:sz w:val="22"/>
          <w:szCs w:val="22"/>
        </w:rPr>
        <w:t xml:space="preserve">IEEE SA’s copyright policy is described in </w:t>
      </w:r>
      <w:r>
        <w:rPr>
          <w:rStyle w:val="a6"/>
          <w:sz w:val="22"/>
          <w:szCs w:val="22"/>
        </w:rPr>
        <w:fldChar w:fldCharType="begin"/>
      </w:r>
      <w:r>
        <w:rPr>
          <w:rStyle w:val="a6"/>
          <w:sz w:val="22"/>
          <w:szCs w:val="22"/>
        </w:rPr>
        <w:instrText xml:space="preserve"> HYPERLINK "https://standards.ieee.org/about/policies/bylaws/sect6-7.html" \l "7" </w:instrText>
      </w:r>
      <w:r>
        <w:rPr>
          <w:rStyle w:val="a6"/>
          <w:sz w:val="22"/>
          <w:szCs w:val="22"/>
        </w:rPr>
        <w:fldChar w:fldCharType="separate"/>
      </w:r>
      <w:r w:rsidRPr="0021000E">
        <w:rPr>
          <w:rStyle w:val="a6"/>
          <w:sz w:val="22"/>
          <w:szCs w:val="22"/>
        </w:rPr>
        <w:t>Clause 7</w:t>
      </w:r>
      <w:r>
        <w:rPr>
          <w:rStyle w:val="a6"/>
          <w:sz w:val="22"/>
          <w:szCs w:val="22"/>
        </w:rPr>
        <w:fldChar w:fldCharType="end"/>
      </w:r>
      <w:r w:rsidRPr="0021000E">
        <w:rPr>
          <w:sz w:val="22"/>
          <w:szCs w:val="22"/>
        </w:rPr>
        <w:t xml:space="preserve"> of the IEEE SA Standards Board Bylaws and </w:t>
      </w:r>
      <w:r>
        <w:rPr>
          <w:rStyle w:val="a6"/>
          <w:sz w:val="22"/>
          <w:szCs w:val="22"/>
        </w:rPr>
        <w:fldChar w:fldCharType="begin"/>
      </w:r>
      <w:r>
        <w:rPr>
          <w:rStyle w:val="a6"/>
          <w:sz w:val="22"/>
          <w:szCs w:val="22"/>
        </w:rPr>
        <w:instrText xml:space="preserve"> HYPERLINK "https://standards.ieee.org/about/policies/opman/sect6.html" </w:instrText>
      </w:r>
      <w:r>
        <w:rPr>
          <w:rStyle w:val="a6"/>
          <w:sz w:val="22"/>
          <w:szCs w:val="22"/>
        </w:rPr>
        <w:fldChar w:fldCharType="separate"/>
      </w:r>
      <w:r w:rsidRPr="0021000E">
        <w:rPr>
          <w:rStyle w:val="a6"/>
          <w:sz w:val="22"/>
          <w:szCs w:val="22"/>
        </w:rPr>
        <w:t>Clause 6.1</w:t>
      </w:r>
      <w:r>
        <w:rPr>
          <w:rStyle w:val="a6"/>
          <w:sz w:val="22"/>
          <w:szCs w:val="22"/>
        </w:rPr>
        <w:fldChar w:fldCharType="end"/>
      </w:r>
      <w:r w:rsidRPr="0021000E">
        <w:rPr>
          <w:sz w:val="22"/>
          <w:szCs w:val="22"/>
        </w:rPr>
        <w:t xml:space="preserve"> of the IEEE SA Standards Board Operations Manual;</w:t>
      </w:r>
    </w:p>
    <w:p w14:paraId="49F2C41F" w14:textId="77777777" w:rsidR="00D5013F" w:rsidRPr="0021000E" w:rsidRDefault="00D5013F" w:rsidP="00076C1D">
      <w:pPr>
        <w:pStyle w:val="a8"/>
        <w:numPr>
          <w:ilvl w:val="2"/>
          <w:numId w:val="6"/>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15AAE76" w14:textId="77777777" w:rsidR="00D5013F" w:rsidRPr="00157ED2" w:rsidRDefault="00D5013F" w:rsidP="00076C1D">
      <w:pPr>
        <w:numPr>
          <w:ilvl w:val="0"/>
          <w:numId w:val="6"/>
        </w:numPr>
      </w:pPr>
      <w:r w:rsidRPr="00157ED2">
        <w:t>The Chair recommends using IMAT for recording the attendance.</w:t>
      </w:r>
    </w:p>
    <w:p w14:paraId="0EE38624" w14:textId="77777777" w:rsidR="00D5013F" w:rsidRPr="00157ED2" w:rsidRDefault="00D5013F" w:rsidP="00D5013F">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99DB911" w14:textId="77777777" w:rsidR="00D5013F" w:rsidRDefault="00D5013F" w:rsidP="00D5013F">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8"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42D1AA0A" w14:textId="77777777" w:rsidR="00D5013F" w:rsidRPr="00157ED2" w:rsidRDefault="00D5013F" w:rsidP="00D5013F">
      <w:pPr>
        <w:pStyle w:val="a8"/>
        <w:numPr>
          <w:ilvl w:val="1"/>
          <w:numId w:val="2"/>
        </w:numPr>
        <w:rPr>
          <w:sz w:val="22"/>
          <w:lang w:val="en-US"/>
        </w:rPr>
      </w:pPr>
      <w:r>
        <w:rPr>
          <w:sz w:val="22"/>
        </w:rPr>
        <w:t xml:space="preserve">If you are unable to record the attendance via </w:t>
      </w:r>
      <w:hyperlink r:id="rId19"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r>
        <w:rPr>
          <w:rStyle w:val="a6"/>
          <w:sz w:val="22"/>
          <w:szCs w:val="22"/>
        </w:rPr>
        <w:fldChar w:fldCharType="begin"/>
      </w:r>
      <w:r>
        <w:rPr>
          <w:rStyle w:val="a6"/>
          <w:sz w:val="22"/>
          <w:szCs w:val="22"/>
        </w:rPr>
        <w:instrText xml:space="preserve"> HYPERLINK "mailto:liwen.chu@nxp.com" </w:instrText>
      </w:r>
      <w:r>
        <w:rPr>
          <w:rStyle w:val="a6"/>
          <w:sz w:val="22"/>
          <w:szCs w:val="22"/>
        </w:rPr>
        <w:fldChar w:fldCharType="separate"/>
      </w:r>
      <w:r w:rsidRPr="00CD53B4">
        <w:rPr>
          <w:rStyle w:val="a6"/>
          <w:sz w:val="22"/>
          <w:szCs w:val="22"/>
        </w:rPr>
        <w:t>liwen.chu@nxp.com</w:t>
      </w:r>
      <w:r>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Pr>
          <w:rStyle w:val="a6"/>
          <w:sz w:val="22"/>
          <w:szCs w:val="22"/>
        </w:rPr>
        <w:fldChar w:fldCharType="begin"/>
      </w:r>
      <w:r>
        <w:rPr>
          <w:rStyle w:val="a6"/>
          <w:sz w:val="22"/>
          <w:szCs w:val="22"/>
        </w:rPr>
        <w:instrText xml:space="preserve"> HYPERLINK "mailto:jeongki.kim@lge.com" </w:instrText>
      </w:r>
      <w:r>
        <w:rPr>
          <w:rStyle w:val="a6"/>
          <w:sz w:val="22"/>
          <w:szCs w:val="22"/>
        </w:rPr>
        <w:fldChar w:fldCharType="separate"/>
      </w:r>
      <w:r w:rsidRPr="00132C67">
        <w:rPr>
          <w:rStyle w:val="a6"/>
          <w:sz w:val="22"/>
          <w:szCs w:val="22"/>
        </w:rPr>
        <w:t>jeongki.kim@lge.com</w:t>
      </w:r>
      <w:r>
        <w:rPr>
          <w:rStyle w:val="a6"/>
          <w:sz w:val="22"/>
          <w:szCs w:val="22"/>
        </w:rPr>
        <w:fldChar w:fldCharType="end"/>
      </w:r>
      <w:r w:rsidRPr="00E6799D">
        <w:rPr>
          <w:sz w:val="22"/>
          <w:szCs w:val="22"/>
        </w:rPr>
        <w:t>)</w:t>
      </w:r>
    </w:p>
    <w:p w14:paraId="00751029" w14:textId="190F5C8D" w:rsidR="00D5013F" w:rsidRDefault="00D5013F" w:rsidP="00D5013F">
      <w:pPr>
        <w:ind w:left="1120"/>
        <w:rPr>
          <w:szCs w:val="22"/>
          <w:lang w:val="en-US"/>
        </w:rPr>
      </w:pPr>
      <w:r w:rsidRPr="00157ED2">
        <w:t>The Chair reminds that the agenda can be found in 11-20/</w:t>
      </w:r>
      <w:r>
        <w:t>0205</w:t>
      </w:r>
      <w:r w:rsidRPr="00157ED2">
        <w:t>r</w:t>
      </w:r>
      <w:r w:rsidR="00B0690F">
        <w:t>5</w:t>
      </w:r>
      <w:r>
        <w:t xml:space="preserve">. The agenda is modified </w:t>
      </w:r>
    </w:p>
    <w:p w14:paraId="25F9B629" w14:textId="77777777" w:rsidR="00D5013F" w:rsidRDefault="00D5013F" w:rsidP="00D5013F">
      <w:pPr>
        <w:pStyle w:val="a8"/>
        <w:ind w:left="1120"/>
        <w:rPr>
          <w:sz w:val="22"/>
          <w:szCs w:val="22"/>
          <w:lang w:val="en-US"/>
        </w:rPr>
      </w:pPr>
    </w:p>
    <w:p w14:paraId="77CDFE63" w14:textId="77777777" w:rsidR="00D5013F" w:rsidRDefault="00D5013F" w:rsidP="00D5013F">
      <w:pPr>
        <w:pStyle w:val="a8"/>
        <w:ind w:left="1120"/>
        <w:rPr>
          <w:sz w:val="22"/>
          <w:szCs w:val="22"/>
          <w:lang w:val="en-US"/>
        </w:rPr>
      </w:pPr>
    </w:p>
    <w:p w14:paraId="34A509D9" w14:textId="77777777" w:rsidR="00D5013F" w:rsidRDefault="00D5013F" w:rsidP="00D5013F">
      <w:pPr>
        <w:rPr>
          <w:b/>
        </w:rPr>
      </w:pPr>
      <w:r w:rsidRPr="00157ED2">
        <w:rPr>
          <w:b/>
        </w:rPr>
        <w:t>Submissions</w:t>
      </w:r>
      <w:r>
        <w:rPr>
          <w:b/>
        </w:rPr>
        <w:t xml:space="preserve"> </w:t>
      </w:r>
    </w:p>
    <w:p w14:paraId="61E8F35D" w14:textId="2077B406" w:rsidR="00561286" w:rsidRPr="00561286" w:rsidRDefault="00561286" w:rsidP="00076C1D">
      <w:pPr>
        <w:pStyle w:val="a8"/>
        <w:numPr>
          <w:ilvl w:val="0"/>
          <w:numId w:val="7"/>
        </w:numPr>
        <w:jc w:val="both"/>
        <w:rPr>
          <w:sz w:val="22"/>
          <w:szCs w:val="22"/>
        </w:rPr>
      </w:pPr>
      <w:hyperlink r:id="rId20" w:history="1">
        <w:r w:rsidRPr="00561286">
          <w:rPr>
            <w:rStyle w:val="a6"/>
            <w:b/>
            <w:bCs/>
            <w:sz w:val="22"/>
            <w:szCs w:val="22"/>
            <w:lang w:val="en-GB"/>
          </w:rPr>
          <w:t>281r2</w:t>
        </w:r>
      </w:hyperlink>
      <w:r w:rsidRPr="00561286">
        <w:rPr>
          <w:b/>
          <w:bCs/>
          <w:sz w:val="22"/>
          <w:szCs w:val="22"/>
          <w:lang w:val="en-GB"/>
        </w:rPr>
        <w:t xml:space="preserve"> Res. for CIDs for MLO Discovery procedures RNR</w:t>
      </w:r>
      <w:r w:rsidRPr="00561286">
        <w:rPr>
          <w:b/>
          <w:bCs/>
          <w:sz w:val="22"/>
          <w:szCs w:val="22"/>
          <w:lang w:val="en-GB"/>
        </w:rPr>
        <w:tab/>
        <w:t xml:space="preserve">       </w:t>
      </w:r>
      <w:r w:rsidRPr="00561286">
        <w:rPr>
          <w:b/>
          <w:bCs/>
          <w:sz w:val="22"/>
          <w:szCs w:val="22"/>
          <w:lang w:val="en-GB"/>
        </w:rPr>
        <w:tab/>
        <w:t>Laurent Cariou</w:t>
      </w:r>
    </w:p>
    <w:p w14:paraId="46A6BE56" w14:textId="6E321AE2" w:rsidR="00561286" w:rsidRDefault="00561286" w:rsidP="00561286">
      <w:pPr>
        <w:pStyle w:val="a8"/>
        <w:ind w:left="502"/>
        <w:jc w:val="both"/>
        <w:rPr>
          <w:rFonts w:hint="eastAsia"/>
          <w:sz w:val="22"/>
          <w:szCs w:val="22"/>
          <w:lang w:eastAsia="ko-KR"/>
        </w:rPr>
      </w:pPr>
      <w:r>
        <w:rPr>
          <w:rFonts w:hint="eastAsia"/>
          <w:sz w:val="22"/>
          <w:szCs w:val="22"/>
          <w:lang w:eastAsia="ko-KR"/>
        </w:rPr>
        <w:t>Discussion:</w:t>
      </w:r>
    </w:p>
    <w:p w14:paraId="1FB141B2" w14:textId="580618CE" w:rsidR="00561286" w:rsidRDefault="00561286" w:rsidP="00561286">
      <w:pPr>
        <w:pStyle w:val="a8"/>
        <w:ind w:left="502"/>
        <w:jc w:val="both"/>
        <w:rPr>
          <w:sz w:val="22"/>
          <w:szCs w:val="22"/>
          <w:lang w:eastAsia="ko-KR"/>
        </w:rPr>
      </w:pPr>
      <w:r>
        <w:rPr>
          <w:sz w:val="22"/>
          <w:szCs w:val="22"/>
          <w:lang w:eastAsia="ko-KR"/>
        </w:rPr>
        <w:t>C: Did we use MLD probe request?</w:t>
      </w:r>
    </w:p>
    <w:p w14:paraId="133E4C69" w14:textId="4523F2FF" w:rsidR="00561286" w:rsidRDefault="00561286" w:rsidP="00561286">
      <w:pPr>
        <w:pStyle w:val="a8"/>
        <w:ind w:left="502"/>
        <w:jc w:val="both"/>
        <w:rPr>
          <w:sz w:val="22"/>
          <w:szCs w:val="22"/>
          <w:lang w:eastAsia="ko-KR"/>
        </w:rPr>
      </w:pPr>
      <w:r>
        <w:rPr>
          <w:sz w:val="22"/>
          <w:szCs w:val="22"/>
          <w:lang w:eastAsia="ko-KR"/>
        </w:rPr>
        <w:t>C: You removed note. Could you keep the TBD?</w:t>
      </w:r>
    </w:p>
    <w:p w14:paraId="25E7B553" w14:textId="712B74C9" w:rsidR="00561286" w:rsidRDefault="00561286" w:rsidP="00561286">
      <w:pPr>
        <w:pStyle w:val="a8"/>
        <w:ind w:left="502"/>
        <w:jc w:val="both"/>
        <w:rPr>
          <w:sz w:val="22"/>
          <w:szCs w:val="22"/>
          <w:lang w:eastAsia="ko-KR"/>
        </w:rPr>
      </w:pPr>
      <w:r>
        <w:rPr>
          <w:sz w:val="22"/>
          <w:szCs w:val="22"/>
          <w:lang w:eastAsia="ko-KR"/>
        </w:rPr>
        <w:t>A: you have the presentation?</w:t>
      </w:r>
    </w:p>
    <w:p w14:paraId="0F2DF562" w14:textId="580B2245" w:rsidR="00561286" w:rsidRDefault="00561286" w:rsidP="00561286">
      <w:pPr>
        <w:pStyle w:val="a8"/>
        <w:ind w:left="502"/>
        <w:jc w:val="both"/>
        <w:rPr>
          <w:sz w:val="22"/>
          <w:szCs w:val="22"/>
          <w:lang w:eastAsia="ko-KR"/>
        </w:rPr>
      </w:pPr>
      <w:r>
        <w:rPr>
          <w:sz w:val="22"/>
          <w:szCs w:val="22"/>
          <w:lang w:eastAsia="ko-KR"/>
        </w:rPr>
        <w:t>C: Yes.</w:t>
      </w:r>
    </w:p>
    <w:p w14:paraId="2B2C2819" w14:textId="6F6F73CD" w:rsidR="00561286" w:rsidRDefault="00561286" w:rsidP="00561286">
      <w:pPr>
        <w:pStyle w:val="a8"/>
        <w:ind w:left="502"/>
        <w:jc w:val="both"/>
        <w:rPr>
          <w:sz w:val="22"/>
          <w:szCs w:val="22"/>
          <w:lang w:eastAsia="ko-KR"/>
        </w:rPr>
      </w:pPr>
      <w:r>
        <w:rPr>
          <w:sz w:val="22"/>
          <w:szCs w:val="22"/>
          <w:lang w:eastAsia="ko-KR"/>
        </w:rPr>
        <w:t>A: I’ll hold 1046,2151</w:t>
      </w:r>
    </w:p>
    <w:p w14:paraId="21BA8213" w14:textId="666A2F20" w:rsidR="00561286" w:rsidRDefault="001C68D8" w:rsidP="00561286">
      <w:pPr>
        <w:pStyle w:val="a8"/>
        <w:ind w:left="502"/>
        <w:jc w:val="both"/>
        <w:rPr>
          <w:sz w:val="22"/>
          <w:szCs w:val="22"/>
          <w:lang w:eastAsia="ko-KR"/>
        </w:rPr>
      </w:pPr>
      <w:r>
        <w:rPr>
          <w:sz w:val="22"/>
          <w:szCs w:val="22"/>
          <w:lang w:eastAsia="ko-KR"/>
        </w:rPr>
        <w:t xml:space="preserve">C: 3260 is related to this. </w:t>
      </w:r>
    </w:p>
    <w:p w14:paraId="701EBDF4" w14:textId="2D7B225A" w:rsidR="001C68D8" w:rsidRDefault="001C68D8" w:rsidP="00561286">
      <w:pPr>
        <w:pStyle w:val="a8"/>
        <w:ind w:left="502"/>
        <w:jc w:val="both"/>
        <w:rPr>
          <w:sz w:val="22"/>
          <w:szCs w:val="22"/>
          <w:lang w:eastAsia="ko-KR"/>
        </w:rPr>
      </w:pPr>
      <w:r>
        <w:rPr>
          <w:sz w:val="22"/>
          <w:szCs w:val="22"/>
          <w:lang w:eastAsia="ko-KR"/>
        </w:rPr>
        <w:t>C: Regarding active scaning, is it clear? Clarify?</w:t>
      </w:r>
    </w:p>
    <w:p w14:paraId="67E1A239" w14:textId="220B4C53" w:rsidR="001C68D8" w:rsidRDefault="001C68D8" w:rsidP="00561286">
      <w:pPr>
        <w:pStyle w:val="a8"/>
        <w:ind w:left="502"/>
        <w:jc w:val="both"/>
        <w:rPr>
          <w:sz w:val="22"/>
          <w:szCs w:val="22"/>
          <w:lang w:eastAsia="ko-KR"/>
        </w:rPr>
      </w:pPr>
      <w:r>
        <w:rPr>
          <w:sz w:val="22"/>
          <w:szCs w:val="22"/>
          <w:lang w:eastAsia="ko-KR"/>
        </w:rPr>
        <w:t>A: that is used to discover AP..</w:t>
      </w:r>
    </w:p>
    <w:p w14:paraId="56194224" w14:textId="08C314B6" w:rsidR="001C68D8" w:rsidRDefault="001C68D8" w:rsidP="00561286">
      <w:pPr>
        <w:pStyle w:val="a8"/>
        <w:ind w:left="502"/>
        <w:jc w:val="both"/>
        <w:rPr>
          <w:sz w:val="22"/>
          <w:szCs w:val="22"/>
          <w:lang w:eastAsia="ko-KR"/>
        </w:rPr>
      </w:pPr>
      <w:r>
        <w:rPr>
          <w:sz w:val="22"/>
          <w:szCs w:val="22"/>
          <w:lang w:eastAsia="ko-KR"/>
        </w:rPr>
        <w:t>C: I already responded it through e-mail.</w:t>
      </w:r>
    </w:p>
    <w:p w14:paraId="793BDE10" w14:textId="39BECB34" w:rsidR="001C68D8" w:rsidRDefault="001C68D8" w:rsidP="00561286">
      <w:pPr>
        <w:pStyle w:val="a8"/>
        <w:ind w:left="502"/>
        <w:jc w:val="both"/>
        <w:rPr>
          <w:sz w:val="22"/>
          <w:szCs w:val="22"/>
          <w:lang w:eastAsia="ko-KR"/>
        </w:rPr>
      </w:pPr>
      <w:r>
        <w:rPr>
          <w:sz w:val="22"/>
          <w:szCs w:val="22"/>
          <w:lang w:eastAsia="ko-KR"/>
        </w:rPr>
        <w:t>C: 1675, ML element does not contain Per-STA profile?</w:t>
      </w:r>
    </w:p>
    <w:p w14:paraId="3EFE3833" w14:textId="709985B8" w:rsidR="001C68D8" w:rsidRDefault="001C68D8" w:rsidP="00561286">
      <w:pPr>
        <w:pStyle w:val="a8"/>
        <w:ind w:left="502"/>
        <w:jc w:val="both"/>
        <w:rPr>
          <w:sz w:val="22"/>
          <w:szCs w:val="22"/>
          <w:lang w:eastAsia="ko-KR"/>
        </w:rPr>
      </w:pPr>
      <w:r>
        <w:rPr>
          <w:sz w:val="22"/>
          <w:szCs w:val="22"/>
          <w:lang w:eastAsia="ko-KR"/>
        </w:rPr>
        <w:t>A: That Per-STA profile is not included means it’s for all links.</w:t>
      </w:r>
    </w:p>
    <w:p w14:paraId="4CABDF8D" w14:textId="789D84B9" w:rsidR="001C68D8" w:rsidRDefault="001C68D8" w:rsidP="00561286">
      <w:pPr>
        <w:pStyle w:val="a8"/>
        <w:ind w:left="502"/>
        <w:jc w:val="both"/>
        <w:rPr>
          <w:sz w:val="22"/>
          <w:szCs w:val="22"/>
          <w:lang w:eastAsia="ko-KR"/>
        </w:rPr>
      </w:pPr>
      <w:r>
        <w:rPr>
          <w:sz w:val="22"/>
          <w:szCs w:val="22"/>
          <w:lang w:eastAsia="ko-KR"/>
        </w:rPr>
        <w:t>C: Only common part is included in probe request?</w:t>
      </w:r>
    </w:p>
    <w:p w14:paraId="78ABF9DD" w14:textId="7E89E65F" w:rsidR="001C68D8" w:rsidRDefault="001C68D8" w:rsidP="00561286">
      <w:pPr>
        <w:pStyle w:val="a8"/>
        <w:ind w:left="502"/>
        <w:jc w:val="both"/>
        <w:rPr>
          <w:sz w:val="22"/>
          <w:szCs w:val="22"/>
          <w:lang w:eastAsia="ko-KR"/>
        </w:rPr>
      </w:pPr>
      <w:r>
        <w:rPr>
          <w:sz w:val="22"/>
          <w:szCs w:val="22"/>
          <w:lang w:eastAsia="ko-KR"/>
        </w:rPr>
        <w:t>A: Yes</w:t>
      </w:r>
    </w:p>
    <w:p w14:paraId="4DF9ADB5" w14:textId="4E38572D" w:rsidR="001C68D8" w:rsidRDefault="001C68D8" w:rsidP="00561286">
      <w:pPr>
        <w:pStyle w:val="a8"/>
        <w:ind w:left="502"/>
        <w:jc w:val="both"/>
        <w:rPr>
          <w:sz w:val="22"/>
          <w:szCs w:val="22"/>
          <w:lang w:eastAsia="ko-KR"/>
        </w:rPr>
      </w:pPr>
      <w:r>
        <w:rPr>
          <w:sz w:val="22"/>
          <w:szCs w:val="22"/>
          <w:lang w:eastAsia="ko-KR"/>
        </w:rPr>
        <w:t xml:space="preserve">C: </w:t>
      </w:r>
      <w:r w:rsidR="001D28C6">
        <w:rPr>
          <w:sz w:val="22"/>
          <w:szCs w:val="22"/>
          <w:lang w:eastAsia="ko-KR"/>
        </w:rPr>
        <w:t>6GHz, PSC? non PSC? AP sends beacon through it.</w:t>
      </w:r>
    </w:p>
    <w:p w14:paraId="62753CDA" w14:textId="5CEF8975" w:rsidR="001D28C6" w:rsidRDefault="001D28C6" w:rsidP="00561286">
      <w:pPr>
        <w:pStyle w:val="a8"/>
        <w:ind w:left="502"/>
        <w:jc w:val="both"/>
        <w:rPr>
          <w:sz w:val="22"/>
          <w:szCs w:val="22"/>
          <w:lang w:eastAsia="ko-KR"/>
        </w:rPr>
      </w:pPr>
      <w:r>
        <w:rPr>
          <w:sz w:val="22"/>
          <w:szCs w:val="22"/>
          <w:lang w:eastAsia="ko-KR"/>
        </w:rPr>
        <w:t>C: You want to introduce the PSC channel concept here?</w:t>
      </w:r>
    </w:p>
    <w:p w14:paraId="0B9B4F60" w14:textId="6571461F" w:rsidR="001D28C6" w:rsidRDefault="001D28C6" w:rsidP="001D28C6">
      <w:pPr>
        <w:pStyle w:val="a8"/>
        <w:ind w:left="502"/>
        <w:jc w:val="both"/>
        <w:rPr>
          <w:sz w:val="22"/>
          <w:szCs w:val="22"/>
          <w:lang w:eastAsia="ko-KR"/>
        </w:rPr>
      </w:pPr>
      <w:r>
        <w:rPr>
          <w:sz w:val="22"/>
          <w:szCs w:val="22"/>
          <w:lang w:eastAsia="ko-KR"/>
        </w:rPr>
        <w:t xml:space="preserve">C: Want to hold the text for 20TU period related text. </w:t>
      </w:r>
    </w:p>
    <w:p w14:paraId="459BF87D" w14:textId="1C998526" w:rsidR="001D28C6" w:rsidRDefault="00992447" w:rsidP="001D28C6">
      <w:pPr>
        <w:pStyle w:val="a8"/>
        <w:ind w:left="502"/>
        <w:jc w:val="both"/>
        <w:rPr>
          <w:sz w:val="22"/>
          <w:szCs w:val="22"/>
          <w:lang w:eastAsia="ko-KR"/>
        </w:rPr>
      </w:pPr>
      <w:r>
        <w:rPr>
          <w:sz w:val="22"/>
          <w:szCs w:val="22"/>
          <w:lang w:eastAsia="ko-KR"/>
        </w:rPr>
        <w:t>A: I’ll defer it (2760)</w:t>
      </w:r>
    </w:p>
    <w:p w14:paraId="260EB098" w14:textId="0DBCB5C5" w:rsidR="00992447" w:rsidRDefault="00992447" w:rsidP="001D28C6">
      <w:pPr>
        <w:pStyle w:val="a8"/>
        <w:ind w:left="502"/>
        <w:jc w:val="both"/>
        <w:rPr>
          <w:sz w:val="22"/>
          <w:szCs w:val="22"/>
          <w:lang w:eastAsia="ko-KR"/>
        </w:rPr>
      </w:pPr>
      <w:r>
        <w:rPr>
          <w:sz w:val="22"/>
          <w:szCs w:val="22"/>
          <w:lang w:eastAsia="ko-KR"/>
        </w:rPr>
        <w:t>C: I want to hold the 3210.</w:t>
      </w:r>
    </w:p>
    <w:p w14:paraId="368B0146" w14:textId="11C6EC49" w:rsidR="00992447" w:rsidRDefault="00992447" w:rsidP="001D28C6">
      <w:pPr>
        <w:pStyle w:val="a8"/>
        <w:ind w:left="502"/>
        <w:jc w:val="both"/>
        <w:rPr>
          <w:sz w:val="22"/>
          <w:szCs w:val="22"/>
          <w:lang w:eastAsia="ko-KR"/>
        </w:rPr>
      </w:pPr>
      <w:r>
        <w:rPr>
          <w:sz w:val="22"/>
          <w:szCs w:val="22"/>
          <w:lang w:eastAsia="ko-KR"/>
        </w:rPr>
        <w:t>C: Note 1, MLD ID is unque in the frame? That means MLD ID can be changed in the other frame? You can mention it’s in frames.</w:t>
      </w:r>
    </w:p>
    <w:p w14:paraId="149E238F" w14:textId="42CBBA5F" w:rsidR="00992447" w:rsidRDefault="00992447" w:rsidP="001D28C6">
      <w:pPr>
        <w:pStyle w:val="a8"/>
        <w:ind w:left="502"/>
        <w:jc w:val="both"/>
        <w:rPr>
          <w:sz w:val="22"/>
          <w:szCs w:val="22"/>
          <w:lang w:eastAsia="ko-KR"/>
        </w:rPr>
      </w:pPr>
      <w:r>
        <w:rPr>
          <w:sz w:val="22"/>
          <w:szCs w:val="22"/>
          <w:lang w:eastAsia="ko-KR"/>
        </w:rPr>
        <w:lastRenderedPageBreak/>
        <w:t>C: MLD ID, 255, unknow AP? Or not reported AP? Can we use the different value such as 254?</w:t>
      </w:r>
    </w:p>
    <w:p w14:paraId="0AC671D8" w14:textId="1B594277" w:rsidR="00992447" w:rsidRDefault="00817FEA" w:rsidP="001D28C6">
      <w:pPr>
        <w:pStyle w:val="a8"/>
        <w:ind w:left="502"/>
        <w:jc w:val="both"/>
        <w:rPr>
          <w:rFonts w:hint="eastAsia"/>
          <w:sz w:val="22"/>
          <w:szCs w:val="22"/>
          <w:lang w:eastAsia="ko-KR"/>
        </w:rPr>
      </w:pPr>
      <w:r>
        <w:rPr>
          <w:rFonts w:hint="eastAsia"/>
          <w:sz w:val="22"/>
          <w:szCs w:val="22"/>
          <w:lang w:eastAsia="ko-KR"/>
        </w:rPr>
        <w:t>C: Link ID, what is initial value of Link ID?</w:t>
      </w:r>
    </w:p>
    <w:p w14:paraId="79ADCB32" w14:textId="1B0D221E" w:rsidR="00817FEA" w:rsidRDefault="00817FEA" w:rsidP="001D28C6">
      <w:pPr>
        <w:pStyle w:val="a8"/>
        <w:ind w:left="502"/>
        <w:jc w:val="both"/>
        <w:rPr>
          <w:sz w:val="22"/>
          <w:szCs w:val="22"/>
          <w:lang w:eastAsia="ko-KR"/>
        </w:rPr>
      </w:pPr>
      <w:r>
        <w:rPr>
          <w:sz w:val="22"/>
          <w:szCs w:val="22"/>
          <w:lang w:eastAsia="ko-KR"/>
        </w:rPr>
        <w:t>A: How does the AP MLD select the link ID?</w:t>
      </w:r>
    </w:p>
    <w:p w14:paraId="0DB96A0A" w14:textId="77777777" w:rsidR="00817FEA" w:rsidRDefault="00817FEA" w:rsidP="001D28C6">
      <w:pPr>
        <w:pStyle w:val="a8"/>
        <w:ind w:left="502"/>
        <w:jc w:val="both"/>
        <w:rPr>
          <w:sz w:val="22"/>
          <w:szCs w:val="22"/>
          <w:lang w:eastAsia="ko-KR"/>
        </w:rPr>
      </w:pPr>
      <w:r>
        <w:rPr>
          <w:sz w:val="22"/>
          <w:szCs w:val="22"/>
          <w:lang w:eastAsia="ko-KR"/>
        </w:rPr>
        <w:t>C: Yes</w:t>
      </w:r>
    </w:p>
    <w:p w14:paraId="61E2961D" w14:textId="4A70E70B" w:rsidR="00817FEA" w:rsidRDefault="00817FEA" w:rsidP="001D28C6">
      <w:pPr>
        <w:pStyle w:val="a8"/>
        <w:ind w:left="502"/>
        <w:jc w:val="both"/>
        <w:rPr>
          <w:sz w:val="22"/>
          <w:szCs w:val="22"/>
          <w:lang w:eastAsia="ko-KR"/>
        </w:rPr>
      </w:pPr>
      <w:r>
        <w:rPr>
          <w:sz w:val="22"/>
          <w:szCs w:val="22"/>
          <w:lang w:eastAsia="ko-KR"/>
        </w:rPr>
        <w:t>A: Need further discussion.</w:t>
      </w:r>
    </w:p>
    <w:p w14:paraId="685C63B7" w14:textId="78CD2148" w:rsidR="00817FEA" w:rsidRDefault="00817FEA" w:rsidP="001D28C6">
      <w:pPr>
        <w:pStyle w:val="a8"/>
        <w:ind w:left="502"/>
        <w:jc w:val="both"/>
        <w:rPr>
          <w:sz w:val="22"/>
          <w:szCs w:val="22"/>
          <w:lang w:eastAsia="ko-KR"/>
        </w:rPr>
      </w:pPr>
      <w:r>
        <w:rPr>
          <w:sz w:val="22"/>
          <w:szCs w:val="22"/>
          <w:lang w:eastAsia="ko-KR"/>
        </w:rPr>
        <w:t>C: I have a presentation for it.</w:t>
      </w:r>
    </w:p>
    <w:p w14:paraId="3B6A51B3" w14:textId="77777777" w:rsidR="00817FEA" w:rsidRDefault="00817FEA" w:rsidP="001D28C6">
      <w:pPr>
        <w:pStyle w:val="a8"/>
        <w:ind w:left="502"/>
        <w:jc w:val="both"/>
        <w:rPr>
          <w:sz w:val="22"/>
          <w:szCs w:val="22"/>
          <w:lang w:eastAsia="ko-KR"/>
        </w:rPr>
      </w:pPr>
    </w:p>
    <w:p w14:paraId="7082BE84" w14:textId="182865CB" w:rsidR="00817FEA" w:rsidRDefault="00817FEA" w:rsidP="001D28C6">
      <w:pPr>
        <w:pStyle w:val="a8"/>
        <w:ind w:left="502"/>
        <w:jc w:val="both"/>
        <w:rPr>
          <w:sz w:val="22"/>
          <w:szCs w:val="22"/>
          <w:lang w:eastAsia="ko-KR"/>
        </w:rPr>
      </w:pPr>
      <w:r w:rsidRPr="00817FEA">
        <w:rPr>
          <w:b/>
          <w:sz w:val="22"/>
          <w:szCs w:val="22"/>
          <w:lang w:eastAsia="ko-KR"/>
        </w:rPr>
        <w:t>SP: Do you agree with the resolutions in document 281r4 for the following CIDs:</w:t>
      </w:r>
      <w:r w:rsidRPr="00817FEA">
        <w:rPr>
          <w:sz w:val="22"/>
          <w:szCs w:val="22"/>
          <w:lang w:eastAsia="ko-KR"/>
        </w:rPr>
        <w:cr/>
        <w:t>-    1015 1016 1017 1018 1019 1124 1125 1205 1728 1775 1901 1902 1903 2156 2157 2494 2566 2567 2568 2820 2972 2973 2974 3014 3015 3259 3361 3362 2969 1042 1044 1045 1048 1049 1187 1188 1189 1420 1421 1422 1423 1673 1675 1676 1782 1808 1926 2124 2150 2419 2421 2512 2591 2592 2858 3217 1039 1040 1041 1186 1418 1671 1672 1780 1781 1865 1866 1873 1923 1924 1925 1973 2186 2187 2298 2299 2589 2590 2854 2867 2876 2968 2975 2976 3215 3216</w:t>
      </w:r>
    </w:p>
    <w:p w14:paraId="4B8A4C1F" w14:textId="77777777" w:rsidR="00992447" w:rsidRDefault="00992447" w:rsidP="001D28C6">
      <w:pPr>
        <w:pStyle w:val="a8"/>
        <w:ind w:left="502"/>
        <w:jc w:val="both"/>
        <w:rPr>
          <w:sz w:val="22"/>
          <w:szCs w:val="22"/>
          <w:lang w:eastAsia="ko-KR"/>
        </w:rPr>
      </w:pPr>
    </w:p>
    <w:p w14:paraId="60D5C847" w14:textId="06CE4639" w:rsidR="00817FEA" w:rsidRPr="00817FEA" w:rsidRDefault="00817FEA" w:rsidP="001D28C6">
      <w:pPr>
        <w:pStyle w:val="a8"/>
        <w:ind w:left="502"/>
        <w:jc w:val="both"/>
        <w:rPr>
          <w:rFonts w:hint="eastAsia"/>
          <w:color w:val="00B050"/>
          <w:sz w:val="22"/>
          <w:szCs w:val="22"/>
          <w:lang w:eastAsia="ko-KR"/>
        </w:rPr>
      </w:pPr>
      <w:r w:rsidRPr="00817FEA">
        <w:rPr>
          <w:rFonts w:hint="eastAsia"/>
          <w:color w:val="00B050"/>
          <w:sz w:val="22"/>
          <w:szCs w:val="22"/>
          <w:lang w:eastAsia="ko-KR"/>
        </w:rPr>
        <w:t>No objection</w:t>
      </w:r>
    </w:p>
    <w:p w14:paraId="04713A17" w14:textId="77777777" w:rsidR="00817FEA" w:rsidRPr="001D28C6" w:rsidRDefault="00817FEA" w:rsidP="001D28C6">
      <w:pPr>
        <w:pStyle w:val="a8"/>
        <w:ind w:left="502"/>
        <w:jc w:val="both"/>
        <w:rPr>
          <w:rFonts w:hint="eastAsia"/>
          <w:sz w:val="22"/>
          <w:szCs w:val="22"/>
          <w:lang w:eastAsia="ko-KR"/>
        </w:rPr>
      </w:pPr>
    </w:p>
    <w:p w14:paraId="5CBE666A" w14:textId="77777777" w:rsidR="00D5013F" w:rsidRDefault="00D5013F" w:rsidP="00352050">
      <w:pPr>
        <w:jc w:val="both"/>
        <w:rPr>
          <w:szCs w:val="22"/>
          <w:lang w:eastAsia="ko-KR"/>
        </w:rPr>
      </w:pPr>
    </w:p>
    <w:p w14:paraId="427FC870" w14:textId="77777777" w:rsidR="00A119E3" w:rsidRPr="00A119E3" w:rsidRDefault="008F79BB" w:rsidP="00076C1D">
      <w:pPr>
        <w:pStyle w:val="a8"/>
        <w:numPr>
          <w:ilvl w:val="0"/>
          <w:numId w:val="7"/>
        </w:numPr>
        <w:jc w:val="both"/>
        <w:rPr>
          <w:szCs w:val="22"/>
          <w:lang w:val="en-US" w:eastAsia="ko-KR"/>
        </w:rPr>
      </w:pPr>
      <w:hyperlink r:id="rId21" w:history="1">
        <w:r w:rsidRPr="00817FEA">
          <w:rPr>
            <w:rStyle w:val="a6"/>
            <w:szCs w:val="22"/>
            <w:lang w:val="en-GB" w:eastAsia="ko-KR"/>
          </w:rPr>
          <w:t>364r1</w:t>
        </w:r>
      </w:hyperlink>
      <w:r w:rsidRPr="00817FEA">
        <w:rPr>
          <w:szCs w:val="22"/>
          <w:lang w:eastAsia="ko-KR"/>
        </w:rPr>
        <w:t xml:space="preserve"> CR Definition of NSTR MLD</w:t>
      </w:r>
      <w:r w:rsidRPr="00817FEA">
        <w:rPr>
          <w:szCs w:val="22"/>
          <w:lang w:eastAsia="ko-KR"/>
        </w:rPr>
        <w:tab/>
      </w:r>
      <w:r w:rsidRPr="00817FEA">
        <w:rPr>
          <w:szCs w:val="22"/>
          <w:lang w:eastAsia="ko-KR"/>
        </w:rPr>
        <w:tab/>
      </w:r>
      <w:r w:rsidRPr="00817FEA">
        <w:rPr>
          <w:szCs w:val="22"/>
          <w:lang w:eastAsia="ko-KR"/>
        </w:rPr>
        <w:tab/>
      </w:r>
      <w:r w:rsidRPr="00817FEA">
        <w:rPr>
          <w:szCs w:val="22"/>
          <w:lang w:eastAsia="ko-KR"/>
        </w:rPr>
        <w:tab/>
        <w:t xml:space="preserve">       </w:t>
      </w:r>
      <w:r w:rsidRPr="00817FEA">
        <w:rPr>
          <w:szCs w:val="22"/>
          <w:lang w:eastAsia="ko-KR"/>
        </w:rPr>
        <w:tab/>
        <w:t>Yunbo Li</w:t>
      </w:r>
      <w:r w:rsidRPr="00817FEA">
        <w:rPr>
          <w:szCs w:val="22"/>
          <w:lang w:eastAsia="ko-KR"/>
        </w:rPr>
        <w:tab/>
        <w:t xml:space="preserve">    </w:t>
      </w:r>
    </w:p>
    <w:p w14:paraId="203D6B19" w14:textId="7DCF0272" w:rsidR="00A119E3" w:rsidRPr="00A119E3" w:rsidRDefault="00A119E3" w:rsidP="00BC29C5">
      <w:pPr>
        <w:pStyle w:val="a8"/>
        <w:ind w:left="502"/>
        <w:jc w:val="both"/>
        <w:rPr>
          <w:szCs w:val="22"/>
          <w:lang w:val="en-US" w:eastAsia="ko-KR"/>
        </w:rPr>
      </w:pPr>
      <w:r>
        <w:rPr>
          <w:szCs w:val="22"/>
          <w:lang w:eastAsia="ko-KR"/>
        </w:rPr>
        <w:t>Summary: Proposing the definitions of STR MLD and NSTR MLD</w:t>
      </w:r>
    </w:p>
    <w:p w14:paraId="56DCAE81" w14:textId="6F4250CE" w:rsidR="008F79BB" w:rsidRPr="00817FEA" w:rsidRDefault="00817FEA" w:rsidP="00BC29C5">
      <w:pPr>
        <w:pStyle w:val="a8"/>
        <w:ind w:left="502"/>
        <w:jc w:val="both"/>
        <w:rPr>
          <w:szCs w:val="22"/>
          <w:lang w:val="en-US" w:eastAsia="ko-KR"/>
        </w:rPr>
      </w:pPr>
      <w:r>
        <w:rPr>
          <w:szCs w:val="22"/>
          <w:lang w:eastAsia="ko-KR"/>
        </w:rPr>
        <w:t>Discussion:</w:t>
      </w:r>
    </w:p>
    <w:p w14:paraId="07364E0A" w14:textId="4C998172" w:rsidR="00817FEA" w:rsidRDefault="00817FEA" w:rsidP="00817FEA">
      <w:pPr>
        <w:pStyle w:val="a8"/>
        <w:ind w:left="502"/>
        <w:jc w:val="both"/>
        <w:rPr>
          <w:szCs w:val="22"/>
          <w:lang w:eastAsia="ko-KR"/>
        </w:rPr>
      </w:pPr>
      <w:r>
        <w:rPr>
          <w:szCs w:val="22"/>
          <w:lang w:eastAsia="ko-KR"/>
        </w:rPr>
        <w:t xml:space="preserve">C: </w:t>
      </w:r>
      <w:r w:rsidR="00A119E3">
        <w:rPr>
          <w:szCs w:val="22"/>
          <w:lang w:eastAsia="ko-KR"/>
        </w:rPr>
        <w:t>I think both part should be defined clearly. For example, STR is all link pairs are STR while NSTR is all link pairs are non-STR.</w:t>
      </w:r>
    </w:p>
    <w:p w14:paraId="7BDF9D11" w14:textId="3807DE63" w:rsidR="00A119E3" w:rsidRDefault="00A119E3" w:rsidP="00817FEA">
      <w:pPr>
        <w:pStyle w:val="a8"/>
        <w:ind w:left="502"/>
        <w:jc w:val="both"/>
        <w:rPr>
          <w:szCs w:val="22"/>
          <w:lang w:eastAsia="ko-KR"/>
        </w:rPr>
      </w:pPr>
      <w:r>
        <w:rPr>
          <w:szCs w:val="22"/>
          <w:lang w:eastAsia="ko-KR"/>
        </w:rPr>
        <w:t xml:space="preserve">A: In that case, we can have three terms. </w:t>
      </w:r>
    </w:p>
    <w:p w14:paraId="20EB4BFE" w14:textId="068BCE37" w:rsidR="00A119E3" w:rsidRDefault="00A119E3" w:rsidP="00817FEA">
      <w:pPr>
        <w:pStyle w:val="a8"/>
        <w:ind w:left="502"/>
        <w:jc w:val="both"/>
        <w:rPr>
          <w:rFonts w:hint="eastAsia"/>
          <w:szCs w:val="22"/>
          <w:lang w:val="en-US" w:eastAsia="ko-KR"/>
        </w:rPr>
      </w:pPr>
      <w:r>
        <w:rPr>
          <w:rFonts w:hint="eastAsia"/>
          <w:szCs w:val="22"/>
          <w:lang w:val="en-US" w:eastAsia="ko-KR"/>
        </w:rPr>
        <w:t>C: Need to have ambiguity on this</w:t>
      </w:r>
    </w:p>
    <w:p w14:paraId="099DD1F1" w14:textId="12527948" w:rsidR="00A119E3" w:rsidRDefault="00A119E3" w:rsidP="00817FEA">
      <w:pPr>
        <w:pStyle w:val="a8"/>
        <w:ind w:left="502"/>
        <w:jc w:val="both"/>
        <w:rPr>
          <w:szCs w:val="22"/>
          <w:lang w:val="en-US" w:eastAsia="ko-KR"/>
        </w:rPr>
      </w:pPr>
      <w:r>
        <w:rPr>
          <w:szCs w:val="22"/>
          <w:lang w:val="en-US" w:eastAsia="ko-KR"/>
        </w:rPr>
        <w:t>C: STR is per link basis. Some links are STR and other link pair is non-STR. I think STR MLD and non-STR MLD are bad terms.</w:t>
      </w:r>
    </w:p>
    <w:p w14:paraId="35F4FB1E" w14:textId="7AC4D45E" w:rsidR="00A119E3" w:rsidRDefault="00A119E3" w:rsidP="00817FEA">
      <w:pPr>
        <w:pStyle w:val="a8"/>
        <w:ind w:left="502"/>
        <w:jc w:val="both"/>
        <w:rPr>
          <w:szCs w:val="22"/>
          <w:lang w:val="en-US" w:eastAsia="ko-KR"/>
        </w:rPr>
      </w:pPr>
      <w:r>
        <w:rPr>
          <w:szCs w:val="22"/>
          <w:lang w:val="en-US" w:eastAsia="ko-KR"/>
        </w:rPr>
        <w:t>A: I agree with it. But this will help for drafting the spec.</w:t>
      </w:r>
    </w:p>
    <w:p w14:paraId="6C141328" w14:textId="5C85DAA5" w:rsidR="00A119E3" w:rsidRDefault="00A119E3" w:rsidP="00817FEA">
      <w:pPr>
        <w:pStyle w:val="a8"/>
        <w:ind w:left="502"/>
        <w:jc w:val="both"/>
        <w:rPr>
          <w:szCs w:val="22"/>
          <w:lang w:val="en-US" w:eastAsia="ko-KR"/>
        </w:rPr>
      </w:pPr>
      <w:r>
        <w:rPr>
          <w:szCs w:val="22"/>
          <w:lang w:val="en-US" w:eastAsia="ko-KR"/>
        </w:rPr>
        <w:t>C: The second option makes sense.</w:t>
      </w:r>
    </w:p>
    <w:p w14:paraId="592FD865" w14:textId="771205F6" w:rsidR="00A119E3" w:rsidRDefault="00A119E3" w:rsidP="00817FEA">
      <w:pPr>
        <w:pStyle w:val="a8"/>
        <w:ind w:left="502"/>
        <w:jc w:val="both"/>
        <w:rPr>
          <w:szCs w:val="22"/>
          <w:lang w:val="en-US" w:eastAsia="ko-KR"/>
        </w:rPr>
      </w:pPr>
      <w:r>
        <w:rPr>
          <w:szCs w:val="22"/>
          <w:lang w:val="en-US" w:eastAsia="ko-KR"/>
        </w:rPr>
        <w:t>A: When I prepare this, I suggest option 1 and some people prefer option 2. I align with you.</w:t>
      </w:r>
    </w:p>
    <w:p w14:paraId="2AA78124" w14:textId="6666C57F" w:rsidR="00A119E3" w:rsidRDefault="00A119E3" w:rsidP="00817FEA">
      <w:pPr>
        <w:pStyle w:val="a8"/>
        <w:ind w:left="502"/>
        <w:jc w:val="both"/>
        <w:rPr>
          <w:szCs w:val="22"/>
          <w:lang w:val="en-US" w:eastAsia="ko-KR"/>
        </w:rPr>
      </w:pPr>
      <w:r>
        <w:rPr>
          <w:szCs w:val="22"/>
          <w:lang w:val="en-US" w:eastAsia="ko-KR"/>
        </w:rPr>
        <w:t xml:space="preserve">C: Option 2 makes sense. </w:t>
      </w:r>
    </w:p>
    <w:p w14:paraId="097B9DF0" w14:textId="0395BBC5" w:rsidR="00A119E3" w:rsidRDefault="00A119E3" w:rsidP="00817FEA">
      <w:pPr>
        <w:pStyle w:val="a8"/>
        <w:ind w:left="502"/>
        <w:jc w:val="both"/>
        <w:rPr>
          <w:szCs w:val="22"/>
          <w:lang w:val="en-US" w:eastAsia="ko-KR"/>
        </w:rPr>
      </w:pPr>
      <w:r>
        <w:rPr>
          <w:szCs w:val="22"/>
          <w:lang w:val="en-US" w:eastAsia="ko-KR"/>
        </w:rPr>
        <w:t xml:space="preserve">C: </w:t>
      </w:r>
      <w:r w:rsidR="006120A9">
        <w:rPr>
          <w:szCs w:val="22"/>
          <w:lang w:val="en-US" w:eastAsia="ko-KR"/>
        </w:rPr>
        <w:t xml:space="preserve">STR/NSTR link pair, </w:t>
      </w:r>
      <w:r>
        <w:rPr>
          <w:szCs w:val="22"/>
          <w:lang w:val="en-US" w:eastAsia="ko-KR"/>
        </w:rPr>
        <w:t>AP MLD need signaling of NSTR?</w:t>
      </w:r>
    </w:p>
    <w:p w14:paraId="2D0514DD" w14:textId="57E97BCD" w:rsidR="00A119E3" w:rsidRDefault="00A119E3" w:rsidP="00817FEA">
      <w:pPr>
        <w:pStyle w:val="a8"/>
        <w:ind w:left="502"/>
        <w:jc w:val="both"/>
        <w:rPr>
          <w:szCs w:val="22"/>
          <w:lang w:val="en-US" w:eastAsia="ko-KR"/>
        </w:rPr>
      </w:pPr>
      <w:r>
        <w:rPr>
          <w:szCs w:val="22"/>
          <w:lang w:val="en-US" w:eastAsia="ko-KR"/>
        </w:rPr>
        <w:t xml:space="preserve">A: </w:t>
      </w:r>
      <w:r w:rsidR="006120A9">
        <w:rPr>
          <w:szCs w:val="22"/>
          <w:lang w:val="en-US" w:eastAsia="ko-KR"/>
        </w:rPr>
        <w:t xml:space="preserve">Soft AP can do it. </w:t>
      </w:r>
    </w:p>
    <w:p w14:paraId="2782970C" w14:textId="20CCDCCB" w:rsidR="006120A9" w:rsidRDefault="006120A9" w:rsidP="00817FEA">
      <w:pPr>
        <w:pStyle w:val="a8"/>
        <w:ind w:left="502"/>
        <w:jc w:val="both"/>
        <w:rPr>
          <w:szCs w:val="22"/>
          <w:lang w:val="en-US" w:eastAsia="ko-KR"/>
        </w:rPr>
      </w:pPr>
      <w:r>
        <w:rPr>
          <w:szCs w:val="22"/>
          <w:lang w:val="en-US" w:eastAsia="ko-KR"/>
        </w:rPr>
        <w:t>C: In that case, option 2 more makes sense.</w:t>
      </w:r>
    </w:p>
    <w:p w14:paraId="333F5C83" w14:textId="22513408" w:rsidR="006120A9" w:rsidRDefault="006120A9" w:rsidP="00817FEA">
      <w:pPr>
        <w:pStyle w:val="a8"/>
        <w:ind w:left="502"/>
        <w:jc w:val="both"/>
        <w:rPr>
          <w:szCs w:val="22"/>
          <w:lang w:val="en-US" w:eastAsia="ko-KR"/>
        </w:rPr>
      </w:pPr>
    </w:p>
    <w:p w14:paraId="2045EAFA" w14:textId="7DCEBC41" w:rsidR="006120A9" w:rsidRPr="000D2C9C" w:rsidRDefault="006120A9" w:rsidP="00817FEA">
      <w:pPr>
        <w:pStyle w:val="a8"/>
        <w:ind w:left="502"/>
        <w:jc w:val="both"/>
        <w:rPr>
          <w:b/>
          <w:szCs w:val="22"/>
          <w:lang w:val="en-US" w:eastAsia="ko-KR"/>
        </w:rPr>
      </w:pPr>
      <w:r w:rsidRPr="000D2C9C">
        <w:rPr>
          <w:b/>
          <w:szCs w:val="22"/>
          <w:lang w:val="en-US" w:eastAsia="ko-KR"/>
        </w:rPr>
        <w:t>SP: Which option do you prefer for the definition of STR/NSTR MLD?</w:t>
      </w:r>
    </w:p>
    <w:p w14:paraId="35544B05" w14:textId="7E49EC4A" w:rsidR="006120A9" w:rsidRDefault="006120A9" w:rsidP="00817FEA">
      <w:pPr>
        <w:pStyle w:val="a8"/>
        <w:ind w:left="502"/>
        <w:jc w:val="both"/>
        <w:rPr>
          <w:szCs w:val="22"/>
          <w:lang w:val="en-US" w:eastAsia="ko-KR"/>
        </w:rPr>
      </w:pPr>
      <w:r>
        <w:rPr>
          <w:szCs w:val="22"/>
          <w:lang w:val="en-US" w:eastAsia="ko-KR"/>
        </w:rPr>
        <w:t>Option 1</w:t>
      </w:r>
    </w:p>
    <w:p w14:paraId="7F1907B7" w14:textId="568938D7" w:rsidR="006120A9" w:rsidRDefault="006120A9" w:rsidP="00817FEA">
      <w:pPr>
        <w:pStyle w:val="a8"/>
        <w:ind w:left="502"/>
        <w:jc w:val="both"/>
        <w:rPr>
          <w:szCs w:val="22"/>
          <w:lang w:val="en-US" w:eastAsia="ko-KR"/>
        </w:rPr>
      </w:pPr>
      <w:r>
        <w:rPr>
          <w:szCs w:val="22"/>
          <w:lang w:val="en-US" w:eastAsia="ko-KR"/>
        </w:rPr>
        <w:t>Option 2:</w:t>
      </w:r>
    </w:p>
    <w:p w14:paraId="74FAD9FA" w14:textId="20BDADE2" w:rsidR="006120A9" w:rsidRDefault="006120A9" w:rsidP="00817FEA">
      <w:pPr>
        <w:pStyle w:val="a8"/>
        <w:ind w:left="502"/>
        <w:jc w:val="both"/>
        <w:rPr>
          <w:szCs w:val="22"/>
          <w:lang w:val="en-US" w:eastAsia="ko-KR"/>
        </w:rPr>
      </w:pPr>
      <w:r>
        <w:rPr>
          <w:szCs w:val="22"/>
          <w:lang w:val="en-US" w:eastAsia="ko-KR"/>
        </w:rPr>
        <w:t>Option 3: doesn’t need a definition of a STR/NSTR MLD</w:t>
      </w:r>
    </w:p>
    <w:p w14:paraId="7A36BB55" w14:textId="27C47046" w:rsidR="006120A9" w:rsidRDefault="006120A9" w:rsidP="00817FEA">
      <w:pPr>
        <w:pStyle w:val="a8"/>
        <w:ind w:left="502"/>
        <w:jc w:val="both"/>
        <w:rPr>
          <w:szCs w:val="22"/>
          <w:lang w:val="en-US" w:eastAsia="ko-KR"/>
        </w:rPr>
      </w:pPr>
      <w:r>
        <w:rPr>
          <w:szCs w:val="22"/>
          <w:lang w:val="en-US" w:eastAsia="ko-KR"/>
        </w:rPr>
        <w:t>Abs</w:t>
      </w:r>
    </w:p>
    <w:p w14:paraId="3613F79C" w14:textId="2D91C699" w:rsidR="006120A9" w:rsidRDefault="006120A9" w:rsidP="00076C1D">
      <w:pPr>
        <w:pStyle w:val="a8"/>
        <w:numPr>
          <w:ilvl w:val="0"/>
          <w:numId w:val="8"/>
        </w:numPr>
        <w:jc w:val="both"/>
        <w:rPr>
          <w:szCs w:val="22"/>
          <w:lang w:val="en-US" w:eastAsia="ko-KR"/>
        </w:rPr>
      </w:pPr>
      <w:proofErr w:type="spellStart"/>
      <w:r>
        <w:rPr>
          <w:szCs w:val="22"/>
          <w:lang w:val="en-US" w:eastAsia="ko-KR"/>
        </w:rPr>
        <w:t>ption</w:t>
      </w:r>
      <w:proofErr w:type="spellEnd"/>
      <w:r>
        <w:rPr>
          <w:szCs w:val="22"/>
          <w:lang w:val="en-US" w:eastAsia="ko-KR"/>
        </w:rPr>
        <w:t xml:space="preserve"> 1/7 option 2/50 option 3/32 abstain</w:t>
      </w:r>
    </w:p>
    <w:p w14:paraId="52EABFE6" w14:textId="77777777" w:rsidR="006120A9" w:rsidRDefault="006120A9" w:rsidP="00817FEA">
      <w:pPr>
        <w:pStyle w:val="a8"/>
        <w:ind w:left="502"/>
        <w:jc w:val="both"/>
        <w:rPr>
          <w:szCs w:val="22"/>
          <w:lang w:val="en-US" w:eastAsia="ko-KR"/>
        </w:rPr>
      </w:pPr>
    </w:p>
    <w:p w14:paraId="1621E268" w14:textId="3E344C93" w:rsidR="00A119E3" w:rsidRPr="00BC29C5" w:rsidRDefault="008F79BB" w:rsidP="00076C1D">
      <w:pPr>
        <w:pStyle w:val="a8"/>
        <w:numPr>
          <w:ilvl w:val="0"/>
          <w:numId w:val="7"/>
        </w:numPr>
        <w:jc w:val="both"/>
        <w:rPr>
          <w:szCs w:val="22"/>
          <w:highlight w:val="yellow"/>
          <w:lang w:val="en-US" w:eastAsia="ko-KR"/>
        </w:rPr>
      </w:pPr>
      <w:hyperlink r:id="rId22" w:history="1">
        <w:r w:rsidRPr="00BC29C5">
          <w:rPr>
            <w:rStyle w:val="a6"/>
            <w:szCs w:val="22"/>
            <w:highlight w:val="yellow"/>
            <w:lang w:val="en-GB" w:eastAsia="ko-KR"/>
          </w:rPr>
          <w:t>373r1</w:t>
        </w:r>
      </w:hyperlink>
      <w:r w:rsidRPr="00BC29C5">
        <w:rPr>
          <w:szCs w:val="22"/>
          <w:highlight w:val="yellow"/>
          <w:lang w:val="en-GB" w:eastAsia="ko-KR"/>
        </w:rPr>
        <w:t xml:space="preserve"> CR MAC STR Capability </w:t>
      </w:r>
      <w:proofErr w:type="spellStart"/>
      <w:r w:rsidRPr="00BC29C5">
        <w:rPr>
          <w:szCs w:val="22"/>
          <w:highlight w:val="yellow"/>
          <w:lang w:val="en-GB" w:eastAsia="ko-KR"/>
        </w:rPr>
        <w:t>si</w:t>
      </w:r>
      <w:r w:rsidR="006120A9" w:rsidRPr="00BC29C5">
        <w:rPr>
          <w:szCs w:val="22"/>
          <w:highlight w:val="yellow"/>
          <w:lang w:val="en-GB" w:eastAsia="ko-KR"/>
        </w:rPr>
        <w:t>gnaling</w:t>
      </w:r>
      <w:proofErr w:type="spellEnd"/>
      <w:r w:rsidR="006120A9" w:rsidRPr="00BC29C5">
        <w:rPr>
          <w:szCs w:val="22"/>
          <w:highlight w:val="yellow"/>
          <w:lang w:val="en-GB" w:eastAsia="ko-KR"/>
        </w:rPr>
        <w:tab/>
      </w:r>
      <w:r w:rsidR="006120A9" w:rsidRPr="00BC29C5">
        <w:rPr>
          <w:szCs w:val="22"/>
          <w:highlight w:val="yellow"/>
          <w:lang w:val="en-GB" w:eastAsia="ko-KR"/>
        </w:rPr>
        <w:tab/>
      </w:r>
      <w:r w:rsidR="006120A9" w:rsidRPr="00BC29C5">
        <w:rPr>
          <w:szCs w:val="22"/>
          <w:highlight w:val="yellow"/>
          <w:lang w:val="en-GB" w:eastAsia="ko-KR"/>
        </w:rPr>
        <w:tab/>
        <w:t xml:space="preserve">       </w:t>
      </w:r>
      <w:r w:rsidR="006120A9" w:rsidRPr="00BC29C5">
        <w:rPr>
          <w:szCs w:val="22"/>
          <w:highlight w:val="yellow"/>
          <w:lang w:val="en-GB" w:eastAsia="ko-KR"/>
        </w:rPr>
        <w:tab/>
      </w:r>
      <w:proofErr w:type="spellStart"/>
      <w:r w:rsidR="006120A9" w:rsidRPr="00BC29C5">
        <w:rPr>
          <w:szCs w:val="22"/>
          <w:highlight w:val="yellow"/>
          <w:lang w:val="en-GB" w:eastAsia="ko-KR"/>
        </w:rPr>
        <w:t>Yunbo</w:t>
      </w:r>
      <w:proofErr w:type="spellEnd"/>
      <w:r w:rsidR="006120A9" w:rsidRPr="00BC29C5">
        <w:rPr>
          <w:szCs w:val="22"/>
          <w:highlight w:val="yellow"/>
          <w:lang w:val="en-GB" w:eastAsia="ko-KR"/>
        </w:rPr>
        <w:t xml:space="preserve"> Li</w:t>
      </w:r>
      <w:r w:rsidR="006120A9" w:rsidRPr="00BC29C5">
        <w:rPr>
          <w:szCs w:val="22"/>
          <w:highlight w:val="yellow"/>
          <w:lang w:val="en-GB" w:eastAsia="ko-KR"/>
        </w:rPr>
        <w:tab/>
      </w:r>
      <w:proofErr w:type="spellStart"/>
      <w:r w:rsidR="00BC29C5" w:rsidRPr="00BC29C5">
        <w:rPr>
          <w:szCs w:val="22"/>
          <w:highlight w:val="yellow"/>
          <w:lang w:val="en-GB" w:eastAsia="ko-KR"/>
        </w:rPr>
        <w:t>Defered</w:t>
      </w:r>
      <w:proofErr w:type="spellEnd"/>
      <w:r w:rsidR="00BC29C5" w:rsidRPr="00BC29C5">
        <w:rPr>
          <w:szCs w:val="22"/>
          <w:highlight w:val="yellow"/>
          <w:lang w:val="en-GB" w:eastAsia="ko-KR"/>
        </w:rPr>
        <w:t xml:space="preserve"> to next time due to voice problem</w:t>
      </w:r>
      <w:r w:rsidR="006120A9" w:rsidRPr="00BC29C5">
        <w:rPr>
          <w:szCs w:val="22"/>
          <w:highlight w:val="yellow"/>
          <w:lang w:val="en-GB" w:eastAsia="ko-KR"/>
        </w:rPr>
        <w:t xml:space="preserve">    </w:t>
      </w:r>
    </w:p>
    <w:p w14:paraId="3FE06D89" w14:textId="77777777" w:rsidR="00BC29C5" w:rsidRPr="00BC29C5" w:rsidRDefault="008F79BB" w:rsidP="00076C1D">
      <w:pPr>
        <w:pStyle w:val="a8"/>
        <w:numPr>
          <w:ilvl w:val="0"/>
          <w:numId w:val="7"/>
        </w:numPr>
        <w:jc w:val="both"/>
        <w:rPr>
          <w:szCs w:val="22"/>
          <w:lang w:val="en-US" w:eastAsia="ko-KR"/>
        </w:rPr>
      </w:pPr>
      <w:hyperlink r:id="rId23" w:history="1">
        <w:r w:rsidRPr="00BC29C5">
          <w:rPr>
            <w:rStyle w:val="a6"/>
            <w:szCs w:val="22"/>
            <w:lang w:val="en-GB" w:eastAsia="ko-KR"/>
          </w:rPr>
          <w:t>260r1</w:t>
        </w:r>
      </w:hyperlink>
      <w:r w:rsidRPr="00BC29C5">
        <w:rPr>
          <w:szCs w:val="22"/>
          <w:lang w:val="en-GB" w:eastAsia="ko-KR"/>
        </w:rPr>
        <w:t xml:space="preserve"> CR for 12.4</w:t>
      </w:r>
      <w:r w:rsidRPr="00BC29C5">
        <w:rPr>
          <w:szCs w:val="22"/>
          <w:lang w:val="en-GB" w:eastAsia="ko-KR"/>
        </w:rPr>
        <w:tab/>
      </w:r>
      <w:r w:rsidRPr="00BC29C5">
        <w:rPr>
          <w:szCs w:val="22"/>
          <w:lang w:val="en-GB" w:eastAsia="ko-KR"/>
        </w:rPr>
        <w:tab/>
      </w:r>
      <w:r w:rsidRPr="00BC29C5">
        <w:rPr>
          <w:szCs w:val="22"/>
          <w:lang w:val="en-GB" w:eastAsia="ko-KR"/>
        </w:rPr>
        <w:tab/>
      </w:r>
      <w:r w:rsidRPr="00BC29C5">
        <w:rPr>
          <w:szCs w:val="22"/>
          <w:lang w:val="en-GB" w:eastAsia="ko-KR"/>
        </w:rPr>
        <w:tab/>
      </w:r>
      <w:r w:rsidRPr="00BC29C5">
        <w:rPr>
          <w:szCs w:val="22"/>
          <w:lang w:val="en-GB" w:eastAsia="ko-KR"/>
        </w:rPr>
        <w:tab/>
      </w:r>
      <w:r w:rsidRPr="00BC29C5">
        <w:rPr>
          <w:szCs w:val="22"/>
          <w:lang w:val="en-GB" w:eastAsia="ko-KR"/>
        </w:rPr>
        <w:tab/>
      </w:r>
      <w:r w:rsidRPr="00BC29C5">
        <w:rPr>
          <w:szCs w:val="22"/>
          <w:lang w:val="en-GB" w:eastAsia="ko-KR"/>
        </w:rPr>
        <w:tab/>
        <w:t xml:space="preserve">Po-Kai Huang     </w:t>
      </w:r>
    </w:p>
    <w:p w14:paraId="179DAA39" w14:textId="1A159C99" w:rsidR="00BC29C5" w:rsidRDefault="00BC29C5" w:rsidP="00BC29C5">
      <w:pPr>
        <w:pStyle w:val="a8"/>
        <w:ind w:left="502"/>
        <w:jc w:val="both"/>
        <w:rPr>
          <w:szCs w:val="22"/>
          <w:lang w:val="en-US" w:eastAsia="ko-KR"/>
        </w:rPr>
      </w:pPr>
      <w:r>
        <w:rPr>
          <w:rFonts w:hint="eastAsia"/>
          <w:szCs w:val="22"/>
          <w:lang w:val="en-US" w:eastAsia="ko-KR"/>
        </w:rPr>
        <w:t>Discu</w:t>
      </w:r>
      <w:r>
        <w:rPr>
          <w:szCs w:val="22"/>
          <w:lang w:val="en-US" w:eastAsia="ko-KR"/>
        </w:rPr>
        <w:t>ssion:</w:t>
      </w:r>
    </w:p>
    <w:p w14:paraId="61F5499B" w14:textId="2103FEA7" w:rsidR="00BC29C5" w:rsidRDefault="00BC29C5" w:rsidP="00BC29C5">
      <w:pPr>
        <w:pStyle w:val="a8"/>
        <w:ind w:left="502"/>
        <w:jc w:val="both"/>
        <w:rPr>
          <w:szCs w:val="22"/>
          <w:lang w:val="en-US" w:eastAsia="ko-KR"/>
        </w:rPr>
      </w:pPr>
      <w:r>
        <w:rPr>
          <w:rFonts w:hint="eastAsia"/>
          <w:szCs w:val="22"/>
          <w:lang w:val="en-US" w:eastAsia="ko-KR"/>
        </w:rPr>
        <w:t xml:space="preserve">C: </w:t>
      </w:r>
      <w:r>
        <w:rPr>
          <w:szCs w:val="22"/>
          <w:lang w:val="en-US" w:eastAsia="ko-KR"/>
        </w:rPr>
        <w:t>The parameter of each AP shall be the same as that of AP MLD?</w:t>
      </w:r>
    </w:p>
    <w:p w14:paraId="4BEEBE36" w14:textId="0927CB7F" w:rsidR="00BC29C5" w:rsidRDefault="00BC29C5" w:rsidP="00BC29C5">
      <w:pPr>
        <w:pStyle w:val="a8"/>
        <w:ind w:left="502"/>
        <w:jc w:val="both"/>
        <w:rPr>
          <w:szCs w:val="22"/>
          <w:lang w:val="en-US" w:eastAsia="ko-KR"/>
        </w:rPr>
      </w:pPr>
      <w:r>
        <w:rPr>
          <w:szCs w:val="22"/>
          <w:lang w:val="en-US" w:eastAsia="ko-KR"/>
        </w:rPr>
        <w:t xml:space="preserve">C: </w:t>
      </w:r>
      <w:r w:rsidR="000D2C9C">
        <w:rPr>
          <w:szCs w:val="22"/>
          <w:lang w:val="en-US" w:eastAsia="ko-KR"/>
        </w:rPr>
        <w:t xml:space="preserve">I object this approach. Each AP has </w:t>
      </w:r>
      <w:proofErr w:type="spellStart"/>
      <w:r w:rsidR="000D2C9C">
        <w:rPr>
          <w:szCs w:val="22"/>
          <w:lang w:val="en-US" w:eastAsia="ko-KR"/>
        </w:rPr>
        <w:t>inheritant</w:t>
      </w:r>
      <w:proofErr w:type="spellEnd"/>
      <w:r w:rsidR="000D2C9C">
        <w:rPr>
          <w:szCs w:val="22"/>
          <w:lang w:val="en-US" w:eastAsia="ko-KR"/>
        </w:rPr>
        <w:t xml:space="preserve"> value of MLD.</w:t>
      </w:r>
    </w:p>
    <w:p w14:paraId="56B66F4C" w14:textId="77777777" w:rsidR="000D2C9C" w:rsidRPr="000D2C9C" w:rsidRDefault="000D2C9C" w:rsidP="000D2C9C">
      <w:pPr>
        <w:jc w:val="both"/>
        <w:rPr>
          <w:rFonts w:hint="eastAsia"/>
          <w:szCs w:val="22"/>
          <w:lang w:val="en-US" w:eastAsia="ko-KR"/>
        </w:rPr>
      </w:pPr>
    </w:p>
    <w:p w14:paraId="25695640" w14:textId="77777777" w:rsidR="000D2C9C" w:rsidRDefault="000D2C9C" w:rsidP="00BC29C5">
      <w:pPr>
        <w:pStyle w:val="a8"/>
        <w:ind w:left="502"/>
        <w:jc w:val="both"/>
        <w:rPr>
          <w:szCs w:val="22"/>
          <w:lang w:val="en-US" w:eastAsia="ko-KR"/>
        </w:rPr>
      </w:pPr>
    </w:p>
    <w:p w14:paraId="5B966402" w14:textId="77777777" w:rsidR="008F79BB" w:rsidRDefault="008F79BB" w:rsidP="00BC29C5">
      <w:pPr>
        <w:pStyle w:val="a8"/>
        <w:ind w:left="502"/>
        <w:jc w:val="both"/>
        <w:rPr>
          <w:szCs w:val="22"/>
          <w:lang w:val="en-US" w:eastAsia="ko-KR"/>
        </w:rPr>
      </w:pPr>
    </w:p>
    <w:p w14:paraId="33878774" w14:textId="77777777" w:rsidR="008F79BB" w:rsidRDefault="008F79BB" w:rsidP="00BC29C5">
      <w:pPr>
        <w:pStyle w:val="a8"/>
        <w:ind w:left="502"/>
        <w:jc w:val="both"/>
        <w:rPr>
          <w:szCs w:val="22"/>
          <w:lang w:val="en-US" w:eastAsia="ko-KR"/>
        </w:rPr>
      </w:pPr>
    </w:p>
    <w:p w14:paraId="0C82496E" w14:textId="3C01C9DE" w:rsidR="00817FEA" w:rsidRPr="00817FEA" w:rsidRDefault="008F79BB" w:rsidP="008F79BB">
      <w:pPr>
        <w:pStyle w:val="a8"/>
        <w:ind w:left="502"/>
        <w:jc w:val="both"/>
        <w:rPr>
          <w:szCs w:val="22"/>
          <w:lang w:val="en-US" w:eastAsia="ko-KR"/>
        </w:rPr>
      </w:pPr>
      <w:r>
        <w:rPr>
          <w:rFonts w:hint="eastAsia"/>
          <w:szCs w:val="22"/>
          <w:lang w:val="en-US" w:eastAsia="ko-KR"/>
        </w:rPr>
        <w:lastRenderedPageBreak/>
        <w:t>The meeting is adjourned</w:t>
      </w:r>
      <w:r w:rsidR="00B0690F">
        <w:rPr>
          <w:szCs w:val="22"/>
          <w:lang w:val="en-US" w:eastAsia="ko-KR"/>
        </w:rPr>
        <w:t xml:space="preserve"> at 11:00</w:t>
      </w:r>
      <w:r>
        <w:rPr>
          <w:szCs w:val="22"/>
          <w:lang w:val="en-GB" w:eastAsia="ko-KR"/>
        </w:rPr>
        <w:t>.</w:t>
      </w:r>
    </w:p>
    <w:p w14:paraId="7E98551F" w14:textId="77777777" w:rsidR="00817FEA" w:rsidRPr="00352050" w:rsidRDefault="00817FEA" w:rsidP="00352050">
      <w:pPr>
        <w:jc w:val="both"/>
        <w:rPr>
          <w:rFonts w:hint="eastAsia"/>
          <w:szCs w:val="22"/>
          <w:lang w:eastAsia="ko-KR"/>
        </w:rPr>
      </w:pPr>
    </w:p>
    <w:sectPr w:rsidR="00817FEA" w:rsidRPr="00352050">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BD927" w14:textId="77777777" w:rsidR="00076C1D" w:rsidRDefault="00076C1D">
      <w:r>
        <w:separator/>
      </w:r>
    </w:p>
  </w:endnote>
  <w:endnote w:type="continuationSeparator" w:id="0">
    <w:p w14:paraId="04A06383" w14:textId="77777777" w:rsidR="00076C1D" w:rsidRDefault="0007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8F79BB" w:rsidRDefault="008F79BB">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D1757">
      <w:rPr>
        <w:noProof/>
      </w:rPr>
      <w:t>6</w:t>
    </w:r>
    <w:r>
      <w:fldChar w:fldCharType="end"/>
    </w:r>
    <w:r>
      <w:tab/>
    </w:r>
    <w:proofErr w:type="spellStart"/>
    <w:r>
      <w:t>Jeongki</w:t>
    </w:r>
    <w:proofErr w:type="spellEnd"/>
    <w:r>
      <w:t xml:space="preserve"> Kim, LG Electronics</w:t>
    </w:r>
  </w:p>
  <w:p w14:paraId="361085FA" w14:textId="77777777" w:rsidR="008F79BB" w:rsidRDefault="008F79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45C11" w14:textId="77777777" w:rsidR="00076C1D" w:rsidRDefault="00076C1D">
      <w:r>
        <w:separator/>
      </w:r>
    </w:p>
  </w:footnote>
  <w:footnote w:type="continuationSeparator" w:id="0">
    <w:p w14:paraId="32721079" w14:textId="77777777" w:rsidR="00076C1D" w:rsidRDefault="00076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19F4" w14:textId="7EC4D880" w:rsidR="008F79BB" w:rsidRPr="002B3424" w:rsidRDefault="008F79BB">
    <w:pPr>
      <w:pStyle w:val="a4"/>
      <w:tabs>
        <w:tab w:val="clear" w:pos="6480"/>
        <w:tab w:val="center" w:pos="4680"/>
        <w:tab w:val="right" w:pos="9360"/>
      </w:tabs>
    </w:pPr>
    <w:r>
      <w:fldChar w:fldCharType="begin"/>
    </w:r>
    <w:r>
      <w:instrText xml:space="preserve"> KEYWORDS   \* MERGEFORMAT </w:instrText>
    </w:r>
    <w:r>
      <w:fldChar w:fldCharType="separate"/>
    </w:r>
    <w:r>
      <w:t>March 2021</w:t>
    </w:r>
    <w:r>
      <w:fldChar w:fldCharType="end"/>
    </w:r>
    <w:r>
      <w:tab/>
    </w:r>
    <w:r>
      <w:tab/>
    </w:r>
    <w:fldSimple w:instr=" TITLE  \* MERGEFORMAT ">
      <w:r>
        <w:t>doc.: IEEE 802.11-21/0426r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A4F66"/>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B757E"/>
    <w:multiLevelType w:val="hybridMultilevel"/>
    <w:tmpl w:val="65FC0184"/>
    <w:lvl w:ilvl="0" w:tplc="824ACB20">
      <w:start w:val="1"/>
      <w:numFmt w:val="bullet"/>
      <w:lvlText w:val="•"/>
      <w:lvlJc w:val="left"/>
      <w:pPr>
        <w:tabs>
          <w:tab w:val="num" w:pos="720"/>
        </w:tabs>
        <w:ind w:left="720" w:hanging="360"/>
      </w:pPr>
      <w:rPr>
        <w:rFonts w:ascii="Arial" w:hAnsi="Arial" w:hint="default"/>
      </w:rPr>
    </w:lvl>
    <w:lvl w:ilvl="1" w:tplc="211EE0A6" w:tentative="1">
      <w:start w:val="1"/>
      <w:numFmt w:val="bullet"/>
      <w:lvlText w:val="•"/>
      <w:lvlJc w:val="left"/>
      <w:pPr>
        <w:tabs>
          <w:tab w:val="num" w:pos="1440"/>
        </w:tabs>
        <w:ind w:left="1440" w:hanging="360"/>
      </w:pPr>
      <w:rPr>
        <w:rFonts w:ascii="Arial" w:hAnsi="Arial" w:hint="default"/>
      </w:rPr>
    </w:lvl>
    <w:lvl w:ilvl="2" w:tplc="C1D48174" w:tentative="1">
      <w:start w:val="1"/>
      <w:numFmt w:val="bullet"/>
      <w:lvlText w:val="•"/>
      <w:lvlJc w:val="left"/>
      <w:pPr>
        <w:tabs>
          <w:tab w:val="num" w:pos="2160"/>
        </w:tabs>
        <w:ind w:left="2160" w:hanging="360"/>
      </w:pPr>
      <w:rPr>
        <w:rFonts w:ascii="Arial" w:hAnsi="Arial" w:hint="default"/>
      </w:rPr>
    </w:lvl>
    <w:lvl w:ilvl="3" w:tplc="C0C853EA" w:tentative="1">
      <w:start w:val="1"/>
      <w:numFmt w:val="bullet"/>
      <w:lvlText w:val="•"/>
      <w:lvlJc w:val="left"/>
      <w:pPr>
        <w:tabs>
          <w:tab w:val="num" w:pos="2880"/>
        </w:tabs>
        <w:ind w:left="2880" w:hanging="360"/>
      </w:pPr>
      <w:rPr>
        <w:rFonts w:ascii="Arial" w:hAnsi="Arial" w:hint="default"/>
      </w:rPr>
    </w:lvl>
    <w:lvl w:ilvl="4" w:tplc="D2E05730" w:tentative="1">
      <w:start w:val="1"/>
      <w:numFmt w:val="bullet"/>
      <w:lvlText w:val="•"/>
      <w:lvlJc w:val="left"/>
      <w:pPr>
        <w:tabs>
          <w:tab w:val="num" w:pos="3600"/>
        </w:tabs>
        <w:ind w:left="3600" w:hanging="360"/>
      </w:pPr>
      <w:rPr>
        <w:rFonts w:ascii="Arial" w:hAnsi="Arial" w:hint="default"/>
      </w:rPr>
    </w:lvl>
    <w:lvl w:ilvl="5" w:tplc="2B5AA922" w:tentative="1">
      <w:start w:val="1"/>
      <w:numFmt w:val="bullet"/>
      <w:lvlText w:val="•"/>
      <w:lvlJc w:val="left"/>
      <w:pPr>
        <w:tabs>
          <w:tab w:val="num" w:pos="4320"/>
        </w:tabs>
        <w:ind w:left="4320" w:hanging="360"/>
      </w:pPr>
      <w:rPr>
        <w:rFonts w:ascii="Arial" w:hAnsi="Arial" w:hint="default"/>
      </w:rPr>
    </w:lvl>
    <w:lvl w:ilvl="6" w:tplc="0D7CCBF0" w:tentative="1">
      <w:start w:val="1"/>
      <w:numFmt w:val="bullet"/>
      <w:lvlText w:val="•"/>
      <w:lvlJc w:val="left"/>
      <w:pPr>
        <w:tabs>
          <w:tab w:val="num" w:pos="5040"/>
        </w:tabs>
        <w:ind w:left="5040" w:hanging="360"/>
      </w:pPr>
      <w:rPr>
        <w:rFonts w:ascii="Arial" w:hAnsi="Arial" w:hint="default"/>
      </w:rPr>
    </w:lvl>
    <w:lvl w:ilvl="7" w:tplc="5F9427F4" w:tentative="1">
      <w:start w:val="1"/>
      <w:numFmt w:val="bullet"/>
      <w:lvlText w:val="•"/>
      <w:lvlJc w:val="left"/>
      <w:pPr>
        <w:tabs>
          <w:tab w:val="num" w:pos="5760"/>
        </w:tabs>
        <w:ind w:left="5760" w:hanging="360"/>
      </w:pPr>
      <w:rPr>
        <w:rFonts w:ascii="Arial" w:hAnsi="Arial" w:hint="default"/>
      </w:rPr>
    </w:lvl>
    <w:lvl w:ilvl="8" w:tplc="05C0FE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C4559D6"/>
    <w:multiLevelType w:val="hybridMultilevel"/>
    <w:tmpl w:val="66789420"/>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4C7C656A"/>
    <w:multiLevelType w:val="hybridMultilevel"/>
    <w:tmpl w:val="AB38F134"/>
    <w:lvl w:ilvl="0" w:tplc="ECAC1652">
      <w:start w:val="22"/>
      <w:numFmt w:val="decimal"/>
      <w:lvlText w:val="%1"/>
      <w:lvlJc w:val="left"/>
      <w:pPr>
        <w:ind w:left="862" w:hanging="360"/>
      </w:pPr>
      <w:rPr>
        <w:rFonts w:hint="default"/>
      </w:rPr>
    </w:lvl>
    <w:lvl w:ilvl="1" w:tplc="04090019" w:tentative="1">
      <w:start w:val="1"/>
      <w:numFmt w:val="upperLetter"/>
      <w:lvlText w:val="%2."/>
      <w:lvlJc w:val="left"/>
      <w:pPr>
        <w:ind w:left="1302" w:hanging="400"/>
      </w:pPr>
    </w:lvl>
    <w:lvl w:ilvl="2" w:tplc="0409001B" w:tentative="1">
      <w:start w:val="1"/>
      <w:numFmt w:val="lowerRoman"/>
      <w:lvlText w:val="%3."/>
      <w:lvlJc w:val="right"/>
      <w:pPr>
        <w:ind w:left="1702" w:hanging="400"/>
      </w:pPr>
    </w:lvl>
    <w:lvl w:ilvl="3" w:tplc="0409000F" w:tentative="1">
      <w:start w:val="1"/>
      <w:numFmt w:val="decimal"/>
      <w:lvlText w:val="%4."/>
      <w:lvlJc w:val="left"/>
      <w:pPr>
        <w:ind w:left="2102" w:hanging="400"/>
      </w:pPr>
    </w:lvl>
    <w:lvl w:ilvl="4" w:tplc="04090019" w:tentative="1">
      <w:start w:val="1"/>
      <w:numFmt w:val="upperLetter"/>
      <w:lvlText w:val="%5."/>
      <w:lvlJc w:val="left"/>
      <w:pPr>
        <w:ind w:left="2502" w:hanging="400"/>
      </w:pPr>
    </w:lvl>
    <w:lvl w:ilvl="5" w:tplc="0409001B" w:tentative="1">
      <w:start w:val="1"/>
      <w:numFmt w:val="lowerRoman"/>
      <w:lvlText w:val="%6."/>
      <w:lvlJc w:val="right"/>
      <w:pPr>
        <w:ind w:left="2902" w:hanging="400"/>
      </w:pPr>
    </w:lvl>
    <w:lvl w:ilvl="6" w:tplc="0409000F" w:tentative="1">
      <w:start w:val="1"/>
      <w:numFmt w:val="decimal"/>
      <w:lvlText w:val="%7."/>
      <w:lvlJc w:val="left"/>
      <w:pPr>
        <w:ind w:left="3302" w:hanging="400"/>
      </w:pPr>
    </w:lvl>
    <w:lvl w:ilvl="7" w:tplc="04090019" w:tentative="1">
      <w:start w:val="1"/>
      <w:numFmt w:val="upperLetter"/>
      <w:lvlText w:val="%8."/>
      <w:lvlJc w:val="left"/>
      <w:pPr>
        <w:ind w:left="3702" w:hanging="400"/>
      </w:pPr>
    </w:lvl>
    <w:lvl w:ilvl="8" w:tplc="0409001B" w:tentative="1">
      <w:start w:val="1"/>
      <w:numFmt w:val="lowerRoman"/>
      <w:lvlText w:val="%9."/>
      <w:lvlJc w:val="right"/>
      <w:pPr>
        <w:ind w:left="4102" w:hanging="400"/>
      </w:pPr>
    </w:lvl>
  </w:abstractNum>
  <w:abstractNum w:abstractNumId="5"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2"/>
  </w:num>
  <w:num w:numId="6">
    <w:abstractNumId w:val="0"/>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329"/>
    <w:rsid w:val="00011556"/>
    <w:rsid w:val="00011573"/>
    <w:rsid w:val="00011D9C"/>
    <w:rsid w:val="00012125"/>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108F"/>
    <w:rsid w:val="000322B7"/>
    <w:rsid w:val="00032FF9"/>
    <w:rsid w:val="00034047"/>
    <w:rsid w:val="00034A11"/>
    <w:rsid w:val="00034B15"/>
    <w:rsid w:val="00036507"/>
    <w:rsid w:val="00036582"/>
    <w:rsid w:val="00036E39"/>
    <w:rsid w:val="00036E59"/>
    <w:rsid w:val="00037D00"/>
    <w:rsid w:val="000413C9"/>
    <w:rsid w:val="000416DD"/>
    <w:rsid w:val="0004468F"/>
    <w:rsid w:val="00045193"/>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76C1D"/>
    <w:rsid w:val="00080FA2"/>
    <w:rsid w:val="0008128E"/>
    <w:rsid w:val="00082310"/>
    <w:rsid w:val="00082BEA"/>
    <w:rsid w:val="0008478E"/>
    <w:rsid w:val="00084CFB"/>
    <w:rsid w:val="000864A9"/>
    <w:rsid w:val="00087319"/>
    <w:rsid w:val="00087641"/>
    <w:rsid w:val="00092050"/>
    <w:rsid w:val="00092A6F"/>
    <w:rsid w:val="00093DDB"/>
    <w:rsid w:val="0009444F"/>
    <w:rsid w:val="000945A8"/>
    <w:rsid w:val="00095985"/>
    <w:rsid w:val="00096275"/>
    <w:rsid w:val="000963C1"/>
    <w:rsid w:val="0009699B"/>
    <w:rsid w:val="000969D7"/>
    <w:rsid w:val="00096EB9"/>
    <w:rsid w:val="000A0C72"/>
    <w:rsid w:val="000A1527"/>
    <w:rsid w:val="000A1BD4"/>
    <w:rsid w:val="000A21ED"/>
    <w:rsid w:val="000A23CF"/>
    <w:rsid w:val="000A2A8E"/>
    <w:rsid w:val="000A3D07"/>
    <w:rsid w:val="000A3D14"/>
    <w:rsid w:val="000A4668"/>
    <w:rsid w:val="000A4AEB"/>
    <w:rsid w:val="000A7383"/>
    <w:rsid w:val="000A740C"/>
    <w:rsid w:val="000A7A35"/>
    <w:rsid w:val="000B1944"/>
    <w:rsid w:val="000B42D5"/>
    <w:rsid w:val="000B472C"/>
    <w:rsid w:val="000B5548"/>
    <w:rsid w:val="000B6B2B"/>
    <w:rsid w:val="000B6D70"/>
    <w:rsid w:val="000B6E7F"/>
    <w:rsid w:val="000B730B"/>
    <w:rsid w:val="000C210E"/>
    <w:rsid w:val="000C3420"/>
    <w:rsid w:val="000C4D74"/>
    <w:rsid w:val="000C5295"/>
    <w:rsid w:val="000C5304"/>
    <w:rsid w:val="000C5435"/>
    <w:rsid w:val="000C72CF"/>
    <w:rsid w:val="000D0450"/>
    <w:rsid w:val="000D178A"/>
    <w:rsid w:val="000D2C9C"/>
    <w:rsid w:val="000D2D5D"/>
    <w:rsid w:val="000D328C"/>
    <w:rsid w:val="000D3330"/>
    <w:rsid w:val="000D4A9D"/>
    <w:rsid w:val="000D56FE"/>
    <w:rsid w:val="000D6F0B"/>
    <w:rsid w:val="000E2C8A"/>
    <w:rsid w:val="000E2D8C"/>
    <w:rsid w:val="000E2F94"/>
    <w:rsid w:val="000E3A15"/>
    <w:rsid w:val="000E3A1B"/>
    <w:rsid w:val="000E4568"/>
    <w:rsid w:val="000E495C"/>
    <w:rsid w:val="000E6368"/>
    <w:rsid w:val="000E7C29"/>
    <w:rsid w:val="000F1C03"/>
    <w:rsid w:val="000F2638"/>
    <w:rsid w:val="000F3A30"/>
    <w:rsid w:val="000F4B2F"/>
    <w:rsid w:val="000F695B"/>
    <w:rsid w:val="000F7115"/>
    <w:rsid w:val="000F7816"/>
    <w:rsid w:val="000F7845"/>
    <w:rsid w:val="00100FCA"/>
    <w:rsid w:val="0010200C"/>
    <w:rsid w:val="00102037"/>
    <w:rsid w:val="0010248E"/>
    <w:rsid w:val="001051B5"/>
    <w:rsid w:val="00107CE3"/>
    <w:rsid w:val="00110144"/>
    <w:rsid w:val="001123C4"/>
    <w:rsid w:val="0011258F"/>
    <w:rsid w:val="001128AF"/>
    <w:rsid w:val="00112FA2"/>
    <w:rsid w:val="0011322D"/>
    <w:rsid w:val="00114874"/>
    <w:rsid w:val="00114C8C"/>
    <w:rsid w:val="00120C7E"/>
    <w:rsid w:val="00121477"/>
    <w:rsid w:val="00122602"/>
    <w:rsid w:val="00122A9F"/>
    <w:rsid w:val="00122C78"/>
    <w:rsid w:val="00123434"/>
    <w:rsid w:val="00124473"/>
    <w:rsid w:val="001252AB"/>
    <w:rsid w:val="00125E35"/>
    <w:rsid w:val="00126497"/>
    <w:rsid w:val="00126BC7"/>
    <w:rsid w:val="00127E78"/>
    <w:rsid w:val="001307A0"/>
    <w:rsid w:val="00130FC7"/>
    <w:rsid w:val="00131ACC"/>
    <w:rsid w:val="001323BF"/>
    <w:rsid w:val="00132557"/>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DFE"/>
    <w:rsid w:val="0016409D"/>
    <w:rsid w:val="001650F2"/>
    <w:rsid w:val="0016644E"/>
    <w:rsid w:val="0016658A"/>
    <w:rsid w:val="0016658B"/>
    <w:rsid w:val="0016668A"/>
    <w:rsid w:val="0016680B"/>
    <w:rsid w:val="00166F15"/>
    <w:rsid w:val="00167BD3"/>
    <w:rsid w:val="00171229"/>
    <w:rsid w:val="00171490"/>
    <w:rsid w:val="0017236C"/>
    <w:rsid w:val="001726F5"/>
    <w:rsid w:val="00172E4C"/>
    <w:rsid w:val="00173ED7"/>
    <w:rsid w:val="00175D08"/>
    <w:rsid w:val="00177F72"/>
    <w:rsid w:val="0018040B"/>
    <w:rsid w:val="001808D9"/>
    <w:rsid w:val="00180BE6"/>
    <w:rsid w:val="00181EBB"/>
    <w:rsid w:val="00182270"/>
    <w:rsid w:val="00182692"/>
    <w:rsid w:val="001829E8"/>
    <w:rsid w:val="001839A4"/>
    <w:rsid w:val="00185906"/>
    <w:rsid w:val="0019195D"/>
    <w:rsid w:val="00191FC2"/>
    <w:rsid w:val="00192747"/>
    <w:rsid w:val="001943CE"/>
    <w:rsid w:val="00194BD6"/>
    <w:rsid w:val="00195754"/>
    <w:rsid w:val="001A1A33"/>
    <w:rsid w:val="001A2EB6"/>
    <w:rsid w:val="001A3DD3"/>
    <w:rsid w:val="001A4CB7"/>
    <w:rsid w:val="001A5259"/>
    <w:rsid w:val="001A6958"/>
    <w:rsid w:val="001A6E62"/>
    <w:rsid w:val="001B1721"/>
    <w:rsid w:val="001B1C03"/>
    <w:rsid w:val="001B379A"/>
    <w:rsid w:val="001B3BA4"/>
    <w:rsid w:val="001B64E8"/>
    <w:rsid w:val="001B6779"/>
    <w:rsid w:val="001C12CD"/>
    <w:rsid w:val="001C2133"/>
    <w:rsid w:val="001C28A8"/>
    <w:rsid w:val="001C2908"/>
    <w:rsid w:val="001C3368"/>
    <w:rsid w:val="001C370E"/>
    <w:rsid w:val="001C3D6E"/>
    <w:rsid w:val="001C5C20"/>
    <w:rsid w:val="001C5D4B"/>
    <w:rsid w:val="001C68D8"/>
    <w:rsid w:val="001C6F97"/>
    <w:rsid w:val="001C76CF"/>
    <w:rsid w:val="001D0862"/>
    <w:rsid w:val="001D28C6"/>
    <w:rsid w:val="001D2BCD"/>
    <w:rsid w:val="001D47E6"/>
    <w:rsid w:val="001D490B"/>
    <w:rsid w:val="001D4A39"/>
    <w:rsid w:val="001D6246"/>
    <w:rsid w:val="001D6D2F"/>
    <w:rsid w:val="001D723B"/>
    <w:rsid w:val="001D72C6"/>
    <w:rsid w:val="001D7350"/>
    <w:rsid w:val="001D761A"/>
    <w:rsid w:val="001D7A87"/>
    <w:rsid w:val="001E0BF8"/>
    <w:rsid w:val="001E1944"/>
    <w:rsid w:val="001E2402"/>
    <w:rsid w:val="001E277D"/>
    <w:rsid w:val="001E2823"/>
    <w:rsid w:val="001E28CC"/>
    <w:rsid w:val="001E3905"/>
    <w:rsid w:val="001E3E1A"/>
    <w:rsid w:val="001E4796"/>
    <w:rsid w:val="001E5370"/>
    <w:rsid w:val="001E5635"/>
    <w:rsid w:val="001E5723"/>
    <w:rsid w:val="001E59D7"/>
    <w:rsid w:val="001E60E5"/>
    <w:rsid w:val="001E74FA"/>
    <w:rsid w:val="001E761E"/>
    <w:rsid w:val="001F037B"/>
    <w:rsid w:val="001F294F"/>
    <w:rsid w:val="001F60D1"/>
    <w:rsid w:val="001F7C01"/>
    <w:rsid w:val="001F7C5F"/>
    <w:rsid w:val="00201057"/>
    <w:rsid w:val="0020133D"/>
    <w:rsid w:val="00202BFD"/>
    <w:rsid w:val="002038CD"/>
    <w:rsid w:val="00204175"/>
    <w:rsid w:val="00206BA3"/>
    <w:rsid w:val="00207371"/>
    <w:rsid w:val="0020784C"/>
    <w:rsid w:val="00210BE9"/>
    <w:rsid w:val="00213002"/>
    <w:rsid w:val="00214D19"/>
    <w:rsid w:val="0021565B"/>
    <w:rsid w:val="00215E9E"/>
    <w:rsid w:val="0022126D"/>
    <w:rsid w:val="002231A3"/>
    <w:rsid w:val="002254AC"/>
    <w:rsid w:val="00226E7F"/>
    <w:rsid w:val="002304F1"/>
    <w:rsid w:val="00230CC4"/>
    <w:rsid w:val="00234526"/>
    <w:rsid w:val="002353C1"/>
    <w:rsid w:val="00235805"/>
    <w:rsid w:val="0023647E"/>
    <w:rsid w:val="00240E5F"/>
    <w:rsid w:val="00241631"/>
    <w:rsid w:val="00242D54"/>
    <w:rsid w:val="00244F02"/>
    <w:rsid w:val="0024570A"/>
    <w:rsid w:val="00251952"/>
    <w:rsid w:val="002535CC"/>
    <w:rsid w:val="002559E6"/>
    <w:rsid w:val="00255B87"/>
    <w:rsid w:val="00255BB9"/>
    <w:rsid w:val="00255EBA"/>
    <w:rsid w:val="002564DF"/>
    <w:rsid w:val="002566E7"/>
    <w:rsid w:val="0026056D"/>
    <w:rsid w:val="0026180E"/>
    <w:rsid w:val="00261FEC"/>
    <w:rsid w:val="0026228B"/>
    <w:rsid w:val="00262608"/>
    <w:rsid w:val="00264D91"/>
    <w:rsid w:val="00264E02"/>
    <w:rsid w:val="00264F6C"/>
    <w:rsid w:val="00267F1E"/>
    <w:rsid w:val="00272337"/>
    <w:rsid w:val="0027388E"/>
    <w:rsid w:val="0027420B"/>
    <w:rsid w:val="002745A8"/>
    <w:rsid w:val="00274F5E"/>
    <w:rsid w:val="00275881"/>
    <w:rsid w:val="00276C70"/>
    <w:rsid w:val="00276D82"/>
    <w:rsid w:val="00277651"/>
    <w:rsid w:val="00277B25"/>
    <w:rsid w:val="00281AF7"/>
    <w:rsid w:val="00282AF8"/>
    <w:rsid w:val="00282CEB"/>
    <w:rsid w:val="00284C51"/>
    <w:rsid w:val="00285822"/>
    <w:rsid w:val="00286ABE"/>
    <w:rsid w:val="00286F9D"/>
    <w:rsid w:val="002874C9"/>
    <w:rsid w:val="00290157"/>
    <w:rsid w:val="0029020B"/>
    <w:rsid w:val="002902B0"/>
    <w:rsid w:val="002915D0"/>
    <w:rsid w:val="0029442E"/>
    <w:rsid w:val="00294AAE"/>
    <w:rsid w:val="00297455"/>
    <w:rsid w:val="0029748D"/>
    <w:rsid w:val="00297BFA"/>
    <w:rsid w:val="002A084A"/>
    <w:rsid w:val="002A0D9E"/>
    <w:rsid w:val="002A17EC"/>
    <w:rsid w:val="002A5DCE"/>
    <w:rsid w:val="002A6740"/>
    <w:rsid w:val="002A716C"/>
    <w:rsid w:val="002A77EB"/>
    <w:rsid w:val="002B132B"/>
    <w:rsid w:val="002B1848"/>
    <w:rsid w:val="002B2DDE"/>
    <w:rsid w:val="002B3320"/>
    <w:rsid w:val="002B3424"/>
    <w:rsid w:val="002B4594"/>
    <w:rsid w:val="002B621B"/>
    <w:rsid w:val="002C00D1"/>
    <w:rsid w:val="002C01DB"/>
    <w:rsid w:val="002C209E"/>
    <w:rsid w:val="002C22E2"/>
    <w:rsid w:val="002C2735"/>
    <w:rsid w:val="002C578D"/>
    <w:rsid w:val="002C6AC3"/>
    <w:rsid w:val="002C6C1F"/>
    <w:rsid w:val="002D002E"/>
    <w:rsid w:val="002D03C5"/>
    <w:rsid w:val="002D07F7"/>
    <w:rsid w:val="002D20D4"/>
    <w:rsid w:val="002D25F2"/>
    <w:rsid w:val="002D32A4"/>
    <w:rsid w:val="002D44BE"/>
    <w:rsid w:val="002D5A74"/>
    <w:rsid w:val="002D600B"/>
    <w:rsid w:val="002D64BB"/>
    <w:rsid w:val="002D66BA"/>
    <w:rsid w:val="002E0134"/>
    <w:rsid w:val="002E0738"/>
    <w:rsid w:val="002E0E26"/>
    <w:rsid w:val="002E5D9F"/>
    <w:rsid w:val="002E773E"/>
    <w:rsid w:val="002E7A79"/>
    <w:rsid w:val="002E7E32"/>
    <w:rsid w:val="002E7ED1"/>
    <w:rsid w:val="002F0005"/>
    <w:rsid w:val="002F0B9F"/>
    <w:rsid w:val="002F2BC3"/>
    <w:rsid w:val="002F49C0"/>
    <w:rsid w:val="002F4D2E"/>
    <w:rsid w:val="002F5EA8"/>
    <w:rsid w:val="002F6718"/>
    <w:rsid w:val="002F6EC4"/>
    <w:rsid w:val="002F7316"/>
    <w:rsid w:val="002F788B"/>
    <w:rsid w:val="003009FF"/>
    <w:rsid w:val="003037DF"/>
    <w:rsid w:val="003039C9"/>
    <w:rsid w:val="0030563B"/>
    <w:rsid w:val="0031076C"/>
    <w:rsid w:val="003107A7"/>
    <w:rsid w:val="00313455"/>
    <w:rsid w:val="0031375E"/>
    <w:rsid w:val="003147F1"/>
    <w:rsid w:val="003157EA"/>
    <w:rsid w:val="00316007"/>
    <w:rsid w:val="003174E6"/>
    <w:rsid w:val="00317AC4"/>
    <w:rsid w:val="00317C80"/>
    <w:rsid w:val="0032062B"/>
    <w:rsid w:val="003207E1"/>
    <w:rsid w:val="00327BDF"/>
    <w:rsid w:val="00332D9F"/>
    <w:rsid w:val="003332D7"/>
    <w:rsid w:val="00333445"/>
    <w:rsid w:val="00335069"/>
    <w:rsid w:val="00336E1F"/>
    <w:rsid w:val="00337384"/>
    <w:rsid w:val="003378C7"/>
    <w:rsid w:val="00340CC0"/>
    <w:rsid w:val="0034394C"/>
    <w:rsid w:val="00350EB7"/>
    <w:rsid w:val="00351DA0"/>
    <w:rsid w:val="00352050"/>
    <w:rsid w:val="00356987"/>
    <w:rsid w:val="00356E56"/>
    <w:rsid w:val="00361671"/>
    <w:rsid w:val="00362095"/>
    <w:rsid w:val="00363DD7"/>
    <w:rsid w:val="00364619"/>
    <w:rsid w:val="00364DA7"/>
    <w:rsid w:val="00365072"/>
    <w:rsid w:val="00366DE9"/>
    <w:rsid w:val="003671B8"/>
    <w:rsid w:val="0036791A"/>
    <w:rsid w:val="00367F18"/>
    <w:rsid w:val="00372FF5"/>
    <w:rsid w:val="00373236"/>
    <w:rsid w:val="0037437F"/>
    <w:rsid w:val="00374C83"/>
    <w:rsid w:val="00374CF8"/>
    <w:rsid w:val="00375B04"/>
    <w:rsid w:val="00376D00"/>
    <w:rsid w:val="0038009E"/>
    <w:rsid w:val="0038036C"/>
    <w:rsid w:val="00380D9D"/>
    <w:rsid w:val="00381543"/>
    <w:rsid w:val="00381A32"/>
    <w:rsid w:val="00381E58"/>
    <w:rsid w:val="00384670"/>
    <w:rsid w:val="00384709"/>
    <w:rsid w:val="00390FF0"/>
    <w:rsid w:val="0039123F"/>
    <w:rsid w:val="003935F8"/>
    <w:rsid w:val="00394059"/>
    <w:rsid w:val="00395782"/>
    <w:rsid w:val="00395B5F"/>
    <w:rsid w:val="003965E1"/>
    <w:rsid w:val="00396659"/>
    <w:rsid w:val="00396E10"/>
    <w:rsid w:val="003A12B7"/>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4A69"/>
    <w:rsid w:val="003C646C"/>
    <w:rsid w:val="003D15E7"/>
    <w:rsid w:val="003D1697"/>
    <w:rsid w:val="003D31D6"/>
    <w:rsid w:val="003D4E75"/>
    <w:rsid w:val="003D542A"/>
    <w:rsid w:val="003D5DD9"/>
    <w:rsid w:val="003D5FC8"/>
    <w:rsid w:val="003D7B1B"/>
    <w:rsid w:val="003E07BF"/>
    <w:rsid w:val="003E0BCC"/>
    <w:rsid w:val="003E2CD4"/>
    <w:rsid w:val="003E3DCE"/>
    <w:rsid w:val="003E547C"/>
    <w:rsid w:val="003E6108"/>
    <w:rsid w:val="003E6832"/>
    <w:rsid w:val="003E782C"/>
    <w:rsid w:val="003F05A9"/>
    <w:rsid w:val="003F08FE"/>
    <w:rsid w:val="003F203A"/>
    <w:rsid w:val="003F24A8"/>
    <w:rsid w:val="003F31B0"/>
    <w:rsid w:val="003F3658"/>
    <w:rsid w:val="003F75CE"/>
    <w:rsid w:val="003F7BC5"/>
    <w:rsid w:val="003F7EF3"/>
    <w:rsid w:val="00400D59"/>
    <w:rsid w:val="00401638"/>
    <w:rsid w:val="00401EB2"/>
    <w:rsid w:val="00402BB1"/>
    <w:rsid w:val="00403CC2"/>
    <w:rsid w:val="0040460C"/>
    <w:rsid w:val="004101F2"/>
    <w:rsid w:val="0041259D"/>
    <w:rsid w:val="00415BF0"/>
    <w:rsid w:val="00416874"/>
    <w:rsid w:val="00416A20"/>
    <w:rsid w:val="00420878"/>
    <w:rsid w:val="004216BB"/>
    <w:rsid w:val="00424739"/>
    <w:rsid w:val="0042621E"/>
    <w:rsid w:val="00426286"/>
    <w:rsid w:val="0043037E"/>
    <w:rsid w:val="00430516"/>
    <w:rsid w:val="00430BEF"/>
    <w:rsid w:val="00430DD8"/>
    <w:rsid w:val="00431360"/>
    <w:rsid w:val="00431654"/>
    <w:rsid w:val="004325BE"/>
    <w:rsid w:val="004331FB"/>
    <w:rsid w:val="00433B73"/>
    <w:rsid w:val="0043476E"/>
    <w:rsid w:val="004348E0"/>
    <w:rsid w:val="004360FB"/>
    <w:rsid w:val="00436450"/>
    <w:rsid w:val="0043661B"/>
    <w:rsid w:val="004367AC"/>
    <w:rsid w:val="00437117"/>
    <w:rsid w:val="00442037"/>
    <w:rsid w:val="00442A6F"/>
    <w:rsid w:val="004439DD"/>
    <w:rsid w:val="00443FA9"/>
    <w:rsid w:val="0044555F"/>
    <w:rsid w:val="00445772"/>
    <w:rsid w:val="00446B47"/>
    <w:rsid w:val="00446F01"/>
    <w:rsid w:val="004476AF"/>
    <w:rsid w:val="00450384"/>
    <w:rsid w:val="00451C96"/>
    <w:rsid w:val="00452925"/>
    <w:rsid w:val="00454D13"/>
    <w:rsid w:val="004550B1"/>
    <w:rsid w:val="00455245"/>
    <w:rsid w:val="00461A6D"/>
    <w:rsid w:val="004622C9"/>
    <w:rsid w:val="0046270C"/>
    <w:rsid w:val="004638EE"/>
    <w:rsid w:val="0046477A"/>
    <w:rsid w:val="00464E8A"/>
    <w:rsid w:val="0046557E"/>
    <w:rsid w:val="00465B0E"/>
    <w:rsid w:val="00466355"/>
    <w:rsid w:val="004666D8"/>
    <w:rsid w:val="00467224"/>
    <w:rsid w:val="00467AE4"/>
    <w:rsid w:val="00467BC7"/>
    <w:rsid w:val="00470B30"/>
    <w:rsid w:val="00471852"/>
    <w:rsid w:val="00471913"/>
    <w:rsid w:val="00471A54"/>
    <w:rsid w:val="00471E4B"/>
    <w:rsid w:val="004723F3"/>
    <w:rsid w:val="0047418A"/>
    <w:rsid w:val="00474A38"/>
    <w:rsid w:val="00475108"/>
    <w:rsid w:val="00475C51"/>
    <w:rsid w:val="004763CA"/>
    <w:rsid w:val="00476472"/>
    <w:rsid w:val="00476770"/>
    <w:rsid w:val="0047758E"/>
    <w:rsid w:val="0048117A"/>
    <w:rsid w:val="0048187A"/>
    <w:rsid w:val="00481897"/>
    <w:rsid w:val="00481A49"/>
    <w:rsid w:val="0048284B"/>
    <w:rsid w:val="004837EE"/>
    <w:rsid w:val="00484475"/>
    <w:rsid w:val="00486F1A"/>
    <w:rsid w:val="00487938"/>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54D"/>
    <w:rsid w:val="004B2E79"/>
    <w:rsid w:val="004B2ED5"/>
    <w:rsid w:val="004B3F27"/>
    <w:rsid w:val="004B4168"/>
    <w:rsid w:val="004B4F9C"/>
    <w:rsid w:val="004B5775"/>
    <w:rsid w:val="004B59A1"/>
    <w:rsid w:val="004B609C"/>
    <w:rsid w:val="004B732E"/>
    <w:rsid w:val="004B79C8"/>
    <w:rsid w:val="004C02E2"/>
    <w:rsid w:val="004C1E40"/>
    <w:rsid w:val="004C3DE2"/>
    <w:rsid w:val="004C3EA4"/>
    <w:rsid w:val="004C4833"/>
    <w:rsid w:val="004C5177"/>
    <w:rsid w:val="004C5BA1"/>
    <w:rsid w:val="004C613A"/>
    <w:rsid w:val="004C7C95"/>
    <w:rsid w:val="004D0CF7"/>
    <w:rsid w:val="004D140B"/>
    <w:rsid w:val="004D2D7B"/>
    <w:rsid w:val="004D2E64"/>
    <w:rsid w:val="004D4546"/>
    <w:rsid w:val="004E0751"/>
    <w:rsid w:val="004E2644"/>
    <w:rsid w:val="004E285D"/>
    <w:rsid w:val="004E5244"/>
    <w:rsid w:val="004E7441"/>
    <w:rsid w:val="004E7EF6"/>
    <w:rsid w:val="004F0B8F"/>
    <w:rsid w:val="004F120D"/>
    <w:rsid w:val="004F27A2"/>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71DE"/>
    <w:rsid w:val="00530B63"/>
    <w:rsid w:val="00530B85"/>
    <w:rsid w:val="00532869"/>
    <w:rsid w:val="00534A1B"/>
    <w:rsid w:val="00536855"/>
    <w:rsid w:val="005377D5"/>
    <w:rsid w:val="0054179D"/>
    <w:rsid w:val="00541BC2"/>
    <w:rsid w:val="00541F62"/>
    <w:rsid w:val="00543DC5"/>
    <w:rsid w:val="00543E03"/>
    <w:rsid w:val="00545704"/>
    <w:rsid w:val="00552432"/>
    <w:rsid w:val="00552E70"/>
    <w:rsid w:val="0055514F"/>
    <w:rsid w:val="00555736"/>
    <w:rsid w:val="00557937"/>
    <w:rsid w:val="00557BA5"/>
    <w:rsid w:val="00557C0F"/>
    <w:rsid w:val="00560E56"/>
    <w:rsid w:val="00561286"/>
    <w:rsid w:val="005616B6"/>
    <w:rsid w:val="00562C31"/>
    <w:rsid w:val="00562D83"/>
    <w:rsid w:val="00563A9A"/>
    <w:rsid w:val="00563AB4"/>
    <w:rsid w:val="005658AC"/>
    <w:rsid w:val="00565CE6"/>
    <w:rsid w:val="00565F03"/>
    <w:rsid w:val="00566179"/>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EFA"/>
    <w:rsid w:val="00596641"/>
    <w:rsid w:val="005A1E23"/>
    <w:rsid w:val="005A2215"/>
    <w:rsid w:val="005A480E"/>
    <w:rsid w:val="005A4D52"/>
    <w:rsid w:val="005A69D2"/>
    <w:rsid w:val="005A6D8D"/>
    <w:rsid w:val="005A71C9"/>
    <w:rsid w:val="005B035C"/>
    <w:rsid w:val="005B24BA"/>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2991"/>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1A90"/>
    <w:rsid w:val="005F2F77"/>
    <w:rsid w:val="005F34E9"/>
    <w:rsid w:val="005F3D5E"/>
    <w:rsid w:val="005F3F31"/>
    <w:rsid w:val="005F456F"/>
    <w:rsid w:val="005F592C"/>
    <w:rsid w:val="005F5A34"/>
    <w:rsid w:val="005F6818"/>
    <w:rsid w:val="005F6B1D"/>
    <w:rsid w:val="00600EC4"/>
    <w:rsid w:val="00603AA3"/>
    <w:rsid w:val="00607CFD"/>
    <w:rsid w:val="00607D75"/>
    <w:rsid w:val="006105C8"/>
    <w:rsid w:val="00610F95"/>
    <w:rsid w:val="006115FF"/>
    <w:rsid w:val="006120A9"/>
    <w:rsid w:val="00612BEA"/>
    <w:rsid w:val="00612C50"/>
    <w:rsid w:val="006145A5"/>
    <w:rsid w:val="0061484F"/>
    <w:rsid w:val="0061518E"/>
    <w:rsid w:val="006177E1"/>
    <w:rsid w:val="0061791E"/>
    <w:rsid w:val="00620164"/>
    <w:rsid w:val="00620290"/>
    <w:rsid w:val="00621277"/>
    <w:rsid w:val="006215D1"/>
    <w:rsid w:val="006224C4"/>
    <w:rsid w:val="00624386"/>
    <w:rsid w:val="0062440B"/>
    <w:rsid w:val="00624C32"/>
    <w:rsid w:val="00624DA8"/>
    <w:rsid w:val="00626820"/>
    <w:rsid w:val="006322B8"/>
    <w:rsid w:val="006322F0"/>
    <w:rsid w:val="00633979"/>
    <w:rsid w:val="006361B3"/>
    <w:rsid w:val="00637169"/>
    <w:rsid w:val="006416BE"/>
    <w:rsid w:val="0064170C"/>
    <w:rsid w:val="00642C86"/>
    <w:rsid w:val="006433CE"/>
    <w:rsid w:val="00645471"/>
    <w:rsid w:val="006456E7"/>
    <w:rsid w:val="00646D53"/>
    <w:rsid w:val="00646E01"/>
    <w:rsid w:val="006508FD"/>
    <w:rsid w:val="00650E0D"/>
    <w:rsid w:val="00652470"/>
    <w:rsid w:val="006540AC"/>
    <w:rsid w:val="00660EFD"/>
    <w:rsid w:val="00664C60"/>
    <w:rsid w:val="00666267"/>
    <w:rsid w:val="00666503"/>
    <w:rsid w:val="00670383"/>
    <w:rsid w:val="006705E6"/>
    <w:rsid w:val="006728A8"/>
    <w:rsid w:val="0067320D"/>
    <w:rsid w:val="006767FD"/>
    <w:rsid w:val="00676F49"/>
    <w:rsid w:val="00677D48"/>
    <w:rsid w:val="006800EA"/>
    <w:rsid w:val="00681053"/>
    <w:rsid w:val="00681D2C"/>
    <w:rsid w:val="006822F4"/>
    <w:rsid w:val="006824A0"/>
    <w:rsid w:val="00683F48"/>
    <w:rsid w:val="00683FD0"/>
    <w:rsid w:val="006846E2"/>
    <w:rsid w:val="00685968"/>
    <w:rsid w:val="00685A01"/>
    <w:rsid w:val="006864FA"/>
    <w:rsid w:val="00686EFE"/>
    <w:rsid w:val="00687E3C"/>
    <w:rsid w:val="006900A4"/>
    <w:rsid w:val="0069061B"/>
    <w:rsid w:val="006908BB"/>
    <w:rsid w:val="0069265D"/>
    <w:rsid w:val="00692A36"/>
    <w:rsid w:val="00693C00"/>
    <w:rsid w:val="00694514"/>
    <w:rsid w:val="0069458C"/>
    <w:rsid w:val="00697263"/>
    <w:rsid w:val="00697688"/>
    <w:rsid w:val="006A079D"/>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075"/>
    <w:rsid w:val="006C0487"/>
    <w:rsid w:val="006C0727"/>
    <w:rsid w:val="006C4606"/>
    <w:rsid w:val="006C5E0E"/>
    <w:rsid w:val="006C602F"/>
    <w:rsid w:val="006C635D"/>
    <w:rsid w:val="006C6492"/>
    <w:rsid w:val="006C6F79"/>
    <w:rsid w:val="006C7895"/>
    <w:rsid w:val="006D3655"/>
    <w:rsid w:val="006D4F2A"/>
    <w:rsid w:val="006D66B3"/>
    <w:rsid w:val="006E0362"/>
    <w:rsid w:val="006E0784"/>
    <w:rsid w:val="006E145F"/>
    <w:rsid w:val="006E1B49"/>
    <w:rsid w:val="006E1F98"/>
    <w:rsid w:val="006E20C1"/>
    <w:rsid w:val="006E26E4"/>
    <w:rsid w:val="006E2A69"/>
    <w:rsid w:val="006E2E3B"/>
    <w:rsid w:val="006E3179"/>
    <w:rsid w:val="006E5AE8"/>
    <w:rsid w:val="006E5D82"/>
    <w:rsid w:val="006E660D"/>
    <w:rsid w:val="006E67B2"/>
    <w:rsid w:val="006E7626"/>
    <w:rsid w:val="006F0647"/>
    <w:rsid w:val="006F144B"/>
    <w:rsid w:val="006F2088"/>
    <w:rsid w:val="006F3850"/>
    <w:rsid w:val="006F3CBA"/>
    <w:rsid w:val="006F3FEF"/>
    <w:rsid w:val="006F54D2"/>
    <w:rsid w:val="006F56F3"/>
    <w:rsid w:val="006F5952"/>
    <w:rsid w:val="006F74A3"/>
    <w:rsid w:val="00704C96"/>
    <w:rsid w:val="00705E5B"/>
    <w:rsid w:val="0070607B"/>
    <w:rsid w:val="00706AB7"/>
    <w:rsid w:val="007101FB"/>
    <w:rsid w:val="00710BAF"/>
    <w:rsid w:val="00710CFF"/>
    <w:rsid w:val="00712045"/>
    <w:rsid w:val="00712488"/>
    <w:rsid w:val="0071279C"/>
    <w:rsid w:val="0071332A"/>
    <w:rsid w:val="007141C7"/>
    <w:rsid w:val="00714A08"/>
    <w:rsid w:val="00714B56"/>
    <w:rsid w:val="007162FA"/>
    <w:rsid w:val="00720569"/>
    <w:rsid w:val="00720A3A"/>
    <w:rsid w:val="007210F6"/>
    <w:rsid w:val="007221CC"/>
    <w:rsid w:val="00723135"/>
    <w:rsid w:val="007236D2"/>
    <w:rsid w:val="007250D9"/>
    <w:rsid w:val="0072732F"/>
    <w:rsid w:val="007273D0"/>
    <w:rsid w:val="007279A8"/>
    <w:rsid w:val="00730935"/>
    <w:rsid w:val="00731DBA"/>
    <w:rsid w:val="00733A83"/>
    <w:rsid w:val="00734087"/>
    <w:rsid w:val="007353CC"/>
    <w:rsid w:val="007404B4"/>
    <w:rsid w:val="00740954"/>
    <w:rsid w:val="00740EFC"/>
    <w:rsid w:val="007410AA"/>
    <w:rsid w:val="00742FA4"/>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5CA"/>
    <w:rsid w:val="00761A20"/>
    <w:rsid w:val="00761DB0"/>
    <w:rsid w:val="007626E1"/>
    <w:rsid w:val="00762D63"/>
    <w:rsid w:val="00764F8C"/>
    <w:rsid w:val="007655EB"/>
    <w:rsid w:val="00765C26"/>
    <w:rsid w:val="00770572"/>
    <w:rsid w:val="00771127"/>
    <w:rsid w:val="0077220F"/>
    <w:rsid w:val="007723B3"/>
    <w:rsid w:val="007724E7"/>
    <w:rsid w:val="00772741"/>
    <w:rsid w:val="00772B5D"/>
    <w:rsid w:val="00772B60"/>
    <w:rsid w:val="00772E75"/>
    <w:rsid w:val="00773385"/>
    <w:rsid w:val="007740A7"/>
    <w:rsid w:val="00775F1B"/>
    <w:rsid w:val="00776148"/>
    <w:rsid w:val="00776384"/>
    <w:rsid w:val="0077726E"/>
    <w:rsid w:val="0077732F"/>
    <w:rsid w:val="00780028"/>
    <w:rsid w:val="0078008D"/>
    <w:rsid w:val="00783982"/>
    <w:rsid w:val="00784285"/>
    <w:rsid w:val="00786BCF"/>
    <w:rsid w:val="007872F5"/>
    <w:rsid w:val="0078747B"/>
    <w:rsid w:val="00790462"/>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5ED5"/>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245"/>
    <w:rsid w:val="007C1779"/>
    <w:rsid w:val="007C18F4"/>
    <w:rsid w:val="007C1A92"/>
    <w:rsid w:val="007C2EAD"/>
    <w:rsid w:val="007C4C69"/>
    <w:rsid w:val="007C4EA3"/>
    <w:rsid w:val="007C6124"/>
    <w:rsid w:val="007C6CD3"/>
    <w:rsid w:val="007C6E58"/>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380A"/>
    <w:rsid w:val="007E5C38"/>
    <w:rsid w:val="007E5D6D"/>
    <w:rsid w:val="007E603C"/>
    <w:rsid w:val="007E60E7"/>
    <w:rsid w:val="007E6B77"/>
    <w:rsid w:val="007E6EB9"/>
    <w:rsid w:val="007E7554"/>
    <w:rsid w:val="007F0C9D"/>
    <w:rsid w:val="007F159F"/>
    <w:rsid w:val="007F1CC0"/>
    <w:rsid w:val="007F5511"/>
    <w:rsid w:val="007F57AA"/>
    <w:rsid w:val="008006C1"/>
    <w:rsid w:val="0080117F"/>
    <w:rsid w:val="008013B3"/>
    <w:rsid w:val="00801FB2"/>
    <w:rsid w:val="0080475F"/>
    <w:rsid w:val="008054D3"/>
    <w:rsid w:val="008065A2"/>
    <w:rsid w:val="008065D7"/>
    <w:rsid w:val="00806ECB"/>
    <w:rsid w:val="00807D4B"/>
    <w:rsid w:val="00810BB1"/>
    <w:rsid w:val="00810C1C"/>
    <w:rsid w:val="00811239"/>
    <w:rsid w:val="0081132E"/>
    <w:rsid w:val="00811DD4"/>
    <w:rsid w:val="008137C4"/>
    <w:rsid w:val="00813A62"/>
    <w:rsid w:val="0081640A"/>
    <w:rsid w:val="00817FEA"/>
    <w:rsid w:val="008211EE"/>
    <w:rsid w:val="008218F2"/>
    <w:rsid w:val="00821A32"/>
    <w:rsid w:val="00822BC1"/>
    <w:rsid w:val="008231E4"/>
    <w:rsid w:val="00823E92"/>
    <w:rsid w:val="008247DB"/>
    <w:rsid w:val="008249F2"/>
    <w:rsid w:val="00825EFA"/>
    <w:rsid w:val="00830E86"/>
    <w:rsid w:val="008311F2"/>
    <w:rsid w:val="00831CC4"/>
    <w:rsid w:val="008336F6"/>
    <w:rsid w:val="00834BF3"/>
    <w:rsid w:val="00835572"/>
    <w:rsid w:val="00836DCB"/>
    <w:rsid w:val="008374FE"/>
    <w:rsid w:val="008404BB"/>
    <w:rsid w:val="00840A7B"/>
    <w:rsid w:val="00842AFF"/>
    <w:rsid w:val="008474BC"/>
    <w:rsid w:val="00847D81"/>
    <w:rsid w:val="00847E32"/>
    <w:rsid w:val="008529B4"/>
    <w:rsid w:val="00853066"/>
    <w:rsid w:val="00854990"/>
    <w:rsid w:val="0085539E"/>
    <w:rsid w:val="00855425"/>
    <w:rsid w:val="00856F94"/>
    <w:rsid w:val="008606AF"/>
    <w:rsid w:val="008624F1"/>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4D8"/>
    <w:rsid w:val="008926AA"/>
    <w:rsid w:val="00892DCE"/>
    <w:rsid w:val="00893483"/>
    <w:rsid w:val="008949F0"/>
    <w:rsid w:val="00894AFB"/>
    <w:rsid w:val="00894B14"/>
    <w:rsid w:val="00894FC5"/>
    <w:rsid w:val="00896606"/>
    <w:rsid w:val="0089685E"/>
    <w:rsid w:val="008A129F"/>
    <w:rsid w:val="008A1333"/>
    <w:rsid w:val="008A1A7F"/>
    <w:rsid w:val="008A5B9E"/>
    <w:rsid w:val="008A6D45"/>
    <w:rsid w:val="008A711F"/>
    <w:rsid w:val="008A71E1"/>
    <w:rsid w:val="008A7A95"/>
    <w:rsid w:val="008A7EA7"/>
    <w:rsid w:val="008B063C"/>
    <w:rsid w:val="008B1570"/>
    <w:rsid w:val="008B290A"/>
    <w:rsid w:val="008B4C20"/>
    <w:rsid w:val="008B5AFE"/>
    <w:rsid w:val="008B5F9A"/>
    <w:rsid w:val="008B6A07"/>
    <w:rsid w:val="008B6E83"/>
    <w:rsid w:val="008B73DC"/>
    <w:rsid w:val="008B7CC1"/>
    <w:rsid w:val="008B7DBA"/>
    <w:rsid w:val="008C05A1"/>
    <w:rsid w:val="008C127C"/>
    <w:rsid w:val="008C2096"/>
    <w:rsid w:val="008C4F5E"/>
    <w:rsid w:val="008C53AF"/>
    <w:rsid w:val="008C5DF3"/>
    <w:rsid w:val="008C64EC"/>
    <w:rsid w:val="008C69FD"/>
    <w:rsid w:val="008C6B70"/>
    <w:rsid w:val="008D133D"/>
    <w:rsid w:val="008D1925"/>
    <w:rsid w:val="008D599B"/>
    <w:rsid w:val="008D5D3B"/>
    <w:rsid w:val="008D66C4"/>
    <w:rsid w:val="008E2F86"/>
    <w:rsid w:val="008E37E6"/>
    <w:rsid w:val="008E5E3C"/>
    <w:rsid w:val="008E6A98"/>
    <w:rsid w:val="008E6D99"/>
    <w:rsid w:val="008E7110"/>
    <w:rsid w:val="008F2287"/>
    <w:rsid w:val="008F390D"/>
    <w:rsid w:val="008F4243"/>
    <w:rsid w:val="008F4DAC"/>
    <w:rsid w:val="008F4F33"/>
    <w:rsid w:val="008F68EB"/>
    <w:rsid w:val="008F6B4A"/>
    <w:rsid w:val="008F789A"/>
    <w:rsid w:val="008F79BB"/>
    <w:rsid w:val="008F7A1A"/>
    <w:rsid w:val="00900D27"/>
    <w:rsid w:val="00900F53"/>
    <w:rsid w:val="0090180C"/>
    <w:rsid w:val="009036B3"/>
    <w:rsid w:val="00904705"/>
    <w:rsid w:val="00905856"/>
    <w:rsid w:val="00910417"/>
    <w:rsid w:val="00910FEB"/>
    <w:rsid w:val="009114E1"/>
    <w:rsid w:val="00911848"/>
    <w:rsid w:val="00912025"/>
    <w:rsid w:val="0091214E"/>
    <w:rsid w:val="00912D95"/>
    <w:rsid w:val="00912E8A"/>
    <w:rsid w:val="00912F1E"/>
    <w:rsid w:val="00915791"/>
    <w:rsid w:val="00915836"/>
    <w:rsid w:val="0091595F"/>
    <w:rsid w:val="009159D1"/>
    <w:rsid w:val="00915D29"/>
    <w:rsid w:val="0091688A"/>
    <w:rsid w:val="00917765"/>
    <w:rsid w:val="00917C18"/>
    <w:rsid w:val="009204AD"/>
    <w:rsid w:val="00920A56"/>
    <w:rsid w:val="00922F82"/>
    <w:rsid w:val="009232FE"/>
    <w:rsid w:val="00923CF5"/>
    <w:rsid w:val="009262C4"/>
    <w:rsid w:val="00926371"/>
    <w:rsid w:val="00927EEB"/>
    <w:rsid w:val="0093051F"/>
    <w:rsid w:val="009307F1"/>
    <w:rsid w:val="009320AD"/>
    <w:rsid w:val="009324D4"/>
    <w:rsid w:val="00933A0D"/>
    <w:rsid w:val="00935BB1"/>
    <w:rsid w:val="00936BD4"/>
    <w:rsid w:val="00940C60"/>
    <w:rsid w:val="00940EC9"/>
    <w:rsid w:val="00943F57"/>
    <w:rsid w:val="0094520B"/>
    <w:rsid w:val="00946791"/>
    <w:rsid w:val="00946A84"/>
    <w:rsid w:val="00946C1B"/>
    <w:rsid w:val="0094710D"/>
    <w:rsid w:val="009507CE"/>
    <w:rsid w:val="00952E42"/>
    <w:rsid w:val="009532A4"/>
    <w:rsid w:val="00953B0B"/>
    <w:rsid w:val="00955CF6"/>
    <w:rsid w:val="00956FDD"/>
    <w:rsid w:val="0095706C"/>
    <w:rsid w:val="00960117"/>
    <w:rsid w:val="009605D6"/>
    <w:rsid w:val="00961B3B"/>
    <w:rsid w:val="0096251A"/>
    <w:rsid w:val="00963761"/>
    <w:rsid w:val="0096392A"/>
    <w:rsid w:val="00965025"/>
    <w:rsid w:val="009655D3"/>
    <w:rsid w:val="00965C96"/>
    <w:rsid w:val="00966624"/>
    <w:rsid w:val="00966BC8"/>
    <w:rsid w:val="009701A2"/>
    <w:rsid w:val="00971F76"/>
    <w:rsid w:val="009726D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2447"/>
    <w:rsid w:val="00994629"/>
    <w:rsid w:val="009967B2"/>
    <w:rsid w:val="009A0C38"/>
    <w:rsid w:val="009A0E15"/>
    <w:rsid w:val="009A1155"/>
    <w:rsid w:val="009A19A3"/>
    <w:rsid w:val="009A1E63"/>
    <w:rsid w:val="009A4AA3"/>
    <w:rsid w:val="009A54A6"/>
    <w:rsid w:val="009A59AA"/>
    <w:rsid w:val="009B02E9"/>
    <w:rsid w:val="009B1CAF"/>
    <w:rsid w:val="009B370F"/>
    <w:rsid w:val="009B408B"/>
    <w:rsid w:val="009B42C8"/>
    <w:rsid w:val="009B5CAB"/>
    <w:rsid w:val="009B6BDA"/>
    <w:rsid w:val="009B6E0D"/>
    <w:rsid w:val="009B737E"/>
    <w:rsid w:val="009B79A7"/>
    <w:rsid w:val="009C0B60"/>
    <w:rsid w:val="009C10B4"/>
    <w:rsid w:val="009C10FC"/>
    <w:rsid w:val="009C194D"/>
    <w:rsid w:val="009C22CC"/>
    <w:rsid w:val="009C31FB"/>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E7CE7"/>
    <w:rsid w:val="009E7D42"/>
    <w:rsid w:val="009F27C7"/>
    <w:rsid w:val="009F2FBC"/>
    <w:rsid w:val="009F3810"/>
    <w:rsid w:val="009F4622"/>
    <w:rsid w:val="009F490E"/>
    <w:rsid w:val="009F51FE"/>
    <w:rsid w:val="009F541D"/>
    <w:rsid w:val="009F5C4E"/>
    <w:rsid w:val="009F6F60"/>
    <w:rsid w:val="009F7693"/>
    <w:rsid w:val="009F7BF0"/>
    <w:rsid w:val="00A00230"/>
    <w:rsid w:val="00A013EA"/>
    <w:rsid w:val="00A01603"/>
    <w:rsid w:val="00A01D13"/>
    <w:rsid w:val="00A0363F"/>
    <w:rsid w:val="00A047FA"/>
    <w:rsid w:val="00A0534F"/>
    <w:rsid w:val="00A058CB"/>
    <w:rsid w:val="00A05A06"/>
    <w:rsid w:val="00A06878"/>
    <w:rsid w:val="00A0727E"/>
    <w:rsid w:val="00A10959"/>
    <w:rsid w:val="00A1139D"/>
    <w:rsid w:val="00A119E3"/>
    <w:rsid w:val="00A12B5C"/>
    <w:rsid w:val="00A144B4"/>
    <w:rsid w:val="00A153DE"/>
    <w:rsid w:val="00A15F76"/>
    <w:rsid w:val="00A20561"/>
    <w:rsid w:val="00A2075F"/>
    <w:rsid w:val="00A21808"/>
    <w:rsid w:val="00A22359"/>
    <w:rsid w:val="00A2465C"/>
    <w:rsid w:val="00A25B5A"/>
    <w:rsid w:val="00A262FF"/>
    <w:rsid w:val="00A3108B"/>
    <w:rsid w:val="00A32486"/>
    <w:rsid w:val="00A3300A"/>
    <w:rsid w:val="00A34CE8"/>
    <w:rsid w:val="00A37437"/>
    <w:rsid w:val="00A37F14"/>
    <w:rsid w:val="00A4004C"/>
    <w:rsid w:val="00A400D9"/>
    <w:rsid w:val="00A4051A"/>
    <w:rsid w:val="00A418D2"/>
    <w:rsid w:val="00A437CE"/>
    <w:rsid w:val="00A43AED"/>
    <w:rsid w:val="00A4452C"/>
    <w:rsid w:val="00A45E9E"/>
    <w:rsid w:val="00A46145"/>
    <w:rsid w:val="00A46199"/>
    <w:rsid w:val="00A462D0"/>
    <w:rsid w:val="00A46988"/>
    <w:rsid w:val="00A50340"/>
    <w:rsid w:val="00A50372"/>
    <w:rsid w:val="00A505CA"/>
    <w:rsid w:val="00A50FD9"/>
    <w:rsid w:val="00A5189B"/>
    <w:rsid w:val="00A52208"/>
    <w:rsid w:val="00A52716"/>
    <w:rsid w:val="00A528DF"/>
    <w:rsid w:val="00A52DDD"/>
    <w:rsid w:val="00A52E39"/>
    <w:rsid w:val="00A539A2"/>
    <w:rsid w:val="00A53E5E"/>
    <w:rsid w:val="00A55AF6"/>
    <w:rsid w:val="00A55DD5"/>
    <w:rsid w:val="00A56CBF"/>
    <w:rsid w:val="00A56F96"/>
    <w:rsid w:val="00A60736"/>
    <w:rsid w:val="00A619B7"/>
    <w:rsid w:val="00A6380D"/>
    <w:rsid w:val="00A64547"/>
    <w:rsid w:val="00A64961"/>
    <w:rsid w:val="00A653C1"/>
    <w:rsid w:val="00A65970"/>
    <w:rsid w:val="00A67337"/>
    <w:rsid w:val="00A67FF8"/>
    <w:rsid w:val="00A70AD1"/>
    <w:rsid w:val="00A71332"/>
    <w:rsid w:val="00A71694"/>
    <w:rsid w:val="00A73AFF"/>
    <w:rsid w:val="00A74862"/>
    <w:rsid w:val="00A74C4E"/>
    <w:rsid w:val="00A74E51"/>
    <w:rsid w:val="00A75388"/>
    <w:rsid w:val="00A75D4D"/>
    <w:rsid w:val="00A77818"/>
    <w:rsid w:val="00A77C74"/>
    <w:rsid w:val="00A813F5"/>
    <w:rsid w:val="00A81FA8"/>
    <w:rsid w:val="00A83D16"/>
    <w:rsid w:val="00A84362"/>
    <w:rsid w:val="00A847E8"/>
    <w:rsid w:val="00A84994"/>
    <w:rsid w:val="00A85240"/>
    <w:rsid w:val="00A862F7"/>
    <w:rsid w:val="00A87B77"/>
    <w:rsid w:val="00A87F92"/>
    <w:rsid w:val="00A90146"/>
    <w:rsid w:val="00A90652"/>
    <w:rsid w:val="00A906FD"/>
    <w:rsid w:val="00A910FA"/>
    <w:rsid w:val="00A912CD"/>
    <w:rsid w:val="00A91B5F"/>
    <w:rsid w:val="00A91C23"/>
    <w:rsid w:val="00A920AE"/>
    <w:rsid w:val="00A93A19"/>
    <w:rsid w:val="00A94942"/>
    <w:rsid w:val="00A957F9"/>
    <w:rsid w:val="00A97D79"/>
    <w:rsid w:val="00A97FE9"/>
    <w:rsid w:val="00AA026F"/>
    <w:rsid w:val="00AA05E2"/>
    <w:rsid w:val="00AA2899"/>
    <w:rsid w:val="00AA2B54"/>
    <w:rsid w:val="00AA3D5D"/>
    <w:rsid w:val="00AA427C"/>
    <w:rsid w:val="00AA7B91"/>
    <w:rsid w:val="00AA7F0E"/>
    <w:rsid w:val="00AB0E40"/>
    <w:rsid w:val="00AB18FC"/>
    <w:rsid w:val="00AB2C83"/>
    <w:rsid w:val="00AB3858"/>
    <w:rsid w:val="00AB3EC9"/>
    <w:rsid w:val="00AB450D"/>
    <w:rsid w:val="00AB607A"/>
    <w:rsid w:val="00AB60F8"/>
    <w:rsid w:val="00AB656C"/>
    <w:rsid w:val="00AB674C"/>
    <w:rsid w:val="00AB7B37"/>
    <w:rsid w:val="00AB7D17"/>
    <w:rsid w:val="00AC1090"/>
    <w:rsid w:val="00AC27B2"/>
    <w:rsid w:val="00AC3B8C"/>
    <w:rsid w:val="00AC4B8D"/>
    <w:rsid w:val="00AC5DB7"/>
    <w:rsid w:val="00AC6BA6"/>
    <w:rsid w:val="00AD16EB"/>
    <w:rsid w:val="00AD1757"/>
    <w:rsid w:val="00AD1956"/>
    <w:rsid w:val="00AD19D2"/>
    <w:rsid w:val="00AD2209"/>
    <w:rsid w:val="00AD27A9"/>
    <w:rsid w:val="00AD4BCD"/>
    <w:rsid w:val="00AD537D"/>
    <w:rsid w:val="00AD56BC"/>
    <w:rsid w:val="00AD613B"/>
    <w:rsid w:val="00AD7081"/>
    <w:rsid w:val="00AD782E"/>
    <w:rsid w:val="00AD7BB8"/>
    <w:rsid w:val="00AD7EDD"/>
    <w:rsid w:val="00AE3B9C"/>
    <w:rsid w:val="00AE607F"/>
    <w:rsid w:val="00AE67B0"/>
    <w:rsid w:val="00AE6999"/>
    <w:rsid w:val="00AE74FC"/>
    <w:rsid w:val="00AE7D12"/>
    <w:rsid w:val="00AF1646"/>
    <w:rsid w:val="00AF3123"/>
    <w:rsid w:val="00AF3821"/>
    <w:rsid w:val="00AF50BB"/>
    <w:rsid w:val="00AF5262"/>
    <w:rsid w:val="00AF5822"/>
    <w:rsid w:val="00AF5CDE"/>
    <w:rsid w:val="00AF5D3E"/>
    <w:rsid w:val="00AF6167"/>
    <w:rsid w:val="00AF6E87"/>
    <w:rsid w:val="00B0042C"/>
    <w:rsid w:val="00B03606"/>
    <w:rsid w:val="00B04FB3"/>
    <w:rsid w:val="00B05993"/>
    <w:rsid w:val="00B0690F"/>
    <w:rsid w:val="00B06A38"/>
    <w:rsid w:val="00B109EF"/>
    <w:rsid w:val="00B12943"/>
    <w:rsid w:val="00B129B7"/>
    <w:rsid w:val="00B145F2"/>
    <w:rsid w:val="00B15D7B"/>
    <w:rsid w:val="00B16C99"/>
    <w:rsid w:val="00B2078E"/>
    <w:rsid w:val="00B20D80"/>
    <w:rsid w:val="00B20F82"/>
    <w:rsid w:val="00B214FF"/>
    <w:rsid w:val="00B22303"/>
    <w:rsid w:val="00B22667"/>
    <w:rsid w:val="00B2391F"/>
    <w:rsid w:val="00B23AC1"/>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5DF2"/>
    <w:rsid w:val="00B46C02"/>
    <w:rsid w:val="00B477DA"/>
    <w:rsid w:val="00B47F82"/>
    <w:rsid w:val="00B502C4"/>
    <w:rsid w:val="00B512BA"/>
    <w:rsid w:val="00B5383E"/>
    <w:rsid w:val="00B54D65"/>
    <w:rsid w:val="00B5568F"/>
    <w:rsid w:val="00B56580"/>
    <w:rsid w:val="00B56A8F"/>
    <w:rsid w:val="00B571FA"/>
    <w:rsid w:val="00B574D8"/>
    <w:rsid w:val="00B62411"/>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15D"/>
    <w:rsid w:val="00B843FD"/>
    <w:rsid w:val="00B901D5"/>
    <w:rsid w:val="00B91BAE"/>
    <w:rsid w:val="00B91EF5"/>
    <w:rsid w:val="00B92644"/>
    <w:rsid w:val="00B9371A"/>
    <w:rsid w:val="00B9455A"/>
    <w:rsid w:val="00B94639"/>
    <w:rsid w:val="00B962BE"/>
    <w:rsid w:val="00B973DC"/>
    <w:rsid w:val="00B9791A"/>
    <w:rsid w:val="00B97A11"/>
    <w:rsid w:val="00BA380C"/>
    <w:rsid w:val="00BA47F8"/>
    <w:rsid w:val="00BA63E1"/>
    <w:rsid w:val="00BA707F"/>
    <w:rsid w:val="00BB0127"/>
    <w:rsid w:val="00BB131A"/>
    <w:rsid w:val="00BB1BC3"/>
    <w:rsid w:val="00BB2995"/>
    <w:rsid w:val="00BB3BB9"/>
    <w:rsid w:val="00BB4CF6"/>
    <w:rsid w:val="00BB541E"/>
    <w:rsid w:val="00BB6C49"/>
    <w:rsid w:val="00BB6FB8"/>
    <w:rsid w:val="00BB7D23"/>
    <w:rsid w:val="00BC066F"/>
    <w:rsid w:val="00BC0C7A"/>
    <w:rsid w:val="00BC1763"/>
    <w:rsid w:val="00BC178B"/>
    <w:rsid w:val="00BC1DBA"/>
    <w:rsid w:val="00BC29C5"/>
    <w:rsid w:val="00BC4111"/>
    <w:rsid w:val="00BC4C7B"/>
    <w:rsid w:val="00BC5552"/>
    <w:rsid w:val="00BD09EA"/>
    <w:rsid w:val="00BD18A1"/>
    <w:rsid w:val="00BD5FFC"/>
    <w:rsid w:val="00BD6005"/>
    <w:rsid w:val="00BD60DB"/>
    <w:rsid w:val="00BD7881"/>
    <w:rsid w:val="00BE1A88"/>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277"/>
    <w:rsid w:val="00BF779D"/>
    <w:rsid w:val="00C00BE2"/>
    <w:rsid w:val="00C019DD"/>
    <w:rsid w:val="00C01B52"/>
    <w:rsid w:val="00C01E4B"/>
    <w:rsid w:val="00C02142"/>
    <w:rsid w:val="00C0258F"/>
    <w:rsid w:val="00C05181"/>
    <w:rsid w:val="00C05AC0"/>
    <w:rsid w:val="00C06104"/>
    <w:rsid w:val="00C0665C"/>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4607"/>
    <w:rsid w:val="00C357C9"/>
    <w:rsid w:val="00C3597C"/>
    <w:rsid w:val="00C367C1"/>
    <w:rsid w:val="00C368AD"/>
    <w:rsid w:val="00C41B8C"/>
    <w:rsid w:val="00C43C9C"/>
    <w:rsid w:val="00C43CC6"/>
    <w:rsid w:val="00C45434"/>
    <w:rsid w:val="00C4557E"/>
    <w:rsid w:val="00C45F5A"/>
    <w:rsid w:val="00C47440"/>
    <w:rsid w:val="00C503C3"/>
    <w:rsid w:val="00C5084D"/>
    <w:rsid w:val="00C52900"/>
    <w:rsid w:val="00C539CB"/>
    <w:rsid w:val="00C55D8C"/>
    <w:rsid w:val="00C55E81"/>
    <w:rsid w:val="00C57685"/>
    <w:rsid w:val="00C60B08"/>
    <w:rsid w:val="00C616D8"/>
    <w:rsid w:val="00C62881"/>
    <w:rsid w:val="00C6370D"/>
    <w:rsid w:val="00C63B48"/>
    <w:rsid w:val="00C65356"/>
    <w:rsid w:val="00C654C3"/>
    <w:rsid w:val="00C66019"/>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0B0"/>
    <w:rsid w:val="00C80861"/>
    <w:rsid w:val="00C81D83"/>
    <w:rsid w:val="00C824A7"/>
    <w:rsid w:val="00C830B6"/>
    <w:rsid w:val="00C84541"/>
    <w:rsid w:val="00C91447"/>
    <w:rsid w:val="00C96FE4"/>
    <w:rsid w:val="00C97A95"/>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2E5E"/>
    <w:rsid w:val="00CD36F5"/>
    <w:rsid w:val="00CD39E6"/>
    <w:rsid w:val="00CD5D32"/>
    <w:rsid w:val="00CD779C"/>
    <w:rsid w:val="00CE076F"/>
    <w:rsid w:val="00CE1909"/>
    <w:rsid w:val="00CE4039"/>
    <w:rsid w:val="00CE5594"/>
    <w:rsid w:val="00CE5CA3"/>
    <w:rsid w:val="00CE63A0"/>
    <w:rsid w:val="00CE765E"/>
    <w:rsid w:val="00CF0F76"/>
    <w:rsid w:val="00CF1EBE"/>
    <w:rsid w:val="00CF25A9"/>
    <w:rsid w:val="00CF3F20"/>
    <w:rsid w:val="00CF480E"/>
    <w:rsid w:val="00CF4D39"/>
    <w:rsid w:val="00CF55DE"/>
    <w:rsid w:val="00CF75B2"/>
    <w:rsid w:val="00CF7F01"/>
    <w:rsid w:val="00D00F29"/>
    <w:rsid w:val="00D01326"/>
    <w:rsid w:val="00D023F0"/>
    <w:rsid w:val="00D03246"/>
    <w:rsid w:val="00D04EA1"/>
    <w:rsid w:val="00D056AF"/>
    <w:rsid w:val="00D05881"/>
    <w:rsid w:val="00D05DB8"/>
    <w:rsid w:val="00D0618C"/>
    <w:rsid w:val="00D06CEA"/>
    <w:rsid w:val="00D0776E"/>
    <w:rsid w:val="00D10FB3"/>
    <w:rsid w:val="00D13839"/>
    <w:rsid w:val="00D164F1"/>
    <w:rsid w:val="00D1685E"/>
    <w:rsid w:val="00D23AD1"/>
    <w:rsid w:val="00D23B6B"/>
    <w:rsid w:val="00D24B05"/>
    <w:rsid w:val="00D24E9D"/>
    <w:rsid w:val="00D26531"/>
    <w:rsid w:val="00D26812"/>
    <w:rsid w:val="00D3092F"/>
    <w:rsid w:val="00D41320"/>
    <w:rsid w:val="00D4209C"/>
    <w:rsid w:val="00D4224F"/>
    <w:rsid w:val="00D42FE5"/>
    <w:rsid w:val="00D44526"/>
    <w:rsid w:val="00D45996"/>
    <w:rsid w:val="00D47353"/>
    <w:rsid w:val="00D5013F"/>
    <w:rsid w:val="00D50444"/>
    <w:rsid w:val="00D50DD9"/>
    <w:rsid w:val="00D516E3"/>
    <w:rsid w:val="00D5243B"/>
    <w:rsid w:val="00D52C89"/>
    <w:rsid w:val="00D52D01"/>
    <w:rsid w:val="00D534D8"/>
    <w:rsid w:val="00D53BE8"/>
    <w:rsid w:val="00D549A4"/>
    <w:rsid w:val="00D55088"/>
    <w:rsid w:val="00D55742"/>
    <w:rsid w:val="00D61636"/>
    <w:rsid w:val="00D63251"/>
    <w:rsid w:val="00D64D04"/>
    <w:rsid w:val="00D65742"/>
    <w:rsid w:val="00D65E0E"/>
    <w:rsid w:val="00D66D42"/>
    <w:rsid w:val="00D67865"/>
    <w:rsid w:val="00D67A9D"/>
    <w:rsid w:val="00D67BDC"/>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12BA"/>
    <w:rsid w:val="00D9189B"/>
    <w:rsid w:val="00D92D57"/>
    <w:rsid w:val="00D93270"/>
    <w:rsid w:val="00D93815"/>
    <w:rsid w:val="00D93E6B"/>
    <w:rsid w:val="00D95985"/>
    <w:rsid w:val="00D963C3"/>
    <w:rsid w:val="00D973E9"/>
    <w:rsid w:val="00DA1BE4"/>
    <w:rsid w:val="00DA1C39"/>
    <w:rsid w:val="00DA2F71"/>
    <w:rsid w:val="00DA3B69"/>
    <w:rsid w:val="00DA497E"/>
    <w:rsid w:val="00DA5367"/>
    <w:rsid w:val="00DA5B32"/>
    <w:rsid w:val="00DA6037"/>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6A65"/>
    <w:rsid w:val="00DC7C14"/>
    <w:rsid w:val="00DD10A2"/>
    <w:rsid w:val="00DD2186"/>
    <w:rsid w:val="00DD48E7"/>
    <w:rsid w:val="00DD5100"/>
    <w:rsid w:val="00DD77C8"/>
    <w:rsid w:val="00DD7A48"/>
    <w:rsid w:val="00DE1000"/>
    <w:rsid w:val="00DE10E8"/>
    <w:rsid w:val="00DE2969"/>
    <w:rsid w:val="00DE3181"/>
    <w:rsid w:val="00DE37F8"/>
    <w:rsid w:val="00DE4CCA"/>
    <w:rsid w:val="00DF0033"/>
    <w:rsid w:val="00DF086E"/>
    <w:rsid w:val="00DF163C"/>
    <w:rsid w:val="00DF268B"/>
    <w:rsid w:val="00DF28C4"/>
    <w:rsid w:val="00DF2E3E"/>
    <w:rsid w:val="00DF3258"/>
    <w:rsid w:val="00DF3370"/>
    <w:rsid w:val="00DF3F8F"/>
    <w:rsid w:val="00DF4387"/>
    <w:rsid w:val="00DF4E0C"/>
    <w:rsid w:val="00DF7BA2"/>
    <w:rsid w:val="00E014D2"/>
    <w:rsid w:val="00E027CE"/>
    <w:rsid w:val="00E031DC"/>
    <w:rsid w:val="00E03272"/>
    <w:rsid w:val="00E063F3"/>
    <w:rsid w:val="00E0681F"/>
    <w:rsid w:val="00E06B3A"/>
    <w:rsid w:val="00E07B46"/>
    <w:rsid w:val="00E07E55"/>
    <w:rsid w:val="00E1002F"/>
    <w:rsid w:val="00E11EF8"/>
    <w:rsid w:val="00E1370B"/>
    <w:rsid w:val="00E14CA2"/>
    <w:rsid w:val="00E203E5"/>
    <w:rsid w:val="00E2161C"/>
    <w:rsid w:val="00E22A71"/>
    <w:rsid w:val="00E23F48"/>
    <w:rsid w:val="00E24191"/>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B0C"/>
    <w:rsid w:val="00E46998"/>
    <w:rsid w:val="00E46C35"/>
    <w:rsid w:val="00E47796"/>
    <w:rsid w:val="00E50AEF"/>
    <w:rsid w:val="00E53B16"/>
    <w:rsid w:val="00E56282"/>
    <w:rsid w:val="00E563B4"/>
    <w:rsid w:val="00E56FDA"/>
    <w:rsid w:val="00E57372"/>
    <w:rsid w:val="00E5773A"/>
    <w:rsid w:val="00E57A0D"/>
    <w:rsid w:val="00E60236"/>
    <w:rsid w:val="00E60A86"/>
    <w:rsid w:val="00E6227E"/>
    <w:rsid w:val="00E648CD"/>
    <w:rsid w:val="00E65126"/>
    <w:rsid w:val="00E653B9"/>
    <w:rsid w:val="00E6613D"/>
    <w:rsid w:val="00E66AC8"/>
    <w:rsid w:val="00E6703A"/>
    <w:rsid w:val="00E673F0"/>
    <w:rsid w:val="00E675DC"/>
    <w:rsid w:val="00E703C3"/>
    <w:rsid w:val="00E705D0"/>
    <w:rsid w:val="00E72BD5"/>
    <w:rsid w:val="00E73D6D"/>
    <w:rsid w:val="00E74649"/>
    <w:rsid w:val="00E755BB"/>
    <w:rsid w:val="00E75887"/>
    <w:rsid w:val="00E77C02"/>
    <w:rsid w:val="00E77E2E"/>
    <w:rsid w:val="00E82BD2"/>
    <w:rsid w:val="00E83B0F"/>
    <w:rsid w:val="00E8614A"/>
    <w:rsid w:val="00E87CAB"/>
    <w:rsid w:val="00E90009"/>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1CD2"/>
    <w:rsid w:val="00EB2191"/>
    <w:rsid w:val="00EB297C"/>
    <w:rsid w:val="00EB2BF3"/>
    <w:rsid w:val="00EB5B48"/>
    <w:rsid w:val="00EB6552"/>
    <w:rsid w:val="00EB6DB9"/>
    <w:rsid w:val="00EB7759"/>
    <w:rsid w:val="00EC370D"/>
    <w:rsid w:val="00EC6002"/>
    <w:rsid w:val="00EC6163"/>
    <w:rsid w:val="00EC76B7"/>
    <w:rsid w:val="00ED17AF"/>
    <w:rsid w:val="00ED3C4E"/>
    <w:rsid w:val="00ED3F6B"/>
    <w:rsid w:val="00ED5553"/>
    <w:rsid w:val="00ED6439"/>
    <w:rsid w:val="00ED683B"/>
    <w:rsid w:val="00EE0D52"/>
    <w:rsid w:val="00EE106F"/>
    <w:rsid w:val="00EE114B"/>
    <w:rsid w:val="00EE160B"/>
    <w:rsid w:val="00EE2F46"/>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447"/>
    <w:rsid w:val="00F23720"/>
    <w:rsid w:val="00F257CE"/>
    <w:rsid w:val="00F27491"/>
    <w:rsid w:val="00F30000"/>
    <w:rsid w:val="00F304E9"/>
    <w:rsid w:val="00F30CE9"/>
    <w:rsid w:val="00F311DD"/>
    <w:rsid w:val="00F33266"/>
    <w:rsid w:val="00F33BBF"/>
    <w:rsid w:val="00F34FA9"/>
    <w:rsid w:val="00F35A54"/>
    <w:rsid w:val="00F35D6F"/>
    <w:rsid w:val="00F37C6A"/>
    <w:rsid w:val="00F408DF"/>
    <w:rsid w:val="00F415CA"/>
    <w:rsid w:val="00F42434"/>
    <w:rsid w:val="00F425D0"/>
    <w:rsid w:val="00F42D28"/>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005A"/>
    <w:rsid w:val="00F817CB"/>
    <w:rsid w:val="00F821D8"/>
    <w:rsid w:val="00F82221"/>
    <w:rsid w:val="00F82FC2"/>
    <w:rsid w:val="00F8436E"/>
    <w:rsid w:val="00F8569E"/>
    <w:rsid w:val="00F85B2E"/>
    <w:rsid w:val="00F85CD6"/>
    <w:rsid w:val="00F863F5"/>
    <w:rsid w:val="00F90626"/>
    <w:rsid w:val="00F91306"/>
    <w:rsid w:val="00F91FBF"/>
    <w:rsid w:val="00F9213F"/>
    <w:rsid w:val="00F939F3"/>
    <w:rsid w:val="00F941E6"/>
    <w:rsid w:val="00F94561"/>
    <w:rsid w:val="00F95023"/>
    <w:rsid w:val="00F9525E"/>
    <w:rsid w:val="00F95D4B"/>
    <w:rsid w:val="00F96947"/>
    <w:rsid w:val="00F9736F"/>
    <w:rsid w:val="00F97C48"/>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57E1"/>
    <w:rsid w:val="00FC7C57"/>
    <w:rsid w:val="00FD1893"/>
    <w:rsid w:val="00FD339D"/>
    <w:rsid w:val="00FD3D70"/>
    <w:rsid w:val="00FD426C"/>
    <w:rsid w:val="00FD42F4"/>
    <w:rsid w:val="00FD702C"/>
    <w:rsid w:val="00FD7E6D"/>
    <w:rsid w:val="00FE0E8C"/>
    <w:rsid w:val="00FE0FFA"/>
    <w:rsid w:val="00FE1051"/>
    <w:rsid w:val="00FE2C5E"/>
    <w:rsid w:val="00FE3E46"/>
    <w:rsid w:val="00FE49C6"/>
    <w:rsid w:val="00FE6562"/>
    <w:rsid w:val="00FE67C2"/>
    <w:rsid w:val="00FE6B67"/>
    <w:rsid w:val="00FE7DDE"/>
    <w:rsid w:val="00FF06C8"/>
    <w:rsid w:val="00FF1079"/>
    <w:rsid w:val="00FF12BD"/>
    <w:rsid w:val="00FF1795"/>
    <w:rsid w:val="00FF1C3E"/>
    <w:rsid w:val="00FF2F6F"/>
    <w:rsid w:val="00FF37E5"/>
    <w:rsid w:val="00FF426A"/>
    <w:rsid w:val="00FF4784"/>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 w:type="character" w:styleId="ad">
    <w:name w:val="annotation reference"/>
    <w:basedOn w:val="a0"/>
    <w:semiHidden/>
    <w:unhideWhenUsed/>
    <w:rsid w:val="009E7D42"/>
    <w:rPr>
      <w:sz w:val="18"/>
      <w:szCs w:val="18"/>
    </w:rPr>
  </w:style>
  <w:style w:type="paragraph" w:styleId="ae">
    <w:name w:val="annotation text"/>
    <w:basedOn w:val="a"/>
    <w:link w:val="Char1"/>
    <w:semiHidden/>
    <w:unhideWhenUsed/>
    <w:rsid w:val="009E7D42"/>
  </w:style>
  <w:style w:type="character" w:customStyle="1" w:styleId="Char1">
    <w:name w:val="메모 텍스트 Char"/>
    <w:basedOn w:val="a0"/>
    <w:link w:val="ae"/>
    <w:semiHidden/>
    <w:rsid w:val="009E7D42"/>
    <w:rPr>
      <w:sz w:val="22"/>
      <w:lang w:val="en-GB" w:eastAsia="en-US"/>
    </w:rPr>
  </w:style>
  <w:style w:type="paragraph" w:styleId="af">
    <w:name w:val="annotation subject"/>
    <w:basedOn w:val="ae"/>
    <w:next w:val="ae"/>
    <w:link w:val="Char2"/>
    <w:semiHidden/>
    <w:unhideWhenUsed/>
    <w:rsid w:val="009E7D42"/>
    <w:rPr>
      <w:b/>
      <w:bCs/>
    </w:rPr>
  </w:style>
  <w:style w:type="character" w:customStyle="1" w:styleId="Char2">
    <w:name w:val="메모 주제 Char"/>
    <w:basedOn w:val="Char1"/>
    <w:link w:val="af"/>
    <w:semiHidden/>
    <w:rsid w:val="009E7D42"/>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404181">
      <w:bodyDiv w:val="1"/>
      <w:marLeft w:val="0"/>
      <w:marRight w:val="0"/>
      <w:marTop w:val="0"/>
      <w:marBottom w:val="0"/>
      <w:divBdr>
        <w:top w:val="none" w:sz="0" w:space="0" w:color="auto"/>
        <w:left w:val="none" w:sz="0" w:space="0" w:color="auto"/>
        <w:bottom w:val="none" w:sz="0" w:space="0" w:color="auto"/>
        <w:right w:val="none" w:sz="0" w:space="0" w:color="auto"/>
      </w:divBdr>
      <w:divsChild>
        <w:div w:id="379406324">
          <w:marLeft w:val="547"/>
          <w:marRight w:val="0"/>
          <w:marTop w:val="120"/>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1441">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422724389">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9129298">
      <w:bodyDiv w:val="1"/>
      <w:marLeft w:val="0"/>
      <w:marRight w:val="0"/>
      <w:marTop w:val="0"/>
      <w:marBottom w:val="0"/>
      <w:divBdr>
        <w:top w:val="none" w:sz="0" w:space="0" w:color="auto"/>
        <w:left w:val="none" w:sz="0" w:space="0" w:color="auto"/>
        <w:bottom w:val="none" w:sz="0" w:space="0" w:color="auto"/>
        <w:right w:val="none" w:sz="0" w:space="0" w:color="auto"/>
      </w:divBdr>
      <w:divsChild>
        <w:div w:id="408162861">
          <w:marLeft w:val="547"/>
          <w:marRight w:val="0"/>
          <w:marTop w:val="106"/>
          <w:marBottom w:val="0"/>
          <w:divBdr>
            <w:top w:val="none" w:sz="0" w:space="0" w:color="auto"/>
            <w:left w:val="none" w:sz="0" w:space="0" w:color="auto"/>
            <w:bottom w:val="none" w:sz="0" w:space="0" w:color="auto"/>
            <w:right w:val="none" w:sz="0" w:space="0" w:color="auto"/>
          </w:divBdr>
        </w:div>
        <w:div w:id="903374729">
          <w:marLeft w:val="1166"/>
          <w:marRight w:val="0"/>
          <w:marTop w:val="77"/>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1351464">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65236825">
      <w:bodyDiv w:val="1"/>
      <w:marLeft w:val="0"/>
      <w:marRight w:val="0"/>
      <w:marTop w:val="0"/>
      <w:marBottom w:val="0"/>
      <w:divBdr>
        <w:top w:val="none" w:sz="0" w:space="0" w:color="auto"/>
        <w:left w:val="none" w:sz="0" w:space="0" w:color="auto"/>
        <w:bottom w:val="none" w:sz="0" w:space="0" w:color="auto"/>
        <w:right w:val="none" w:sz="0" w:space="0" w:color="auto"/>
      </w:divBdr>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31710857">
          <w:marLeft w:val="547"/>
          <w:marRight w:val="0"/>
          <w:marTop w:val="96"/>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46271172">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89371686">
      <w:bodyDiv w:val="1"/>
      <w:marLeft w:val="0"/>
      <w:marRight w:val="0"/>
      <w:marTop w:val="0"/>
      <w:marBottom w:val="0"/>
      <w:divBdr>
        <w:top w:val="none" w:sz="0" w:space="0" w:color="auto"/>
        <w:left w:val="none" w:sz="0" w:space="0" w:color="auto"/>
        <w:bottom w:val="none" w:sz="0" w:space="0" w:color="auto"/>
        <w:right w:val="none" w:sz="0" w:space="0" w:color="auto"/>
      </w:divBdr>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0647735">
      <w:bodyDiv w:val="1"/>
      <w:marLeft w:val="0"/>
      <w:marRight w:val="0"/>
      <w:marTop w:val="0"/>
      <w:marBottom w:val="0"/>
      <w:divBdr>
        <w:top w:val="none" w:sz="0" w:space="0" w:color="auto"/>
        <w:left w:val="none" w:sz="0" w:space="0" w:color="auto"/>
        <w:bottom w:val="none" w:sz="0" w:space="0" w:color="auto"/>
        <w:right w:val="none" w:sz="0" w:space="0" w:color="auto"/>
      </w:divBdr>
      <w:divsChild>
        <w:div w:id="474489066">
          <w:marLeft w:val="547"/>
          <w:marRight w:val="0"/>
          <w:marTop w:val="115"/>
          <w:marBottom w:val="0"/>
          <w:divBdr>
            <w:top w:val="none" w:sz="0" w:space="0" w:color="auto"/>
            <w:left w:val="none" w:sz="0" w:space="0" w:color="auto"/>
            <w:bottom w:val="none" w:sz="0" w:space="0" w:color="auto"/>
            <w:right w:val="none" w:sz="0" w:space="0" w:color="auto"/>
          </w:divBdr>
        </w:div>
        <w:div w:id="1940865276">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4461908">
      <w:bodyDiv w:val="1"/>
      <w:marLeft w:val="0"/>
      <w:marRight w:val="0"/>
      <w:marTop w:val="0"/>
      <w:marBottom w:val="0"/>
      <w:divBdr>
        <w:top w:val="none" w:sz="0" w:space="0" w:color="auto"/>
        <w:left w:val="none" w:sz="0" w:space="0" w:color="auto"/>
        <w:bottom w:val="none" w:sz="0" w:space="0" w:color="auto"/>
        <w:right w:val="none" w:sz="0" w:space="0" w:color="auto"/>
      </w:divBdr>
      <w:divsChild>
        <w:div w:id="822085430">
          <w:marLeft w:val="1166"/>
          <w:marRight w:val="0"/>
          <w:marTop w:val="10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595595745">
      <w:bodyDiv w:val="1"/>
      <w:marLeft w:val="0"/>
      <w:marRight w:val="0"/>
      <w:marTop w:val="0"/>
      <w:marBottom w:val="0"/>
      <w:divBdr>
        <w:top w:val="none" w:sz="0" w:space="0" w:color="auto"/>
        <w:left w:val="none" w:sz="0" w:space="0" w:color="auto"/>
        <w:bottom w:val="none" w:sz="0" w:space="0" w:color="auto"/>
        <w:right w:val="none" w:sz="0" w:space="0" w:color="auto"/>
      </w:divBdr>
      <w:divsChild>
        <w:div w:id="2125031770">
          <w:marLeft w:val="547"/>
          <w:marRight w:val="0"/>
          <w:marTop w:val="120"/>
          <w:marBottom w:val="0"/>
          <w:divBdr>
            <w:top w:val="none" w:sz="0" w:space="0" w:color="auto"/>
            <w:left w:val="none" w:sz="0" w:space="0" w:color="auto"/>
            <w:bottom w:val="none" w:sz="0" w:space="0" w:color="auto"/>
            <w:right w:val="none" w:sz="0" w:space="0" w:color="auto"/>
          </w:divBdr>
        </w:div>
        <w:div w:id="679700650">
          <w:marLeft w:val="1267"/>
          <w:marRight w:val="0"/>
          <w:marTop w:val="100"/>
          <w:marBottom w:val="0"/>
          <w:divBdr>
            <w:top w:val="none" w:sz="0" w:space="0" w:color="auto"/>
            <w:left w:val="none" w:sz="0" w:space="0" w:color="auto"/>
            <w:bottom w:val="none" w:sz="0" w:space="0" w:color="auto"/>
            <w:right w:val="none" w:sz="0" w:space="0" w:color="auto"/>
          </w:divBdr>
        </w:div>
        <w:div w:id="361322186">
          <w:marLeft w:val="1267"/>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8172994">
      <w:bodyDiv w:val="1"/>
      <w:marLeft w:val="0"/>
      <w:marRight w:val="0"/>
      <w:marTop w:val="0"/>
      <w:marBottom w:val="0"/>
      <w:divBdr>
        <w:top w:val="none" w:sz="0" w:space="0" w:color="auto"/>
        <w:left w:val="none" w:sz="0" w:space="0" w:color="auto"/>
        <w:bottom w:val="none" w:sz="0" w:space="0" w:color="auto"/>
        <w:right w:val="none" w:sz="0" w:space="0" w:color="auto"/>
      </w:divBdr>
      <w:divsChild>
        <w:div w:id="1879657007">
          <w:marLeft w:val="403"/>
          <w:marRight w:val="0"/>
          <w:marTop w:val="90"/>
          <w:marBottom w:val="0"/>
          <w:divBdr>
            <w:top w:val="none" w:sz="0" w:space="0" w:color="auto"/>
            <w:left w:val="none" w:sz="0" w:space="0" w:color="auto"/>
            <w:bottom w:val="none" w:sz="0" w:space="0" w:color="auto"/>
            <w:right w:val="none" w:sz="0" w:space="0" w:color="auto"/>
          </w:divBdr>
        </w:div>
        <w:div w:id="302976366">
          <w:marLeft w:val="950"/>
          <w:marRight w:val="0"/>
          <w:marTop w:val="75"/>
          <w:marBottom w:val="0"/>
          <w:divBdr>
            <w:top w:val="none" w:sz="0" w:space="0" w:color="auto"/>
            <w:left w:val="none" w:sz="0" w:space="0" w:color="auto"/>
            <w:bottom w:val="none" w:sz="0" w:space="0" w:color="auto"/>
            <w:right w:val="none" w:sz="0" w:space="0" w:color="auto"/>
          </w:divBdr>
        </w:div>
        <w:div w:id="783579873">
          <w:marLeft w:val="950"/>
          <w:marRight w:val="0"/>
          <w:marTop w:val="75"/>
          <w:marBottom w:val="0"/>
          <w:divBdr>
            <w:top w:val="none" w:sz="0" w:space="0" w:color="auto"/>
            <w:left w:val="none" w:sz="0" w:space="0" w:color="auto"/>
            <w:bottom w:val="none" w:sz="0" w:space="0" w:color="auto"/>
            <w:right w:val="none" w:sz="0" w:space="0" w:color="auto"/>
          </w:divBdr>
        </w:div>
        <w:div w:id="519659706">
          <w:marLeft w:val="950"/>
          <w:marRight w:val="0"/>
          <w:marTop w:val="75"/>
          <w:marBottom w:val="0"/>
          <w:divBdr>
            <w:top w:val="none" w:sz="0" w:space="0" w:color="auto"/>
            <w:left w:val="none" w:sz="0" w:space="0" w:color="auto"/>
            <w:bottom w:val="none" w:sz="0" w:space="0" w:color="auto"/>
            <w:right w:val="none" w:sz="0" w:space="0" w:color="auto"/>
          </w:divBdr>
        </w:div>
        <w:div w:id="1269433378">
          <w:marLeft w:val="950"/>
          <w:marRight w:val="0"/>
          <w:marTop w:val="75"/>
          <w:marBottom w:val="0"/>
          <w:divBdr>
            <w:top w:val="none" w:sz="0" w:space="0" w:color="auto"/>
            <w:left w:val="none" w:sz="0" w:space="0" w:color="auto"/>
            <w:bottom w:val="none" w:sz="0" w:space="0" w:color="auto"/>
            <w:right w:val="none" w:sz="0" w:space="0" w:color="auto"/>
          </w:divBdr>
        </w:div>
        <w:div w:id="1728064767">
          <w:marLeft w:val="950"/>
          <w:marRight w:val="0"/>
          <w:marTop w:val="75"/>
          <w:marBottom w:val="0"/>
          <w:divBdr>
            <w:top w:val="none" w:sz="0" w:space="0" w:color="auto"/>
            <w:left w:val="none" w:sz="0" w:space="0" w:color="auto"/>
            <w:bottom w:val="none" w:sz="0" w:space="0" w:color="auto"/>
            <w:right w:val="none" w:sz="0" w:space="0" w:color="auto"/>
          </w:divBdr>
        </w:div>
        <w:div w:id="68769322">
          <w:marLeft w:val="950"/>
          <w:marRight w:val="0"/>
          <w:marTop w:val="75"/>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6076253">
      <w:bodyDiv w:val="1"/>
      <w:marLeft w:val="0"/>
      <w:marRight w:val="0"/>
      <w:marTop w:val="0"/>
      <w:marBottom w:val="0"/>
      <w:divBdr>
        <w:top w:val="none" w:sz="0" w:space="0" w:color="auto"/>
        <w:left w:val="none" w:sz="0" w:space="0" w:color="auto"/>
        <w:bottom w:val="none" w:sz="0" w:space="0" w:color="auto"/>
        <w:right w:val="none" w:sz="0" w:space="0" w:color="auto"/>
      </w:divBdr>
      <w:divsChild>
        <w:div w:id="516231253">
          <w:marLeft w:val="403"/>
          <w:marRight w:val="0"/>
          <w:marTop w:val="90"/>
          <w:marBottom w:val="0"/>
          <w:divBdr>
            <w:top w:val="none" w:sz="0" w:space="0" w:color="auto"/>
            <w:left w:val="none" w:sz="0" w:space="0" w:color="auto"/>
            <w:bottom w:val="none" w:sz="0" w:space="0" w:color="auto"/>
            <w:right w:val="none" w:sz="0" w:space="0" w:color="auto"/>
          </w:divBdr>
        </w:div>
      </w:divsChild>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7190314">
      <w:bodyDiv w:val="1"/>
      <w:marLeft w:val="0"/>
      <w:marRight w:val="0"/>
      <w:marTop w:val="0"/>
      <w:marBottom w:val="0"/>
      <w:divBdr>
        <w:top w:val="none" w:sz="0" w:space="0" w:color="auto"/>
        <w:left w:val="none" w:sz="0" w:space="0" w:color="auto"/>
        <w:bottom w:val="none" w:sz="0" w:space="0" w:color="auto"/>
        <w:right w:val="none" w:sz="0" w:space="0" w:color="auto"/>
      </w:divBdr>
      <w:divsChild>
        <w:div w:id="2002537765">
          <w:marLeft w:val="547"/>
          <w:marRight w:val="0"/>
          <w:marTop w:val="120"/>
          <w:marBottom w:val="0"/>
          <w:divBdr>
            <w:top w:val="none" w:sz="0" w:space="0" w:color="auto"/>
            <w:left w:val="none" w:sz="0" w:space="0" w:color="auto"/>
            <w:bottom w:val="none" w:sz="0" w:space="0" w:color="auto"/>
            <w:right w:val="none" w:sz="0" w:space="0" w:color="auto"/>
          </w:divBdr>
        </w:div>
        <w:div w:id="1062757073">
          <w:marLeft w:val="1166"/>
          <w:marRight w:val="0"/>
          <w:marTop w:val="100"/>
          <w:marBottom w:val="0"/>
          <w:divBdr>
            <w:top w:val="none" w:sz="0" w:space="0" w:color="auto"/>
            <w:left w:val="none" w:sz="0" w:space="0" w:color="auto"/>
            <w:bottom w:val="none" w:sz="0" w:space="0" w:color="auto"/>
            <w:right w:val="none" w:sz="0" w:space="0" w:color="auto"/>
          </w:divBdr>
        </w:div>
        <w:div w:id="1727683916">
          <w:marLeft w:val="1800"/>
          <w:marRight w:val="0"/>
          <w:marTop w:val="90"/>
          <w:marBottom w:val="0"/>
          <w:divBdr>
            <w:top w:val="none" w:sz="0" w:space="0" w:color="auto"/>
            <w:left w:val="none" w:sz="0" w:space="0" w:color="auto"/>
            <w:bottom w:val="none" w:sz="0" w:space="0" w:color="auto"/>
            <w:right w:val="none" w:sz="0" w:space="0" w:color="auto"/>
          </w:divBdr>
        </w:div>
        <w:div w:id="1030032828">
          <w:marLeft w:val="1800"/>
          <w:marRight w:val="0"/>
          <w:marTop w:val="90"/>
          <w:marBottom w:val="0"/>
          <w:divBdr>
            <w:top w:val="none" w:sz="0" w:space="0" w:color="auto"/>
            <w:left w:val="none" w:sz="0" w:space="0" w:color="auto"/>
            <w:bottom w:val="none" w:sz="0" w:space="0" w:color="auto"/>
            <w:right w:val="none" w:sz="0" w:space="0" w:color="auto"/>
          </w:divBdr>
        </w:div>
        <w:div w:id="212424045">
          <w:marLeft w:val="1166"/>
          <w:marRight w:val="0"/>
          <w:marTop w:val="100"/>
          <w:marBottom w:val="0"/>
          <w:divBdr>
            <w:top w:val="none" w:sz="0" w:space="0" w:color="auto"/>
            <w:left w:val="none" w:sz="0" w:space="0" w:color="auto"/>
            <w:bottom w:val="none" w:sz="0" w:space="0" w:color="auto"/>
            <w:right w:val="none" w:sz="0" w:space="0" w:color="auto"/>
          </w:divBdr>
        </w:div>
        <w:div w:id="1934701903">
          <w:marLeft w:val="1166"/>
          <w:marRight w:val="0"/>
          <w:marTop w:val="100"/>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1970889268">
          <w:marLeft w:val="720"/>
          <w:marRight w:val="0"/>
          <w:marTop w:val="120"/>
          <w:marBottom w:val="0"/>
          <w:divBdr>
            <w:top w:val="none" w:sz="0" w:space="0" w:color="auto"/>
            <w:left w:val="none" w:sz="0" w:space="0" w:color="auto"/>
            <w:bottom w:val="none" w:sz="0" w:space="0" w:color="auto"/>
            <w:right w:val="none" w:sz="0" w:space="0" w:color="auto"/>
          </w:divBdr>
        </w:div>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sChild>
    </w:div>
    <w:div w:id="819612489">
      <w:bodyDiv w:val="1"/>
      <w:marLeft w:val="0"/>
      <w:marRight w:val="0"/>
      <w:marTop w:val="0"/>
      <w:marBottom w:val="0"/>
      <w:divBdr>
        <w:top w:val="none" w:sz="0" w:space="0" w:color="auto"/>
        <w:left w:val="none" w:sz="0" w:space="0" w:color="auto"/>
        <w:bottom w:val="none" w:sz="0" w:space="0" w:color="auto"/>
        <w:right w:val="none" w:sz="0" w:space="0" w:color="auto"/>
      </w:divBdr>
      <w:divsChild>
        <w:div w:id="31544854">
          <w:marLeft w:val="1166"/>
          <w:marRight w:val="0"/>
          <w:marTop w:val="10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66067905">
      <w:bodyDiv w:val="1"/>
      <w:marLeft w:val="0"/>
      <w:marRight w:val="0"/>
      <w:marTop w:val="0"/>
      <w:marBottom w:val="0"/>
      <w:divBdr>
        <w:top w:val="none" w:sz="0" w:space="0" w:color="auto"/>
        <w:left w:val="none" w:sz="0" w:space="0" w:color="auto"/>
        <w:bottom w:val="none" w:sz="0" w:space="0" w:color="auto"/>
        <w:right w:val="none" w:sz="0" w:space="0" w:color="auto"/>
      </w:divBdr>
      <w:divsChild>
        <w:div w:id="529489107">
          <w:marLeft w:val="547"/>
          <w:marRight w:val="0"/>
          <w:marTop w:val="115"/>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0918552">
      <w:bodyDiv w:val="1"/>
      <w:marLeft w:val="0"/>
      <w:marRight w:val="0"/>
      <w:marTop w:val="0"/>
      <w:marBottom w:val="0"/>
      <w:divBdr>
        <w:top w:val="none" w:sz="0" w:space="0" w:color="auto"/>
        <w:left w:val="none" w:sz="0" w:space="0" w:color="auto"/>
        <w:bottom w:val="none" w:sz="0" w:space="0" w:color="auto"/>
        <w:right w:val="none" w:sz="0" w:space="0" w:color="auto"/>
      </w:divBdr>
      <w:divsChild>
        <w:div w:id="1383946828">
          <w:marLeft w:val="547"/>
          <w:marRight w:val="0"/>
          <w:marTop w:val="115"/>
          <w:marBottom w:val="0"/>
          <w:divBdr>
            <w:top w:val="none" w:sz="0" w:space="0" w:color="auto"/>
            <w:left w:val="none" w:sz="0" w:space="0" w:color="auto"/>
            <w:bottom w:val="none" w:sz="0" w:space="0" w:color="auto"/>
            <w:right w:val="none" w:sz="0" w:space="0" w:color="auto"/>
          </w:divBdr>
        </w:div>
        <w:div w:id="518011551">
          <w:marLeft w:val="1166"/>
          <w:marRight w:val="0"/>
          <w:marTop w:val="96"/>
          <w:marBottom w:val="0"/>
          <w:divBdr>
            <w:top w:val="none" w:sz="0" w:space="0" w:color="auto"/>
            <w:left w:val="none" w:sz="0" w:space="0" w:color="auto"/>
            <w:bottom w:val="none" w:sz="0" w:space="0" w:color="auto"/>
            <w:right w:val="none" w:sz="0" w:space="0" w:color="auto"/>
          </w:divBdr>
        </w:div>
        <w:div w:id="874854809">
          <w:marLeft w:val="1166"/>
          <w:marRight w:val="0"/>
          <w:marTop w:val="9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9145">
          <w:marLeft w:val="547"/>
          <w:marRight w:val="0"/>
          <w:marTop w:val="96"/>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521281511">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613542">
      <w:bodyDiv w:val="1"/>
      <w:marLeft w:val="0"/>
      <w:marRight w:val="0"/>
      <w:marTop w:val="0"/>
      <w:marBottom w:val="0"/>
      <w:divBdr>
        <w:top w:val="none" w:sz="0" w:space="0" w:color="auto"/>
        <w:left w:val="none" w:sz="0" w:space="0" w:color="auto"/>
        <w:bottom w:val="none" w:sz="0" w:space="0" w:color="auto"/>
        <w:right w:val="none" w:sz="0" w:space="0" w:color="auto"/>
      </w:divBdr>
      <w:divsChild>
        <w:div w:id="302660575">
          <w:marLeft w:val="547"/>
          <w:marRight w:val="0"/>
          <w:marTop w:val="100"/>
          <w:marBottom w:val="0"/>
          <w:divBdr>
            <w:top w:val="none" w:sz="0" w:space="0" w:color="auto"/>
            <w:left w:val="none" w:sz="0" w:space="0" w:color="auto"/>
            <w:bottom w:val="none" w:sz="0" w:space="0" w:color="auto"/>
            <w:right w:val="none" w:sz="0" w:space="0" w:color="auto"/>
          </w:divBdr>
        </w:div>
        <w:div w:id="1594171092">
          <w:marLeft w:val="1166"/>
          <w:marRight w:val="0"/>
          <w:marTop w:val="90"/>
          <w:marBottom w:val="0"/>
          <w:divBdr>
            <w:top w:val="none" w:sz="0" w:space="0" w:color="auto"/>
            <w:left w:val="none" w:sz="0" w:space="0" w:color="auto"/>
            <w:bottom w:val="none" w:sz="0" w:space="0" w:color="auto"/>
            <w:right w:val="none" w:sz="0" w:space="0" w:color="auto"/>
          </w:divBdr>
        </w:div>
        <w:div w:id="894311567">
          <w:marLeft w:val="1166"/>
          <w:marRight w:val="0"/>
          <w:marTop w:val="90"/>
          <w:marBottom w:val="0"/>
          <w:divBdr>
            <w:top w:val="none" w:sz="0" w:space="0" w:color="auto"/>
            <w:left w:val="none" w:sz="0" w:space="0" w:color="auto"/>
            <w:bottom w:val="none" w:sz="0" w:space="0" w:color="auto"/>
            <w:right w:val="none" w:sz="0" w:space="0" w:color="auto"/>
          </w:divBdr>
        </w:div>
        <w:div w:id="1868640983">
          <w:marLeft w:val="1886"/>
          <w:marRight w:val="0"/>
          <w:marTop w:val="80"/>
          <w:marBottom w:val="0"/>
          <w:divBdr>
            <w:top w:val="none" w:sz="0" w:space="0" w:color="auto"/>
            <w:left w:val="none" w:sz="0" w:space="0" w:color="auto"/>
            <w:bottom w:val="none" w:sz="0" w:space="0" w:color="auto"/>
            <w:right w:val="none" w:sz="0" w:space="0" w:color="auto"/>
          </w:divBdr>
        </w:div>
        <w:div w:id="1596088256">
          <w:marLeft w:val="1166"/>
          <w:marRight w:val="0"/>
          <w:marTop w:val="90"/>
          <w:marBottom w:val="0"/>
          <w:divBdr>
            <w:top w:val="none" w:sz="0" w:space="0" w:color="auto"/>
            <w:left w:val="none" w:sz="0" w:space="0" w:color="auto"/>
            <w:bottom w:val="none" w:sz="0" w:space="0" w:color="auto"/>
            <w:right w:val="none" w:sz="0" w:space="0" w:color="auto"/>
          </w:divBdr>
        </w:div>
        <w:div w:id="1861316802">
          <w:marLeft w:val="1886"/>
          <w:marRight w:val="0"/>
          <w:marTop w:val="80"/>
          <w:marBottom w:val="0"/>
          <w:divBdr>
            <w:top w:val="none" w:sz="0" w:space="0" w:color="auto"/>
            <w:left w:val="none" w:sz="0" w:space="0" w:color="auto"/>
            <w:bottom w:val="none" w:sz="0" w:space="0" w:color="auto"/>
            <w:right w:val="none" w:sz="0" w:space="0" w:color="auto"/>
          </w:divBdr>
        </w:div>
        <w:div w:id="275214575">
          <w:marLeft w:val="1886"/>
          <w:marRight w:val="0"/>
          <w:marTop w:val="80"/>
          <w:marBottom w:val="0"/>
          <w:divBdr>
            <w:top w:val="none" w:sz="0" w:space="0" w:color="auto"/>
            <w:left w:val="none" w:sz="0" w:space="0" w:color="auto"/>
            <w:bottom w:val="none" w:sz="0" w:space="0" w:color="auto"/>
            <w:right w:val="none" w:sz="0" w:space="0" w:color="auto"/>
          </w:divBdr>
        </w:div>
        <w:div w:id="690032085">
          <w:marLeft w:val="1166"/>
          <w:marRight w:val="0"/>
          <w:marTop w:val="90"/>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18256603">
      <w:bodyDiv w:val="1"/>
      <w:marLeft w:val="0"/>
      <w:marRight w:val="0"/>
      <w:marTop w:val="0"/>
      <w:marBottom w:val="0"/>
      <w:divBdr>
        <w:top w:val="none" w:sz="0" w:space="0" w:color="auto"/>
        <w:left w:val="none" w:sz="0" w:space="0" w:color="auto"/>
        <w:bottom w:val="none" w:sz="0" w:space="0" w:color="auto"/>
        <w:right w:val="none" w:sz="0" w:space="0" w:color="auto"/>
      </w:divBdr>
      <w:divsChild>
        <w:div w:id="109711690">
          <w:marLeft w:val="547"/>
          <w:marRight w:val="0"/>
          <w:marTop w:val="120"/>
          <w:marBottom w:val="0"/>
          <w:divBdr>
            <w:top w:val="none" w:sz="0" w:space="0" w:color="auto"/>
            <w:left w:val="none" w:sz="0" w:space="0" w:color="auto"/>
            <w:bottom w:val="none" w:sz="0" w:space="0" w:color="auto"/>
            <w:right w:val="none" w:sz="0" w:space="0" w:color="auto"/>
          </w:divBdr>
        </w:div>
        <w:div w:id="793182401">
          <w:marLeft w:val="1166"/>
          <w:marRight w:val="0"/>
          <w:marTop w:val="100"/>
          <w:marBottom w:val="0"/>
          <w:divBdr>
            <w:top w:val="none" w:sz="0" w:space="0" w:color="auto"/>
            <w:left w:val="none" w:sz="0" w:space="0" w:color="auto"/>
            <w:bottom w:val="none" w:sz="0" w:space="0" w:color="auto"/>
            <w:right w:val="none" w:sz="0" w:space="0" w:color="auto"/>
          </w:divBdr>
        </w:div>
        <w:div w:id="707603405">
          <w:marLeft w:val="1800"/>
          <w:marRight w:val="0"/>
          <w:marTop w:val="90"/>
          <w:marBottom w:val="0"/>
          <w:divBdr>
            <w:top w:val="none" w:sz="0" w:space="0" w:color="auto"/>
            <w:left w:val="none" w:sz="0" w:space="0" w:color="auto"/>
            <w:bottom w:val="none" w:sz="0" w:space="0" w:color="auto"/>
            <w:right w:val="none" w:sz="0" w:space="0" w:color="auto"/>
          </w:divBdr>
        </w:div>
        <w:div w:id="1793860652">
          <w:marLeft w:val="1800"/>
          <w:marRight w:val="0"/>
          <w:marTop w:val="90"/>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2062328">
      <w:bodyDiv w:val="1"/>
      <w:marLeft w:val="0"/>
      <w:marRight w:val="0"/>
      <w:marTop w:val="0"/>
      <w:marBottom w:val="0"/>
      <w:divBdr>
        <w:top w:val="none" w:sz="0" w:space="0" w:color="auto"/>
        <w:left w:val="none" w:sz="0" w:space="0" w:color="auto"/>
        <w:bottom w:val="none" w:sz="0" w:space="0" w:color="auto"/>
        <w:right w:val="none" w:sz="0" w:space="0" w:color="auto"/>
      </w:divBdr>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1806266">
      <w:bodyDiv w:val="1"/>
      <w:marLeft w:val="0"/>
      <w:marRight w:val="0"/>
      <w:marTop w:val="0"/>
      <w:marBottom w:val="0"/>
      <w:divBdr>
        <w:top w:val="none" w:sz="0" w:space="0" w:color="auto"/>
        <w:left w:val="none" w:sz="0" w:space="0" w:color="auto"/>
        <w:bottom w:val="none" w:sz="0" w:space="0" w:color="auto"/>
        <w:right w:val="none" w:sz="0" w:space="0" w:color="auto"/>
      </w:divBdr>
      <w:divsChild>
        <w:div w:id="1128743838">
          <w:marLeft w:val="547"/>
          <w:marRight w:val="0"/>
          <w:marTop w:val="115"/>
          <w:marBottom w:val="0"/>
          <w:divBdr>
            <w:top w:val="none" w:sz="0" w:space="0" w:color="auto"/>
            <w:left w:val="none" w:sz="0" w:space="0" w:color="auto"/>
            <w:bottom w:val="none" w:sz="0" w:space="0" w:color="auto"/>
            <w:right w:val="none" w:sz="0" w:space="0" w:color="auto"/>
          </w:divBdr>
        </w:div>
        <w:div w:id="419911258">
          <w:marLeft w:val="1166"/>
          <w:marRight w:val="0"/>
          <w:marTop w:val="96"/>
          <w:marBottom w:val="0"/>
          <w:divBdr>
            <w:top w:val="none" w:sz="0" w:space="0" w:color="auto"/>
            <w:left w:val="none" w:sz="0" w:space="0" w:color="auto"/>
            <w:bottom w:val="none" w:sz="0" w:space="0" w:color="auto"/>
            <w:right w:val="none" w:sz="0" w:space="0" w:color="auto"/>
          </w:divBdr>
        </w:div>
      </w:divsChild>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304671">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2753088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9568921">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89207">
      <w:bodyDiv w:val="1"/>
      <w:marLeft w:val="0"/>
      <w:marRight w:val="0"/>
      <w:marTop w:val="0"/>
      <w:marBottom w:val="0"/>
      <w:divBdr>
        <w:top w:val="none" w:sz="0" w:space="0" w:color="auto"/>
        <w:left w:val="none" w:sz="0" w:space="0" w:color="auto"/>
        <w:bottom w:val="none" w:sz="0" w:space="0" w:color="auto"/>
        <w:right w:val="none" w:sz="0" w:space="0" w:color="auto"/>
      </w:divBdr>
      <w:divsChild>
        <w:div w:id="1650329974">
          <w:marLeft w:val="547"/>
          <w:marRight w:val="0"/>
          <w:marTop w:val="120"/>
          <w:marBottom w:val="0"/>
          <w:divBdr>
            <w:top w:val="none" w:sz="0" w:space="0" w:color="auto"/>
            <w:left w:val="none" w:sz="0" w:space="0" w:color="auto"/>
            <w:bottom w:val="none" w:sz="0" w:space="0" w:color="auto"/>
            <w:right w:val="none" w:sz="0" w:space="0" w:color="auto"/>
          </w:divBdr>
        </w:div>
        <w:div w:id="1398745305">
          <w:marLeft w:val="1166"/>
          <w:marRight w:val="0"/>
          <w:marTop w:val="100"/>
          <w:marBottom w:val="0"/>
          <w:divBdr>
            <w:top w:val="none" w:sz="0" w:space="0" w:color="auto"/>
            <w:left w:val="none" w:sz="0" w:space="0" w:color="auto"/>
            <w:bottom w:val="none" w:sz="0" w:space="0" w:color="auto"/>
            <w:right w:val="none" w:sz="0" w:space="0" w:color="auto"/>
          </w:divBdr>
        </w:div>
        <w:div w:id="935744897">
          <w:marLeft w:val="1800"/>
          <w:marRight w:val="0"/>
          <w:marTop w:val="9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6624612">
      <w:bodyDiv w:val="1"/>
      <w:marLeft w:val="0"/>
      <w:marRight w:val="0"/>
      <w:marTop w:val="0"/>
      <w:marBottom w:val="0"/>
      <w:divBdr>
        <w:top w:val="none" w:sz="0" w:space="0" w:color="auto"/>
        <w:left w:val="none" w:sz="0" w:space="0" w:color="auto"/>
        <w:bottom w:val="none" w:sz="0" w:space="0" w:color="auto"/>
        <w:right w:val="none" w:sz="0" w:space="0" w:color="auto"/>
      </w:divBdr>
      <w:divsChild>
        <w:div w:id="1120412214">
          <w:marLeft w:val="547"/>
          <w:marRight w:val="0"/>
          <w:marTop w:val="86"/>
          <w:marBottom w:val="0"/>
          <w:divBdr>
            <w:top w:val="none" w:sz="0" w:space="0" w:color="auto"/>
            <w:left w:val="none" w:sz="0" w:space="0" w:color="auto"/>
            <w:bottom w:val="none" w:sz="0" w:space="0" w:color="auto"/>
            <w:right w:val="none" w:sz="0" w:space="0" w:color="auto"/>
          </w:divBdr>
        </w:div>
        <w:div w:id="999697157">
          <w:marLeft w:val="1166"/>
          <w:marRight w:val="0"/>
          <w:marTop w:val="77"/>
          <w:marBottom w:val="0"/>
          <w:divBdr>
            <w:top w:val="none" w:sz="0" w:space="0" w:color="auto"/>
            <w:left w:val="none" w:sz="0" w:space="0" w:color="auto"/>
            <w:bottom w:val="none" w:sz="0" w:space="0" w:color="auto"/>
            <w:right w:val="none" w:sz="0" w:space="0" w:color="auto"/>
          </w:divBdr>
        </w:div>
        <w:div w:id="631331528">
          <w:marLeft w:val="1166"/>
          <w:marRight w:val="0"/>
          <w:marTop w:val="77"/>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1921555">
      <w:bodyDiv w:val="1"/>
      <w:marLeft w:val="0"/>
      <w:marRight w:val="0"/>
      <w:marTop w:val="0"/>
      <w:marBottom w:val="0"/>
      <w:divBdr>
        <w:top w:val="none" w:sz="0" w:space="0" w:color="auto"/>
        <w:left w:val="none" w:sz="0" w:space="0" w:color="auto"/>
        <w:bottom w:val="none" w:sz="0" w:space="0" w:color="auto"/>
        <w:right w:val="none" w:sz="0" w:space="0" w:color="auto"/>
      </w:divBdr>
      <w:divsChild>
        <w:div w:id="1819419279">
          <w:marLeft w:val="547"/>
          <w:marRight w:val="0"/>
          <w:marTop w:val="86"/>
          <w:marBottom w:val="0"/>
          <w:divBdr>
            <w:top w:val="none" w:sz="0" w:space="0" w:color="auto"/>
            <w:left w:val="none" w:sz="0" w:space="0" w:color="auto"/>
            <w:bottom w:val="none" w:sz="0" w:space="0" w:color="auto"/>
            <w:right w:val="none" w:sz="0" w:space="0" w:color="auto"/>
          </w:divBdr>
        </w:div>
        <w:div w:id="47997977">
          <w:marLeft w:val="1166"/>
          <w:marRight w:val="0"/>
          <w:marTop w:val="77"/>
          <w:marBottom w:val="0"/>
          <w:divBdr>
            <w:top w:val="none" w:sz="0" w:space="0" w:color="auto"/>
            <w:left w:val="none" w:sz="0" w:space="0" w:color="auto"/>
            <w:bottom w:val="none" w:sz="0" w:space="0" w:color="auto"/>
            <w:right w:val="none" w:sz="0" w:space="0" w:color="auto"/>
          </w:divBdr>
        </w:div>
        <w:div w:id="51776337">
          <w:marLeft w:val="1166"/>
          <w:marRight w:val="0"/>
          <w:marTop w:val="77"/>
          <w:marBottom w:val="0"/>
          <w:divBdr>
            <w:top w:val="none" w:sz="0" w:space="0" w:color="auto"/>
            <w:left w:val="none" w:sz="0" w:space="0" w:color="auto"/>
            <w:bottom w:val="none" w:sz="0" w:space="0" w:color="auto"/>
            <w:right w:val="none" w:sz="0" w:space="0" w:color="auto"/>
          </w:divBdr>
        </w:div>
        <w:div w:id="1976180464">
          <w:marLeft w:val="1166"/>
          <w:marRight w:val="0"/>
          <w:marTop w:val="77"/>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3756365">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591893892">
      <w:bodyDiv w:val="1"/>
      <w:marLeft w:val="0"/>
      <w:marRight w:val="0"/>
      <w:marTop w:val="0"/>
      <w:marBottom w:val="0"/>
      <w:divBdr>
        <w:top w:val="none" w:sz="0" w:space="0" w:color="auto"/>
        <w:left w:val="none" w:sz="0" w:space="0" w:color="auto"/>
        <w:bottom w:val="none" w:sz="0" w:space="0" w:color="auto"/>
        <w:right w:val="none" w:sz="0" w:space="0" w:color="auto"/>
      </w:divBdr>
      <w:divsChild>
        <w:div w:id="1773864789">
          <w:marLeft w:val="547"/>
          <w:marRight w:val="0"/>
          <w:marTop w:val="115"/>
          <w:marBottom w:val="0"/>
          <w:divBdr>
            <w:top w:val="none" w:sz="0" w:space="0" w:color="auto"/>
            <w:left w:val="none" w:sz="0" w:space="0" w:color="auto"/>
            <w:bottom w:val="none" w:sz="0" w:space="0" w:color="auto"/>
            <w:right w:val="none" w:sz="0" w:space="0" w:color="auto"/>
          </w:divBdr>
        </w:div>
        <w:div w:id="1776750422">
          <w:marLeft w:val="1166"/>
          <w:marRight w:val="0"/>
          <w:marTop w:val="96"/>
          <w:marBottom w:val="0"/>
          <w:divBdr>
            <w:top w:val="none" w:sz="0" w:space="0" w:color="auto"/>
            <w:left w:val="none" w:sz="0" w:space="0" w:color="auto"/>
            <w:bottom w:val="none" w:sz="0" w:space="0" w:color="auto"/>
            <w:right w:val="none" w:sz="0" w:space="0" w:color="auto"/>
          </w:divBdr>
        </w:div>
        <w:div w:id="171993391">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163439">
      <w:bodyDiv w:val="1"/>
      <w:marLeft w:val="0"/>
      <w:marRight w:val="0"/>
      <w:marTop w:val="0"/>
      <w:marBottom w:val="0"/>
      <w:divBdr>
        <w:top w:val="none" w:sz="0" w:space="0" w:color="auto"/>
        <w:left w:val="none" w:sz="0" w:space="0" w:color="auto"/>
        <w:bottom w:val="none" w:sz="0" w:space="0" w:color="auto"/>
        <w:right w:val="none" w:sz="0" w:space="0" w:color="auto"/>
      </w:divBdr>
      <w:divsChild>
        <w:div w:id="569970994">
          <w:marLeft w:val="1166"/>
          <w:marRight w:val="0"/>
          <w:marTop w:val="130"/>
          <w:marBottom w:val="0"/>
          <w:divBdr>
            <w:top w:val="none" w:sz="0" w:space="0" w:color="auto"/>
            <w:left w:val="none" w:sz="0" w:space="0" w:color="auto"/>
            <w:bottom w:val="none" w:sz="0" w:space="0" w:color="auto"/>
            <w:right w:val="none" w:sz="0" w:space="0" w:color="auto"/>
          </w:divBdr>
        </w:div>
        <w:div w:id="1778671785">
          <w:marLeft w:val="1800"/>
          <w:marRight w:val="0"/>
          <w:marTop w:val="115"/>
          <w:marBottom w:val="0"/>
          <w:divBdr>
            <w:top w:val="none" w:sz="0" w:space="0" w:color="auto"/>
            <w:left w:val="none" w:sz="0" w:space="0" w:color="auto"/>
            <w:bottom w:val="none" w:sz="0" w:space="0" w:color="auto"/>
            <w:right w:val="none" w:sz="0" w:space="0" w:color="auto"/>
          </w:divBdr>
        </w:div>
        <w:div w:id="202521126">
          <w:marLeft w:val="1800"/>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1409114171">
          <w:marLeft w:val="547"/>
          <w:marRight w:val="0"/>
          <w:marTop w:val="115"/>
          <w:marBottom w:val="0"/>
          <w:divBdr>
            <w:top w:val="none" w:sz="0" w:space="0" w:color="auto"/>
            <w:left w:val="none" w:sz="0" w:space="0" w:color="auto"/>
            <w:bottom w:val="none" w:sz="0" w:space="0" w:color="auto"/>
            <w:right w:val="none" w:sz="0" w:space="0" w:color="auto"/>
          </w:divBdr>
        </w:div>
        <w:div w:id="439301591">
          <w:marLeft w:val="1166"/>
          <w:marRight w:val="0"/>
          <w:marTop w:val="96"/>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5768814">
      <w:bodyDiv w:val="1"/>
      <w:marLeft w:val="0"/>
      <w:marRight w:val="0"/>
      <w:marTop w:val="0"/>
      <w:marBottom w:val="0"/>
      <w:divBdr>
        <w:top w:val="none" w:sz="0" w:space="0" w:color="auto"/>
        <w:left w:val="none" w:sz="0" w:space="0" w:color="auto"/>
        <w:bottom w:val="none" w:sz="0" w:space="0" w:color="auto"/>
        <w:right w:val="none" w:sz="0" w:space="0" w:color="auto"/>
      </w:divBdr>
      <w:divsChild>
        <w:div w:id="634062580">
          <w:marLeft w:val="1166"/>
          <w:marRight w:val="0"/>
          <w:marTop w:val="100"/>
          <w:marBottom w:val="0"/>
          <w:divBdr>
            <w:top w:val="none" w:sz="0" w:space="0" w:color="auto"/>
            <w:left w:val="none" w:sz="0" w:space="0" w:color="auto"/>
            <w:bottom w:val="none" w:sz="0" w:space="0" w:color="auto"/>
            <w:right w:val="none" w:sz="0" w:space="0" w:color="auto"/>
          </w:divBdr>
        </w:div>
        <w:div w:id="1310013053">
          <w:marLeft w:val="1166"/>
          <w:marRight w:val="0"/>
          <w:marTop w:val="100"/>
          <w:marBottom w:val="0"/>
          <w:divBdr>
            <w:top w:val="none" w:sz="0" w:space="0" w:color="auto"/>
            <w:left w:val="none" w:sz="0" w:space="0" w:color="auto"/>
            <w:bottom w:val="none" w:sz="0" w:space="0" w:color="auto"/>
            <w:right w:val="none" w:sz="0" w:space="0" w:color="auto"/>
          </w:divBdr>
        </w:div>
        <w:div w:id="1862468494">
          <w:marLeft w:val="1166"/>
          <w:marRight w:val="0"/>
          <w:marTop w:val="100"/>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17202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2136674263">
          <w:marLeft w:val="547"/>
          <w:marRight w:val="0"/>
          <w:marTop w:val="115"/>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402724535">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521730">
      <w:bodyDiv w:val="1"/>
      <w:marLeft w:val="0"/>
      <w:marRight w:val="0"/>
      <w:marTop w:val="0"/>
      <w:marBottom w:val="0"/>
      <w:divBdr>
        <w:top w:val="none" w:sz="0" w:space="0" w:color="auto"/>
        <w:left w:val="none" w:sz="0" w:space="0" w:color="auto"/>
        <w:bottom w:val="none" w:sz="0" w:space="0" w:color="auto"/>
        <w:right w:val="none" w:sz="0" w:space="0" w:color="auto"/>
      </w:divBdr>
      <w:divsChild>
        <w:div w:id="1300384846">
          <w:marLeft w:val="1166"/>
          <w:marRight w:val="0"/>
          <w:marTop w:val="100"/>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1171041">
      <w:bodyDiv w:val="1"/>
      <w:marLeft w:val="0"/>
      <w:marRight w:val="0"/>
      <w:marTop w:val="0"/>
      <w:marBottom w:val="0"/>
      <w:divBdr>
        <w:top w:val="none" w:sz="0" w:space="0" w:color="auto"/>
        <w:left w:val="none" w:sz="0" w:space="0" w:color="auto"/>
        <w:bottom w:val="none" w:sz="0" w:space="0" w:color="auto"/>
        <w:right w:val="none" w:sz="0" w:space="0" w:color="auto"/>
      </w:divBdr>
      <w:divsChild>
        <w:div w:id="774255064">
          <w:marLeft w:val="547"/>
          <w:marRight w:val="0"/>
          <w:marTop w:val="120"/>
          <w:marBottom w:val="0"/>
          <w:divBdr>
            <w:top w:val="none" w:sz="0" w:space="0" w:color="auto"/>
            <w:left w:val="none" w:sz="0" w:space="0" w:color="auto"/>
            <w:bottom w:val="none" w:sz="0" w:space="0" w:color="auto"/>
            <w:right w:val="none" w:sz="0" w:space="0" w:color="auto"/>
          </w:divBdr>
        </w:div>
        <w:div w:id="697657055">
          <w:marLeft w:val="1166"/>
          <w:marRight w:val="0"/>
          <w:marTop w:val="100"/>
          <w:marBottom w:val="0"/>
          <w:divBdr>
            <w:top w:val="none" w:sz="0" w:space="0" w:color="auto"/>
            <w:left w:val="none" w:sz="0" w:space="0" w:color="auto"/>
            <w:bottom w:val="none" w:sz="0" w:space="0" w:color="auto"/>
            <w:right w:val="none" w:sz="0" w:space="0" w:color="auto"/>
          </w:divBdr>
        </w:div>
        <w:div w:id="346448555">
          <w:marLeft w:val="1800"/>
          <w:marRight w:val="0"/>
          <w:marTop w:val="90"/>
          <w:marBottom w:val="0"/>
          <w:divBdr>
            <w:top w:val="none" w:sz="0" w:space="0" w:color="auto"/>
            <w:left w:val="none" w:sz="0" w:space="0" w:color="auto"/>
            <w:bottom w:val="none" w:sz="0" w:space="0" w:color="auto"/>
            <w:right w:val="none" w:sz="0" w:space="0" w:color="auto"/>
          </w:divBdr>
        </w:div>
        <w:div w:id="1785492454">
          <w:marLeft w:val="1800"/>
          <w:marRight w:val="0"/>
          <w:marTop w:val="90"/>
          <w:marBottom w:val="0"/>
          <w:divBdr>
            <w:top w:val="none" w:sz="0" w:space="0" w:color="auto"/>
            <w:left w:val="none" w:sz="0" w:space="0" w:color="auto"/>
            <w:bottom w:val="none" w:sz="0" w:space="0" w:color="auto"/>
            <w:right w:val="none" w:sz="0" w:space="0" w:color="auto"/>
          </w:divBdr>
        </w:div>
      </w:divsChild>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57324221">
      <w:bodyDiv w:val="1"/>
      <w:marLeft w:val="0"/>
      <w:marRight w:val="0"/>
      <w:marTop w:val="0"/>
      <w:marBottom w:val="0"/>
      <w:divBdr>
        <w:top w:val="none" w:sz="0" w:space="0" w:color="auto"/>
        <w:left w:val="none" w:sz="0" w:space="0" w:color="auto"/>
        <w:bottom w:val="none" w:sz="0" w:space="0" w:color="auto"/>
        <w:right w:val="none" w:sz="0" w:space="0" w:color="auto"/>
      </w:divBdr>
      <w:divsChild>
        <w:div w:id="1830633108">
          <w:marLeft w:val="547"/>
          <w:marRight w:val="0"/>
          <w:marTop w:val="100"/>
          <w:marBottom w:val="0"/>
          <w:divBdr>
            <w:top w:val="none" w:sz="0" w:space="0" w:color="auto"/>
            <w:left w:val="none" w:sz="0" w:space="0" w:color="auto"/>
            <w:bottom w:val="none" w:sz="0" w:space="0" w:color="auto"/>
            <w:right w:val="none" w:sz="0" w:space="0" w:color="auto"/>
          </w:divBdr>
        </w:div>
        <w:div w:id="1231576267">
          <w:marLeft w:val="1166"/>
          <w:marRight w:val="0"/>
          <w:marTop w:val="90"/>
          <w:marBottom w:val="0"/>
          <w:divBdr>
            <w:top w:val="none" w:sz="0" w:space="0" w:color="auto"/>
            <w:left w:val="none" w:sz="0" w:space="0" w:color="auto"/>
            <w:bottom w:val="none" w:sz="0" w:space="0" w:color="auto"/>
            <w:right w:val="none" w:sz="0" w:space="0" w:color="auto"/>
          </w:divBdr>
        </w:div>
        <w:div w:id="444353885">
          <w:marLeft w:val="1886"/>
          <w:marRight w:val="0"/>
          <w:marTop w:val="80"/>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5815467">
      <w:bodyDiv w:val="1"/>
      <w:marLeft w:val="0"/>
      <w:marRight w:val="0"/>
      <w:marTop w:val="0"/>
      <w:marBottom w:val="0"/>
      <w:divBdr>
        <w:top w:val="none" w:sz="0" w:space="0" w:color="auto"/>
        <w:left w:val="none" w:sz="0" w:space="0" w:color="auto"/>
        <w:bottom w:val="none" w:sz="0" w:space="0" w:color="auto"/>
        <w:right w:val="none" w:sz="0" w:space="0" w:color="auto"/>
      </w:divBdr>
      <w:divsChild>
        <w:div w:id="1052122667">
          <w:marLeft w:val="547"/>
          <w:marRight w:val="0"/>
          <w:marTop w:val="120"/>
          <w:marBottom w:val="0"/>
          <w:divBdr>
            <w:top w:val="none" w:sz="0" w:space="0" w:color="auto"/>
            <w:left w:val="none" w:sz="0" w:space="0" w:color="auto"/>
            <w:bottom w:val="none" w:sz="0" w:space="0" w:color="auto"/>
            <w:right w:val="none" w:sz="0" w:space="0" w:color="auto"/>
          </w:divBdr>
        </w:div>
        <w:div w:id="1883053885">
          <w:marLeft w:val="1166"/>
          <w:marRight w:val="0"/>
          <w:marTop w:val="100"/>
          <w:marBottom w:val="0"/>
          <w:divBdr>
            <w:top w:val="none" w:sz="0" w:space="0" w:color="auto"/>
            <w:left w:val="none" w:sz="0" w:space="0" w:color="auto"/>
            <w:bottom w:val="none" w:sz="0" w:space="0" w:color="auto"/>
            <w:right w:val="none" w:sz="0" w:space="0" w:color="auto"/>
          </w:divBdr>
        </w:div>
      </w:divsChild>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0183928">
      <w:bodyDiv w:val="1"/>
      <w:marLeft w:val="0"/>
      <w:marRight w:val="0"/>
      <w:marTop w:val="0"/>
      <w:marBottom w:val="0"/>
      <w:divBdr>
        <w:top w:val="none" w:sz="0" w:space="0" w:color="auto"/>
        <w:left w:val="none" w:sz="0" w:space="0" w:color="auto"/>
        <w:bottom w:val="none" w:sz="0" w:space="0" w:color="auto"/>
        <w:right w:val="none" w:sz="0" w:space="0" w:color="auto"/>
      </w:divBdr>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367026">
      <w:bodyDiv w:val="1"/>
      <w:marLeft w:val="0"/>
      <w:marRight w:val="0"/>
      <w:marTop w:val="0"/>
      <w:marBottom w:val="0"/>
      <w:divBdr>
        <w:top w:val="none" w:sz="0" w:space="0" w:color="auto"/>
        <w:left w:val="none" w:sz="0" w:space="0" w:color="auto"/>
        <w:bottom w:val="none" w:sz="0" w:space="0" w:color="auto"/>
        <w:right w:val="none" w:sz="0" w:space="0" w:color="auto"/>
      </w:divBdr>
      <w:divsChild>
        <w:div w:id="556553695">
          <w:marLeft w:val="547"/>
          <w:marRight w:val="0"/>
          <w:marTop w:val="115"/>
          <w:marBottom w:val="0"/>
          <w:divBdr>
            <w:top w:val="none" w:sz="0" w:space="0" w:color="auto"/>
            <w:left w:val="none" w:sz="0" w:space="0" w:color="auto"/>
            <w:bottom w:val="none" w:sz="0" w:space="0" w:color="auto"/>
            <w:right w:val="none" w:sz="0" w:space="0" w:color="auto"/>
          </w:divBdr>
        </w:div>
      </w:divsChild>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357146">
      <w:bodyDiv w:val="1"/>
      <w:marLeft w:val="0"/>
      <w:marRight w:val="0"/>
      <w:marTop w:val="0"/>
      <w:marBottom w:val="0"/>
      <w:divBdr>
        <w:top w:val="none" w:sz="0" w:space="0" w:color="auto"/>
        <w:left w:val="none" w:sz="0" w:space="0" w:color="auto"/>
        <w:bottom w:val="none" w:sz="0" w:space="0" w:color="auto"/>
        <w:right w:val="none" w:sz="0" w:space="0" w:color="auto"/>
      </w:divBdr>
      <w:divsChild>
        <w:div w:id="681056428">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07265921">
      <w:bodyDiv w:val="1"/>
      <w:marLeft w:val="0"/>
      <w:marRight w:val="0"/>
      <w:marTop w:val="0"/>
      <w:marBottom w:val="0"/>
      <w:divBdr>
        <w:top w:val="none" w:sz="0" w:space="0" w:color="auto"/>
        <w:left w:val="none" w:sz="0" w:space="0" w:color="auto"/>
        <w:bottom w:val="none" w:sz="0" w:space="0" w:color="auto"/>
        <w:right w:val="none" w:sz="0" w:space="0" w:color="auto"/>
      </w:divBdr>
      <w:divsChild>
        <w:div w:id="228227614">
          <w:marLeft w:val="547"/>
          <w:marRight w:val="0"/>
          <w:marTop w:val="115"/>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1554-04-00be-ml-reconfiguration.pptx" TargetMode="External"/><Relationship Id="rId18" Type="http://schemas.openxmlformats.org/officeDocument/2006/relationships/hyperlink" Target="https://imat.ieee.org/attendan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1/dcn/21/11-21-0364-01-00be-cr-definition-of-nstr-mld.docx" TargetMode="Externa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mentor.ieee.org/802.11/dcn/21/11-21-0281-00-00be-resolutions-for-cc34-cids-for-mlo-discovery-procedures-rnr.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1/11-21-0242-02-00be-cc34-resolution-for-cids-related-to-ml-ie.docx" TargetMode="External"/><Relationship Id="rId20" Type="http://schemas.openxmlformats.org/officeDocument/2006/relationships/hyperlink" Target="https://mentor.ieee.org/802.11/dcn/21/11-21-0281-02-00be-resolutions-for-cc34-cids-for-mlo-discovery-procedures-rnr.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1/11-21-0253-00-00be-cc34-resolution-for-cids-related-to-eht-capabilities-ie.docx" TargetMode="External"/><Relationship Id="rId23" Type="http://schemas.openxmlformats.org/officeDocument/2006/relationships/hyperlink" Target="https://mentor.ieee.org/802.11/dcn/21/11-21-0260-01-00be-cr-for-12-4.docx" TargetMode="External"/><Relationship Id="rId10" Type="http://schemas.openxmlformats.org/officeDocument/2006/relationships/endnotes" Target="endnotes.xml"/><Relationship Id="rId19"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252-04-00be-cc34-resolution-for-misc-cids-related-to-clause-9-11.docx" TargetMode="External"/><Relationship Id="rId22" Type="http://schemas.openxmlformats.org/officeDocument/2006/relationships/hyperlink" Target="https://mentor.ieee.org/802.11/dcn/21/11-21-0373-01-00be-cr-mac-str-capability-signaling.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AB28F-8499-438D-80EF-5A4B7DA2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254</TotalTime>
  <Pages>6</Pages>
  <Words>1652</Words>
  <Characters>9423</Characters>
  <Application>Microsoft Office Word</Application>
  <DocSecurity>0</DocSecurity>
  <Lines>78</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Minutes for TGbe MAC ad hoc</vt:lpstr>
      <vt:lpstr>doc.: IEEE 802.11-19/1079r19</vt:lpstr>
    </vt:vector>
  </TitlesOfParts>
  <Company>LG</Company>
  <LinksUpToDate>false</LinksUpToDate>
  <CharactersWithSpaces>11053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TGbe MAC ad hoc</dc:title>
  <dc:subject>Submission</dc:subject>
  <dc:creator>Jeongki Kim</dc:creator>
  <cp:keywords>March 2021</cp:keywords>
  <cp:lastModifiedBy>김정기/책임연구원/차세대표준(연)ICS팀(jeongki.kim@lge.com)</cp:lastModifiedBy>
  <cp:revision>8</cp:revision>
  <cp:lastPrinted>1901-01-01T07:00:00Z</cp:lastPrinted>
  <dcterms:created xsi:type="dcterms:W3CDTF">2021-03-10T03:07:00Z</dcterms:created>
  <dcterms:modified xsi:type="dcterms:W3CDTF">2021-03-15T02:34:00Z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