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0F10DC" w:rsidRDefault="00CA09B2">
      <w:pPr>
        <w:pStyle w:val="T1"/>
        <w:pBdr>
          <w:bottom w:val="single" w:sz="6" w:space="0" w:color="auto"/>
        </w:pBdr>
        <w:spacing w:after="240"/>
      </w:pPr>
      <w:r w:rsidRPr="000F10DC">
        <w:t>IEEE P802.11</w:t>
      </w:r>
      <w:r w:rsidRPr="000F10DC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0F10DC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2123756" w:rsidR="00CA09B2" w:rsidRPr="000F10DC" w:rsidRDefault="009A3EE9" w:rsidP="00841727">
            <w:pPr>
              <w:pStyle w:val="T2"/>
            </w:pPr>
            <w:r w:rsidRPr="000F10D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4C242C" w:rsidRPr="000F10DC">
              <w:rPr>
                <w:rFonts w:ascii="Verdana" w:hAnsi="Verdana"/>
                <w:color w:val="000000"/>
                <w:sz w:val="20"/>
                <w:shd w:val="clear" w:color="auto" w:fill="FFFFFF"/>
              </w:rPr>
              <w:t>March</w:t>
            </w:r>
            <w:r w:rsidRPr="000F10D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 w:rsidRPr="000F10DC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  <w:r w:rsidR="0067341B" w:rsidRPr="000F10D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Plenary</w:t>
            </w:r>
          </w:p>
        </w:tc>
      </w:tr>
      <w:tr w:rsidR="00CA09B2" w:rsidRPr="000F10DC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17A3138E" w:rsidR="00CA09B2" w:rsidRPr="000F10DC" w:rsidRDefault="00CA09B2" w:rsidP="00841727">
            <w:pPr>
              <w:pStyle w:val="T2"/>
              <w:ind w:left="0"/>
              <w:rPr>
                <w:sz w:val="20"/>
              </w:rPr>
            </w:pPr>
            <w:r w:rsidRPr="000F10DC">
              <w:rPr>
                <w:sz w:val="20"/>
              </w:rPr>
              <w:t>Date:</w:t>
            </w:r>
            <w:r w:rsidRPr="000F10DC">
              <w:rPr>
                <w:b w:val="0"/>
                <w:sz w:val="20"/>
              </w:rPr>
              <w:t xml:space="preserve">  </w:t>
            </w:r>
            <w:r w:rsidR="00B113A2" w:rsidRPr="000F10DC">
              <w:rPr>
                <w:b w:val="0"/>
                <w:sz w:val="20"/>
              </w:rPr>
              <w:t>20</w:t>
            </w:r>
            <w:r w:rsidR="003A0B73" w:rsidRPr="000F10DC">
              <w:rPr>
                <w:b w:val="0"/>
                <w:sz w:val="20"/>
              </w:rPr>
              <w:t>2</w:t>
            </w:r>
            <w:r w:rsidR="003E5113" w:rsidRPr="000F10DC">
              <w:rPr>
                <w:b w:val="0"/>
                <w:sz w:val="20"/>
              </w:rPr>
              <w:t>1</w:t>
            </w:r>
            <w:r w:rsidRPr="000F10DC">
              <w:rPr>
                <w:b w:val="0"/>
                <w:sz w:val="20"/>
              </w:rPr>
              <w:t>-</w:t>
            </w:r>
            <w:r w:rsidR="00710472" w:rsidRPr="000F10DC">
              <w:rPr>
                <w:b w:val="0"/>
                <w:sz w:val="20"/>
              </w:rPr>
              <w:t>0</w:t>
            </w:r>
            <w:r w:rsidR="004C242C" w:rsidRPr="000F10DC">
              <w:rPr>
                <w:b w:val="0"/>
                <w:sz w:val="20"/>
              </w:rPr>
              <w:t>3</w:t>
            </w:r>
            <w:r w:rsidRPr="000F10DC">
              <w:rPr>
                <w:b w:val="0"/>
                <w:sz w:val="20"/>
              </w:rPr>
              <w:t>-</w:t>
            </w:r>
            <w:r w:rsidR="00E17A12">
              <w:rPr>
                <w:b w:val="0"/>
                <w:sz w:val="20"/>
              </w:rPr>
              <w:t>10</w:t>
            </w:r>
          </w:p>
        </w:tc>
      </w:tr>
      <w:tr w:rsidR="00CA09B2" w:rsidRPr="000F10DC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0F10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F10DC">
              <w:rPr>
                <w:sz w:val="20"/>
              </w:rPr>
              <w:t>Author(s):</w:t>
            </w:r>
          </w:p>
        </w:tc>
      </w:tr>
      <w:tr w:rsidR="00CA09B2" w:rsidRPr="000F10DC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0F10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F10D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0F10D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F10DC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0F10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F10DC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0F10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F10DC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0F10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F10DC">
              <w:rPr>
                <w:sz w:val="20"/>
              </w:rPr>
              <w:t>email</w:t>
            </w:r>
          </w:p>
        </w:tc>
      </w:tr>
      <w:tr w:rsidR="00B113A2" w:rsidRPr="000F10DC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0F10DC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F10DC">
              <w:rPr>
                <w:sz w:val="20"/>
              </w:rPr>
              <w:t>Joseph L</w:t>
            </w:r>
            <w:r w:rsidR="00D95C2A" w:rsidRPr="000F10DC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0F10DC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0F10DC">
              <w:rPr>
                <w:sz w:val="14"/>
              </w:rPr>
              <w:t>InterDigital</w:t>
            </w:r>
            <w:r w:rsidR="00320693" w:rsidRPr="000F10DC">
              <w:rPr>
                <w:sz w:val="14"/>
              </w:rPr>
              <w:t xml:space="preserve"> Communication</w:t>
            </w:r>
            <w:r w:rsidRPr="000F10DC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0F10DC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0F10DC">
              <w:rPr>
                <w:sz w:val="14"/>
                <w:szCs w:val="24"/>
              </w:rPr>
              <w:t>111 W 33</w:t>
            </w:r>
            <w:r w:rsidRPr="000F10DC">
              <w:rPr>
                <w:sz w:val="14"/>
                <w:szCs w:val="24"/>
                <w:vertAlign w:val="superscript"/>
              </w:rPr>
              <w:t>rd</w:t>
            </w:r>
            <w:r w:rsidRPr="000F10DC">
              <w:rPr>
                <w:sz w:val="14"/>
                <w:szCs w:val="24"/>
              </w:rPr>
              <w:t xml:space="preserve"> Street</w:t>
            </w:r>
            <w:r w:rsidRPr="000F10DC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0F10DC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F10DC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0F10DC" w:rsidRDefault="00E541A6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0F10DC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0F10DC">
              <w:rPr>
                <w:sz w:val="24"/>
                <w:szCs w:val="44"/>
              </w:rPr>
              <w:t xml:space="preserve"> </w:t>
            </w:r>
          </w:p>
        </w:tc>
      </w:tr>
      <w:tr w:rsidR="001D4780" w:rsidRPr="000F10DC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0F10DC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0F10DC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0F10DC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0F10DC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0F10DC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0F10DC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0F10DC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0F10DC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0F10DC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0F10DC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0F10DC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0F10DC" w:rsidRDefault="00FC020D">
      <w:pPr>
        <w:pStyle w:val="T1"/>
        <w:spacing w:after="120"/>
        <w:rPr>
          <w:sz w:val="22"/>
        </w:rPr>
      </w:pPr>
      <w:r w:rsidRPr="000F10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5E320CE7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s during </w:t>
                            </w:r>
                            <w:r w:rsidR="00A455DF">
                              <w:t>the March 802.11 Plenary meeting,</w:t>
                            </w:r>
                            <w:r>
                              <w:t xml:space="preserve"> held on </w:t>
                            </w:r>
                            <w:r w:rsidR="004C242C">
                              <w:t>0</w:t>
                            </w:r>
                            <w:r w:rsidR="00AB318E">
                              <w:t>8</w:t>
                            </w:r>
                            <w:r w:rsidR="004C242C">
                              <w:t xml:space="preserve"> March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011030">
                              <w:t>3</w:t>
                            </w:r>
                            <w:r w:rsidR="001065E0">
                              <w:t>:</w:t>
                            </w:r>
                            <w:r w:rsidR="00E448FE">
                              <w:t>30</w:t>
                            </w:r>
                            <w:r w:rsidR="001065E0">
                              <w:t>-</w:t>
                            </w:r>
                            <w:r w:rsidR="00011030">
                              <w:t>15</w:t>
                            </w:r>
                            <w:r w:rsidR="00BA74E7">
                              <w:t>:</w:t>
                            </w:r>
                            <w:r w:rsidR="00E448FE">
                              <w:t>30</w:t>
                            </w:r>
                            <w:r w:rsidR="001065E0">
                              <w:t xml:space="preserve">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E448FE">
                              <w:t xml:space="preserve"> and 10 March 2021 at 11:15</w:t>
                            </w:r>
                            <w:r w:rsidR="00015EB4">
                              <w:t>-13:15 h 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5E320CE7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s during </w:t>
                      </w:r>
                      <w:r w:rsidR="00A455DF">
                        <w:t>the March 802.11 Plenary meeting,</w:t>
                      </w:r>
                      <w:r>
                        <w:t xml:space="preserve"> held on </w:t>
                      </w:r>
                      <w:r w:rsidR="004C242C">
                        <w:t>0</w:t>
                      </w:r>
                      <w:r w:rsidR="00AB318E">
                        <w:t>8</w:t>
                      </w:r>
                      <w:r w:rsidR="004C242C">
                        <w:t xml:space="preserve"> March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011030">
                        <w:t>3</w:t>
                      </w:r>
                      <w:r w:rsidR="001065E0">
                        <w:t>:</w:t>
                      </w:r>
                      <w:r w:rsidR="00E448FE">
                        <w:t>30</w:t>
                      </w:r>
                      <w:r w:rsidR="001065E0">
                        <w:t>-</w:t>
                      </w:r>
                      <w:r w:rsidR="00011030">
                        <w:t>15</w:t>
                      </w:r>
                      <w:r w:rsidR="00BA74E7">
                        <w:t>:</w:t>
                      </w:r>
                      <w:r w:rsidR="00E448FE">
                        <w:t>30</w:t>
                      </w:r>
                      <w:r w:rsidR="001065E0">
                        <w:t xml:space="preserve">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E448FE">
                        <w:t xml:space="preserve"> and 10 March 2021 at 11:15</w:t>
                      </w:r>
                      <w:r w:rsidR="00015EB4">
                        <w:t>-13:15 h 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0F10DC" w:rsidRDefault="00CA09B2" w:rsidP="00AD56ED">
      <w:r w:rsidRPr="000F10DC">
        <w:br w:type="page"/>
      </w:r>
      <w:r w:rsidR="00AD56ED" w:rsidRPr="000F10DC">
        <w:lastRenderedPageBreak/>
        <w:t xml:space="preserve"> </w:t>
      </w:r>
    </w:p>
    <w:p w14:paraId="367AF383" w14:textId="77777777" w:rsidR="00AD56ED" w:rsidRPr="000F10DC" w:rsidRDefault="00AD56ED" w:rsidP="00AD56ED">
      <w:pPr>
        <w:rPr>
          <w:b/>
        </w:rPr>
      </w:pPr>
      <w:r w:rsidRPr="000F10DC">
        <w:rPr>
          <w:b/>
        </w:rPr>
        <w:t>Contents:</w:t>
      </w:r>
    </w:p>
    <w:p w14:paraId="17CCDF6E" w14:textId="7553A716" w:rsidR="00B57376" w:rsidRPr="000F10DC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F10DC">
        <w:fldChar w:fldCharType="begin"/>
      </w:r>
      <w:r w:rsidRPr="000F10DC">
        <w:instrText xml:space="preserve"> TOC \o "1-3" \h \z \u </w:instrText>
      </w:r>
      <w:r w:rsidRPr="000F10DC">
        <w:fldChar w:fldCharType="separate"/>
      </w:r>
      <w:hyperlink w:anchor="_Toc66092151" w:history="1">
        <w:r w:rsidR="00B57376" w:rsidRPr="000F10DC">
          <w:rPr>
            <w:rStyle w:val="Hyperlink"/>
            <w:noProof/>
          </w:rPr>
          <w:t>Monday 08 March 2021 at 13:30-15:30 h ET</w:t>
        </w:r>
        <w:r w:rsidR="00B57376" w:rsidRPr="000F10DC">
          <w:rPr>
            <w:noProof/>
            <w:webHidden/>
          </w:rPr>
          <w:tab/>
        </w:r>
        <w:r w:rsidR="00B57376" w:rsidRPr="000F10DC">
          <w:rPr>
            <w:noProof/>
            <w:webHidden/>
          </w:rPr>
          <w:fldChar w:fldCharType="begin"/>
        </w:r>
        <w:r w:rsidR="00B57376" w:rsidRPr="000F10DC">
          <w:rPr>
            <w:noProof/>
            <w:webHidden/>
          </w:rPr>
          <w:instrText xml:space="preserve"> PAGEREF _Toc66092151 \h </w:instrText>
        </w:r>
        <w:r w:rsidR="00B57376" w:rsidRPr="000F10DC">
          <w:rPr>
            <w:noProof/>
            <w:webHidden/>
          </w:rPr>
        </w:r>
        <w:r w:rsidR="00B57376" w:rsidRPr="000F10DC">
          <w:rPr>
            <w:noProof/>
            <w:webHidden/>
          </w:rPr>
          <w:fldChar w:fldCharType="separate"/>
        </w:r>
        <w:r w:rsidR="00B57376" w:rsidRPr="000F10DC">
          <w:rPr>
            <w:noProof/>
            <w:webHidden/>
          </w:rPr>
          <w:t>3</w:t>
        </w:r>
        <w:r w:rsidR="00B57376" w:rsidRPr="000F10DC">
          <w:rPr>
            <w:noProof/>
            <w:webHidden/>
          </w:rPr>
          <w:fldChar w:fldCharType="end"/>
        </w:r>
      </w:hyperlink>
    </w:p>
    <w:p w14:paraId="29A44073" w14:textId="320E338F" w:rsidR="00B57376" w:rsidRPr="000F10DC" w:rsidRDefault="00E541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092152" w:history="1">
        <w:r w:rsidR="00B57376" w:rsidRPr="000F10DC">
          <w:rPr>
            <w:rStyle w:val="Hyperlink"/>
            <w:noProof/>
          </w:rPr>
          <w:t>Administration:</w:t>
        </w:r>
        <w:r w:rsidR="00B57376" w:rsidRPr="000F10DC">
          <w:rPr>
            <w:noProof/>
            <w:webHidden/>
          </w:rPr>
          <w:tab/>
        </w:r>
        <w:r w:rsidR="00B57376" w:rsidRPr="000F10DC">
          <w:rPr>
            <w:noProof/>
            <w:webHidden/>
          </w:rPr>
          <w:fldChar w:fldCharType="begin"/>
        </w:r>
        <w:r w:rsidR="00B57376" w:rsidRPr="000F10DC">
          <w:rPr>
            <w:noProof/>
            <w:webHidden/>
          </w:rPr>
          <w:instrText xml:space="preserve"> PAGEREF _Toc66092152 \h </w:instrText>
        </w:r>
        <w:r w:rsidR="00B57376" w:rsidRPr="000F10DC">
          <w:rPr>
            <w:noProof/>
            <w:webHidden/>
          </w:rPr>
        </w:r>
        <w:r w:rsidR="00B57376" w:rsidRPr="000F10DC">
          <w:rPr>
            <w:noProof/>
            <w:webHidden/>
          </w:rPr>
          <w:fldChar w:fldCharType="separate"/>
        </w:r>
        <w:r w:rsidR="00B57376" w:rsidRPr="000F10DC">
          <w:rPr>
            <w:noProof/>
            <w:webHidden/>
          </w:rPr>
          <w:t>3</w:t>
        </w:r>
        <w:r w:rsidR="00B57376" w:rsidRPr="000F10DC">
          <w:rPr>
            <w:noProof/>
            <w:webHidden/>
          </w:rPr>
          <w:fldChar w:fldCharType="end"/>
        </w:r>
      </w:hyperlink>
    </w:p>
    <w:p w14:paraId="1D494C2E" w14:textId="3E6B020F" w:rsidR="00B57376" w:rsidRPr="000F10DC" w:rsidRDefault="00E541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092153" w:history="1">
        <w:r w:rsidR="00B57376" w:rsidRPr="000F10DC">
          <w:rPr>
            <w:rStyle w:val="Hyperlink"/>
            <w:noProof/>
          </w:rPr>
          <w:t>Contributions:</w:t>
        </w:r>
        <w:r w:rsidR="00B57376" w:rsidRPr="000F10DC">
          <w:rPr>
            <w:noProof/>
            <w:webHidden/>
          </w:rPr>
          <w:tab/>
        </w:r>
        <w:r w:rsidR="00B57376" w:rsidRPr="000F10DC">
          <w:rPr>
            <w:noProof/>
            <w:webHidden/>
          </w:rPr>
          <w:fldChar w:fldCharType="begin"/>
        </w:r>
        <w:r w:rsidR="00B57376" w:rsidRPr="000F10DC">
          <w:rPr>
            <w:noProof/>
            <w:webHidden/>
          </w:rPr>
          <w:instrText xml:space="preserve"> PAGEREF _Toc66092153 \h </w:instrText>
        </w:r>
        <w:r w:rsidR="00B57376" w:rsidRPr="000F10DC">
          <w:rPr>
            <w:noProof/>
            <w:webHidden/>
          </w:rPr>
        </w:r>
        <w:r w:rsidR="00B57376" w:rsidRPr="000F10DC">
          <w:rPr>
            <w:noProof/>
            <w:webHidden/>
          </w:rPr>
          <w:fldChar w:fldCharType="separate"/>
        </w:r>
        <w:r w:rsidR="00B57376" w:rsidRPr="000F10DC">
          <w:rPr>
            <w:noProof/>
            <w:webHidden/>
          </w:rPr>
          <w:t>3</w:t>
        </w:r>
        <w:r w:rsidR="00B57376" w:rsidRPr="000F10DC">
          <w:rPr>
            <w:noProof/>
            <w:webHidden/>
          </w:rPr>
          <w:fldChar w:fldCharType="end"/>
        </w:r>
      </w:hyperlink>
    </w:p>
    <w:p w14:paraId="1FFC305E" w14:textId="02A78CA2" w:rsidR="00B57376" w:rsidRPr="000F10DC" w:rsidRDefault="00E541A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092154" w:history="1">
        <w:r w:rsidR="00B57376" w:rsidRPr="000F10DC">
          <w:rPr>
            <w:rStyle w:val="Hyperlink"/>
            <w:noProof/>
          </w:rPr>
          <w:t>Wednesday 10 March 2021 at 11:15-13:15 h ET</w:t>
        </w:r>
        <w:r w:rsidR="00B57376" w:rsidRPr="000F10DC">
          <w:rPr>
            <w:noProof/>
            <w:webHidden/>
          </w:rPr>
          <w:tab/>
        </w:r>
        <w:r w:rsidR="00B57376" w:rsidRPr="000F10DC">
          <w:rPr>
            <w:noProof/>
            <w:webHidden/>
          </w:rPr>
          <w:fldChar w:fldCharType="begin"/>
        </w:r>
        <w:r w:rsidR="00B57376" w:rsidRPr="000F10DC">
          <w:rPr>
            <w:noProof/>
            <w:webHidden/>
          </w:rPr>
          <w:instrText xml:space="preserve"> PAGEREF _Toc66092154 \h </w:instrText>
        </w:r>
        <w:r w:rsidR="00B57376" w:rsidRPr="000F10DC">
          <w:rPr>
            <w:noProof/>
            <w:webHidden/>
          </w:rPr>
        </w:r>
        <w:r w:rsidR="00B57376" w:rsidRPr="000F10DC">
          <w:rPr>
            <w:noProof/>
            <w:webHidden/>
          </w:rPr>
          <w:fldChar w:fldCharType="separate"/>
        </w:r>
        <w:r w:rsidR="00B57376" w:rsidRPr="000F10DC">
          <w:rPr>
            <w:noProof/>
            <w:webHidden/>
          </w:rPr>
          <w:t>3</w:t>
        </w:r>
        <w:r w:rsidR="00B57376" w:rsidRPr="000F10DC">
          <w:rPr>
            <w:noProof/>
            <w:webHidden/>
          </w:rPr>
          <w:fldChar w:fldCharType="end"/>
        </w:r>
      </w:hyperlink>
    </w:p>
    <w:p w14:paraId="28D84DB5" w14:textId="77396A35" w:rsidR="00B57376" w:rsidRPr="000F10DC" w:rsidRDefault="00E541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092155" w:history="1">
        <w:r w:rsidR="00B57376" w:rsidRPr="000F10DC">
          <w:rPr>
            <w:rStyle w:val="Hyperlink"/>
            <w:noProof/>
          </w:rPr>
          <w:t>Next Steps:</w:t>
        </w:r>
        <w:r w:rsidR="00B57376" w:rsidRPr="000F10DC">
          <w:rPr>
            <w:noProof/>
            <w:webHidden/>
          </w:rPr>
          <w:tab/>
        </w:r>
        <w:r w:rsidR="00B57376" w:rsidRPr="000F10DC">
          <w:rPr>
            <w:noProof/>
            <w:webHidden/>
          </w:rPr>
          <w:fldChar w:fldCharType="begin"/>
        </w:r>
        <w:r w:rsidR="00B57376" w:rsidRPr="000F10DC">
          <w:rPr>
            <w:noProof/>
            <w:webHidden/>
          </w:rPr>
          <w:instrText xml:space="preserve"> PAGEREF _Toc66092155 \h </w:instrText>
        </w:r>
        <w:r w:rsidR="00B57376" w:rsidRPr="000F10DC">
          <w:rPr>
            <w:noProof/>
            <w:webHidden/>
          </w:rPr>
        </w:r>
        <w:r w:rsidR="00B57376" w:rsidRPr="000F10DC">
          <w:rPr>
            <w:noProof/>
            <w:webHidden/>
          </w:rPr>
          <w:fldChar w:fldCharType="separate"/>
        </w:r>
        <w:r w:rsidR="00B57376" w:rsidRPr="000F10DC">
          <w:rPr>
            <w:noProof/>
            <w:webHidden/>
          </w:rPr>
          <w:t>3</w:t>
        </w:r>
        <w:r w:rsidR="00B57376" w:rsidRPr="000F10DC">
          <w:rPr>
            <w:noProof/>
            <w:webHidden/>
          </w:rPr>
          <w:fldChar w:fldCharType="end"/>
        </w:r>
      </w:hyperlink>
    </w:p>
    <w:p w14:paraId="0D29DE24" w14:textId="377BBC42" w:rsidR="00B57376" w:rsidRPr="000F10DC" w:rsidRDefault="00E541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092156" w:history="1">
        <w:r w:rsidR="00B57376" w:rsidRPr="000F10DC">
          <w:rPr>
            <w:rStyle w:val="Hyperlink"/>
            <w:noProof/>
          </w:rPr>
          <w:t>Adjourned: 13:42 h EDT</w:t>
        </w:r>
        <w:r w:rsidR="00B57376" w:rsidRPr="000F10DC">
          <w:rPr>
            <w:noProof/>
            <w:webHidden/>
          </w:rPr>
          <w:tab/>
        </w:r>
        <w:r w:rsidR="00B57376" w:rsidRPr="000F10DC">
          <w:rPr>
            <w:noProof/>
            <w:webHidden/>
          </w:rPr>
          <w:fldChar w:fldCharType="begin"/>
        </w:r>
        <w:r w:rsidR="00B57376" w:rsidRPr="000F10DC">
          <w:rPr>
            <w:noProof/>
            <w:webHidden/>
          </w:rPr>
          <w:instrText xml:space="preserve"> PAGEREF _Toc66092156 \h </w:instrText>
        </w:r>
        <w:r w:rsidR="00B57376" w:rsidRPr="000F10DC">
          <w:rPr>
            <w:noProof/>
            <w:webHidden/>
          </w:rPr>
        </w:r>
        <w:r w:rsidR="00B57376" w:rsidRPr="000F10DC">
          <w:rPr>
            <w:noProof/>
            <w:webHidden/>
          </w:rPr>
          <w:fldChar w:fldCharType="separate"/>
        </w:r>
        <w:r w:rsidR="00B57376" w:rsidRPr="000F10DC">
          <w:rPr>
            <w:noProof/>
            <w:webHidden/>
          </w:rPr>
          <w:t>4</w:t>
        </w:r>
        <w:r w:rsidR="00B57376" w:rsidRPr="000F10DC">
          <w:rPr>
            <w:noProof/>
            <w:webHidden/>
          </w:rPr>
          <w:fldChar w:fldCharType="end"/>
        </w:r>
      </w:hyperlink>
    </w:p>
    <w:p w14:paraId="3059669A" w14:textId="1A3BC633" w:rsidR="00A82284" w:rsidRPr="000F10DC" w:rsidRDefault="00AD56ED" w:rsidP="005F2F7A">
      <w:pPr>
        <w:rPr>
          <w:b/>
          <w:bCs/>
        </w:rPr>
      </w:pPr>
      <w:r w:rsidRPr="000F10DC">
        <w:rPr>
          <w:b/>
          <w:bCs/>
        </w:rPr>
        <w:fldChar w:fldCharType="end"/>
      </w:r>
    </w:p>
    <w:p w14:paraId="704DE63C" w14:textId="77777777" w:rsidR="004D3BE2" w:rsidRPr="000F10DC" w:rsidRDefault="004D3BE2">
      <w:pPr>
        <w:rPr>
          <w:rFonts w:ascii="Arial" w:hAnsi="Arial"/>
          <w:b/>
          <w:sz w:val="28"/>
          <w:szCs w:val="28"/>
          <w:u w:val="single"/>
        </w:rPr>
      </w:pPr>
      <w:r w:rsidRPr="000F10DC">
        <w:rPr>
          <w:sz w:val="28"/>
          <w:szCs w:val="28"/>
        </w:rPr>
        <w:br w:type="page"/>
      </w:r>
    </w:p>
    <w:p w14:paraId="3306361E" w14:textId="323A250C" w:rsidR="003A0B73" w:rsidRPr="000F10DC" w:rsidRDefault="00440B34" w:rsidP="00AD56ED">
      <w:pPr>
        <w:pStyle w:val="Heading1"/>
        <w:rPr>
          <w:szCs w:val="32"/>
        </w:rPr>
      </w:pPr>
      <w:bookmarkStart w:id="0" w:name="_Toc66092151"/>
      <w:r w:rsidRPr="000F10DC">
        <w:rPr>
          <w:szCs w:val="32"/>
        </w:rPr>
        <w:lastRenderedPageBreak/>
        <w:t>Monday</w:t>
      </w:r>
      <w:r w:rsidR="0003266C" w:rsidRPr="000F10DC">
        <w:rPr>
          <w:szCs w:val="32"/>
        </w:rPr>
        <w:t xml:space="preserve"> </w:t>
      </w:r>
      <w:r w:rsidR="00CC749F" w:rsidRPr="000F10DC">
        <w:rPr>
          <w:szCs w:val="32"/>
        </w:rPr>
        <w:t>08 March 2021 at 13:30-15:30 h ET</w:t>
      </w:r>
      <w:bookmarkEnd w:id="0"/>
      <w:r w:rsidR="00CC749F" w:rsidRPr="000F10DC">
        <w:rPr>
          <w:szCs w:val="32"/>
        </w:rPr>
        <w:t xml:space="preserve"> </w:t>
      </w:r>
    </w:p>
    <w:p w14:paraId="16615D79" w14:textId="62F7E7E4" w:rsidR="000733BD" w:rsidRPr="000F10DC" w:rsidRDefault="000733BD" w:rsidP="004043BB">
      <w:pPr>
        <w:pStyle w:val="Heading2"/>
      </w:pPr>
      <w:bookmarkStart w:id="1" w:name="_Toc66092152"/>
      <w:r w:rsidRPr="000F10DC">
        <w:t>Administration</w:t>
      </w:r>
      <w:r w:rsidR="00673F80" w:rsidRPr="000F10DC">
        <w:t>:</w:t>
      </w:r>
      <w:bookmarkEnd w:id="1"/>
    </w:p>
    <w:p w14:paraId="020CCEBE" w14:textId="77777777" w:rsidR="00583FBD" w:rsidRPr="000F10DC" w:rsidRDefault="00583FBD" w:rsidP="00583FBD">
      <w:pPr>
        <w:rPr>
          <w:b/>
          <w:sz w:val="22"/>
          <w:szCs w:val="22"/>
        </w:rPr>
      </w:pPr>
      <w:r w:rsidRPr="000F10DC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0F10DC" w:rsidRDefault="00583FBD" w:rsidP="00583FBD">
      <w:pPr>
        <w:rPr>
          <w:b/>
          <w:sz w:val="22"/>
          <w:szCs w:val="22"/>
        </w:rPr>
      </w:pPr>
      <w:r w:rsidRPr="000F10DC">
        <w:rPr>
          <w:b/>
          <w:sz w:val="22"/>
          <w:szCs w:val="22"/>
        </w:rPr>
        <w:t>Vice Chair: Joseph Levy, InterDigital</w:t>
      </w:r>
    </w:p>
    <w:p w14:paraId="555C75B8" w14:textId="77777777" w:rsidR="00583FBD" w:rsidRPr="000F10DC" w:rsidRDefault="00583FBD" w:rsidP="00583FBD">
      <w:pPr>
        <w:rPr>
          <w:b/>
          <w:sz w:val="22"/>
          <w:szCs w:val="22"/>
        </w:rPr>
      </w:pPr>
      <w:r w:rsidRPr="000F10DC">
        <w:rPr>
          <w:b/>
          <w:sz w:val="22"/>
          <w:szCs w:val="22"/>
        </w:rPr>
        <w:t>Secretary: Joseph Levy, InterDigital</w:t>
      </w:r>
    </w:p>
    <w:p w14:paraId="571CFFAA" w14:textId="77777777" w:rsidR="00583FBD" w:rsidRPr="000F10DC" w:rsidRDefault="00583FBD" w:rsidP="00583FBD">
      <w:pPr>
        <w:rPr>
          <w:b/>
          <w:bCs/>
          <w:sz w:val="22"/>
          <w:szCs w:val="22"/>
        </w:rPr>
      </w:pPr>
    </w:p>
    <w:p w14:paraId="0E890536" w14:textId="60CBC79E" w:rsidR="00583FBD" w:rsidRPr="000F10DC" w:rsidRDefault="00583FBD" w:rsidP="00583FBD">
      <w:p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 xml:space="preserve">Meeting called to order by </w:t>
      </w:r>
      <w:r w:rsidR="00566D64" w:rsidRPr="000F10DC">
        <w:rPr>
          <w:b/>
          <w:bCs/>
          <w:sz w:val="22"/>
          <w:szCs w:val="22"/>
        </w:rPr>
        <w:t xml:space="preserve">the </w:t>
      </w:r>
      <w:r w:rsidRPr="000F10DC">
        <w:rPr>
          <w:b/>
          <w:bCs/>
          <w:sz w:val="22"/>
          <w:szCs w:val="22"/>
        </w:rPr>
        <w:t xml:space="preserve">Chair </w:t>
      </w:r>
      <w:r w:rsidR="00011030" w:rsidRPr="000F10DC">
        <w:rPr>
          <w:b/>
          <w:bCs/>
          <w:sz w:val="22"/>
          <w:szCs w:val="22"/>
        </w:rPr>
        <w:t>13</w:t>
      </w:r>
      <w:r w:rsidR="00A32313" w:rsidRPr="000F10DC">
        <w:rPr>
          <w:b/>
          <w:bCs/>
          <w:sz w:val="22"/>
          <w:szCs w:val="22"/>
        </w:rPr>
        <w:t>:0</w:t>
      </w:r>
      <w:r w:rsidR="00F44623" w:rsidRPr="000F10DC">
        <w:rPr>
          <w:b/>
          <w:bCs/>
          <w:sz w:val="22"/>
          <w:szCs w:val="22"/>
        </w:rPr>
        <w:t>2</w:t>
      </w:r>
      <w:r w:rsidR="0003266C" w:rsidRPr="000F10DC">
        <w:rPr>
          <w:b/>
          <w:bCs/>
          <w:sz w:val="22"/>
          <w:szCs w:val="22"/>
        </w:rPr>
        <w:t xml:space="preserve"> </w:t>
      </w:r>
      <w:r w:rsidR="006609A8" w:rsidRPr="000F10DC">
        <w:rPr>
          <w:b/>
          <w:bCs/>
          <w:sz w:val="22"/>
          <w:szCs w:val="22"/>
        </w:rPr>
        <w:t>ET</w:t>
      </w:r>
    </w:p>
    <w:p w14:paraId="5636C8AE" w14:textId="4971C1AA" w:rsidR="00583FBD" w:rsidRPr="000F10DC" w:rsidRDefault="00583FBD" w:rsidP="00583FBD">
      <w:pPr>
        <w:rPr>
          <w:sz w:val="22"/>
          <w:szCs w:val="22"/>
        </w:rPr>
      </w:pPr>
      <w:r w:rsidRPr="000F10DC">
        <w:rPr>
          <w:sz w:val="22"/>
          <w:szCs w:val="22"/>
        </w:rPr>
        <w:t xml:space="preserve">Agenda slide deck: </w:t>
      </w:r>
      <w:hyperlink r:id="rId12" w:history="1">
        <w:r w:rsidR="00BA2661" w:rsidRPr="000F10DC">
          <w:rPr>
            <w:rStyle w:val="Hyperlink"/>
            <w:sz w:val="22"/>
            <w:szCs w:val="22"/>
          </w:rPr>
          <w:t>11-21/0195r2</w:t>
        </w:r>
      </w:hyperlink>
      <w:r w:rsidR="00357F57" w:rsidRPr="000F10DC">
        <w:rPr>
          <w:sz w:val="22"/>
          <w:szCs w:val="22"/>
        </w:rPr>
        <w:t xml:space="preserve"> </w:t>
      </w:r>
      <w:r w:rsidRPr="000F10DC">
        <w:rPr>
          <w:sz w:val="22"/>
          <w:szCs w:val="22"/>
        </w:rPr>
        <w:t xml:space="preserve"> </w:t>
      </w:r>
    </w:p>
    <w:p w14:paraId="75E44EEF" w14:textId="77777777" w:rsidR="009850F5" w:rsidRPr="000F10DC" w:rsidRDefault="009850F5" w:rsidP="00583FBD">
      <w:pPr>
        <w:rPr>
          <w:sz w:val="22"/>
          <w:szCs w:val="22"/>
        </w:rPr>
      </w:pPr>
    </w:p>
    <w:p w14:paraId="5FB3466C" w14:textId="77777777" w:rsidR="006F20DA" w:rsidRPr="000F10DC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0F10DC" w:rsidRDefault="00583FBD" w:rsidP="003E68DB">
      <w:p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Call for Patents:</w:t>
      </w:r>
    </w:p>
    <w:p w14:paraId="49B656F7" w14:textId="77777777" w:rsidR="00583FBD" w:rsidRPr="000F10DC" w:rsidRDefault="00583FBD" w:rsidP="00583FBD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0F10DC" w:rsidRDefault="00065750" w:rsidP="00065750">
      <w:p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0F10DC" w:rsidRDefault="00065750" w:rsidP="00065750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chair reviewed the Copyright policy.</w:t>
      </w:r>
    </w:p>
    <w:p w14:paraId="73331439" w14:textId="77777777" w:rsidR="00583FBD" w:rsidRPr="000F10DC" w:rsidRDefault="00583FBD" w:rsidP="003E68DB">
      <w:p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Participation:</w:t>
      </w:r>
    </w:p>
    <w:p w14:paraId="099BCE63" w14:textId="1F3AD421" w:rsidR="00583FBD" w:rsidRPr="000F10DC" w:rsidRDefault="00583FBD" w:rsidP="00583FBD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chair reviewed the participation policy</w:t>
      </w:r>
      <w:r w:rsidR="007C4279" w:rsidRPr="000F10DC">
        <w:rPr>
          <w:sz w:val="22"/>
          <w:szCs w:val="22"/>
        </w:rPr>
        <w:t>.</w:t>
      </w:r>
    </w:p>
    <w:p w14:paraId="51D62194" w14:textId="283ABADF" w:rsidR="00583FBD" w:rsidRPr="000F10DC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0F10DC">
        <w:rPr>
          <w:b/>
          <w:bCs/>
          <w:sz w:val="22"/>
          <w:szCs w:val="22"/>
        </w:rPr>
        <w:t>Approval of the Agenda:</w:t>
      </w:r>
    </w:p>
    <w:bookmarkEnd w:id="2"/>
    <w:p w14:paraId="36B19238" w14:textId="77777777" w:rsidR="006D2650" w:rsidRPr="000F10DC" w:rsidRDefault="00E8259A" w:rsidP="006D2650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Monday 8 Mar</w:t>
      </w:r>
      <w:r w:rsidR="006D2650" w:rsidRPr="000F10DC">
        <w:rPr>
          <w:b/>
          <w:bCs/>
          <w:sz w:val="22"/>
        </w:rPr>
        <w:t>ch 2021</w:t>
      </w:r>
    </w:p>
    <w:p w14:paraId="4AEC92B8" w14:textId="7445D963" w:rsidR="00A90E65" w:rsidRPr="000F10DC" w:rsidRDefault="00A90E65" w:rsidP="00A90E65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Attendance, noises/recording, meeting protocol reminders</w:t>
      </w:r>
    </w:p>
    <w:p w14:paraId="70C58B23" w14:textId="77777777" w:rsidR="00A90E65" w:rsidRPr="000F10DC" w:rsidRDefault="00A90E65" w:rsidP="00A90E65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Policies, duty to inform, participation rules</w:t>
      </w:r>
    </w:p>
    <w:p w14:paraId="3A25DB81" w14:textId="77777777" w:rsidR="00A90E65" w:rsidRPr="000F10DC" w:rsidRDefault="00A90E65" w:rsidP="00A90E65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Contribution/discussion topics:</w:t>
      </w:r>
    </w:p>
    <w:p w14:paraId="5962AC3E" w14:textId="24708703" w:rsidR="00A90E65" w:rsidRPr="000F10DC" w:rsidRDefault="00A90E65" w:rsidP="00A90E65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Annex G way forward (including, especially, for TGbe and REVme’s integration of 11ax)</w:t>
      </w:r>
    </w:p>
    <w:p w14:paraId="3976B232" w14:textId="77777777" w:rsidR="00A90E65" w:rsidRPr="000F10DC" w:rsidRDefault="00A90E65" w:rsidP="00A90E65">
      <w:pPr>
        <w:pStyle w:val="BodyText"/>
        <w:numPr>
          <w:ilvl w:val="1"/>
          <w:numId w:val="1"/>
        </w:numPr>
        <w:rPr>
          <w:sz w:val="22"/>
        </w:rPr>
      </w:pPr>
      <w:r w:rsidRPr="000F10DC">
        <w:rPr>
          <w:sz w:val="22"/>
        </w:rPr>
        <w:t>802.11 TGbe’s evolving multi-link architecture contributions</w:t>
      </w:r>
    </w:p>
    <w:p w14:paraId="1867EBC3" w14:textId="12CC8342" w:rsidR="006D2650" w:rsidRPr="000F10DC" w:rsidRDefault="006D2650" w:rsidP="00982A65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Wednes</w:t>
      </w:r>
      <w:r w:rsidR="00982A65" w:rsidRPr="000F10DC">
        <w:rPr>
          <w:b/>
          <w:bCs/>
          <w:sz w:val="22"/>
        </w:rPr>
        <w:t>day 10 March 2021</w:t>
      </w:r>
    </w:p>
    <w:p w14:paraId="3502E1A6" w14:textId="77777777" w:rsidR="00982A65" w:rsidRPr="000F10DC" w:rsidRDefault="00982A65" w:rsidP="00982A65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Attendance, noises/recording, meeting protocol reminders</w:t>
      </w:r>
    </w:p>
    <w:p w14:paraId="4A97768B" w14:textId="77777777" w:rsidR="00982A65" w:rsidRPr="000F10DC" w:rsidRDefault="00982A65" w:rsidP="00982A65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Policies, duty to inform, participation rules</w:t>
      </w:r>
    </w:p>
    <w:p w14:paraId="2FAB9926" w14:textId="77777777" w:rsidR="00982A65" w:rsidRPr="000F10DC" w:rsidRDefault="00982A65" w:rsidP="00982A65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Prior meeting minutes</w:t>
      </w:r>
    </w:p>
    <w:p w14:paraId="651F1ACC" w14:textId="77777777" w:rsidR="00982A65" w:rsidRPr="000F10DC" w:rsidRDefault="00982A65" w:rsidP="00982A65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Contribution/discussion topics:</w:t>
      </w:r>
    </w:p>
    <w:p w14:paraId="797D5243" w14:textId="77777777" w:rsidR="00AE7FD3" w:rsidRPr="000F10DC" w:rsidRDefault="00AE7FD3" w:rsidP="00AE7FD3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802.11 TGbe’s evolving multi-link architecture contributions</w:t>
      </w:r>
    </w:p>
    <w:p w14:paraId="57C9DCEF" w14:textId="77777777" w:rsidR="00AE7FD3" w:rsidRPr="000F10DC" w:rsidRDefault="00AE7FD3" w:rsidP="00AE7FD3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Annex G way forward (including, especially, for REVbe)</w:t>
      </w:r>
    </w:p>
    <w:p w14:paraId="4AD42F6D" w14:textId="762D9BC1" w:rsidR="00982A65" w:rsidRPr="000F10DC" w:rsidRDefault="00AE7FD3" w:rsidP="00AE7FD3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Other topic(s)?</w:t>
      </w:r>
    </w:p>
    <w:p w14:paraId="4DCFAE7B" w14:textId="737631F8" w:rsidR="000016A3" w:rsidRPr="000F10DC" w:rsidRDefault="000016A3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Next Steps</w:t>
      </w:r>
    </w:p>
    <w:p w14:paraId="19C70E9A" w14:textId="33657CE0" w:rsidR="00583FBD" w:rsidRPr="000F10DC" w:rsidRDefault="00583FBD" w:rsidP="000016A3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Chair reviewed the agenda and called for comments or amendments to the agenda - there was no response to the call.</w:t>
      </w:r>
    </w:p>
    <w:p w14:paraId="5861B0E3" w14:textId="18DE86A3" w:rsidR="00B93058" w:rsidRPr="000F10DC" w:rsidRDefault="00B93058" w:rsidP="00B93058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proposed agenda was accepted without comment.</w:t>
      </w:r>
    </w:p>
    <w:p w14:paraId="2BDFCB78" w14:textId="438D9389" w:rsidR="00372C10" w:rsidRPr="000F10DC" w:rsidRDefault="00372C10" w:rsidP="00B93058">
      <w:pPr>
        <w:pStyle w:val="BodyText"/>
        <w:rPr>
          <w:sz w:val="22"/>
          <w:szCs w:val="22"/>
        </w:rPr>
      </w:pPr>
    </w:p>
    <w:p w14:paraId="3D9B1A1F" w14:textId="701C06B4" w:rsidR="00600BD5" w:rsidRPr="000F10DC" w:rsidRDefault="00372C10" w:rsidP="00B93058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Chair reviewed</w:t>
      </w:r>
      <w:r w:rsidR="00F21C26" w:rsidRPr="000F10DC">
        <w:rPr>
          <w:sz w:val="22"/>
          <w:szCs w:val="22"/>
        </w:rPr>
        <w:t xml:space="preserve"> agenda deck</w:t>
      </w:r>
      <w:r w:rsidRPr="000F10DC">
        <w:rPr>
          <w:sz w:val="22"/>
          <w:szCs w:val="22"/>
        </w:rPr>
        <w:t xml:space="preserve"> slide </w:t>
      </w:r>
      <w:r w:rsidR="00F21C26" w:rsidRPr="000F10DC">
        <w:rPr>
          <w:sz w:val="22"/>
          <w:szCs w:val="22"/>
        </w:rPr>
        <w:t xml:space="preserve">16 – The ARC other topics slide and discussed </w:t>
      </w:r>
      <w:r w:rsidR="00AC40E9" w:rsidRPr="000F10DC">
        <w:rPr>
          <w:sz w:val="22"/>
          <w:szCs w:val="22"/>
        </w:rPr>
        <w:t>ongoing ARC activities.</w:t>
      </w:r>
      <w:r w:rsidR="007B6238" w:rsidRPr="000F10DC">
        <w:rPr>
          <w:sz w:val="22"/>
          <w:szCs w:val="22"/>
        </w:rPr>
        <w:t xml:space="preserve">  </w:t>
      </w:r>
      <w:r w:rsidR="00600BD5" w:rsidRPr="000F10DC">
        <w:rPr>
          <w:sz w:val="22"/>
          <w:szCs w:val="22"/>
        </w:rPr>
        <w:t>Attention was call to Annex G – will be on the agenda for the March meeting</w:t>
      </w:r>
      <w:r w:rsidR="002400A9" w:rsidRPr="000F10DC">
        <w:rPr>
          <w:sz w:val="22"/>
          <w:szCs w:val="22"/>
        </w:rPr>
        <w:t xml:space="preserve"> – 802.11be has asked questions regarding the need to provide Annex G </w:t>
      </w:r>
      <w:r w:rsidR="00A61B4D" w:rsidRPr="000F10DC">
        <w:rPr>
          <w:sz w:val="22"/>
          <w:szCs w:val="22"/>
        </w:rPr>
        <w:t>text</w:t>
      </w:r>
      <w:r w:rsidR="00600BD5" w:rsidRPr="000F10DC">
        <w:rPr>
          <w:sz w:val="22"/>
          <w:szCs w:val="22"/>
        </w:rPr>
        <w:t xml:space="preserve">. </w:t>
      </w:r>
    </w:p>
    <w:p w14:paraId="7E3A1B73" w14:textId="163C18EB" w:rsidR="00570CCB" w:rsidRPr="000F10DC" w:rsidRDefault="00570CCB" w:rsidP="00B93058">
      <w:pPr>
        <w:pStyle w:val="BodyText"/>
        <w:rPr>
          <w:sz w:val="22"/>
          <w:szCs w:val="22"/>
        </w:rPr>
      </w:pPr>
    </w:p>
    <w:p w14:paraId="2169063E" w14:textId="673E9CDC" w:rsidR="00E03EFF" w:rsidRPr="000F10DC" w:rsidRDefault="005A1BF0" w:rsidP="00184B9C">
      <w:pPr>
        <w:pStyle w:val="Heading2"/>
        <w:rPr>
          <w:rFonts w:eastAsiaTheme="minorEastAsia"/>
        </w:rPr>
      </w:pPr>
      <w:bookmarkStart w:id="3" w:name="_Toc66092153"/>
      <w:r w:rsidRPr="000F10DC">
        <w:rPr>
          <w:rFonts w:eastAsiaTheme="minorEastAsia"/>
        </w:rPr>
        <w:t>C</w:t>
      </w:r>
      <w:r w:rsidR="009E1A03" w:rsidRPr="000F10DC">
        <w:rPr>
          <w:rFonts w:eastAsiaTheme="minorEastAsia"/>
        </w:rPr>
        <w:t>ontributions</w:t>
      </w:r>
      <w:r w:rsidR="00B40428" w:rsidRPr="000F10DC">
        <w:rPr>
          <w:rFonts w:eastAsiaTheme="minorEastAsia"/>
        </w:rPr>
        <w:t>:</w:t>
      </w:r>
      <w:bookmarkEnd w:id="3"/>
    </w:p>
    <w:p w14:paraId="633A7865" w14:textId="53C0E924" w:rsidR="00570CCB" w:rsidRPr="000F10DC" w:rsidRDefault="00A90E65" w:rsidP="00570CCB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Annex G way forward (including, especially, for TGbe and REVme’s integration of 11ax)</w:t>
      </w:r>
    </w:p>
    <w:p w14:paraId="2ABCE9FD" w14:textId="1479F27C" w:rsidR="00570CCB" w:rsidRPr="000F10DC" w:rsidRDefault="000204AC" w:rsidP="00570CCB">
      <w:pPr>
        <w:pStyle w:val="BodyText"/>
        <w:rPr>
          <w:sz w:val="22"/>
        </w:rPr>
      </w:pPr>
      <w:r w:rsidRPr="000F10DC">
        <w:rPr>
          <w:sz w:val="22"/>
        </w:rPr>
        <w:t>11-19/1513 minutes</w:t>
      </w:r>
      <w:r w:rsidR="006903AA" w:rsidRPr="000F10DC">
        <w:rPr>
          <w:sz w:val="22"/>
        </w:rPr>
        <w:t xml:space="preserve"> – discussion on</w:t>
      </w:r>
      <w:r w:rsidR="00114B02" w:rsidRPr="000F10DC">
        <w:rPr>
          <w:sz w:val="22"/>
        </w:rPr>
        <w:t xml:space="preserve"> Annex G.</w:t>
      </w:r>
    </w:p>
    <w:p w14:paraId="07527B2F" w14:textId="77777777" w:rsidR="00384A4E" w:rsidRPr="000F10DC" w:rsidRDefault="00114B02" w:rsidP="00570CCB">
      <w:pPr>
        <w:pStyle w:val="BodyText"/>
        <w:rPr>
          <w:sz w:val="22"/>
        </w:rPr>
      </w:pPr>
      <w:r w:rsidRPr="000F10DC">
        <w:rPr>
          <w:sz w:val="22"/>
        </w:rPr>
        <w:t>Straw Poll</w:t>
      </w:r>
      <w:r w:rsidR="00384A4E" w:rsidRPr="000F10DC">
        <w:rPr>
          <w:sz w:val="22"/>
        </w:rPr>
        <w:t>s:</w:t>
      </w:r>
    </w:p>
    <w:p w14:paraId="2558488E" w14:textId="46DF8086" w:rsidR="00114B02" w:rsidRPr="000F10DC" w:rsidRDefault="00114B02" w:rsidP="00570CCB">
      <w:pPr>
        <w:pStyle w:val="BodyText"/>
        <w:rPr>
          <w:sz w:val="22"/>
        </w:rPr>
      </w:pPr>
      <w:r w:rsidRPr="000F10DC">
        <w:rPr>
          <w:sz w:val="22"/>
        </w:rPr>
        <w:t xml:space="preserve"> </w:t>
      </w:r>
      <w:r w:rsidR="0090605D" w:rsidRPr="000F10DC">
        <w:rPr>
          <w:sz w:val="22"/>
        </w:rPr>
        <w:t>–</w:t>
      </w:r>
      <w:r w:rsidRPr="000F10DC">
        <w:rPr>
          <w:sz w:val="22"/>
        </w:rPr>
        <w:t xml:space="preserve"> </w:t>
      </w:r>
      <w:r w:rsidR="0090605D" w:rsidRPr="000F10DC">
        <w:rPr>
          <w:sz w:val="22"/>
        </w:rPr>
        <w:t xml:space="preserve">do you support removing Annex G – 7/6/5 – group very split. </w:t>
      </w:r>
    </w:p>
    <w:p w14:paraId="5F0C7603" w14:textId="7E7ECF90" w:rsidR="0090605D" w:rsidRPr="000F10DC" w:rsidRDefault="00384A4E" w:rsidP="00384A4E">
      <w:pPr>
        <w:pStyle w:val="BodyText"/>
        <w:numPr>
          <w:ilvl w:val="0"/>
          <w:numId w:val="8"/>
        </w:numPr>
        <w:rPr>
          <w:sz w:val="22"/>
        </w:rPr>
      </w:pPr>
      <w:r w:rsidRPr="000F10DC">
        <w:rPr>
          <w:sz w:val="22"/>
        </w:rPr>
        <w:t xml:space="preserve">Do you support removing Annex G in </w:t>
      </w:r>
      <w:r w:rsidR="00A64B41" w:rsidRPr="000F10DC">
        <w:rPr>
          <w:sz w:val="22"/>
        </w:rPr>
        <w:t>principle 7/3/4</w:t>
      </w:r>
    </w:p>
    <w:p w14:paraId="61EDC052" w14:textId="66C45AA8" w:rsidR="00A64B41" w:rsidRPr="000F10DC" w:rsidRDefault="00A64B41" w:rsidP="00384A4E">
      <w:pPr>
        <w:pStyle w:val="BodyText"/>
        <w:numPr>
          <w:ilvl w:val="0"/>
          <w:numId w:val="8"/>
        </w:numPr>
        <w:rPr>
          <w:sz w:val="22"/>
        </w:rPr>
      </w:pPr>
      <w:r w:rsidRPr="000F10DC">
        <w:rPr>
          <w:sz w:val="22"/>
        </w:rPr>
        <w:t xml:space="preserve">Do you support replacing Annex G </w:t>
      </w:r>
      <w:r w:rsidR="007E2F16" w:rsidRPr="000F10DC">
        <w:rPr>
          <w:sz w:val="22"/>
        </w:rPr>
        <w:t>7/3/3</w:t>
      </w:r>
    </w:p>
    <w:p w14:paraId="3820607E" w14:textId="32F9B8A0" w:rsidR="000204AC" w:rsidRPr="000F10DC" w:rsidRDefault="00E549C6" w:rsidP="00570CCB">
      <w:pPr>
        <w:pStyle w:val="BodyText"/>
        <w:rPr>
          <w:sz w:val="22"/>
        </w:rPr>
      </w:pPr>
      <w:r w:rsidRPr="000F10DC">
        <w:rPr>
          <w:sz w:val="22"/>
        </w:rPr>
        <w:t>Question</w:t>
      </w:r>
      <w:r w:rsidR="002A41A7" w:rsidRPr="000F10DC">
        <w:rPr>
          <w:sz w:val="22"/>
        </w:rPr>
        <w:t xml:space="preserve"> – Should </w:t>
      </w:r>
      <w:r w:rsidR="007E2F16" w:rsidRPr="000F10DC">
        <w:rPr>
          <w:sz w:val="22"/>
        </w:rPr>
        <w:t>we would run the SPs again</w:t>
      </w:r>
      <w:r w:rsidR="002A41A7" w:rsidRPr="000F10DC">
        <w:rPr>
          <w:sz w:val="22"/>
        </w:rPr>
        <w:t>?</w:t>
      </w:r>
      <w:r w:rsidR="007E2F16" w:rsidRPr="000F10DC">
        <w:rPr>
          <w:sz w:val="22"/>
        </w:rPr>
        <w:t xml:space="preserve"> </w:t>
      </w:r>
    </w:p>
    <w:p w14:paraId="61C6B624" w14:textId="7DC30B7F" w:rsidR="007E2F16" w:rsidRPr="000F10DC" w:rsidRDefault="002A41A7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B74A69" w:rsidRPr="000F10DC">
        <w:rPr>
          <w:sz w:val="22"/>
        </w:rPr>
        <w:t>hair</w:t>
      </w:r>
      <w:r w:rsidRPr="000F10DC">
        <w:rPr>
          <w:sz w:val="22"/>
        </w:rPr>
        <w:t xml:space="preserve"> - </w:t>
      </w:r>
      <w:r w:rsidR="00CC5856" w:rsidRPr="000F10DC">
        <w:rPr>
          <w:sz w:val="22"/>
        </w:rPr>
        <w:t xml:space="preserve">Annex G servers a useful purpose.  It is very useful to have all the frame </w:t>
      </w:r>
      <w:r w:rsidRPr="000F10DC">
        <w:rPr>
          <w:sz w:val="22"/>
        </w:rPr>
        <w:t>sequences</w:t>
      </w:r>
      <w:r w:rsidR="00CC5856" w:rsidRPr="000F10DC">
        <w:rPr>
          <w:sz w:val="22"/>
        </w:rPr>
        <w:t xml:space="preserve"> in one location.</w:t>
      </w:r>
      <w:r w:rsidR="00A22D11" w:rsidRPr="000F10DC">
        <w:rPr>
          <w:sz w:val="22"/>
        </w:rPr>
        <w:t xml:space="preserve"> </w:t>
      </w:r>
      <w:r w:rsidR="00E7328B" w:rsidRPr="000F10DC">
        <w:rPr>
          <w:sz w:val="22"/>
        </w:rPr>
        <w:t xml:space="preserve">Given </w:t>
      </w:r>
      <w:r w:rsidR="00A22D11" w:rsidRPr="000F10DC">
        <w:rPr>
          <w:sz w:val="22"/>
        </w:rPr>
        <w:t xml:space="preserve">the </w:t>
      </w:r>
      <w:r w:rsidR="006130E4" w:rsidRPr="000F10DC">
        <w:rPr>
          <w:sz w:val="22"/>
        </w:rPr>
        <w:t xml:space="preserve">larger </w:t>
      </w:r>
      <w:r w:rsidR="00E7328B" w:rsidRPr="000F10DC">
        <w:rPr>
          <w:sz w:val="22"/>
        </w:rPr>
        <w:t xml:space="preserve">number of participants at this meeting, </w:t>
      </w:r>
      <w:r w:rsidR="006130E4" w:rsidRPr="000F10DC">
        <w:rPr>
          <w:sz w:val="22"/>
        </w:rPr>
        <w:t>we may get more information</w:t>
      </w:r>
      <w:r w:rsidR="00B74A69" w:rsidRPr="000F10DC">
        <w:rPr>
          <w:sz w:val="22"/>
        </w:rPr>
        <w:t xml:space="preserve"> and have productive discussions.</w:t>
      </w:r>
    </w:p>
    <w:p w14:paraId="1AA9F471" w14:textId="2765C049" w:rsidR="006130E4" w:rsidRPr="000F10DC" w:rsidRDefault="00C33E2A" w:rsidP="00570CCB">
      <w:pPr>
        <w:pStyle w:val="BodyText"/>
        <w:rPr>
          <w:sz w:val="22"/>
        </w:rPr>
      </w:pPr>
      <w:r w:rsidRPr="000F10DC">
        <w:rPr>
          <w:sz w:val="22"/>
        </w:rPr>
        <w:t xml:space="preserve">Question </w:t>
      </w:r>
      <w:r w:rsidR="006130E4" w:rsidRPr="000F10DC">
        <w:rPr>
          <w:sz w:val="22"/>
        </w:rPr>
        <w:t xml:space="preserve">– </w:t>
      </w:r>
      <w:r w:rsidRPr="000F10DC">
        <w:rPr>
          <w:sz w:val="22"/>
        </w:rPr>
        <w:t xml:space="preserve">Do the </w:t>
      </w:r>
      <w:r w:rsidR="008A1513" w:rsidRPr="000F10DC">
        <w:rPr>
          <w:sz w:val="22"/>
        </w:rPr>
        <w:t>new amendments describe the new frame exchanges</w:t>
      </w:r>
      <w:r w:rsidRPr="000F10DC">
        <w:rPr>
          <w:sz w:val="22"/>
        </w:rPr>
        <w:t>?  If not</w:t>
      </w:r>
      <w:r w:rsidR="00DE3DE6" w:rsidRPr="000F10DC">
        <w:rPr>
          <w:sz w:val="22"/>
        </w:rPr>
        <w:t>,</w:t>
      </w:r>
      <w:r w:rsidRPr="000F10DC">
        <w:rPr>
          <w:sz w:val="22"/>
        </w:rPr>
        <w:t xml:space="preserve"> </w:t>
      </w:r>
      <w:r w:rsidR="00DE3DE6" w:rsidRPr="000F10DC">
        <w:rPr>
          <w:sz w:val="22"/>
        </w:rPr>
        <w:t xml:space="preserve">should we </w:t>
      </w:r>
      <w:r w:rsidR="008A1513" w:rsidRPr="000F10DC">
        <w:rPr>
          <w:sz w:val="22"/>
        </w:rPr>
        <w:t>keep it</w:t>
      </w:r>
      <w:r w:rsidR="00DE3DE6" w:rsidRPr="000F10DC">
        <w:rPr>
          <w:sz w:val="22"/>
        </w:rPr>
        <w:t xml:space="preserve">?  Should we </w:t>
      </w:r>
      <w:r w:rsidR="009626F8" w:rsidRPr="000F10DC">
        <w:rPr>
          <w:sz w:val="22"/>
        </w:rPr>
        <w:t>allow new amendments to not provide annex G information</w:t>
      </w:r>
      <w:r w:rsidR="00DE3DE6" w:rsidRPr="000F10DC">
        <w:rPr>
          <w:sz w:val="22"/>
        </w:rPr>
        <w:t>?</w:t>
      </w:r>
      <w:r w:rsidR="009626F8" w:rsidRPr="000F10DC">
        <w:rPr>
          <w:sz w:val="22"/>
        </w:rPr>
        <w:t xml:space="preserve"> </w:t>
      </w:r>
    </w:p>
    <w:p w14:paraId="7522BA27" w14:textId="5EFCA9B1" w:rsidR="00196CC3" w:rsidRPr="000F10DC" w:rsidRDefault="00BE0235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– Supporting allowing the new amendments to not provide annex G information.  </w:t>
      </w:r>
      <w:r w:rsidR="00234878" w:rsidRPr="000F10DC">
        <w:rPr>
          <w:sz w:val="22"/>
        </w:rPr>
        <w:t xml:space="preserve">Is there a </w:t>
      </w:r>
      <w:r w:rsidR="00196CC3" w:rsidRPr="000F10DC">
        <w:rPr>
          <w:sz w:val="22"/>
        </w:rPr>
        <w:t xml:space="preserve">specific trigger </w:t>
      </w:r>
      <w:r w:rsidR="00234878" w:rsidRPr="000F10DC">
        <w:rPr>
          <w:sz w:val="22"/>
        </w:rPr>
        <w:t>for</w:t>
      </w:r>
      <w:r w:rsidR="00196CC3" w:rsidRPr="000F10DC">
        <w:rPr>
          <w:sz w:val="22"/>
        </w:rPr>
        <w:t xml:space="preserve"> TGbe</w:t>
      </w:r>
      <w:r w:rsidR="002908FC" w:rsidRPr="000F10DC">
        <w:rPr>
          <w:sz w:val="22"/>
        </w:rPr>
        <w:t>?</w:t>
      </w:r>
    </w:p>
    <w:p w14:paraId="31D866BD" w14:textId="0223E158" w:rsidR="00196CC3" w:rsidRPr="000F10DC" w:rsidRDefault="002908FC" w:rsidP="00570CCB">
      <w:pPr>
        <w:pStyle w:val="BodyText"/>
        <w:rPr>
          <w:sz w:val="22"/>
        </w:rPr>
      </w:pPr>
      <w:r w:rsidRPr="000F10DC">
        <w:rPr>
          <w:sz w:val="22"/>
        </w:rPr>
        <w:t>Chair</w:t>
      </w:r>
      <w:r w:rsidR="00196CC3" w:rsidRPr="000F10DC">
        <w:rPr>
          <w:sz w:val="22"/>
        </w:rPr>
        <w:t xml:space="preserve"> – </w:t>
      </w:r>
      <w:r w:rsidRPr="000F10DC">
        <w:rPr>
          <w:sz w:val="22"/>
        </w:rPr>
        <w:t xml:space="preserve">The TGbe editor asked if </w:t>
      </w:r>
      <w:r w:rsidR="00CC1BE1" w:rsidRPr="000F10DC">
        <w:rPr>
          <w:sz w:val="22"/>
        </w:rPr>
        <w:t xml:space="preserve">annex G information needs to be provided. </w:t>
      </w:r>
      <w:r w:rsidR="00196CC3" w:rsidRPr="000F10DC">
        <w:rPr>
          <w:sz w:val="22"/>
        </w:rPr>
        <w:t xml:space="preserve"> </w:t>
      </w:r>
    </w:p>
    <w:p w14:paraId="2E56D2E0" w14:textId="66F2B57E" w:rsidR="00D94C51" w:rsidRPr="000F10DC" w:rsidRDefault="00CC1BE1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0443B0" w:rsidRPr="000F10DC">
        <w:rPr>
          <w:sz w:val="22"/>
        </w:rPr>
        <w:t xml:space="preserve"> – </w:t>
      </w:r>
      <w:r w:rsidRPr="000F10DC">
        <w:rPr>
          <w:sz w:val="22"/>
        </w:rPr>
        <w:t>S</w:t>
      </w:r>
      <w:r w:rsidR="000443B0" w:rsidRPr="000F10DC">
        <w:rPr>
          <w:sz w:val="22"/>
        </w:rPr>
        <w:t>o there was no guidance</w:t>
      </w:r>
      <w:r w:rsidR="00C750E4" w:rsidRPr="000F10DC">
        <w:rPr>
          <w:sz w:val="22"/>
        </w:rPr>
        <w:t xml:space="preserve">, </w:t>
      </w:r>
      <w:r w:rsidR="00784992" w:rsidRPr="000F10DC">
        <w:rPr>
          <w:sz w:val="22"/>
        </w:rPr>
        <w:t>it would be quite a</w:t>
      </w:r>
      <w:r w:rsidR="00C750E4" w:rsidRPr="000F10DC">
        <w:rPr>
          <w:sz w:val="22"/>
        </w:rPr>
        <w:t xml:space="preserve"> </w:t>
      </w:r>
      <w:r w:rsidR="00784992" w:rsidRPr="000F10DC">
        <w:rPr>
          <w:sz w:val="22"/>
        </w:rPr>
        <w:t xml:space="preserve">bit of work to take </w:t>
      </w:r>
      <w:r w:rsidR="00C750E4" w:rsidRPr="000F10DC">
        <w:rPr>
          <w:sz w:val="22"/>
        </w:rPr>
        <w:t xml:space="preserve">annex G </w:t>
      </w:r>
      <w:r w:rsidR="00784992" w:rsidRPr="000F10DC">
        <w:rPr>
          <w:sz w:val="22"/>
        </w:rPr>
        <w:t xml:space="preserve">out. </w:t>
      </w:r>
      <w:r w:rsidR="007A4798" w:rsidRPr="000F10DC">
        <w:rPr>
          <w:sz w:val="22"/>
        </w:rPr>
        <w:t>We</w:t>
      </w:r>
      <w:r w:rsidR="00784992" w:rsidRPr="000F10DC">
        <w:rPr>
          <w:sz w:val="22"/>
        </w:rPr>
        <w:t xml:space="preserve"> </w:t>
      </w:r>
      <w:r w:rsidR="00D94C51" w:rsidRPr="000F10DC">
        <w:rPr>
          <w:sz w:val="22"/>
        </w:rPr>
        <w:t xml:space="preserve">may have </w:t>
      </w:r>
      <w:r w:rsidR="007A4798" w:rsidRPr="000F10DC">
        <w:rPr>
          <w:sz w:val="22"/>
        </w:rPr>
        <w:t xml:space="preserve">more work </w:t>
      </w:r>
      <w:r w:rsidR="00D94C51" w:rsidRPr="000F10DC">
        <w:rPr>
          <w:sz w:val="22"/>
        </w:rPr>
        <w:t>to take it out</w:t>
      </w:r>
      <w:r w:rsidR="007A4798" w:rsidRPr="000F10DC">
        <w:rPr>
          <w:sz w:val="22"/>
        </w:rPr>
        <w:t>, then to fix it</w:t>
      </w:r>
      <w:r w:rsidR="00D94C51" w:rsidRPr="000F10DC">
        <w:rPr>
          <w:sz w:val="22"/>
        </w:rPr>
        <w:t xml:space="preserve">.   </w:t>
      </w:r>
      <w:r w:rsidR="00D528B0" w:rsidRPr="000F10DC">
        <w:rPr>
          <w:sz w:val="22"/>
        </w:rPr>
        <w:t xml:space="preserve">We should </w:t>
      </w:r>
      <w:r w:rsidR="00D94C51" w:rsidRPr="000F10DC">
        <w:rPr>
          <w:sz w:val="22"/>
        </w:rPr>
        <w:t xml:space="preserve">go through the old presentations. </w:t>
      </w:r>
    </w:p>
    <w:p w14:paraId="77620AA7" w14:textId="03799118" w:rsidR="00D94C51" w:rsidRPr="000F10DC" w:rsidRDefault="00D528B0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– It seems to be </w:t>
      </w:r>
      <w:r w:rsidR="00D94C51" w:rsidRPr="000F10DC">
        <w:rPr>
          <w:sz w:val="22"/>
        </w:rPr>
        <w:t xml:space="preserve">easy </w:t>
      </w:r>
      <w:r w:rsidR="00AF3379" w:rsidRPr="000F10DC">
        <w:rPr>
          <w:sz w:val="22"/>
        </w:rPr>
        <w:t xml:space="preserve">for people to just say remove it, without understanding the associated work. </w:t>
      </w:r>
    </w:p>
    <w:p w14:paraId="250A72A0" w14:textId="22776EEA" w:rsidR="00AF3379" w:rsidRPr="000F10DC" w:rsidRDefault="0046683D" w:rsidP="00570CCB">
      <w:pPr>
        <w:pStyle w:val="BodyText"/>
        <w:rPr>
          <w:sz w:val="22"/>
        </w:rPr>
      </w:pPr>
      <w:r w:rsidRPr="000F10DC">
        <w:rPr>
          <w:sz w:val="22"/>
        </w:rPr>
        <w:t xml:space="preserve">R – there are 200 references to frame sequence – which is defined in Annex G. </w:t>
      </w:r>
    </w:p>
    <w:p w14:paraId="5AE6C160" w14:textId="539DF297" w:rsidR="0046683D" w:rsidRPr="000F10DC" w:rsidRDefault="006B7943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46683D" w:rsidRPr="000F10DC">
        <w:rPr>
          <w:sz w:val="22"/>
        </w:rPr>
        <w:t xml:space="preserve"> </w:t>
      </w:r>
      <w:r w:rsidR="00460D43" w:rsidRPr="000F10DC">
        <w:rPr>
          <w:sz w:val="22"/>
        </w:rPr>
        <w:t>–</w:t>
      </w:r>
      <w:r w:rsidR="0046683D" w:rsidRPr="000F10DC">
        <w:rPr>
          <w:sz w:val="22"/>
        </w:rPr>
        <w:t xml:space="preserve"> </w:t>
      </w:r>
      <w:r w:rsidR="00B95E8B" w:rsidRPr="000F10DC">
        <w:rPr>
          <w:sz w:val="22"/>
        </w:rPr>
        <w:t xml:space="preserve">This is a </w:t>
      </w:r>
      <w:r w:rsidR="00460D43" w:rsidRPr="000F10DC">
        <w:rPr>
          <w:sz w:val="22"/>
        </w:rPr>
        <w:t xml:space="preserve">concern – </w:t>
      </w:r>
      <w:r w:rsidR="00B95E8B" w:rsidRPr="000F10DC">
        <w:rPr>
          <w:sz w:val="22"/>
        </w:rPr>
        <w:t xml:space="preserve">is it being </w:t>
      </w:r>
      <w:r w:rsidR="00460D43" w:rsidRPr="000F10DC">
        <w:rPr>
          <w:sz w:val="22"/>
        </w:rPr>
        <w:t>suggest</w:t>
      </w:r>
      <w:r w:rsidR="00B95E8B" w:rsidRPr="000F10DC">
        <w:rPr>
          <w:sz w:val="22"/>
        </w:rPr>
        <w:t>ed</w:t>
      </w:r>
      <w:r w:rsidR="00460D43" w:rsidRPr="000F10DC">
        <w:rPr>
          <w:sz w:val="22"/>
        </w:rPr>
        <w:t xml:space="preserve"> to make it informative</w:t>
      </w:r>
      <w:r w:rsidR="00B95E8B" w:rsidRPr="000F10DC">
        <w:rPr>
          <w:sz w:val="22"/>
        </w:rPr>
        <w:t>?</w:t>
      </w:r>
      <w:r w:rsidR="00460D43" w:rsidRPr="000F10DC">
        <w:rPr>
          <w:sz w:val="22"/>
        </w:rPr>
        <w:t xml:space="preserve">  </w:t>
      </w:r>
    </w:p>
    <w:p w14:paraId="026422DF" w14:textId="252D53C8" w:rsidR="00460D43" w:rsidRPr="000F10DC" w:rsidRDefault="00673467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460D43" w:rsidRPr="000F10DC">
        <w:rPr>
          <w:sz w:val="22"/>
        </w:rPr>
        <w:t xml:space="preserve"> – </w:t>
      </w:r>
      <w:r w:rsidRPr="000F10DC">
        <w:rPr>
          <w:sz w:val="22"/>
        </w:rPr>
        <w:t>W</w:t>
      </w:r>
      <w:r w:rsidR="00460D43" w:rsidRPr="000F10DC">
        <w:rPr>
          <w:sz w:val="22"/>
        </w:rPr>
        <w:t>e could</w:t>
      </w:r>
      <w:r w:rsidR="001C55E3" w:rsidRPr="000F10DC">
        <w:rPr>
          <w:sz w:val="22"/>
        </w:rPr>
        <w:t xml:space="preserve">, it may go with choice 3. </w:t>
      </w:r>
    </w:p>
    <w:p w14:paraId="539A4AB2" w14:textId="612AA3D8" w:rsidR="00180479" w:rsidRPr="000F10DC" w:rsidRDefault="00673467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1C55E3" w:rsidRPr="000F10DC">
        <w:rPr>
          <w:sz w:val="22"/>
        </w:rPr>
        <w:t xml:space="preserve">– </w:t>
      </w:r>
      <w:r w:rsidRPr="000F10DC">
        <w:rPr>
          <w:sz w:val="22"/>
        </w:rPr>
        <w:t>I</w:t>
      </w:r>
      <w:r w:rsidR="001C55E3" w:rsidRPr="000F10DC">
        <w:rPr>
          <w:sz w:val="22"/>
        </w:rPr>
        <w:t xml:space="preserve">t takes a lot of work to do this properly. </w:t>
      </w:r>
      <w:r w:rsidR="00180479" w:rsidRPr="000F10DC">
        <w:rPr>
          <w:sz w:val="22"/>
        </w:rPr>
        <w:t xml:space="preserve">There are errors in the current specification.  It is a lot of material.  </w:t>
      </w:r>
      <w:r w:rsidR="00D8102E" w:rsidRPr="000F10DC">
        <w:rPr>
          <w:sz w:val="22"/>
        </w:rPr>
        <w:t xml:space="preserve">I </w:t>
      </w:r>
      <w:proofErr w:type="gramStart"/>
      <w:r w:rsidR="00D8102E" w:rsidRPr="000F10DC">
        <w:rPr>
          <w:sz w:val="22"/>
        </w:rPr>
        <w:t>don’t</w:t>
      </w:r>
      <w:proofErr w:type="gramEnd"/>
      <w:r w:rsidR="00D8102E" w:rsidRPr="000F10DC">
        <w:rPr>
          <w:sz w:val="22"/>
        </w:rPr>
        <w:t xml:space="preserve"> remember having any tool to validate this material. </w:t>
      </w:r>
    </w:p>
    <w:p w14:paraId="5AE43632" w14:textId="78DD6EC3" w:rsidR="00553E64" w:rsidRPr="000F10DC" w:rsidRDefault="008E0274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– </w:t>
      </w:r>
      <w:r w:rsidR="00D6388D" w:rsidRPr="000F10DC">
        <w:rPr>
          <w:sz w:val="22"/>
        </w:rPr>
        <w:t>Considering t</w:t>
      </w:r>
      <w:r w:rsidRPr="000F10DC">
        <w:rPr>
          <w:sz w:val="22"/>
        </w:rPr>
        <w:t xml:space="preserve">he </w:t>
      </w:r>
      <w:r w:rsidR="00593C0D" w:rsidRPr="000F10DC">
        <w:rPr>
          <w:sz w:val="22"/>
        </w:rPr>
        <w:t>comments</w:t>
      </w:r>
      <w:r w:rsidR="00D6388D" w:rsidRPr="000F10DC">
        <w:rPr>
          <w:sz w:val="22"/>
        </w:rPr>
        <w:t xml:space="preserve"> made</w:t>
      </w:r>
      <w:r w:rsidR="00593C0D" w:rsidRPr="000F10DC">
        <w:rPr>
          <w:sz w:val="22"/>
        </w:rPr>
        <w:t xml:space="preserve"> and looking at 802.11 G – </w:t>
      </w:r>
      <w:r w:rsidR="00D6388D" w:rsidRPr="000F10DC">
        <w:rPr>
          <w:sz w:val="22"/>
        </w:rPr>
        <w:t xml:space="preserve">Annex G </w:t>
      </w:r>
      <w:r w:rsidR="0089278F" w:rsidRPr="000F10DC">
        <w:rPr>
          <w:sz w:val="22"/>
        </w:rPr>
        <w:t xml:space="preserve">is </w:t>
      </w:r>
      <w:r w:rsidR="00593C0D" w:rsidRPr="000F10DC">
        <w:rPr>
          <w:sz w:val="22"/>
        </w:rPr>
        <w:t>useful</w:t>
      </w:r>
      <w:r w:rsidR="0089278F" w:rsidRPr="000F10DC">
        <w:rPr>
          <w:sz w:val="22"/>
        </w:rPr>
        <w:t>.  But</w:t>
      </w:r>
      <w:r w:rsidR="00593C0D" w:rsidRPr="000F10DC">
        <w:rPr>
          <w:sz w:val="22"/>
        </w:rPr>
        <w:t xml:space="preserve"> if it is not correct it could be harmful.  The first </w:t>
      </w:r>
      <w:r w:rsidR="0089278F" w:rsidRPr="000F10DC">
        <w:rPr>
          <w:sz w:val="22"/>
        </w:rPr>
        <w:t>dozen</w:t>
      </w:r>
      <w:r w:rsidR="00593C0D" w:rsidRPr="000F10DC">
        <w:rPr>
          <w:sz w:val="22"/>
        </w:rPr>
        <w:t xml:space="preserve"> “mays” are problematic.  It is useful information </w:t>
      </w:r>
      <w:r w:rsidR="00553E64" w:rsidRPr="000F10DC">
        <w:rPr>
          <w:sz w:val="22"/>
        </w:rPr>
        <w:t>–</w:t>
      </w:r>
      <w:r w:rsidR="00593C0D" w:rsidRPr="000F10DC">
        <w:rPr>
          <w:sz w:val="22"/>
        </w:rPr>
        <w:t xml:space="preserve"> </w:t>
      </w:r>
      <w:r w:rsidR="00553E64" w:rsidRPr="000F10DC">
        <w:rPr>
          <w:sz w:val="22"/>
        </w:rPr>
        <w:t>maybe move</w:t>
      </w:r>
      <w:r w:rsidR="0089278F" w:rsidRPr="000F10DC">
        <w:rPr>
          <w:sz w:val="22"/>
        </w:rPr>
        <w:t>d</w:t>
      </w:r>
      <w:r w:rsidR="00553E64" w:rsidRPr="000F10DC">
        <w:rPr>
          <w:sz w:val="22"/>
        </w:rPr>
        <w:t xml:space="preserve"> to a different document – which would be easier to be maintained.   This is a possible option. </w:t>
      </w:r>
    </w:p>
    <w:p w14:paraId="0310AA66" w14:textId="40ADD1A1" w:rsidR="00553E64" w:rsidRPr="000F10DC" w:rsidRDefault="009E0CA1" w:rsidP="00570CCB">
      <w:pPr>
        <w:pStyle w:val="BodyText"/>
        <w:rPr>
          <w:sz w:val="22"/>
        </w:rPr>
      </w:pPr>
      <w:r w:rsidRPr="000F10DC">
        <w:rPr>
          <w:sz w:val="22"/>
        </w:rPr>
        <w:t xml:space="preserve">R – we need to define </w:t>
      </w:r>
      <w:r w:rsidR="00145C4E" w:rsidRPr="000F10DC">
        <w:rPr>
          <w:sz w:val="22"/>
        </w:rPr>
        <w:t>“frame exchanges sequences</w:t>
      </w:r>
      <w:r w:rsidR="003855DD" w:rsidRPr="000F10DC">
        <w:rPr>
          <w:sz w:val="22"/>
        </w:rPr>
        <w:t>”</w:t>
      </w:r>
      <w:r w:rsidR="00145C4E" w:rsidRPr="000F10DC">
        <w:rPr>
          <w:sz w:val="22"/>
        </w:rPr>
        <w:t xml:space="preserve">. </w:t>
      </w:r>
    </w:p>
    <w:p w14:paraId="556D2438" w14:textId="712054F5" w:rsidR="00A51A54" w:rsidRPr="000F10DC" w:rsidRDefault="003855DD" w:rsidP="00570CCB">
      <w:pPr>
        <w:pStyle w:val="BodyText"/>
        <w:rPr>
          <w:sz w:val="22"/>
        </w:rPr>
      </w:pPr>
      <w:r w:rsidRPr="000F10DC">
        <w:rPr>
          <w:sz w:val="22"/>
        </w:rPr>
        <w:t>C – A</w:t>
      </w:r>
      <w:r w:rsidR="00A51A54" w:rsidRPr="000F10DC">
        <w:rPr>
          <w:sz w:val="22"/>
        </w:rPr>
        <w:t xml:space="preserve">nnex G is necessary – for spec reasons, and </w:t>
      </w:r>
      <w:r w:rsidR="00341DA6" w:rsidRPr="000F10DC">
        <w:rPr>
          <w:sz w:val="22"/>
        </w:rPr>
        <w:t xml:space="preserve">consistency. </w:t>
      </w:r>
    </w:p>
    <w:p w14:paraId="5C3BA6EF" w14:textId="74007D2B" w:rsidR="00341DA6" w:rsidRPr="000F10DC" w:rsidRDefault="003855DD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341DA6" w:rsidRPr="000F10DC">
        <w:rPr>
          <w:sz w:val="22"/>
        </w:rPr>
        <w:t xml:space="preserve"> – TGbe </w:t>
      </w:r>
      <w:r w:rsidR="00D31D44" w:rsidRPr="000F10DC">
        <w:rPr>
          <w:sz w:val="22"/>
        </w:rPr>
        <w:t>need</w:t>
      </w:r>
      <w:r w:rsidR="008623D4" w:rsidRPr="000F10DC">
        <w:rPr>
          <w:sz w:val="22"/>
        </w:rPr>
        <w:t>s</w:t>
      </w:r>
      <w:r w:rsidR="00D31D44" w:rsidRPr="000F10DC">
        <w:rPr>
          <w:sz w:val="22"/>
        </w:rPr>
        <w:t xml:space="preserve"> to </w:t>
      </w:r>
      <w:r w:rsidR="008623D4" w:rsidRPr="000F10DC">
        <w:rPr>
          <w:sz w:val="22"/>
        </w:rPr>
        <w:t xml:space="preserve">know if it needs to </w:t>
      </w:r>
      <w:r w:rsidR="00D31D44" w:rsidRPr="000F10DC">
        <w:rPr>
          <w:sz w:val="22"/>
        </w:rPr>
        <w:t xml:space="preserve">add this information or not.  </w:t>
      </w:r>
      <w:r w:rsidR="00CC7804" w:rsidRPr="000F10DC">
        <w:rPr>
          <w:sz w:val="22"/>
        </w:rPr>
        <w:t xml:space="preserve">The current Annex G format makes it </w:t>
      </w:r>
      <w:r w:rsidR="00D31D44" w:rsidRPr="000F10DC">
        <w:rPr>
          <w:sz w:val="22"/>
        </w:rPr>
        <w:t>a lot of work.  One of the earlier thing</w:t>
      </w:r>
      <w:r w:rsidR="003071AB" w:rsidRPr="000F10DC">
        <w:rPr>
          <w:sz w:val="22"/>
        </w:rPr>
        <w:t>s</w:t>
      </w:r>
      <w:r w:rsidR="00D31D44" w:rsidRPr="000F10DC">
        <w:rPr>
          <w:sz w:val="22"/>
        </w:rPr>
        <w:t xml:space="preserve"> </w:t>
      </w:r>
      <w:r w:rsidR="003071AB" w:rsidRPr="000F10DC">
        <w:rPr>
          <w:sz w:val="22"/>
        </w:rPr>
        <w:t xml:space="preserve">is to </w:t>
      </w:r>
      <w:r w:rsidR="00D31D44" w:rsidRPr="000F10DC">
        <w:rPr>
          <w:sz w:val="22"/>
        </w:rPr>
        <w:t>replac</w:t>
      </w:r>
      <w:r w:rsidR="003071AB" w:rsidRPr="000F10DC">
        <w:rPr>
          <w:sz w:val="22"/>
        </w:rPr>
        <w:t>e</w:t>
      </w:r>
      <w:r w:rsidR="00D31D44" w:rsidRPr="000F10DC">
        <w:rPr>
          <w:sz w:val="22"/>
        </w:rPr>
        <w:t xml:space="preserve"> Annex G – we may </w:t>
      </w:r>
      <w:r w:rsidR="00974D5D" w:rsidRPr="000F10DC">
        <w:rPr>
          <w:sz w:val="22"/>
        </w:rPr>
        <w:t xml:space="preserve">only want to </w:t>
      </w:r>
      <w:r w:rsidR="003071AB" w:rsidRPr="000F10DC">
        <w:rPr>
          <w:sz w:val="22"/>
        </w:rPr>
        <w:t xml:space="preserve">replace </w:t>
      </w:r>
      <w:r w:rsidR="00974D5D" w:rsidRPr="000F10DC">
        <w:rPr>
          <w:sz w:val="22"/>
        </w:rPr>
        <w:t>it f</w:t>
      </w:r>
      <w:r w:rsidR="003071AB" w:rsidRPr="000F10DC">
        <w:rPr>
          <w:sz w:val="22"/>
        </w:rPr>
        <w:t>o</w:t>
      </w:r>
      <w:r w:rsidR="00974D5D" w:rsidRPr="000F10DC">
        <w:rPr>
          <w:sz w:val="22"/>
        </w:rPr>
        <w:t xml:space="preserve">r 11be. </w:t>
      </w:r>
    </w:p>
    <w:p w14:paraId="1FAB83B5" w14:textId="7C715E74" w:rsidR="00974D5D" w:rsidRPr="000F10DC" w:rsidRDefault="00614174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974D5D" w:rsidRPr="000F10DC">
        <w:rPr>
          <w:sz w:val="22"/>
        </w:rPr>
        <w:t xml:space="preserve"> – </w:t>
      </w:r>
      <w:r w:rsidRPr="000F10DC">
        <w:rPr>
          <w:sz w:val="22"/>
        </w:rPr>
        <w:t xml:space="preserve">TGax </w:t>
      </w:r>
      <w:r w:rsidR="00974D5D" w:rsidRPr="000F10DC">
        <w:rPr>
          <w:sz w:val="22"/>
        </w:rPr>
        <w:t xml:space="preserve">tried to add to annex G </w:t>
      </w:r>
      <w:r w:rsidR="00556F10" w:rsidRPr="000F10DC">
        <w:rPr>
          <w:sz w:val="22"/>
        </w:rPr>
        <w:t>–</w:t>
      </w:r>
      <w:r w:rsidR="00974D5D" w:rsidRPr="000F10DC">
        <w:rPr>
          <w:sz w:val="22"/>
        </w:rPr>
        <w:t xml:space="preserve"> </w:t>
      </w:r>
      <w:r w:rsidRPr="000F10DC">
        <w:rPr>
          <w:sz w:val="22"/>
        </w:rPr>
        <w:t xml:space="preserve">but </w:t>
      </w:r>
      <w:r w:rsidR="00556F10" w:rsidRPr="000F10DC">
        <w:rPr>
          <w:sz w:val="22"/>
        </w:rPr>
        <w:t xml:space="preserve">it </w:t>
      </w:r>
      <w:r w:rsidR="00E11170" w:rsidRPr="000F10DC">
        <w:rPr>
          <w:sz w:val="22"/>
        </w:rPr>
        <w:t xml:space="preserve">was </w:t>
      </w:r>
      <w:r w:rsidR="00556F10" w:rsidRPr="000F10DC">
        <w:rPr>
          <w:sz w:val="22"/>
        </w:rPr>
        <w:t xml:space="preserve">very complex and difficult – there are all kind of sounding and complex </w:t>
      </w:r>
      <w:r w:rsidR="00FE1F9F" w:rsidRPr="000F10DC">
        <w:rPr>
          <w:sz w:val="22"/>
        </w:rPr>
        <w:t>frame sequences</w:t>
      </w:r>
      <w:r w:rsidR="00E11170" w:rsidRPr="000F10DC">
        <w:rPr>
          <w:sz w:val="22"/>
        </w:rPr>
        <w:t xml:space="preserve">.  It is probably worse for TGbe </w:t>
      </w:r>
      <w:r w:rsidR="00FE1F9F" w:rsidRPr="000F10DC">
        <w:rPr>
          <w:sz w:val="22"/>
        </w:rPr>
        <w:t>– MLO adds a level of complexity</w:t>
      </w:r>
      <w:r w:rsidR="00E11170" w:rsidRPr="000F10DC">
        <w:rPr>
          <w:sz w:val="22"/>
        </w:rPr>
        <w:t>.  Th</w:t>
      </w:r>
      <w:r w:rsidR="00F91A01" w:rsidRPr="000F10DC">
        <w:rPr>
          <w:sz w:val="22"/>
        </w:rPr>
        <w:t xml:space="preserve">ere is a long table of attributes at the being of Annex G – some are very logical, but some seem </w:t>
      </w:r>
      <w:r w:rsidR="00D17B97" w:rsidRPr="000F10DC">
        <w:rPr>
          <w:sz w:val="22"/>
        </w:rPr>
        <w:t>too</w:t>
      </w:r>
      <w:r w:rsidR="00F91A01" w:rsidRPr="000F10DC">
        <w:rPr>
          <w:sz w:val="22"/>
        </w:rPr>
        <w:t xml:space="preserve"> </w:t>
      </w:r>
      <w:r w:rsidR="00E11170" w:rsidRPr="000F10DC">
        <w:rPr>
          <w:sz w:val="22"/>
        </w:rPr>
        <w:t>arbitrary</w:t>
      </w:r>
      <w:r w:rsidR="00A76F66" w:rsidRPr="000F10DC">
        <w:rPr>
          <w:sz w:val="22"/>
        </w:rPr>
        <w:t xml:space="preserve">.   </w:t>
      </w:r>
      <w:r w:rsidR="007C305C" w:rsidRPr="000F10DC">
        <w:rPr>
          <w:sz w:val="22"/>
        </w:rPr>
        <w:t xml:space="preserve">Propose </w:t>
      </w:r>
      <w:r w:rsidR="00A76F66" w:rsidRPr="000F10DC">
        <w:rPr>
          <w:sz w:val="22"/>
        </w:rPr>
        <w:t xml:space="preserve">having an Annex G editor or just delete Annex G. </w:t>
      </w:r>
    </w:p>
    <w:p w14:paraId="303904E7" w14:textId="75D5E702" w:rsidR="00823C68" w:rsidRPr="000F10DC" w:rsidRDefault="007C305C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823C68" w:rsidRPr="000F10DC">
        <w:rPr>
          <w:sz w:val="22"/>
        </w:rPr>
        <w:t xml:space="preserve"> – </w:t>
      </w:r>
      <w:proofErr w:type="gramStart"/>
      <w:r w:rsidR="00823C68" w:rsidRPr="000F10DC">
        <w:rPr>
          <w:sz w:val="22"/>
        </w:rPr>
        <w:t>I’ll</w:t>
      </w:r>
      <w:proofErr w:type="gramEnd"/>
      <w:r w:rsidR="00823C68" w:rsidRPr="000F10DC">
        <w:rPr>
          <w:sz w:val="22"/>
        </w:rPr>
        <w:t xml:space="preserve"> put you down on the list for that position.  </w:t>
      </w:r>
      <w:r w:rsidR="00823C68" w:rsidRPr="000F10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871876" w14:textId="47C72FBF" w:rsidR="00823C68" w:rsidRPr="000F10DC" w:rsidRDefault="007C305C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823C68" w:rsidRPr="000F10DC">
        <w:rPr>
          <w:sz w:val="22"/>
        </w:rPr>
        <w:t xml:space="preserve"> – </w:t>
      </w:r>
      <w:r w:rsidRPr="000F10DC">
        <w:rPr>
          <w:sz w:val="22"/>
        </w:rPr>
        <w:t>T</w:t>
      </w:r>
      <w:r w:rsidR="00823C68" w:rsidRPr="000F10DC">
        <w:rPr>
          <w:sz w:val="22"/>
        </w:rPr>
        <w:t xml:space="preserve">here needs to be a definition of a frame </w:t>
      </w:r>
      <w:r w:rsidR="00902086" w:rsidRPr="000F10DC">
        <w:rPr>
          <w:sz w:val="22"/>
        </w:rPr>
        <w:t>exchange</w:t>
      </w:r>
      <w:r w:rsidR="00823C68" w:rsidRPr="000F10DC">
        <w:rPr>
          <w:sz w:val="22"/>
        </w:rPr>
        <w:t xml:space="preserve"> </w:t>
      </w:r>
      <w:r w:rsidR="00902086" w:rsidRPr="000F10DC">
        <w:rPr>
          <w:sz w:val="22"/>
        </w:rPr>
        <w:t>sequences – we need this.</w:t>
      </w:r>
    </w:p>
    <w:p w14:paraId="796654CA" w14:textId="4297EA26" w:rsidR="00902086" w:rsidRPr="000F10DC" w:rsidRDefault="007A26C8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902086" w:rsidRPr="000F10DC">
        <w:rPr>
          <w:sz w:val="22"/>
        </w:rPr>
        <w:t xml:space="preserve"> </w:t>
      </w:r>
      <w:r w:rsidR="00347B7C" w:rsidRPr="000F10DC">
        <w:rPr>
          <w:sz w:val="22"/>
        </w:rPr>
        <w:t>–</w:t>
      </w:r>
      <w:r w:rsidR="00902086" w:rsidRPr="000F10DC">
        <w:rPr>
          <w:sz w:val="22"/>
        </w:rPr>
        <w:t xml:space="preserve"> </w:t>
      </w:r>
      <w:r w:rsidRPr="000F10DC">
        <w:rPr>
          <w:sz w:val="22"/>
        </w:rPr>
        <w:t>W</w:t>
      </w:r>
      <w:r w:rsidR="00347B7C" w:rsidRPr="000F10DC">
        <w:rPr>
          <w:sz w:val="22"/>
        </w:rPr>
        <w:t xml:space="preserve">e can keep </w:t>
      </w:r>
      <w:r w:rsidRPr="000F10DC">
        <w:rPr>
          <w:sz w:val="22"/>
        </w:rPr>
        <w:t>Annex G</w:t>
      </w:r>
      <w:r w:rsidR="00347B7C" w:rsidRPr="000F10DC">
        <w:rPr>
          <w:sz w:val="22"/>
        </w:rPr>
        <w:t xml:space="preserve"> normative – but only keep it normative up to a </w:t>
      </w:r>
      <w:r w:rsidR="00656143" w:rsidRPr="000F10DC">
        <w:rPr>
          <w:sz w:val="22"/>
        </w:rPr>
        <w:t xml:space="preserve">specific </w:t>
      </w:r>
      <w:r w:rsidR="00347B7C" w:rsidRPr="000F10DC">
        <w:rPr>
          <w:sz w:val="22"/>
        </w:rPr>
        <w:t>version</w:t>
      </w:r>
      <w:r w:rsidR="00656143" w:rsidRPr="000F10DC">
        <w:rPr>
          <w:sz w:val="22"/>
        </w:rPr>
        <w:t xml:space="preserve"> of the spec</w:t>
      </w:r>
      <w:r w:rsidR="00347B7C" w:rsidRPr="000F10DC">
        <w:rPr>
          <w:sz w:val="22"/>
        </w:rPr>
        <w:t xml:space="preserve">.  Beyond that we can make no decisions. </w:t>
      </w:r>
    </w:p>
    <w:p w14:paraId="43CA70CE" w14:textId="00495E8C" w:rsidR="00BB0B2F" w:rsidRPr="000F10DC" w:rsidRDefault="00BB0B2F" w:rsidP="00570CCB">
      <w:pPr>
        <w:pStyle w:val="BodyText"/>
        <w:rPr>
          <w:sz w:val="22"/>
        </w:rPr>
      </w:pPr>
      <w:r w:rsidRPr="000F10DC">
        <w:rPr>
          <w:sz w:val="22"/>
        </w:rPr>
        <w:lastRenderedPageBreak/>
        <w:t xml:space="preserve">R – </w:t>
      </w:r>
      <w:r w:rsidR="00B41E24" w:rsidRPr="000F10DC">
        <w:rPr>
          <w:sz w:val="22"/>
        </w:rPr>
        <w:t>I</w:t>
      </w:r>
      <w:r w:rsidRPr="000F10DC">
        <w:rPr>
          <w:sz w:val="22"/>
        </w:rPr>
        <w:t xml:space="preserve">t will be easy </w:t>
      </w:r>
      <w:r w:rsidR="00B41E24" w:rsidRPr="000F10DC">
        <w:rPr>
          <w:sz w:val="22"/>
        </w:rPr>
        <w:t xml:space="preserve">if </w:t>
      </w:r>
      <w:r w:rsidRPr="000F10DC">
        <w:rPr>
          <w:sz w:val="22"/>
        </w:rPr>
        <w:t>it only relates to certain PHYs – th</w:t>
      </w:r>
      <w:r w:rsidR="00B41E24" w:rsidRPr="000F10DC">
        <w:rPr>
          <w:sz w:val="22"/>
        </w:rPr>
        <w:t xml:space="preserve">en limiting it would </w:t>
      </w:r>
      <w:r w:rsidRPr="000F10DC">
        <w:rPr>
          <w:sz w:val="22"/>
        </w:rPr>
        <w:t>be an option. But</w:t>
      </w:r>
      <w:r w:rsidR="00B1281A" w:rsidRPr="000F10DC">
        <w:rPr>
          <w:sz w:val="22"/>
        </w:rPr>
        <w:t xml:space="preserve"> other PHYs</w:t>
      </w:r>
      <w:r w:rsidR="000F3938" w:rsidRPr="000F10DC">
        <w:rPr>
          <w:sz w:val="22"/>
        </w:rPr>
        <w:t xml:space="preserve"> need to </w:t>
      </w:r>
      <w:r w:rsidR="00B1281A" w:rsidRPr="000F10DC">
        <w:rPr>
          <w:sz w:val="22"/>
        </w:rPr>
        <w:t>provid</w:t>
      </w:r>
      <w:r w:rsidR="000F3938" w:rsidRPr="000F10DC">
        <w:rPr>
          <w:sz w:val="22"/>
        </w:rPr>
        <w:t>e</w:t>
      </w:r>
      <w:r w:rsidR="00B1281A" w:rsidRPr="000F10DC">
        <w:rPr>
          <w:sz w:val="22"/>
        </w:rPr>
        <w:t xml:space="preserve"> their definitions of frame sequences.  </w:t>
      </w:r>
    </w:p>
    <w:p w14:paraId="4A87C1B7" w14:textId="041C111A" w:rsidR="00B1281A" w:rsidRPr="000F10DC" w:rsidRDefault="00C82E7B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B1281A" w:rsidRPr="000F10DC">
        <w:rPr>
          <w:sz w:val="22"/>
        </w:rPr>
        <w:t xml:space="preserve"> – </w:t>
      </w:r>
      <w:r w:rsidRPr="000F10DC">
        <w:rPr>
          <w:sz w:val="22"/>
        </w:rPr>
        <w:t>A</w:t>
      </w:r>
      <w:r w:rsidR="00B1281A" w:rsidRPr="000F10DC">
        <w:rPr>
          <w:sz w:val="22"/>
        </w:rPr>
        <w:t xml:space="preserve">nnex G in its current format – </w:t>
      </w:r>
      <w:r w:rsidRPr="000F10DC">
        <w:rPr>
          <w:sz w:val="22"/>
        </w:rPr>
        <w:t xml:space="preserve">using </w:t>
      </w:r>
      <w:r w:rsidR="00B1281A" w:rsidRPr="000F10DC">
        <w:rPr>
          <w:sz w:val="22"/>
        </w:rPr>
        <w:t>EBNF has out used it usefulness – I have some thoughts of how to simply the addition of frame exchanges sequences</w:t>
      </w:r>
      <w:r w:rsidRPr="000F10DC">
        <w:rPr>
          <w:sz w:val="22"/>
        </w:rPr>
        <w:t xml:space="preserve">. </w:t>
      </w:r>
      <w:r w:rsidR="00B1281A" w:rsidRPr="000F10DC">
        <w:rPr>
          <w:sz w:val="22"/>
        </w:rPr>
        <w:t xml:space="preserve"> </w:t>
      </w:r>
    </w:p>
    <w:p w14:paraId="25B6BB7E" w14:textId="63A49D63" w:rsidR="00B1281A" w:rsidRPr="000F10DC" w:rsidRDefault="00A717FD" w:rsidP="00570CCB">
      <w:pPr>
        <w:pStyle w:val="BodyText"/>
        <w:rPr>
          <w:sz w:val="22"/>
        </w:rPr>
      </w:pPr>
      <w:r w:rsidRPr="000F10DC">
        <w:rPr>
          <w:sz w:val="22"/>
        </w:rPr>
        <w:t xml:space="preserve">R – </w:t>
      </w:r>
      <w:r w:rsidR="00C82E7B" w:rsidRPr="000F10DC">
        <w:rPr>
          <w:sz w:val="22"/>
        </w:rPr>
        <w:t>T</w:t>
      </w:r>
      <w:r w:rsidRPr="000F10DC">
        <w:rPr>
          <w:sz w:val="22"/>
        </w:rPr>
        <w:t xml:space="preserve">hat </w:t>
      </w:r>
      <w:r w:rsidR="00417239" w:rsidRPr="000F10DC">
        <w:rPr>
          <w:sz w:val="22"/>
        </w:rPr>
        <w:t xml:space="preserve">may </w:t>
      </w:r>
      <w:r w:rsidRPr="000F10DC">
        <w:rPr>
          <w:sz w:val="22"/>
        </w:rPr>
        <w:t xml:space="preserve">be helpful – </w:t>
      </w:r>
      <w:r w:rsidR="00417239" w:rsidRPr="000F10DC">
        <w:rPr>
          <w:sz w:val="22"/>
        </w:rPr>
        <w:t xml:space="preserve">an </w:t>
      </w:r>
      <w:r w:rsidRPr="000F10DC">
        <w:rPr>
          <w:sz w:val="22"/>
        </w:rPr>
        <w:t xml:space="preserve">option to replace it instead of </w:t>
      </w:r>
      <w:r w:rsidR="00417239" w:rsidRPr="000F10DC">
        <w:rPr>
          <w:sz w:val="22"/>
        </w:rPr>
        <w:t>deleting</w:t>
      </w:r>
      <w:r w:rsidRPr="000F10DC">
        <w:rPr>
          <w:sz w:val="22"/>
        </w:rPr>
        <w:t xml:space="preserve"> it</w:t>
      </w:r>
      <w:r w:rsidR="00417239" w:rsidRPr="000F10DC">
        <w:rPr>
          <w:sz w:val="22"/>
        </w:rPr>
        <w:t xml:space="preserve"> may be </w:t>
      </w:r>
      <w:r w:rsidR="0000567D" w:rsidRPr="000F10DC">
        <w:rPr>
          <w:sz w:val="22"/>
        </w:rPr>
        <w:t>the solution</w:t>
      </w:r>
      <w:r w:rsidRPr="000F10DC">
        <w:rPr>
          <w:sz w:val="22"/>
        </w:rPr>
        <w:t xml:space="preserve">. </w:t>
      </w:r>
    </w:p>
    <w:p w14:paraId="3B364D00" w14:textId="67CF8016" w:rsidR="00A717FD" w:rsidRPr="000F10DC" w:rsidRDefault="0000567D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A717FD" w:rsidRPr="000F10DC">
        <w:rPr>
          <w:sz w:val="22"/>
        </w:rPr>
        <w:t xml:space="preserve"> – </w:t>
      </w:r>
      <w:r w:rsidRPr="000F10DC">
        <w:rPr>
          <w:sz w:val="22"/>
        </w:rPr>
        <w:t>T</w:t>
      </w:r>
      <w:r w:rsidR="005D7E5F" w:rsidRPr="000F10DC">
        <w:rPr>
          <w:sz w:val="22"/>
        </w:rPr>
        <w:t>he frame exchange sequence</w:t>
      </w:r>
      <w:r w:rsidRPr="000F10DC">
        <w:rPr>
          <w:sz w:val="22"/>
        </w:rPr>
        <w:t xml:space="preserve">, </w:t>
      </w:r>
      <w:r w:rsidR="005D7E5F" w:rsidRPr="000F10DC">
        <w:rPr>
          <w:sz w:val="22"/>
        </w:rPr>
        <w:t>if you loo</w:t>
      </w:r>
      <w:r w:rsidR="00D05285" w:rsidRPr="000F10DC">
        <w:rPr>
          <w:sz w:val="22"/>
        </w:rPr>
        <w:t xml:space="preserve">k at the </w:t>
      </w:r>
      <w:proofErr w:type="gramStart"/>
      <w:r w:rsidR="00D05285" w:rsidRPr="000F10DC">
        <w:rPr>
          <w:sz w:val="22"/>
        </w:rPr>
        <w:t>particular text</w:t>
      </w:r>
      <w:proofErr w:type="gramEnd"/>
      <w:r w:rsidR="00D05285" w:rsidRPr="000F10DC">
        <w:rPr>
          <w:sz w:val="22"/>
        </w:rPr>
        <w:t xml:space="preserve"> – it is for the sequence </w:t>
      </w:r>
      <w:r w:rsidR="009312A2" w:rsidRPr="000F10DC">
        <w:rPr>
          <w:sz w:val="22"/>
        </w:rPr>
        <w:t xml:space="preserve">in the text being discussed.  There are only 21 locations where </w:t>
      </w:r>
      <w:r w:rsidR="002A65E9">
        <w:rPr>
          <w:sz w:val="22"/>
        </w:rPr>
        <w:t>“</w:t>
      </w:r>
      <w:r w:rsidR="009312A2" w:rsidRPr="000F10DC">
        <w:rPr>
          <w:sz w:val="22"/>
        </w:rPr>
        <w:t>see annex G</w:t>
      </w:r>
      <w:r w:rsidR="002A65E9">
        <w:rPr>
          <w:sz w:val="22"/>
        </w:rPr>
        <w:t>”</w:t>
      </w:r>
      <w:r w:rsidR="00E541A6">
        <w:rPr>
          <w:sz w:val="22"/>
        </w:rPr>
        <w:t xml:space="preserve"> is stated</w:t>
      </w:r>
      <w:r w:rsidR="009312A2" w:rsidRPr="000F10DC">
        <w:rPr>
          <w:sz w:val="22"/>
        </w:rPr>
        <w:t xml:space="preserve">.  </w:t>
      </w:r>
      <w:r w:rsidR="00D3724D" w:rsidRPr="000F10DC">
        <w:rPr>
          <w:sz w:val="22"/>
        </w:rPr>
        <w:t>I</w:t>
      </w:r>
      <w:r w:rsidR="00232297" w:rsidRPr="000F10DC">
        <w:rPr>
          <w:sz w:val="22"/>
        </w:rPr>
        <w:t xml:space="preserve">f there is a volunteer to fix it, have at it.  </w:t>
      </w:r>
      <w:r w:rsidR="00F5636D" w:rsidRPr="000F10DC">
        <w:rPr>
          <w:sz w:val="22"/>
        </w:rPr>
        <w:t xml:space="preserve">But, since there </w:t>
      </w:r>
      <w:proofErr w:type="gramStart"/>
      <w:r w:rsidR="00F5636D" w:rsidRPr="000F10DC">
        <w:rPr>
          <w:sz w:val="22"/>
        </w:rPr>
        <w:t>doesn’t</w:t>
      </w:r>
      <w:proofErr w:type="gramEnd"/>
      <w:r w:rsidR="00F5636D" w:rsidRPr="000F10DC">
        <w:rPr>
          <w:sz w:val="22"/>
        </w:rPr>
        <w:t xml:space="preserve"> seem to be one, t</w:t>
      </w:r>
      <w:r w:rsidR="00232297" w:rsidRPr="000F10DC">
        <w:rPr>
          <w:sz w:val="22"/>
        </w:rPr>
        <w:t xml:space="preserve">he simplest way is to figure out how to remove it. </w:t>
      </w:r>
      <w:r w:rsidR="000D3720" w:rsidRPr="000F10DC">
        <w:rPr>
          <w:sz w:val="22"/>
        </w:rPr>
        <w:t xml:space="preserve">It is not </w:t>
      </w:r>
      <w:r w:rsidR="00524F22" w:rsidRPr="000F10DC">
        <w:rPr>
          <w:sz w:val="22"/>
        </w:rPr>
        <w:t xml:space="preserve">worth the effort to fix it.  </w:t>
      </w:r>
      <w:r w:rsidR="000D3720" w:rsidRPr="000F10DC">
        <w:rPr>
          <w:sz w:val="22"/>
        </w:rPr>
        <w:t xml:space="preserve">The Annex is only mentioned </w:t>
      </w:r>
      <w:r w:rsidR="00524F22" w:rsidRPr="000F10DC">
        <w:rPr>
          <w:sz w:val="22"/>
        </w:rPr>
        <w:t>21 ti</w:t>
      </w:r>
      <w:r w:rsidR="000C73B8" w:rsidRPr="000F10DC">
        <w:rPr>
          <w:sz w:val="22"/>
        </w:rPr>
        <w:t xml:space="preserve">mes in the spec – if it is normative then it must be correct.  </w:t>
      </w:r>
    </w:p>
    <w:p w14:paraId="74F24CB9" w14:textId="21450F2D" w:rsidR="000C73B8" w:rsidRPr="000F10DC" w:rsidRDefault="00AD601A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0C73B8" w:rsidRPr="000F10DC">
        <w:rPr>
          <w:sz w:val="22"/>
        </w:rPr>
        <w:t xml:space="preserve"> – </w:t>
      </w:r>
      <w:r w:rsidRPr="000F10DC">
        <w:rPr>
          <w:sz w:val="22"/>
        </w:rPr>
        <w:t>W</w:t>
      </w:r>
      <w:r w:rsidR="003362CC" w:rsidRPr="000F10DC">
        <w:rPr>
          <w:sz w:val="22"/>
        </w:rPr>
        <w:t xml:space="preserve">e should limit </w:t>
      </w:r>
      <w:r w:rsidRPr="000F10DC">
        <w:rPr>
          <w:sz w:val="22"/>
        </w:rPr>
        <w:t xml:space="preserve">the scope of Annex G </w:t>
      </w:r>
      <w:r w:rsidR="003362CC" w:rsidRPr="000F10DC">
        <w:rPr>
          <w:sz w:val="22"/>
        </w:rPr>
        <w:t xml:space="preserve">going forward, </w:t>
      </w:r>
      <w:r w:rsidRPr="000F10DC">
        <w:rPr>
          <w:sz w:val="22"/>
        </w:rPr>
        <w:t>w</w:t>
      </w:r>
      <w:r w:rsidR="006F5F68" w:rsidRPr="000F10DC">
        <w:rPr>
          <w:sz w:val="22"/>
        </w:rPr>
        <w:t xml:space="preserve">e should state that this annex defines “these type of frames sequences” and Annex G does not apply to </w:t>
      </w:r>
      <w:r w:rsidR="006C21E5" w:rsidRPr="000F10DC">
        <w:rPr>
          <w:sz w:val="22"/>
        </w:rPr>
        <w:t xml:space="preserve">VHT device or something like that.  </w:t>
      </w:r>
    </w:p>
    <w:p w14:paraId="224FADEE" w14:textId="2E1C90D0" w:rsidR="006C21E5" w:rsidRPr="000F10DC" w:rsidRDefault="00493717" w:rsidP="00570CCB">
      <w:pPr>
        <w:pStyle w:val="BodyText"/>
        <w:rPr>
          <w:sz w:val="22"/>
        </w:rPr>
      </w:pPr>
      <w:r w:rsidRPr="000F10DC">
        <w:rPr>
          <w:sz w:val="22"/>
        </w:rPr>
        <w:t>Question</w:t>
      </w:r>
      <w:r w:rsidR="006C21E5" w:rsidRPr="000F10DC">
        <w:rPr>
          <w:sz w:val="22"/>
        </w:rPr>
        <w:t xml:space="preserve"> </w:t>
      </w:r>
      <w:r w:rsidR="00056578" w:rsidRPr="000F10DC">
        <w:rPr>
          <w:sz w:val="22"/>
        </w:rPr>
        <w:t>–</w:t>
      </w:r>
      <w:r w:rsidR="006C21E5" w:rsidRPr="000F10DC">
        <w:rPr>
          <w:sz w:val="22"/>
        </w:rPr>
        <w:t xml:space="preserve"> </w:t>
      </w:r>
      <w:r w:rsidR="00056578" w:rsidRPr="000F10DC">
        <w:rPr>
          <w:sz w:val="22"/>
        </w:rPr>
        <w:t xml:space="preserve">Why was it put in in the first place or is it so complex </w:t>
      </w:r>
      <w:r w:rsidR="00752D77" w:rsidRPr="000F10DC">
        <w:rPr>
          <w:sz w:val="22"/>
        </w:rPr>
        <w:t xml:space="preserve">that people just </w:t>
      </w:r>
      <w:proofErr w:type="gramStart"/>
      <w:r w:rsidR="00752D77" w:rsidRPr="000F10DC">
        <w:rPr>
          <w:sz w:val="22"/>
        </w:rPr>
        <w:t>don’t</w:t>
      </w:r>
      <w:proofErr w:type="gramEnd"/>
      <w:r w:rsidR="00752D77" w:rsidRPr="000F10DC">
        <w:rPr>
          <w:sz w:val="22"/>
        </w:rPr>
        <w:t xml:space="preserve"> want deal with it</w:t>
      </w:r>
      <w:r w:rsidRPr="000F10DC">
        <w:rPr>
          <w:sz w:val="22"/>
        </w:rPr>
        <w:t>?</w:t>
      </w:r>
      <w:r w:rsidR="00752D77" w:rsidRPr="000F10DC">
        <w:rPr>
          <w:sz w:val="22"/>
        </w:rPr>
        <w:t xml:space="preserve"> </w:t>
      </w:r>
    </w:p>
    <w:p w14:paraId="00863168" w14:textId="355C0DC5" w:rsidR="00752D77" w:rsidRPr="000F10DC" w:rsidRDefault="00493717" w:rsidP="00570CCB">
      <w:pPr>
        <w:pStyle w:val="BodyText"/>
        <w:rPr>
          <w:sz w:val="22"/>
        </w:rPr>
      </w:pPr>
      <w:r w:rsidRPr="000F10DC">
        <w:rPr>
          <w:sz w:val="22"/>
        </w:rPr>
        <w:t>R – T</w:t>
      </w:r>
      <w:r w:rsidR="00752D77" w:rsidRPr="000F10DC">
        <w:rPr>
          <w:sz w:val="22"/>
        </w:rPr>
        <w:t xml:space="preserve">he reason </w:t>
      </w:r>
      <w:r w:rsidRPr="000F10DC">
        <w:rPr>
          <w:sz w:val="22"/>
        </w:rPr>
        <w:t xml:space="preserve">it was created </w:t>
      </w:r>
      <w:r w:rsidR="009C49CB" w:rsidRPr="000F10DC">
        <w:rPr>
          <w:sz w:val="22"/>
        </w:rPr>
        <w:t xml:space="preserve">was to </w:t>
      </w:r>
      <w:r w:rsidR="00752D77" w:rsidRPr="000F10DC">
        <w:rPr>
          <w:sz w:val="22"/>
        </w:rPr>
        <w:t xml:space="preserve">describe the frame exchange </w:t>
      </w:r>
      <w:r w:rsidR="009C49CB" w:rsidRPr="000F10DC">
        <w:rPr>
          <w:sz w:val="22"/>
        </w:rPr>
        <w:t xml:space="preserve">sequences </w:t>
      </w:r>
      <w:r w:rsidR="00C628DD" w:rsidRPr="000F10DC">
        <w:rPr>
          <w:sz w:val="22"/>
        </w:rPr>
        <w:t xml:space="preserve">in </w:t>
      </w:r>
      <w:r w:rsidR="009C49CB" w:rsidRPr="000F10DC">
        <w:rPr>
          <w:sz w:val="22"/>
        </w:rPr>
        <w:t xml:space="preserve">a </w:t>
      </w:r>
      <w:r w:rsidR="005B1F74" w:rsidRPr="000F10DC">
        <w:rPr>
          <w:sz w:val="22"/>
        </w:rPr>
        <w:t xml:space="preserve">precise </w:t>
      </w:r>
      <w:r w:rsidR="00C628DD" w:rsidRPr="000F10DC">
        <w:rPr>
          <w:sz w:val="22"/>
        </w:rPr>
        <w:t>language</w:t>
      </w:r>
      <w:r w:rsidR="005B1F74" w:rsidRPr="000F10DC">
        <w:rPr>
          <w:sz w:val="22"/>
        </w:rPr>
        <w:t>, so they are all described consistently.  There is</w:t>
      </w:r>
      <w:r w:rsidR="00C628DD" w:rsidRPr="000F10DC">
        <w:rPr>
          <w:sz w:val="22"/>
        </w:rPr>
        <w:t xml:space="preserve"> value in a consistent </w:t>
      </w:r>
      <w:r w:rsidR="005B1F74" w:rsidRPr="000F10DC">
        <w:rPr>
          <w:sz w:val="22"/>
        </w:rPr>
        <w:t xml:space="preserve">and </w:t>
      </w:r>
      <w:r w:rsidR="00390543" w:rsidRPr="000F10DC">
        <w:rPr>
          <w:sz w:val="22"/>
        </w:rPr>
        <w:t>precise</w:t>
      </w:r>
      <w:r w:rsidR="00C628DD" w:rsidRPr="000F10DC">
        <w:rPr>
          <w:sz w:val="22"/>
        </w:rPr>
        <w:t xml:space="preserve"> </w:t>
      </w:r>
      <w:r w:rsidR="00390543" w:rsidRPr="000F10DC">
        <w:rPr>
          <w:sz w:val="22"/>
        </w:rPr>
        <w:t>description</w:t>
      </w:r>
      <w:r w:rsidR="00390543" w:rsidRPr="000F10DC">
        <w:rPr>
          <w:sz w:val="22"/>
        </w:rPr>
        <w:t xml:space="preserve">.  </w:t>
      </w:r>
      <w:r w:rsidR="00A67D05" w:rsidRPr="000F10DC">
        <w:rPr>
          <w:sz w:val="22"/>
        </w:rPr>
        <w:t>Also, g</w:t>
      </w:r>
      <w:r w:rsidR="00D0027E" w:rsidRPr="000F10DC">
        <w:rPr>
          <w:sz w:val="22"/>
        </w:rPr>
        <w:t xml:space="preserve">iven the size of the document it is useful have all these consistent descriptions in one place. </w:t>
      </w:r>
    </w:p>
    <w:p w14:paraId="60295336" w14:textId="0A88F0FF" w:rsidR="00D0027E" w:rsidRPr="000F10DC" w:rsidRDefault="00A67D05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D0027E" w:rsidRPr="000F10DC">
        <w:rPr>
          <w:sz w:val="22"/>
        </w:rPr>
        <w:t xml:space="preserve"> – </w:t>
      </w:r>
      <w:r w:rsidRPr="000F10DC">
        <w:rPr>
          <w:sz w:val="22"/>
        </w:rPr>
        <w:t>T</w:t>
      </w:r>
      <w:r w:rsidR="00D0027E" w:rsidRPr="000F10DC">
        <w:rPr>
          <w:sz w:val="22"/>
        </w:rPr>
        <w:t xml:space="preserve">hat it is an </w:t>
      </w:r>
      <w:r w:rsidR="007C278A" w:rsidRPr="000F10DC">
        <w:rPr>
          <w:sz w:val="22"/>
        </w:rPr>
        <w:t>excellent</w:t>
      </w:r>
      <w:r w:rsidR="00D0027E" w:rsidRPr="000F10DC">
        <w:rPr>
          <w:sz w:val="22"/>
        </w:rPr>
        <w:t xml:space="preserve"> point – it is a central repository to </w:t>
      </w:r>
      <w:r w:rsidR="00D62F24" w:rsidRPr="000F10DC">
        <w:rPr>
          <w:sz w:val="22"/>
        </w:rPr>
        <w:t>feedback</w:t>
      </w:r>
      <w:r w:rsidR="00D0027E" w:rsidRPr="000F10DC">
        <w:rPr>
          <w:sz w:val="22"/>
        </w:rPr>
        <w:t xml:space="preserve"> </w:t>
      </w:r>
      <w:r w:rsidR="00B40CEA" w:rsidRPr="000F10DC">
        <w:rPr>
          <w:sz w:val="22"/>
        </w:rPr>
        <w:t xml:space="preserve">results of plug fests.  Annex G would be a good way to provide the plug fest </w:t>
      </w:r>
      <w:r w:rsidR="00A97C60" w:rsidRPr="000F10DC">
        <w:rPr>
          <w:sz w:val="22"/>
        </w:rPr>
        <w:t xml:space="preserve">information.  This would improve the specification. </w:t>
      </w:r>
    </w:p>
    <w:p w14:paraId="75DCB8E0" w14:textId="232FD214" w:rsidR="00A97C60" w:rsidRPr="000F10DC" w:rsidRDefault="007C278A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A97C60" w:rsidRPr="000F10DC">
        <w:rPr>
          <w:sz w:val="22"/>
        </w:rPr>
        <w:t xml:space="preserve">– </w:t>
      </w:r>
      <w:r w:rsidRPr="000F10DC">
        <w:rPr>
          <w:sz w:val="22"/>
        </w:rPr>
        <w:t xml:space="preserve">This type of feedback and documentation is </w:t>
      </w:r>
      <w:r w:rsidR="00FE6F4E" w:rsidRPr="000F10DC">
        <w:rPr>
          <w:sz w:val="22"/>
        </w:rPr>
        <w:t xml:space="preserve">done </w:t>
      </w:r>
      <w:r w:rsidR="00A97C60" w:rsidRPr="000F10DC">
        <w:rPr>
          <w:sz w:val="22"/>
        </w:rPr>
        <w:t xml:space="preserve">in </w:t>
      </w:r>
      <w:r w:rsidR="002E7222" w:rsidRPr="000F10DC">
        <w:rPr>
          <w:sz w:val="22"/>
        </w:rPr>
        <w:t xml:space="preserve">ISO and IETF. </w:t>
      </w:r>
    </w:p>
    <w:p w14:paraId="15BEA07C" w14:textId="4430D93F" w:rsidR="00AD7D03" w:rsidRPr="000F10DC" w:rsidRDefault="00FE6F4E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8866E2" w:rsidRPr="000F10DC">
        <w:rPr>
          <w:sz w:val="22"/>
        </w:rPr>
        <w:t xml:space="preserve"> – I </w:t>
      </w:r>
      <w:proofErr w:type="gramStart"/>
      <w:r w:rsidRPr="000F10DC">
        <w:rPr>
          <w:sz w:val="22"/>
        </w:rPr>
        <w:t>don’t</w:t>
      </w:r>
      <w:proofErr w:type="gramEnd"/>
      <w:r w:rsidRPr="000F10DC">
        <w:rPr>
          <w:sz w:val="22"/>
        </w:rPr>
        <w:t xml:space="preserve"> </w:t>
      </w:r>
      <w:r w:rsidR="008866E2" w:rsidRPr="000F10DC">
        <w:rPr>
          <w:sz w:val="22"/>
        </w:rPr>
        <w:t>hear an agreed way forward</w:t>
      </w:r>
      <w:r w:rsidR="00AD7D03" w:rsidRPr="000F10DC">
        <w:rPr>
          <w:sz w:val="22"/>
        </w:rPr>
        <w:t>.</w:t>
      </w:r>
      <w:r w:rsidR="00D40215" w:rsidRPr="000F10DC">
        <w:rPr>
          <w:sz w:val="22"/>
        </w:rPr>
        <w:t xml:space="preserve">  </w:t>
      </w:r>
      <w:r w:rsidRPr="000F10DC">
        <w:rPr>
          <w:sz w:val="22"/>
        </w:rPr>
        <w:t xml:space="preserve">Annex G </w:t>
      </w:r>
      <w:r w:rsidR="00D40215" w:rsidRPr="000F10DC">
        <w:rPr>
          <w:sz w:val="22"/>
        </w:rPr>
        <w:t xml:space="preserve">is only as comprehensive and complete as the people who write it.  What has happened over years </w:t>
      </w:r>
      <w:r w:rsidR="004662C2" w:rsidRPr="000F10DC">
        <w:rPr>
          <w:sz w:val="22"/>
        </w:rPr>
        <w:t xml:space="preserve">is that </w:t>
      </w:r>
      <w:r w:rsidR="00D40215" w:rsidRPr="000F10DC">
        <w:rPr>
          <w:sz w:val="22"/>
        </w:rPr>
        <w:t>we added all this complexity</w:t>
      </w:r>
      <w:r w:rsidR="00DC5819" w:rsidRPr="000F10DC">
        <w:rPr>
          <w:sz w:val="22"/>
        </w:rPr>
        <w:t xml:space="preserve"> </w:t>
      </w:r>
      <w:r w:rsidR="004662C2" w:rsidRPr="000F10DC">
        <w:rPr>
          <w:sz w:val="22"/>
        </w:rPr>
        <w:t>and many c</w:t>
      </w:r>
      <w:r w:rsidR="00DC5819" w:rsidRPr="000F10DC">
        <w:rPr>
          <w:sz w:val="22"/>
        </w:rPr>
        <w:t>hanges to protocol</w:t>
      </w:r>
      <w:r w:rsidR="005A3EFD" w:rsidRPr="000F10DC">
        <w:rPr>
          <w:sz w:val="22"/>
        </w:rPr>
        <w:t xml:space="preserve">, these additional have </w:t>
      </w:r>
      <w:r w:rsidR="00DC5819" w:rsidRPr="000F10DC">
        <w:rPr>
          <w:sz w:val="22"/>
        </w:rPr>
        <w:t xml:space="preserve">caused problems in Annex G.  Currently the </w:t>
      </w:r>
      <w:r w:rsidR="005A3EFD" w:rsidRPr="000F10DC">
        <w:rPr>
          <w:sz w:val="22"/>
        </w:rPr>
        <w:t>protocols</w:t>
      </w:r>
      <w:r w:rsidR="002F21D0" w:rsidRPr="000F10DC">
        <w:rPr>
          <w:sz w:val="22"/>
        </w:rPr>
        <w:t xml:space="preserve"> are not provided. </w:t>
      </w:r>
    </w:p>
    <w:p w14:paraId="5FFD9AD2" w14:textId="4F44F3F9" w:rsidR="002F21D0" w:rsidRPr="000F10DC" w:rsidRDefault="005A3EFD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2F21D0" w:rsidRPr="000F10DC">
        <w:rPr>
          <w:sz w:val="22"/>
        </w:rPr>
        <w:t xml:space="preserve">– If </w:t>
      </w:r>
      <w:proofErr w:type="gramStart"/>
      <w:r w:rsidR="002F21D0" w:rsidRPr="000F10DC">
        <w:rPr>
          <w:sz w:val="22"/>
        </w:rPr>
        <w:t>I’m</w:t>
      </w:r>
      <w:proofErr w:type="gramEnd"/>
      <w:r w:rsidR="002F21D0" w:rsidRPr="000F10DC">
        <w:rPr>
          <w:sz w:val="22"/>
        </w:rPr>
        <w:t xml:space="preserve"> an implementor </w:t>
      </w:r>
      <w:r w:rsidR="007A4A78" w:rsidRPr="000F10DC">
        <w:rPr>
          <w:sz w:val="22"/>
        </w:rPr>
        <w:t>–</w:t>
      </w:r>
      <w:r w:rsidR="002F21D0" w:rsidRPr="000F10DC">
        <w:rPr>
          <w:sz w:val="22"/>
        </w:rPr>
        <w:t xml:space="preserve"> </w:t>
      </w:r>
      <w:r w:rsidR="007A4A78" w:rsidRPr="000F10DC">
        <w:rPr>
          <w:sz w:val="22"/>
        </w:rPr>
        <w:t xml:space="preserve">I would want to see this information in one place. </w:t>
      </w:r>
    </w:p>
    <w:p w14:paraId="009342EA" w14:textId="70A3282A" w:rsidR="007A4A78" w:rsidRPr="000F10DC" w:rsidRDefault="005A3EFD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7A4A78" w:rsidRPr="000F10DC">
        <w:rPr>
          <w:sz w:val="22"/>
        </w:rPr>
        <w:t xml:space="preserve"> – I </w:t>
      </w:r>
      <w:proofErr w:type="gramStart"/>
      <w:r w:rsidR="007A4A78" w:rsidRPr="000F10DC">
        <w:rPr>
          <w:sz w:val="22"/>
        </w:rPr>
        <w:t>don’t</w:t>
      </w:r>
      <w:proofErr w:type="gramEnd"/>
      <w:r w:rsidR="007A4A78" w:rsidRPr="000F10DC">
        <w:rPr>
          <w:sz w:val="22"/>
        </w:rPr>
        <w:t xml:space="preserve"> know any implementor that looks at Annex G – </w:t>
      </w:r>
    </w:p>
    <w:p w14:paraId="176FE7AE" w14:textId="077CD592" w:rsidR="007A4A78" w:rsidRPr="000F10DC" w:rsidRDefault="00677FA4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7A4A78" w:rsidRPr="000F10DC">
        <w:rPr>
          <w:sz w:val="22"/>
        </w:rPr>
        <w:t xml:space="preserve">– </w:t>
      </w:r>
      <w:r w:rsidRPr="000F10DC">
        <w:rPr>
          <w:sz w:val="22"/>
        </w:rPr>
        <w:t>W</w:t>
      </w:r>
      <w:r w:rsidR="007A4A78" w:rsidRPr="000F10DC">
        <w:rPr>
          <w:sz w:val="22"/>
        </w:rPr>
        <w:t xml:space="preserve">ell we can dump it and say read the spec.  But if I </w:t>
      </w:r>
      <w:proofErr w:type="gramStart"/>
      <w:r w:rsidR="007A4A78" w:rsidRPr="000F10DC">
        <w:rPr>
          <w:sz w:val="22"/>
        </w:rPr>
        <w:t>was</w:t>
      </w:r>
      <w:proofErr w:type="gramEnd"/>
      <w:r w:rsidR="007A4A78" w:rsidRPr="000F10DC">
        <w:rPr>
          <w:sz w:val="22"/>
        </w:rPr>
        <w:t xml:space="preserve"> an implementor I would want to have the summary somewhere.  </w:t>
      </w:r>
      <w:proofErr w:type="gramStart"/>
      <w:r w:rsidR="007A4A78" w:rsidRPr="000F10DC">
        <w:rPr>
          <w:sz w:val="22"/>
        </w:rPr>
        <w:t>I’m</w:t>
      </w:r>
      <w:proofErr w:type="gramEnd"/>
      <w:r w:rsidR="007A4A78" w:rsidRPr="000F10DC">
        <w:rPr>
          <w:sz w:val="22"/>
        </w:rPr>
        <w:t xml:space="preserve"> in favor of a </w:t>
      </w:r>
      <w:r w:rsidR="008D4839" w:rsidRPr="000F10DC">
        <w:rPr>
          <w:sz w:val="22"/>
        </w:rPr>
        <w:t xml:space="preserve">formal description. </w:t>
      </w:r>
      <w:r w:rsidR="00F00ACD" w:rsidRPr="000F10DC">
        <w:rPr>
          <w:sz w:val="22"/>
        </w:rPr>
        <w:t xml:space="preserve"> Not having </w:t>
      </w:r>
      <w:r w:rsidR="00BC5BB2" w:rsidRPr="000F10DC">
        <w:rPr>
          <w:sz w:val="22"/>
        </w:rPr>
        <w:t xml:space="preserve">a formal description is a </w:t>
      </w:r>
      <w:r w:rsidR="00DE1612" w:rsidRPr="000F10DC">
        <w:rPr>
          <w:sz w:val="22"/>
        </w:rPr>
        <w:t>recipe</w:t>
      </w:r>
      <w:r w:rsidR="00BC5BB2" w:rsidRPr="000F10DC">
        <w:rPr>
          <w:sz w:val="22"/>
        </w:rPr>
        <w:t xml:space="preserve"> for Hacks</w:t>
      </w:r>
      <w:r w:rsidR="00DE1612" w:rsidRPr="000F10DC">
        <w:rPr>
          <w:sz w:val="22"/>
        </w:rPr>
        <w:t xml:space="preserve"> and confusion</w:t>
      </w:r>
      <w:r w:rsidR="00BC5BB2" w:rsidRPr="000F10DC">
        <w:rPr>
          <w:sz w:val="22"/>
        </w:rPr>
        <w:t xml:space="preserve">. </w:t>
      </w:r>
    </w:p>
    <w:p w14:paraId="351C1B07" w14:textId="1064A17C" w:rsidR="008A1C21" w:rsidRPr="000F10DC" w:rsidRDefault="00DE1612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16405A" w:rsidRPr="000F10DC">
        <w:rPr>
          <w:sz w:val="22"/>
        </w:rPr>
        <w:t xml:space="preserve"> – </w:t>
      </w:r>
      <w:r w:rsidRPr="000F10DC">
        <w:rPr>
          <w:sz w:val="22"/>
        </w:rPr>
        <w:t>C</w:t>
      </w:r>
      <w:r w:rsidR="0016405A" w:rsidRPr="000F10DC">
        <w:rPr>
          <w:sz w:val="22"/>
        </w:rPr>
        <w:t>alling for something between the stric</w:t>
      </w:r>
      <w:r w:rsidR="008A1C21" w:rsidRPr="000F10DC">
        <w:rPr>
          <w:sz w:val="22"/>
        </w:rPr>
        <w:t xml:space="preserve">t format – but more structured that the free flowing text of the specification. </w:t>
      </w:r>
      <w:r w:rsidR="00E24EE0" w:rsidRPr="000F10DC">
        <w:rPr>
          <w:sz w:val="22"/>
        </w:rPr>
        <w:t xml:space="preserve"> A simpler kinder form of annex G. </w:t>
      </w:r>
    </w:p>
    <w:p w14:paraId="5E084537" w14:textId="4A80A90E" w:rsidR="00E24EE0" w:rsidRPr="000F10DC" w:rsidRDefault="00343B61" w:rsidP="00570CCB">
      <w:pPr>
        <w:pStyle w:val="BodyText"/>
        <w:rPr>
          <w:sz w:val="22"/>
        </w:rPr>
      </w:pPr>
      <w:r w:rsidRPr="000F10DC">
        <w:rPr>
          <w:sz w:val="22"/>
        </w:rPr>
        <w:t>Chair</w:t>
      </w:r>
      <w:r w:rsidR="00F11CBA" w:rsidRPr="000F10DC">
        <w:rPr>
          <w:sz w:val="22"/>
        </w:rPr>
        <w:t xml:space="preserve"> – </w:t>
      </w:r>
      <w:r w:rsidRPr="000F10DC">
        <w:rPr>
          <w:sz w:val="22"/>
        </w:rPr>
        <w:t>H</w:t>
      </w:r>
      <w:r w:rsidR="00F11CBA" w:rsidRPr="000F10DC">
        <w:rPr>
          <w:sz w:val="22"/>
        </w:rPr>
        <w:t>ave I captured the views in the SP</w:t>
      </w:r>
      <w:r w:rsidRPr="000F10DC">
        <w:rPr>
          <w:sz w:val="22"/>
        </w:rPr>
        <w:t>?</w:t>
      </w:r>
      <w:r w:rsidR="00F11CBA" w:rsidRPr="000F10DC">
        <w:rPr>
          <w:sz w:val="22"/>
        </w:rPr>
        <w:t xml:space="preserve"> </w:t>
      </w:r>
    </w:p>
    <w:p w14:paraId="0907FD16" w14:textId="75F03EA5" w:rsidR="00F11CBA" w:rsidRPr="000F10DC" w:rsidRDefault="0090369F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– On </w:t>
      </w:r>
      <w:r w:rsidR="00F11CBA" w:rsidRPr="000F10DC">
        <w:rPr>
          <w:sz w:val="22"/>
        </w:rPr>
        <w:t xml:space="preserve">item 4 </w:t>
      </w:r>
      <w:r w:rsidR="00693D9E" w:rsidRPr="000F10DC">
        <w:rPr>
          <w:sz w:val="22"/>
        </w:rPr>
        <w:t>–</w:t>
      </w:r>
      <w:r w:rsidR="00F11CBA" w:rsidRPr="000F10DC">
        <w:rPr>
          <w:sz w:val="22"/>
        </w:rPr>
        <w:t xml:space="preserve"> </w:t>
      </w:r>
      <w:r w:rsidR="00693D9E" w:rsidRPr="000F10DC">
        <w:rPr>
          <w:sz w:val="22"/>
        </w:rPr>
        <w:t xml:space="preserve">“Limit the scope” </w:t>
      </w:r>
      <w:r w:rsidRPr="000F10DC">
        <w:rPr>
          <w:sz w:val="22"/>
        </w:rPr>
        <w:t>instead</w:t>
      </w:r>
      <w:r w:rsidR="00693D9E" w:rsidRPr="000F10DC">
        <w:rPr>
          <w:sz w:val="22"/>
        </w:rPr>
        <w:t xml:space="preserve"> of “limit” – </w:t>
      </w:r>
    </w:p>
    <w:p w14:paraId="6B24B5D4" w14:textId="42D271B8" w:rsidR="00693D9E" w:rsidRPr="000F10DC" w:rsidRDefault="0090369F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9D003A" w:rsidRPr="000F10DC">
        <w:rPr>
          <w:sz w:val="22"/>
        </w:rPr>
        <w:t xml:space="preserve"> – I think we should limit it to specific </w:t>
      </w:r>
      <w:r w:rsidR="00DB7167" w:rsidRPr="000F10DC">
        <w:rPr>
          <w:sz w:val="22"/>
        </w:rPr>
        <w:t>STAs/</w:t>
      </w:r>
      <w:r w:rsidR="009D003A" w:rsidRPr="000F10DC">
        <w:rPr>
          <w:sz w:val="22"/>
        </w:rPr>
        <w:t xml:space="preserve">types </w:t>
      </w:r>
      <w:r w:rsidR="00DB7167" w:rsidRPr="000F10DC">
        <w:rPr>
          <w:sz w:val="22"/>
        </w:rPr>
        <w:t>of STAs</w:t>
      </w:r>
      <w:r w:rsidR="009D003A" w:rsidRPr="000F10DC">
        <w:rPr>
          <w:sz w:val="22"/>
        </w:rPr>
        <w:t xml:space="preserve"> that it applies to. </w:t>
      </w:r>
    </w:p>
    <w:p w14:paraId="06633FCB" w14:textId="243FAD20" w:rsidR="004E36F4" w:rsidRPr="000F10DC" w:rsidRDefault="00DB7167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9C63E2" w:rsidRPr="000F10DC">
        <w:rPr>
          <w:sz w:val="22"/>
        </w:rPr>
        <w:t xml:space="preserve"> – </w:t>
      </w:r>
      <w:r w:rsidRPr="000F10DC">
        <w:rPr>
          <w:sz w:val="22"/>
        </w:rPr>
        <w:t>I</w:t>
      </w:r>
      <w:r w:rsidR="009C63E2" w:rsidRPr="000F10DC">
        <w:rPr>
          <w:sz w:val="22"/>
        </w:rPr>
        <w:t>f someone wanted to add a frame exchange it would be ok – the</w:t>
      </w:r>
      <w:r w:rsidR="004E36F4" w:rsidRPr="000F10DC">
        <w:rPr>
          <w:sz w:val="22"/>
        </w:rPr>
        <w:t xml:space="preserve"> requirement to complete it would be removed. </w:t>
      </w:r>
    </w:p>
    <w:p w14:paraId="40D7C6FE" w14:textId="0F3AC41E" w:rsidR="0002217B" w:rsidRPr="000F10DC" w:rsidRDefault="00197E14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4E36F4" w:rsidRPr="000F10DC">
        <w:rPr>
          <w:sz w:val="22"/>
        </w:rPr>
        <w:t xml:space="preserve"> </w:t>
      </w:r>
      <w:r w:rsidR="00284142" w:rsidRPr="000F10DC">
        <w:rPr>
          <w:sz w:val="22"/>
        </w:rPr>
        <w:t>- The</w:t>
      </w:r>
      <w:r w:rsidR="004E36F4" w:rsidRPr="000F10DC">
        <w:rPr>
          <w:sz w:val="22"/>
        </w:rPr>
        <w:t xml:space="preserve"> seque</w:t>
      </w:r>
      <w:r w:rsidR="0096147E" w:rsidRPr="000F10DC">
        <w:rPr>
          <w:sz w:val="22"/>
        </w:rPr>
        <w:t xml:space="preserve">nces would apply </w:t>
      </w:r>
      <w:r w:rsidR="0002217B" w:rsidRPr="000F10DC">
        <w:rPr>
          <w:sz w:val="22"/>
        </w:rPr>
        <w:t>–</w:t>
      </w:r>
      <w:r w:rsidR="0096147E" w:rsidRPr="000F10DC">
        <w:rPr>
          <w:sz w:val="22"/>
        </w:rPr>
        <w:t xml:space="preserve"> </w:t>
      </w:r>
      <w:r w:rsidR="00DF5BB3" w:rsidRPr="000F10DC">
        <w:rPr>
          <w:sz w:val="22"/>
        </w:rPr>
        <w:t xml:space="preserve">The problem is none of the implementors are currently using it. </w:t>
      </w:r>
    </w:p>
    <w:p w14:paraId="66448472" w14:textId="2296ADF4" w:rsidR="00DF5BB3" w:rsidRPr="000F10DC" w:rsidRDefault="00197E14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411FBD" w:rsidRPr="000F10DC">
        <w:rPr>
          <w:sz w:val="22"/>
        </w:rPr>
        <w:t xml:space="preserve"> – I can see how people can get confused by it. </w:t>
      </w:r>
    </w:p>
    <w:p w14:paraId="7C63A1B3" w14:textId="142A2014" w:rsidR="00AC6730" w:rsidRPr="000F10DC" w:rsidRDefault="00197E14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AC6730" w:rsidRPr="000F10DC">
        <w:rPr>
          <w:sz w:val="22"/>
        </w:rPr>
        <w:t xml:space="preserve"> – Item number C </w:t>
      </w:r>
      <w:r w:rsidR="00BC4494" w:rsidRPr="000F10DC">
        <w:rPr>
          <w:sz w:val="22"/>
        </w:rPr>
        <w:t>–</w:t>
      </w:r>
      <w:r w:rsidR="00AC6730" w:rsidRPr="000F10DC">
        <w:rPr>
          <w:sz w:val="22"/>
        </w:rPr>
        <w:t xml:space="preserve"> </w:t>
      </w:r>
      <w:r w:rsidR="00BC4494" w:rsidRPr="000F10DC">
        <w:rPr>
          <w:sz w:val="22"/>
        </w:rPr>
        <w:t>where are there indirect references?</w:t>
      </w:r>
    </w:p>
    <w:p w14:paraId="2569AABE" w14:textId="40210611" w:rsidR="00BC4494" w:rsidRPr="000F10DC" w:rsidRDefault="00BC4494" w:rsidP="00570CCB">
      <w:pPr>
        <w:pStyle w:val="BodyText"/>
        <w:rPr>
          <w:sz w:val="22"/>
        </w:rPr>
      </w:pPr>
      <w:r w:rsidRPr="000F10DC">
        <w:rPr>
          <w:sz w:val="22"/>
        </w:rPr>
        <w:t xml:space="preserve">R – there are references that say frame exchange sequences </w:t>
      </w:r>
      <w:r w:rsidR="008F47F3" w:rsidRPr="000F10DC">
        <w:rPr>
          <w:sz w:val="22"/>
        </w:rPr>
        <w:t xml:space="preserve">are the indirect reference – </w:t>
      </w:r>
      <w:r w:rsidR="00284142" w:rsidRPr="000F10DC">
        <w:rPr>
          <w:sz w:val="22"/>
        </w:rPr>
        <w:t>e.g.,</w:t>
      </w:r>
      <w:r w:rsidR="008F47F3" w:rsidRPr="000F10DC">
        <w:rPr>
          <w:sz w:val="22"/>
        </w:rPr>
        <w:t xml:space="preserve"> they </w:t>
      </w:r>
      <w:proofErr w:type="gramStart"/>
      <w:r w:rsidR="008F47F3" w:rsidRPr="000F10DC">
        <w:rPr>
          <w:sz w:val="22"/>
        </w:rPr>
        <w:t>don’t</w:t>
      </w:r>
      <w:proofErr w:type="gramEnd"/>
      <w:r w:rsidR="008F47F3" w:rsidRPr="000F10DC">
        <w:rPr>
          <w:sz w:val="22"/>
        </w:rPr>
        <w:t xml:space="preserve"> say see annex G, but they do say during a frame </w:t>
      </w:r>
      <w:r w:rsidR="00FA6E7A" w:rsidRPr="000F10DC">
        <w:rPr>
          <w:sz w:val="22"/>
        </w:rPr>
        <w:t xml:space="preserve">exchange sequence – which implies annex G. </w:t>
      </w:r>
    </w:p>
    <w:p w14:paraId="0F105717" w14:textId="1DD93705" w:rsidR="00FA6E7A" w:rsidRPr="000F10DC" w:rsidRDefault="00FA6E7A" w:rsidP="00570CCB">
      <w:pPr>
        <w:pStyle w:val="BodyText"/>
        <w:rPr>
          <w:sz w:val="22"/>
        </w:rPr>
      </w:pPr>
      <w:r w:rsidRPr="000F10DC">
        <w:rPr>
          <w:sz w:val="22"/>
        </w:rPr>
        <w:t xml:space="preserve">In Clause 3 – we </w:t>
      </w:r>
      <w:r w:rsidR="00975377" w:rsidRPr="000F10DC">
        <w:rPr>
          <w:sz w:val="22"/>
        </w:rPr>
        <w:t>defined</w:t>
      </w:r>
      <w:r w:rsidRPr="000F10DC">
        <w:rPr>
          <w:sz w:val="22"/>
        </w:rPr>
        <w:t xml:space="preserve"> Frame exchange </w:t>
      </w:r>
      <w:r w:rsidR="00975377" w:rsidRPr="000F10DC">
        <w:rPr>
          <w:sz w:val="22"/>
        </w:rPr>
        <w:t>sequence</w:t>
      </w:r>
      <w:r w:rsidRPr="000F10DC">
        <w:rPr>
          <w:sz w:val="22"/>
        </w:rPr>
        <w:t xml:space="preserve"> as: </w:t>
      </w:r>
      <w:r w:rsidR="00C201EC" w:rsidRPr="000F10DC">
        <w:rPr>
          <w:sz w:val="22"/>
        </w:rPr>
        <w:t>Clause 3: "frame exchange sequence: A sequence of frames specified by Annex G."</w:t>
      </w:r>
    </w:p>
    <w:p w14:paraId="11269BC3" w14:textId="1132540C" w:rsidR="00C201EC" w:rsidRPr="000F10DC" w:rsidRDefault="00C201EC" w:rsidP="00570CCB">
      <w:pPr>
        <w:pStyle w:val="BodyText"/>
        <w:rPr>
          <w:sz w:val="22"/>
        </w:rPr>
      </w:pPr>
    </w:p>
    <w:p w14:paraId="4B3CE1C7" w14:textId="7FCAA1AA" w:rsidR="000603D2" w:rsidRPr="000F10DC" w:rsidRDefault="00975377" w:rsidP="00570CCB">
      <w:pPr>
        <w:pStyle w:val="BodyText"/>
        <w:rPr>
          <w:sz w:val="22"/>
        </w:rPr>
      </w:pPr>
      <w:r w:rsidRPr="000F10DC">
        <w:rPr>
          <w:sz w:val="22"/>
        </w:rPr>
        <w:lastRenderedPageBreak/>
        <w:t>C</w:t>
      </w:r>
      <w:r w:rsidR="00C201EC" w:rsidRPr="000F10DC">
        <w:rPr>
          <w:sz w:val="22"/>
        </w:rPr>
        <w:t xml:space="preserve">– </w:t>
      </w:r>
      <w:r w:rsidR="002A337B" w:rsidRPr="000F10DC">
        <w:rPr>
          <w:sz w:val="22"/>
        </w:rPr>
        <w:t>I</w:t>
      </w:r>
      <w:r w:rsidR="00C201EC" w:rsidRPr="000F10DC">
        <w:rPr>
          <w:sz w:val="22"/>
        </w:rPr>
        <w:t xml:space="preserve">f you are really confused by the statement </w:t>
      </w:r>
      <w:r w:rsidR="009214E2" w:rsidRPr="000F10DC">
        <w:rPr>
          <w:sz w:val="22"/>
        </w:rPr>
        <w:t>–</w:t>
      </w:r>
      <w:r w:rsidR="00C201EC" w:rsidRPr="000F10DC">
        <w:rPr>
          <w:sz w:val="22"/>
        </w:rPr>
        <w:t xml:space="preserve"> </w:t>
      </w:r>
      <w:r w:rsidR="009214E2" w:rsidRPr="000F10DC">
        <w:rPr>
          <w:sz w:val="22"/>
        </w:rPr>
        <w:t xml:space="preserve">I think most people are not confused by these </w:t>
      </w:r>
      <w:r w:rsidR="000603D2" w:rsidRPr="000F10DC">
        <w:rPr>
          <w:sz w:val="22"/>
        </w:rPr>
        <w:t xml:space="preserve">statement – I </w:t>
      </w:r>
      <w:proofErr w:type="gramStart"/>
      <w:r w:rsidR="000603D2" w:rsidRPr="000F10DC">
        <w:rPr>
          <w:sz w:val="22"/>
        </w:rPr>
        <w:t>don’t</w:t>
      </w:r>
      <w:proofErr w:type="gramEnd"/>
      <w:r w:rsidR="000603D2" w:rsidRPr="000F10DC">
        <w:rPr>
          <w:sz w:val="22"/>
        </w:rPr>
        <w:t xml:space="preserve"> see the need for these statements. </w:t>
      </w:r>
    </w:p>
    <w:p w14:paraId="12A71F8B" w14:textId="437FDD6B" w:rsidR="00505009" w:rsidRPr="000F10DC" w:rsidRDefault="002A337B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0603D2" w:rsidRPr="000F10DC">
        <w:rPr>
          <w:sz w:val="22"/>
        </w:rPr>
        <w:t xml:space="preserve"> – Is an RTS/CTS a frame exchange sequenc</w:t>
      </w:r>
      <w:r w:rsidRPr="000F10DC">
        <w:rPr>
          <w:sz w:val="22"/>
        </w:rPr>
        <w:t>e?</w:t>
      </w:r>
      <w:r w:rsidR="000603D2" w:rsidRPr="000F10DC">
        <w:rPr>
          <w:sz w:val="22"/>
        </w:rPr>
        <w:t xml:space="preserve"> </w:t>
      </w:r>
      <w:r w:rsidR="00384C6E" w:rsidRPr="000F10DC">
        <w:rPr>
          <w:sz w:val="22"/>
        </w:rPr>
        <w:t>–</w:t>
      </w:r>
      <w:r w:rsidR="000603D2" w:rsidRPr="000F10DC">
        <w:rPr>
          <w:sz w:val="22"/>
        </w:rPr>
        <w:t xml:space="preserve"> </w:t>
      </w:r>
      <w:r w:rsidR="00384C6E" w:rsidRPr="000F10DC">
        <w:rPr>
          <w:sz w:val="22"/>
        </w:rPr>
        <w:t>Poll/ACK</w:t>
      </w:r>
      <w:r w:rsidRPr="000F10DC">
        <w:rPr>
          <w:sz w:val="22"/>
        </w:rPr>
        <w:t>?</w:t>
      </w:r>
      <w:r w:rsidR="00384C6E" w:rsidRPr="000F10DC">
        <w:rPr>
          <w:sz w:val="22"/>
        </w:rPr>
        <w:t xml:space="preserve"> </w:t>
      </w:r>
      <w:r w:rsidRPr="000F10DC">
        <w:rPr>
          <w:sz w:val="22"/>
        </w:rPr>
        <w:t xml:space="preserve"> D</w:t>
      </w:r>
      <w:r w:rsidR="00384C6E" w:rsidRPr="000F10DC">
        <w:rPr>
          <w:sz w:val="22"/>
        </w:rPr>
        <w:t xml:space="preserve">o </w:t>
      </w:r>
      <w:r w:rsidRPr="000F10DC">
        <w:rPr>
          <w:sz w:val="22"/>
        </w:rPr>
        <w:t xml:space="preserve">we </w:t>
      </w:r>
      <w:r w:rsidR="00384C6E" w:rsidRPr="000F10DC">
        <w:rPr>
          <w:sz w:val="22"/>
        </w:rPr>
        <w:t xml:space="preserve">have normative </w:t>
      </w:r>
      <w:r w:rsidRPr="000F10DC">
        <w:rPr>
          <w:sz w:val="22"/>
        </w:rPr>
        <w:t>behavior</w:t>
      </w:r>
      <w:r w:rsidR="00384C6E" w:rsidRPr="000F10DC">
        <w:rPr>
          <w:sz w:val="22"/>
        </w:rPr>
        <w:t xml:space="preserve"> </w:t>
      </w:r>
      <w:r w:rsidR="00505009" w:rsidRPr="000F10DC">
        <w:rPr>
          <w:sz w:val="22"/>
        </w:rPr>
        <w:t xml:space="preserve">assigned with these </w:t>
      </w:r>
      <w:r w:rsidR="00804C17" w:rsidRPr="000F10DC">
        <w:rPr>
          <w:sz w:val="22"/>
        </w:rPr>
        <w:t>sequences?</w:t>
      </w:r>
      <w:r w:rsidR="00505009" w:rsidRPr="000F10DC">
        <w:rPr>
          <w:sz w:val="22"/>
        </w:rPr>
        <w:t xml:space="preserve"> </w:t>
      </w:r>
    </w:p>
    <w:p w14:paraId="68794B28" w14:textId="6F4D3AD3" w:rsidR="0068373A" w:rsidRPr="000F10DC" w:rsidRDefault="002A337B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804C17" w:rsidRPr="000F10DC">
        <w:rPr>
          <w:sz w:val="22"/>
        </w:rPr>
        <w:t>- O</w:t>
      </w:r>
      <w:r w:rsidR="00505009" w:rsidRPr="000F10DC">
        <w:rPr>
          <w:sz w:val="22"/>
        </w:rPr>
        <w:t xml:space="preserve">nly 10 times </w:t>
      </w:r>
      <w:r w:rsidR="0068373A" w:rsidRPr="000F10DC">
        <w:rPr>
          <w:sz w:val="22"/>
        </w:rPr>
        <w:t>d</w:t>
      </w:r>
      <w:r w:rsidR="00505009" w:rsidRPr="000F10DC">
        <w:rPr>
          <w:sz w:val="22"/>
        </w:rPr>
        <w:t>o they say</w:t>
      </w:r>
      <w:r w:rsidR="0068373A" w:rsidRPr="000F10DC">
        <w:rPr>
          <w:sz w:val="22"/>
        </w:rPr>
        <w:t xml:space="preserve"> – unless you are willing to do the work – </w:t>
      </w:r>
    </w:p>
    <w:p w14:paraId="289DE27B" w14:textId="68EADC12" w:rsidR="00916F1B" w:rsidRPr="000F10DC" w:rsidRDefault="00804C17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68373A" w:rsidRPr="000F10DC">
        <w:rPr>
          <w:sz w:val="22"/>
        </w:rPr>
        <w:t xml:space="preserve"> – </w:t>
      </w:r>
      <w:r w:rsidRPr="000F10DC">
        <w:rPr>
          <w:sz w:val="22"/>
        </w:rPr>
        <w:t>M</w:t>
      </w:r>
      <w:r w:rsidR="0068373A" w:rsidRPr="000F10DC">
        <w:rPr>
          <w:sz w:val="22"/>
        </w:rPr>
        <w:t xml:space="preserve">ost of the current references to annex G </w:t>
      </w:r>
      <w:r w:rsidR="00184B01" w:rsidRPr="000F10DC">
        <w:rPr>
          <w:sz w:val="22"/>
        </w:rPr>
        <w:t xml:space="preserve">are just bad as they currently are.  </w:t>
      </w:r>
      <w:r w:rsidR="00083BEF" w:rsidRPr="000F10DC">
        <w:rPr>
          <w:sz w:val="22"/>
        </w:rPr>
        <w:t>Irrespective</w:t>
      </w:r>
      <w:r w:rsidR="00184B01" w:rsidRPr="000F10DC">
        <w:rPr>
          <w:sz w:val="22"/>
        </w:rPr>
        <w:t xml:space="preserve"> of the references Annex G is normative. </w:t>
      </w:r>
      <w:r w:rsidR="00083BEF" w:rsidRPr="000F10DC">
        <w:rPr>
          <w:sz w:val="22"/>
        </w:rPr>
        <w:t xml:space="preserve"> Annex G states that if is not in Annex G it is not a frame exchange sequence. </w:t>
      </w:r>
      <w:r w:rsidR="00916F1B" w:rsidRPr="000F10DC">
        <w:rPr>
          <w:sz w:val="22"/>
        </w:rPr>
        <w:t xml:space="preserve">There are normative statements in Annex G. </w:t>
      </w:r>
    </w:p>
    <w:p w14:paraId="4304A368" w14:textId="5027D22A" w:rsidR="007124BD" w:rsidRPr="000F10DC" w:rsidRDefault="00806B11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916F1B" w:rsidRPr="000F10DC">
        <w:rPr>
          <w:sz w:val="22"/>
        </w:rPr>
        <w:t xml:space="preserve">– </w:t>
      </w:r>
      <w:r w:rsidR="00F16BB7" w:rsidRPr="000F10DC">
        <w:rPr>
          <w:sz w:val="22"/>
        </w:rPr>
        <w:t>N</w:t>
      </w:r>
      <w:r w:rsidR="00916F1B" w:rsidRPr="000F10DC">
        <w:rPr>
          <w:sz w:val="22"/>
        </w:rPr>
        <w:t xml:space="preserve">ot only does Annex G have issues and errors, </w:t>
      </w:r>
      <w:r w:rsidR="00F16BB7" w:rsidRPr="000F10DC">
        <w:rPr>
          <w:sz w:val="22"/>
        </w:rPr>
        <w:t>but the overall standard also</w:t>
      </w:r>
      <w:r w:rsidR="00916F1B" w:rsidRPr="000F10DC">
        <w:rPr>
          <w:sz w:val="22"/>
        </w:rPr>
        <w:t xml:space="preserve"> has errors and issues in the main text.  I think we need a section of the specification </w:t>
      </w:r>
      <w:r w:rsidR="007124BD" w:rsidRPr="000F10DC">
        <w:rPr>
          <w:sz w:val="22"/>
        </w:rPr>
        <w:t xml:space="preserve">where this information is maintained.  This is the best way to maintain the specification. </w:t>
      </w:r>
    </w:p>
    <w:p w14:paraId="1CFC48B1" w14:textId="0881256C" w:rsidR="006B6007" w:rsidRPr="000F10DC" w:rsidRDefault="007124BD" w:rsidP="00570CCB">
      <w:pPr>
        <w:pStyle w:val="BodyText"/>
        <w:rPr>
          <w:sz w:val="22"/>
        </w:rPr>
      </w:pPr>
      <w:r w:rsidRPr="000F10DC">
        <w:rPr>
          <w:sz w:val="22"/>
        </w:rPr>
        <w:t xml:space="preserve">R- </w:t>
      </w:r>
      <w:r w:rsidR="00EA5535" w:rsidRPr="000F10DC">
        <w:rPr>
          <w:sz w:val="22"/>
        </w:rPr>
        <w:t xml:space="preserve">That is a very scary statement.  I can see the point of annex G </w:t>
      </w:r>
      <w:r w:rsidR="006B6007" w:rsidRPr="000F10DC">
        <w:rPr>
          <w:sz w:val="22"/>
        </w:rPr>
        <w:t xml:space="preserve">clarifying ambiguities. </w:t>
      </w:r>
    </w:p>
    <w:p w14:paraId="52CEF96B" w14:textId="0F507745" w:rsidR="00C201EC" w:rsidRPr="000F10DC" w:rsidRDefault="00184B01" w:rsidP="00570CCB">
      <w:pPr>
        <w:pStyle w:val="BodyText"/>
        <w:rPr>
          <w:sz w:val="22"/>
        </w:rPr>
      </w:pPr>
      <w:r w:rsidRPr="000F10DC">
        <w:rPr>
          <w:sz w:val="22"/>
        </w:rPr>
        <w:t xml:space="preserve"> </w:t>
      </w:r>
      <w:r w:rsidR="00505009" w:rsidRPr="000F10DC">
        <w:rPr>
          <w:sz w:val="22"/>
        </w:rPr>
        <w:t xml:space="preserve"> </w:t>
      </w:r>
      <w:r w:rsidR="009214E2" w:rsidRPr="000F10DC">
        <w:rPr>
          <w:sz w:val="22"/>
        </w:rPr>
        <w:t xml:space="preserve"> </w:t>
      </w:r>
    </w:p>
    <w:p w14:paraId="317450C2" w14:textId="77777777" w:rsidR="0002217B" w:rsidRPr="000F10DC" w:rsidRDefault="0002217B" w:rsidP="00570CCB">
      <w:pPr>
        <w:pStyle w:val="BodyText"/>
        <w:rPr>
          <w:sz w:val="22"/>
        </w:rPr>
      </w:pPr>
    </w:p>
    <w:p w14:paraId="590B4695" w14:textId="25187750" w:rsidR="0002217B" w:rsidRPr="000F10DC" w:rsidRDefault="0002217B" w:rsidP="00570CCB">
      <w:pPr>
        <w:pStyle w:val="BodyText"/>
        <w:rPr>
          <w:sz w:val="22"/>
        </w:rPr>
      </w:pPr>
      <w:r w:rsidRPr="000F10DC">
        <w:rPr>
          <w:sz w:val="22"/>
        </w:rPr>
        <w:t xml:space="preserve">Will run the SP both ways Chicago and pick one. </w:t>
      </w:r>
    </w:p>
    <w:p w14:paraId="686909C7" w14:textId="22BC9B60" w:rsidR="009D003A" w:rsidRPr="000F10DC" w:rsidRDefault="009C63E2" w:rsidP="00570CCB">
      <w:pPr>
        <w:pStyle w:val="BodyText"/>
        <w:rPr>
          <w:sz w:val="22"/>
        </w:rPr>
      </w:pPr>
      <w:r w:rsidRPr="000F10DC">
        <w:rPr>
          <w:sz w:val="22"/>
        </w:rPr>
        <w:t xml:space="preserve"> </w:t>
      </w:r>
    </w:p>
    <w:p w14:paraId="38A189C5" w14:textId="2A74C1AE" w:rsidR="00370049" w:rsidRPr="000F10DC" w:rsidRDefault="00370049" w:rsidP="00370049">
      <w:pPr>
        <w:pStyle w:val="BodyText"/>
        <w:numPr>
          <w:ilvl w:val="0"/>
          <w:numId w:val="9"/>
        </w:numPr>
        <w:rPr>
          <w:sz w:val="22"/>
        </w:rPr>
      </w:pPr>
      <w:r w:rsidRPr="000F10DC">
        <w:rPr>
          <w:sz w:val="22"/>
        </w:rPr>
        <w:t>Update Annex G – be correct and complete (in EBNF)</w:t>
      </w:r>
    </w:p>
    <w:p w14:paraId="5C36ECFA" w14:textId="762437BC" w:rsidR="00370049" w:rsidRPr="000F10DC" w:rsidRDefault="002075EF" w:rsidP="00370049">
      <w:pPr>
        <w:pStyle w:val="BodyText"/>
        <w:numPr>
          <w:ilvl w:val="0"/>
          <w:numId w:val="9"/>
        </w:numPr>
        <w:rPr>
          <w:sz w:val="22"/>
        </w:rPr>
      </w:pPr>
      <w:r w:rsidRPr="000F10DC">
        <w:rPr>
          <w:sz w:val="22"/>
        </w:rPr>
        <w:t>Replace Annex G with some other notation/style</w:t>
      </w:r>
    </w:p>
    <w:p w14:paraId="667B160A" w14:textId="75F1533F" w:rsidR="002075EF" w:rsidRPr="000F10DC" w:rsidRDefault="002075EF" w:rsidP="002075EF">
      <w:pPr>
        <w:pStyle w:val="BodyText"/>
        <w:numPr>
          <w:ilvl w:val="1"/>
          <w:numId w:val="9"/>
        </w:numPr>
        <w:rPr>
          <w:sz w:val="22"/>
        </w:rPr>
      </w:pPr>
      <w:r w:rsidRPr="000F10DC">
        <w:rPr>
          <w:sz w:val="22"/>
        </w:rPr>
        <w:t xml:space="preserve">Still communicate the concepts, but simpler (maybe </w:t>
      </w:r>
      <w:r w:rsidR="00EF353B" w:rsidRPr="000F10DC">
        <w:rPr>
          <w:sz w:val="22"/>
        </w:rPr>
        <w:t xml:space="preserve">less </w:t>
      </w:r>
      <w:r w:rsidR="00DC0258" w:rsidRPr="000F10DC">
        <w:rPr>
          <w:sz w:val="22"/>
        </w:rPr>
        <w:t>rigorous</w:t>
      </w:r>
      <w:r w:rsidR="00EF353B" w:rsidRPr="000F10DC">
        <w:rPr>
          <w:sz w:val="22"/>
        </w:rPr>
        <w:t>)</w:t>
      </w:r>
    </w:p>
    <w:p w14:paraId="3C95EBDE" w14:textId="36C8EBF1" w:rsidR="00EF353B" w:rsidRPr="000F10DC" w:rsidRDefault="00EF353B" w:rsidP="00EF353B">
      <w:pPr>
        <w:pStyle w:val="BodyText"/>
        <w:numPr>
          <w:ilvl w:val="0"/>
          <w:numId w:val="9"/>
        </w:numPr>
        <w:rPr>
          <w:sz w:val="22"/>
        </w:rPr>
      </w:pPr>
      <w:r w:rsidRPr="000F10DC">
        <w:rPr>
          <w:sz w:val="22"/>
        </w:rPr>
        <w:t>Remove Annex G, replace references (direct or in</w:t>
      </w:r>
      <w:r w:rsidR="00D5528F" w:rsidRPr="000F10DC">
        <w:rPr>
          <w:sz w:val="22"/>
        </w:rPr>
        <w:t>direct) in text if/where needed.</w:t>
      </w:r>
    </w:p>
    <w:p w14:paraId="551059A6" w14:textId="5D45D608" w:rsidR="00D5528F" w:rsidRPr="000F10DC" w:rsidRDefault="00D5528F" w:rsidP="00EF353B">
      <w:pPr>
        <w:pStyle w:val="BodyText"/>
        <w:numPr>
          <w:ilvl w:val="0"/>
          <w:numId w:val="9"/>
        </w:numPr>
        <w:rPr>
          <w:sz w:val="22"/>
        </w:rPr>
      </w:pPr>
      <w:r w:rsidRPr="000F10DC">
        <w:rPr>
          <w:sz w:val="22"/>
        </w:rPr>
        <w:t>Limit the scope of Annex G</w:t>
      </w:r>
    </w:p>
    <w:p w14:paraId="5898F005" w14:textId="77777777" w:rsidR="00230C03" w:rsidRPr="000F10DC" w:rsidRDefault="00816949" w:rsidP="00D5528F">
      <w:pPr>
        <w:pStyle w:val="BodyText"/>
        <w:numPr>
          <w:ilvl w:val="1"/>
          <w:numId w:val="9"/>
        </w:numPr>
        <w:rPr>
          <w:sz w:val="22"/>
        </w:rPr>
      </w:pPr>
      <w:r w:rsidRPr="000F10DC">
        <w:rPr>
          <w:sz w:val="22"/>
        </w:rPr>
        <w:t xml:space="preserve">To certain PHYs? Or some other historical cut-off?  Certain kinds of sequences? (done by </w:t>
      </w:r>
      <w:r w:rsidR="00E31051" w:rsidRPr="000F10DC">
        <w:rPr>
          <w:sz w:val="22"/>
        </w:rPr>
        <w:t xml:space="preserve">excluding where it </w:t>
      </w:r>
      <w:proofErr w:type="gramStart"/>
      <w:r w:rsidR="00E31051" w:rsidRPr="000F10DC">
        <w:rPr>
          <w:sz w:val="22"/>
        </w:rPr>
        <w:t>doesn’t</w:t>
      </w:r>
      <w:proofErr w:type="gramEnd"/>
      <w:r w:rsidR="00E31051" w:rsidRPr="000F10DC">
        <w:rPr>
          <w:sz w:val="22"/>
        </w:rPr>
        <w:t xml:space="preserve"> apply?</w:t>
      </w:r>
      <w:r w:rsidR="00230C03" w:rsidRPr="000F10DC">
        <w:rPr>
          <w:sz w:val="22"/>
        </w:rPr>
        <w:t>)</w:t>
      </w:r>
    </w:p>
    <w:p w14:paraId="7E70E6AD" w14:textId="77777777" w:rsidR="00230C03" w:rsidRPr="000F10DC" w:rsidRDefault="00230C03" w:rsidP="00230C03">
      <w:pPr>
        <w:pStyle w:val="BodyText"/>
        <w:numPr>
          <w:ilvl w:val="0"/>
          <w:numId w:val="9"/>
        </w:numPr>
        <w:rPr>
          <w:sz w:val="22"/>
        </w:rPr>
      </w:pPr>
      <w:r w:rsidRPr="000F10DC">
        <w:rPr>
          <w:sz w:val="22"/>
        </w:rPr>
        <w:t xml:space="preserve">Change to informative </w:t>
      </w:r>
    </w:p>
    <w:p w14:paraId="281230BB" w14:textId="77777777" w:rsidR="006A0E35" w:rsidRPr="000F10DC" w:rsidRDefault="00230C03" w:rsidP="00230C03">
      <w:pPr>
        <w:pStyle w:val="BodyText"/>
        <w:numPr>
          <w:ilvl w:val="1"/>
          <w:numId w:val="9"/>
        </w:numPr>
        <w:rPr>
          <w:sz w:val="22"/>
        </w:rPr>
      </w:pPr>
      <w:r w:rsidRPr="000F10DC">
        <w:rPr>
          <w:sz w:val="22"/>
        </w:rPr>
        <w:t xml:space="preserve">Perhaps also “limit” it.  Probably still needs to have references replaced. </w:t>
      </w:r>
    </w:p>
    <w:p w14:paraId="5B30E08C" w14:textId="26FF37F3" w:rsidR="00D5528F" w:rsidRPr="000F10DC" w:rsidRDefault="00E31051" w:rsidP="006A0E35">
      <w:pPr>
        <w:pStyle w:val="BodyText"/>
        <w:rPr>
          <w:sz w:val="22"/>
        </w:rPr>
      </w:pPr>
      <w:r w:rsidRPr="000F10DC">
        <w:rPr>
          <w:sz w:val="22"/>
        </w:rPr>
        <w:t xml:space="preserve"> </w:t>
      </w:r>
    </w:p>
    <w:p w14:paraId="13A52ABF" w14:textId="77777777" w:rsidR="005E72C5" w:rsidRPr="000F10DC" w:rsidRDefault="005E72C5" w:rsidP="00570CCB">
      <w:pPr>
        <w:pStyle w:val="BodyText"/>
        <w:rPr>
          <w:sz w:val="22"/>
        </w:rPr>
      </w:pPr>
      <w:r w:rsidRPr="000F10DC">
        <w:rPr>
          <w:sz w:val="22"/>
        </w:rPr>
        <w:t>Single Choice:</w:t>
      </w:r>
    </w:p>
    <w:p w14:paraId="1CAFF6EC" w14:textId="6EF705AE" w:rsidR="00F00ACD" w:rsidRPr="000F10DC" w:rsidRDefault="00CF037E" w:rsidP="00570CCB">
      <w:pPr>
        <w:pStyle w:val="BodyText"/>
        <w:rPr>
          <w:sz w:val="22"/>
        </w:rPr>
      </w:pPr>
      <w:r w:rsidRPr="000F10DC">
        <w:rPr>
          <w:sz w:val="22"/>
        </w:rPr>
        <w:t>A/B/C/D/</w:t>
      </w:r>
      <w:r w:rsidR="00284142" w:rsidRPr="000F10DC">
        <w:rPr>
          <w:sz w:val="22"/>
        </w:rPr>
        <w:t>E 8</w:t>
      </w:r>
      <w:r w:rsidR="001B6FFE" w:rsidRPr="000F10DC">
        <w:rPr>
          <w:sz w:val="22"/>
        </w:rPr>
        <w:t>/8/9/19/</w:t>
      </w:r>
      <w:r w:rsidR="005E72C5" w:rsidRPr="000F10DC">
        <w:rPr>
          <w:sz w:val="22"/>
        </w:rPr>
        <w:t>8 no answer:65</w:t>
      </w:r>
    </w:p>
    <w:p w14:paraId="6EFB0605" w14:textId="6278A202" w:rsidR="005E72C5" w:rsidRPr="000F10DC" w:rsidRDefault="005E72C5" w:rsidP="00570CCB">
      <w:pPr>
        <w:pStyle w:val="BodyText"/>
        <w:rPr>
          <w:sz w:val="22"/>
        </w:rPr>
      </w:pPr>
    </w:p>
    <w:p w14:paraId="48EC13E6" w14:textId="0107E252" w:rsidR="00182DDE" w:rsidRPr="000F10DC" w:rsidRDefault="00182DDE" w:rsidP="00570CCB">
      <w:pPr>
        <w:pStyle w:val="BodyText"/>
        <w:rPr>
          <w:sz w:val="22"/>
        </w:rPr>
      </w:pPr>
      <w:r w:rsidRPr="000F10DC">
        <w:rPr>
          <w:sz w:val="22"/>
        </w:rPr>
        <w:t>Multiple Choice:</w:t>
      </w:r>
    </w:p>
    <w:p w14:paraId="26822774" w14:textId="234FEBA5" w:rsidR="00182DDE" w:rsidRPr="000F10DC" w:rsidRDefault="006F15DA" w:rsidP="00570CCB">
      <w:pPr>
        <w:pStyle w:val="BodyText"/>
        <w:rPr>
          <w:sz w:val="22"/>
        </w:rPr>
      </w:pPr>
      <w:r w:rsidRPr="000F10DC">
        <w:rPr>
          <w:sz w:val="22"/>
        </w:rPr>
        <w:t>A/B/C/D/</w:t>
      </w:r>
      <w:r w:rsidR="00284142" w:rsidRPr="000F10DC">
        <w:rPr>
          <w:sz w:val="22"/>
        </w:rPr>
        <w:t>E 20</w:t>
      </w:r>
      <w:r w:rsidR="00596E4E" w:rsidRPr="000F10DC">
        <w:rPr>
          <w:sz w:val="22"/>
        </w:rPr>
        <w:t>/16/21+1/</w:t>
      </w:r>
      <w:r w:rsidR="00C54529" w:rsidRPr="000F10DC">
        <w:rPr>
          <w:sz w:val="22"/>
        </w:rPr>
        <w:t>25/15 no answer:66</w:t>
      </w:r>
    </w:p>
    <w:p w14:paraId="75AD176A" w14:textId="6FB4B4F1" w:rsidR="00C54529" w:rsidRPr="000F10DC" w:rsidRDefault="00C54529" w:rsidP="00570CCB">
      <w:pPr>
        <w:pStyle w:val="BodyText"/>
        <w:rPr>
          <w:sz w:val="22"/>
        </w:rPr>
      </w:pPr>
    </w:p>
    <w:p w14:paraId="028E81C2" w14:textId="095DCA27" w:rsidR="00C54529" w:rsidRPr="000F10DC" w:rsidRDefault="00BF3F5D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C54529" w:rsidRPr="000F10DC">
        <w:rPr>
          <w:sz w:val="22"/>
        </w:rPr>
        <w:t xml:space="preserve"> – </w:t>
      </w:r>
      <w:r w:rsidRPr="000F10DC">
        <w:rPr>
          <w:sz w:val="22"/>
        </w:rPr>
        <w:t>C</w:t>
      </w:r>
      <w:r w:rsidR="00C54529" w:rsidRPr="000F10DC">
        <w:rPr>
          <w:sz w:val="22"/>
        </w:rPr>
        <w:t xml:space="preserve">alling for a proposal. </w:t>
      </w:r>
    </w:p>
    <w:p w14:paraId="4D487276" w14:textId="0A8CEDCD" w:rsidR="00C54529" w:rsidRPr="000F10DC" w:rsidRDefault="00105792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C54529" w:rsidRPr="000F10DC">
        <w:rPr>
          <w:sz w:val="22"/>
        </w:rPr>
        <w:t xml:space="preserve"> – </w:t>
      </w:r>
      <w:r w:rsidRPr="000F10DC">
        <w:rPr>
          <w:sz w:val="22"/>
        </w:rPr>
        <w:t>I</w:t>
      </w:r>
      <w:r w:rsidR="00C54529" w:rsidRPr="000F10DC">
        <w:rPr>
          <w:sz w:val="22"/>
        </w:rPr>
        <w:t xml:space="preserve">f we can find something more </w:t>
      </w:r>
      <w:r w:rsidRPr="000F10DC">
        <w:rPr>
          <w:sz w:val="22"/>
        </w:rPr>
        <w:t>manageable, what</w:t>
      </w:r>
      <w:r w:rsidR="00C54529" w:rsidRPr="000F10DC">
        <w:rPr>
          <w:sz w:val="22"/>
        </w:rPr>
        <w:t xml:space="preserve"> other </w:t>
      </w:r>
      <w:r w:rsidRPr="000F10DC">
        <w:rPr>
          <w:sz w:val="22"/>
        </w:rPr>
        <w:t>notation/</w:t>
      </w:r>
      <w:r w:rsidR="00C54529" w:rsidRPr="000F10DC">
        <w:rPr>
          <w:sz w:val="22"/>
        </w:rPr>
        <w:t>style may work better</w:t>
      </w:r>
      <w:r w:rsidRPr="000F10DC">
        <w:rPr>
          <w:sz w:val="22"/>
        </w:rPr>
        <w:t>?</w:t>
      </w:r>
      <w:r w:rsidR="00C54529" w:rsidRPr="000F10DC">
        <w:rPr>
          <w:sz w:val="22"/>
        </w:rPr>
        <w:t xml:space="preserve"> </w:t>
      </w:r>
    </w:p>
    <w:p w14:paraId="7EFF1812" w14:textId="428B11C3" w:rsidR="00C54529" w:rsidRPr="000F10DC" w:rsidRDefault="00105792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- </w:t>
      </w:r>
      <w:r w:rsidR="00E520F3" w:rsidRPr="000F10DC">
        <w:rPr>
          <w:sz w:val="22"/>
        </w:rPr>
        <w:t xml:space="preserve">I could provide a style – spread sheet – that I think might work.  </w:t>
      </w:r>
    </w:p>
    <w:p w14:paraId="488E252B" w14:textId="4A2D0B3F" w:rsidR="00630C79" w:rsidRPr="000F10DC" w:rsidRDefault="00105792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Chair </w:t>
      </w:r>
      <w:r w:rsidR="00630C79" w:rsidRPr="000F10DC">
        <w:rPr>
          <w:sz w:val="22"/>
        </w:rPr>
        <w:t xml:space="preserve">– </w:t>
      </w:r>
      <w:r w:rsidRPr="000F10DC">
        <w:rPr>
          <w:sz w:val="22"/>
        </w:rPr>
        <w:t>T</w:t>
      </w:r>
      <w:r w:rsidR="00630C79" w:rsidRPr="000F10DC">
        <w:rPr>
          <w:sz w:val="22"/>
        </w:rPr>
        <w:t xml:space="preserve">hat may be very helpful.  </w:t>
      </w:r>
    </w:p>
    <w:p w14:paraId="11B0A54F" w14:textId="46DE4CD2" w:rsidR="00630C79" w:rsidRPr="000F10DC" w:rsidRDefault="00105792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630C79" w:rsidRPr="000F10DC">
        <w:rPr>
          <w:sz w:val="22"/>
        </w:rPr>
        <w:t xml:space="preserve"> – </w:t>
      </w:r>
      <w:r w:rsidR="007D7E4E" w:rsidRPr="000F10DC">
        <w:rPr>
          <w:sz w:val="22"/>
        </w:rPr>
        <w:t xml:space="preserve">If a style is provided, it may support </w:t>
      </w:r>
      <w:r w:rsidR="00630C79" w:rsidRPr="000F10DC">
        <w:rPr>
          <w:sz w:val="22"/>
        </w:rPr>
        <w:t xml:space="preserve">option B.  </w:t>
      </w:r>
      <w:r w:rsidR="00777C54" w:rsidRPr="000F10DC">
        <w:rPr>
          <w:sz w:val="22"/>
        </w:rPr>
        <w:t xml:space="preserve"> </w:t>
      </w:r>
    </w:p>
    <w:p w14:paraId="1CD0A9F1" w14:textId="27E38E85" w:rsidR="00777C54" w:rsidRPr="000F10DC" w:rsidRDefault="00DB734E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777C54" w:rsidRPr="000F10DC">
        <w:rPr>
          <w:sz w:val="22"/>
        </w:rPr>
        <w:t xml:space="preserve"> – </w:t>
      </w:r>
      <w:r w:rsidRPr="000F10DC">
        <w:rPr>
          <w:sz w:val="22"/>
        </w:rPr>
        <w:t xml:space="preserve">Do we have a </w:t>
      </w:r>
      <w:r w:rsidR="00777C54" w:rsidRPr="000F10DC">
        <w:rPr>
          <w:sz w:val="22"/>
        </w:rPr>
        <w:t xml:space="preserve">proposal </w:t>
      </w:r>
      <w:r w:rsidRPr="000F10DC">
        <w:rPr>
          <w:sz w:val="22"/>
        </w:rPr>
        <w:t xml:space="preserve">for </w:t>
      </w:r>
      <w:r w:rsidR="00777C54" w:rsidRPr="000F10DC">
        <w:rPr>
          <w:sz w:val="22"/>
        </w:rPr>
        <w:t>option C?</w:t>
      </w:r>
    </w:p>
    <w:p w14:paraId="72CC2BFB" w14:textId="11CA5FA5" w:rsidR="00890CBE" w:rsidRPr="000F10DC" w:rsidRDefault="00DB734E" w:rsidP="00570CCB">
      <w:pPr>
        <w:pStyle w:val="BodyText"/>
        <w:rPr>
          <w:sz w:val="22"/>
        </w:rPr>
      </w:pPr>
      <w:r w:rsidRPr="000F10DC">
        <w:rPr>
          <w:sz w:val="22"/>
        </w:rPr>
        <w:lastRenderedPageBreak/>
        <w:t xml:space="preserve">C </w:t>
      </w:r>
      <w:r w:rsidR="00890CBE" w:rsidRPr="000F10DC">
        <w:rPr>
          <w:sz w:val="22"/>
        </w:rPr>
        <w:t xml:space="preserve">– </w:t>
      </w:r>
      <w:r w:rsidR="001A5C25" w:rsidRPr="000F10DC">
        <w:rPr>
          <w:sz w:val="22"/>
        </w:rPr>
        <w:t>V</w:t>
      </w:r>
      <w:r w:rsidR="00890CBE" w:rsidRPr="000F10DC">
        <w:rPr>
          <w:sz w:val="22"/>
        </w:rPr>
        <w:t xml:space="preserve">olunteering </w:t>
      </w:r>
      <w:r w:rsidR="001A5C25" w:rsidRPr="000F10DC">
        <w:rPr>
          <w:sz w:val="22"/>
        </w:rPr>
        <w:t xml:space="preserve">to do some work for option </w:t>
      </w:r>
      <w:r w:rsidR="00890CBE" w:rsidRPr="000F10DC">
        <w:rPr>
          <w:sz w:val="22"/>
        </w:rPr>
        <w:t xml:space="preserve">D. </w:t>
      </w:r>
      <w:r w:rsidR="00AB72C4" w:rsidRPr="000F10DC">
        <w:rPr>
          <w:sz w:val="22"/>
        </w:rPr>
        <w:t xml:space="preserve"> Concern was expressed regarding </w:t>
      </w:r>
      <w:r w:rsidR="00FE36E9" w:rsidRPr="000F10DC">
        <w:rPr>
          <w:sz w:val="22"/>
        </w:rPr>
        <w:t>option A</w:t>
      </w:r>
      <w:r w:rsidR="00AB72C4" w:rsidRPr="000F10DC">
        <w:rPr>
          <w:sz w:val="22"/>
        </w:rPr>
        <w:t>, as it</w:t>
      </w:r>
      <w:r w:rsidR="00FE36E9" w:rsidRPr="000F10DC">
        <w:rPr>
          <w:sz w:val="22"/>
        </w:rPr>
        <w:t xml:space="preserve"> is </w:t>
      </w:r>
      <w:r w:rsidR="00284142" w:rsidRPr="000F10DC">
        <w:rPr>
          <w:sz w:val="22"/>
        </w:rPr>
        <w:t>clear there</w:t>
      </w:r>
      <w:r w:rsidR="00FE36E9" w:rsidRPr="000F10DC">
        <w:rPr>
          <w:sz w:val="22"/>
        </w:rPr>
        <w:t xml:space="preserve"> are errors in Annex G now. </w:t>
      </w:r>
    </w:p>
    <w:p w14:paraId="6C7D6C0C" w14:textId="0AAAC1A7" w:rsidR="00FE36E9" w:rsidRPr="000F10DC" w:rsidRDefault="00FE36E9" w:rsidP="00570CCB">
      <w:pPr>
        <w:pStyle w:val="BodyText"/>
        <w:rPr>
          <w:sz w:val="22"/>
        </w:rPr>
      </w:pPr>
      <w:r w:rsidRPr="000F10DC">
        <w:rPr>
          <w:sz w:val="22"/>
        </w:rPr>
        <w:t xml:space="preserve">R – Well I think it is clear </w:t>
      </w:r>
      <w:r w:rsidR="00AB3A9C" w:rsidRPr="000F10DC">
        <w:rPr>
          <w:sz w:val="22"/>
        </w:rPr>
        <w:t xml:space="preserve">what is meant by A is clear – but it is a lot of work.  </w:t>
      </w:r>
    </w:p>
    <w:p w14:paraId="53D3EAB3" w14:textId="2A920D96" w:rsidR="00AB3A9C" w:rsidRPr="000F10DC" w:rsidRDefault="00AB72C4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AB3A9C" w:rsidRPr="000F10DC">
        <w:rPr>
          <w:sz w:val="22"/>
        </w:rPr>
        <w:t xml:space="preserve">– </w:t>
      </w:r>
      <w:r w:rsidRPr="000F10DC">
        <w:rPr>
          <w:sz w:val="22"/>
        </w:rPr>
        <w:t>I</w:t>
      </w:r>
      <w:r w:rsidR="00AB3A9C" w:rsidRPr="000F10DC">
        <w:rPr>
          <w:sz w:val="22"/>
        </w:rPr>
        <w:t xml:space="preserve">t </w:t>
      </w:r>
      <w:r w:rsidR="00284142" w:rsidRPr="000F10DC">
        <w:rPr>
          <w:sz w:val="22"/>
        </w:rPr>
        <w:t>would be</w:t>
      </w:r>
      <w:r w:rsidR="00AB3A9C" w:rsidRPr="000F10DC">
        <w:rPr>
          <w:sz w:val="22"/>
        </w:rPr>
        <w:t xml:space="preserve"> nice to know what is wrong with </w:t>
      </w:r>
      <w:r w:rsidR="00E640A7" w:rsidRPr="000F10DC">
        <w:rPr>
          <w:sz w:val="22"/>
        </w:rPr>
        <w:t>Annex G</w:t>
      </w:r>
      <w:r w:rsidR="00AB3A9C" w:rsidRPr="000F10DC">
        <w:rPr>
          <w:sz w:val="22"/>
        </w:rPr>
        <w:t xml:space="preserve">. </w:t>
      </w:r>
    </w:p>
    <w:p w14:paraId="6DF0FEF2" w14:textId="542167EE" w:rsidR="00B746ED" w:rsidRPr="000F10DC" w:rsidRDefault="00E640A7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Chair </w:t>
      </w:r>
      <w:r w:rsidR="00B746ED" w:rsidRPr="000F10DC">
        <w:rPr>
          <w:sz w:val="22"/>
        </w:rPr>
        <w:t xml:space="preserve">– </w:t>
      </w:r>
      <w:r w:rsidRPr="000F10DC">
        <w:rPr>
          <w:sz w:val="22"/>
        </w:rPr>
        <w:t>W</w:t>
      </w:r>
      <w:r w:rsidR="00B746ED" w:rsidRPr="000F10DC">
        <w:rPr>
          <w:sz w:val="22"/>
        </w:rPr>
        <w:t>hen will you provide the inputs</w:t>
      </w:r>
      <w:r w:rsidRPr="000F10DC">
        <w:rPr>
          <w:sz w:val="22"/>
        </w:rPr>
        <w:t xml:space="preserve"> for </w:t>
      </w:r>
      <w:r w:rsidR="00346A5A" w:rsidRPr="000F10DC">
        <w:rPr>
          <w:sz w:val="22"/>
        </w:rPr>
        <w:t>option B?</w:t>
      </w:r>
      <w:r w:rsidR="00B746ED" w:rsidRPr="000F10DC">
        <w:rPr>
          <w:sz w:val="22"/>
        </w:rPr>
        <w:t xml:space="preserve">  By Wednesday</w:t>
      </w:r>
      <w:r w:rsidR="00346A5A" w:rsidRPr="000F10DC">
        <w:rPr>
          <w:sz w:val="22"/>
        </w:rPr>
        <w:t>?</w:t>
      </w:r>
      <w:r w:rsidR="00B746ED" w:rsidRPr="000F10DC">
        <w:rPr>
          <w:sz w:val="22"/>
        </w:rPr>
        <w:t xml:space="preserve"> </w:t>
      </w:r>
    </w:p>
    <w:p w14:paraId="61C513F6" w14:textId="40D72029" w:rsidR="00B746ED" w:rsidRPr="000F10DC" w:rsidRDefault="00346A5A" w:rsidP="00570CCB">
      <w:pPr>
        <w:pStyle w:val="BodyText"/>
        <w:rPr>
          <w:sz w:val="22"/>
        </w:rPr>
      </w:pPr>
      <w:r w:rsidRPr="000F10DC">
        <w:rPr>
          <w:sz w:val="22"/>
        </w:rPr>
        <w:t>R</w:t>
      </w:r>
      <w:r w:rsidR="00B746ED" w:rsidRPr="000F10DC">
        <w:rPr>
          <w:sz w:val="22"/>
        </w:rPr>
        <w:t xml:space="preserve"> – I can do so tonight or tomorrow afternoon. </w:t>
      </w:r>
    </w:p>
    <w:p w14:paraId="4B4B9A25" w14:textId="474C2513" w:rsidR="00B746ED" w:rsidRPr="000F10DC" w:rsidRDefault="00346A5A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Chair </w:t>
      </w:r>
      <w:r w:rsidR="00284142" w:rsidRPr="000F10DC">
        <w:rPr>
          <w:sz w:val="22"/>
        </w:rPr>
        <w:t>- We</w:t>
      </w:r>
      <w:r w:rsidR="00746EB1" w:rsidRPr="000F10DC">
        <w:rPr>
          <w:sz w:val="22"/>
        </w:rPr>
        <w:t xml:space="preserve"> will revisit on Wednesday. </w:t>
      </w:r>
    </w:p>
    <w:p w14:paraId="188B516A" w14:textId="33BEFCFE" w:rsidR="00746EB1" w:rsidRPr="000F10DC" w:rsidRDefault="00746EB1" w:rsidP="00570CCB">
      <w:pPr>
        <w:pStyle w:val="BodyText"/>
        <w:rPr>
          <w:sz w:val="22"/>
        </w:rPr>
      </w:pPr>
    </w:p>
    <w:p w14:paraId="432453BF" w14:textId="77777777" w:rsidR="00EA5981" w:rsidRPr="000F10DC" w:rsidRDefault="00A90E65" w:rsidP="00EA5981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802.11 TGbe’s evolving multi-link architecture contributions</w:t>
      </w:r>
    </w:p>
    <w:p w14:paraId="1B12E52E" w14:textId="01E3DCD0" w:rsidR="00002CEC" w:rsidRPr="000F10DC" w:rsidRDefault="003F64FD" w:rsidP="00570CCB">
      <w:pPr>
        <w:pStyle w:val="BodyText"/>
        <w:rPr>
          <w:sz w:val="22"/>
        </w:rPr>
      </w:pPr>
      <w:r w:rsidRPr="000F10DC">
        <w:rPr>
          <w:sz w:val="22"/>
        </w:rPr>
        <w:t>Chair</w:t>
      </w:r>
      <w:r w:rsidR="00B7193F" w:rsidRPr="000F10DC">
        <w:rPr>
          <w:sz w:val="22"/>
        </w:rPr>
        <w:t xml:space="preserve"> - P</w:t>
      </w:r>
      <w:r w:rsidRPr="000F10DC">
        <w:rPr>
          <w:sz w:val="22"/>
        </w:rPr>
        <w:t xml:space="preserve">rovided </w:t>
      </w:r>
      <w:r w:rsidR="00556AF0" w:rsidRPr="000F10DC">
        <w:rPr>
          <w:sz w:val="22"/>
        </w:rPr>
        <w:t>background on the current documents – 11-20/1639</w:t>
      </w:r>
      <w:r w:rsidR="00AB38D1" w:rsidRPr="000F10DC">
        <w:rPr>
          <w:sz w:val="22"/>
        </w:rPr>
        <w:t>, and 11-21/03</w:t>
      </w:r>
      <w:r w:rsidR="00002CEC" w:rsidRPr="000F10DC">
        <w:rPr>
          <w:sz w:val="22"/>
        </w:rPr>
        <w:t>9</w:t>
      </w:r>
      <w:r w:rsidR="00AB38D1" w:rsidRPr="000F10DC">
        <w:rPr>
          <w:sz w:val="22"/>
        </w:rPr>
        <w:t xml:space="preserve">6 – </w:t>
      </w:r>
      <w:r w:rsidR="00B7193F" w:rsidRPr="000F10DC">
        <w:rPr>
          <w:sz w:val="22"/>
        </w:rPr>
        <w:t>We w</w:t>
      </w:r>
      <w:r w:rsidR="00002CEC" w:rsidRPr="000F10DC">
        <w:rPr>
          <w:sz w:val="22"/>
        </w:rPr>
        <w:t>ill start with 11-21/0396</w:t>
      </w:r>
      <w:r w:rsidR="009774C6" w:rsidRPr="000F10DC">
        <w:rPr>
          <w:sz w:val="22"/>
        </w:rPr>
        <w:t xml:space="preserve">, which is </w:t>
      </w:r>
      <w:r w:rsidR="00B715B2" w:rsidRPr="000F10DC">
        <w:rPr>
          <w:sz w:val="22"/>
        </w:rPr>
        <w:t>a cleanup of 11-20/1639</w:t>
      </w:r>
      <w:r w:rsidR="004B5B48" w:rsidRPr="000F10DC">
        <w:rPr>
          <w:sz w:val="22"/>
        </w:rPr>
        <w:t xml:space="preserve"> – starting with Slide 3.</w:t>
      </w:r>
    </w:p>
    <w:p w14:paraId="759EC113" w14:textId="21F7A05D" w:rsidR="00A2479B" w:rsidRPr="000F10DC" w:rsidRDefault="004A3696" w:rsidP="00570CCB">
      <w:pPr>
        <w:pStyle w:val="BodyText"/>
        <w:rPr>
          <w:sz w:val="22"/>
        </w:rPr>
      </w:pPr>
      <w:r w:rsidRPr="000F10DC">
        <w:rPr>
          <w:sz w:val="22"/>
        </w:rPr>
        <w:t>There are function</w:t>
      </w:r>
      <w:r w:rsidR="00201DA3">
        <w:rPr>
          <w:sz w:val="22"/>
        </w:rPr>
        <w:t>s</w:t>
      </w:r>
      <w:r w:rsidRPr="000F10DC">
        <w:rPr>
          <w:sz w:val="22"/>
        </w:rPr>
        <w:t xml:space="preserve"> done at the MLD level, </w:t>
      </w:r>
      <w:r w:rsidR="000F1EFE" w:rsidRPr="000F10DC">
        <w:rPr>
          <w:sz w:val="22"/>
        </w:rPr>
        <w:t xml:space="preserve">there are function done at the “per Link” </w:t>
      </w:r>
      <w:r w:rsidR="00284142" w:rsidRPr="000F10DC">
        <w:rPr>
          <w:sz w:val="22"/>
        </w:rPr>
        <w:t>level, and</w:t>
      </w:r>
      <w:r w:rsidR="00A2479B" w:rsidRPr="000F10DC">
        <w:rPr>
          <w:sz w:val="22"/>
        </w:rPr>
        <w:t xml:space="preserve"> there is a box to decide where a decision is made. </w:t>
      </w:r>
      <w:r w:rsidR="000C4F56" w:rsidRPr="000F10DC">
        <w:rPr>
          <w:sz w:val="22"/>
        </w:rPr>
        <w:t xml:space="preserve"> Block ACK score boarding is an implementation choice – and this is confusing, but I will be ignoring the implementation issue. </w:t>
      </w:r>
    </w:p>
    <w:p w14:paraId="6C2D9722" w14:textId="53BDAE50" w:rsidR="000C4F56" w:rsidRPr="000F10DC" w:rsidRDefault="009774C6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563476" w:rsidRPr="000F10DC">
        <w:rPr>
          <w:sz w:val="22"/>
        </w:rPr>
        <w:t xml:space="preserve">– </w:t>
      </w:r>
      <w:r w:rsidRPr="000F10DC">
        <w:rPr>
          <w:sz w:val="22"/>
        </w:rPr>
        <w:t>T</w:t>
      </w:r>
      <w:r w:rsidR="00563476" w:rsidRPr="000F10DC">
        <w:rPr>
          <w:sz w:val="22"/>
        </w:rPr>
        <w:t xml:space="preserve">he fragmentation seems to be in the wrong place. </w:t>
      </w:r>
    </w:p>
    <w:p w14:paraId="27107CCD" w14:textId="7A78A682" w:rsidR="00563476" w:rsidRPr="000F10DC" w:rsidRDefault="009774C6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95169B" w:rsidRPr="000F10DC">
        <w:rPr>
          <w:sz w:val="22"/>
        </w:rPr>
        <w:t xml:space="preserve"> – If I have two links – there is a single interface</w:t>
      </w:r>
      <w:r w:rsidRPr="000F10DC">
        <w:rPr>
          <w:sz w:val="22"/>
        </w:rPr>
        <w:t>.</w:t>
      </w:r>
      <w:r w:rsidR="0095169B" w:rsidRPr="000F10DC">
        <w:rPr>
          <w:sz w:val="22"/>
        </w:rPr>
        <w:t xml:space="preserve"> </w:t>
      </w:r>
    </w:p>
    <w:p w14:paraId="2577537E" w14:textId="00C6B159" w:rsidR="002212CE" w:rsidRPr="000F10DC" w:rsidRDefault="009774C6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2212CE" w:rsidRPr="000F10DC">
        <w:rPr>
          <w:sz w:val="22"/>
        </w:rPr>
        <w:t xml:space="preserve"> – </w:t>
      </w:r>
      <w:r w:rsidRPr="000F10DC">
        <w:rPr>
          <w:sz w:val="22"/>
        </w:rPr>
        <w:t xml:space="preserve">I </w:t>
      </w:r>
      <w:r w:rsidR="000D7B27" w:rsidRPr="000F10DC">
        <w:rPr>
          <w:sz w:val="22"/>
        </w:rPr>
        <w:t xml:space="preserve">the frame </w:t>
      </w:r>
      <w:r w:rsidR="002212CE" w:rsidRPr="000F10DC">
        <w:rPr>
          <w:sz w:val="22"/>
        </w:rPr>
        <w:t xml:space="preserve">can go left or right </w:t>
      </w:r>
      <w:r w:rsidR="00883D39" w:rsidRPr="000F10DC">
        <w:rPr>
          <w:sz w:val="22"/>
        </w:rPr>
        <w:t>–</w:t>
      </w:r>
      <w:r w:rsidR="002212CE" w:rsidRPr="000F10DC">
        <w:rPr>
          <w:sz w:val="22"/>
        </w:rPr>
        <w:t xml:space="preserve"> </w:t>
      </w:r>
      <w:r w:rsidR="00883D39" w:rsidRPr="000F10DC">
        <w:rPr>
          <w:sz w:val="22"/>
        </w:rPr>
        <w:t xml:space="preserve">how </w:t>
      </w:r>
      <w:r w:rsidR="000D7B27" w:rsidRPr="000F10DC">
        <w:rPr>
          <w:sz w:val="22"/>
        </w:rPr>
        <w:t xml:space="preserve">is </w:t>
      </w:r>
      <w:r w:rsidR="00212AB4" w:rsidRPr="000F10DC">
        <w:rPr>
          <w:sz w:val="22"/>
        </w:rPr>
        <w:t>fragmentation</w:t>
      </w:r>
      <w:r w:rsidR="000D7B27" w:rsidRPr="000F10DC">
        <w:rPr>
          <w:sz w:val="22"/>
        </w:rPr>
        <w:t xml:space="preserve"> managed.</w:t>
      </w:r>
      <w:r w:rsidR="00883D39" w:rsidRPr="000F10DC">
        <w:rPr>
          <w:sz w:val="22"/>
        </w:rPr>
        <w:t xml:space="preserve"> </w:t>
      </w:r>
    </w:p>
    <w:p w14:paraId="1831AAC6" w14:textId="27314016" w:rsidR="00212AB4" w:rsidRPr="000F10DC" w:rsidRDefault="00454B12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– One possibility is that </w:t>
      </w:r>
      <w:r w:rsidR="00A3181F" w:rsidRPr="000F10DC">
        <w:rPr>
          <w:sz w:val="22"/>
        </w:rPr>
        <w:t xml:space="preserve">fragmentation can allow to a common lowest delimiter </w:t>
      </w:r>
      <w:r w:rsidR="00F34258" w:rsidRPr="000F10DC">
        <w:rPr>
          <w:sz w:val="22"/>
        </w:rPr>
        <w:t xml:space="preserve">and </w:t>
      </w:r>
      <w:r w:rsidRPr="000F10DC">
        <w:rPr>
          <w:sz w:val="22"/>
        </w:rPr>
        <w:t xml:space="preserve">the fragments </w:t>
      </w:r>
      <w:r w:rsidR="00F34258" w:rsidRPr="000F10DC">
        <w:rPr>
          <w:sz w:val="22"/>
        </w:rPr>
        <w:t xml:space="preserve">can be combined lower down. </w:t>
      </w:r>
    </w:p>
    <w:p w14:paraId="1E2F599B" w14:textId="0977FEDA" w:rsidR="00F34258" w:rsidRPr="000F10DC" w:rsidRDefault="00D800CC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F34258" w:rsidRPr="000F10DC">
        <w:rPr>
          <w:sz w:val="22"/>
        </w:rPr>
        <w:t xml:space="preserve">– </w:t>
      </w:r>
      <w:r w:rsidRPr="000F10DC">
        <w:rPr>
          <w:sz w:val="22"/>
        </w:rPr>
        <w:t>W</w:t>
      </w:r>
      <w:r w:rsidR="00F34258" w:rsidRPr="000F10DC">
        <w:rPr>
          <w:sz w:val="22"/>
        </w:rPr>
        <w:t>e have not allowed fragmentation in TGbe.</w:t>
      </w:r>
    </w:p>
    <w:p w14:paraId="4253A265" w14:textId="4BF7AC3A" w:rsidR="00F34258" w:rsidRPr="000F10DC" w:rsidRDefault="00D800CC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F34258" w:rsidRPr="000F10DC">
        <w:rPr>
          <w:sz w:val="22"/>
        </w:rPr>
        <w:t xml:space="preserve"> – </w:t>
      </w:r>
      <w:r w:rsidRPr="000F10DC">
        <w:rPr>
          <w:sz w:val="22"/>
        </w:rPr>
        <w:t>W</w:t>
      </w:r>
      <w:r w:rsidR="00F34258" w:rsidRPr="000F10DC">
        <w:rPr>
          <w:sz w:val="22"/>
        </w:rPr>
        <w:t>e have not allow</w:t>
      </w:r>
      <w:r w:rsidR="00270E42" w:rsidRPr="000F10DC">
        <w:rPr>
          <w:sz w:val="22"/>
        </w:rPr>
        <w:t>ed</w:t>
      </w:r>
      <w:r w:rsidR="00F34258" w:rsidRPr="000F10DC">
        <w:rPr>
          <w:sz w:val="22"/>
        </w:rPr>
        <w:t xml:space="preserve"> fragmentation </w:t>
      </w:r>
      <w:r w:rsidR="00270E42" w:rsidRPr="000F10DC">
        <w:rPr>
          <w:sz w:val="22"/>
        </w:rPr>
        <w:t xml:space="preserve">in TGbe, </w:t>
      </w:r>
      <w:r w:rsidR="00F34258" w:rsidRPr="000F10DC">
        <w:rPr>
          <w:sz w:val="22"/>
        </w:rPr>
        <w:t xml:space="preserve">is it TBD.  We </w:t>
      </w:r>
      <w:proofErr w:type="gramStart"/>
      <w:r w:rsidR="00F34258" w:rsidRPr="000F10DC">
        <w:rPr>
          <w:sz w:val="22"/>
        </w:rPr>
        <w:t>don’t</w:t>
      </w:r>
      <w:proofErr w:type="gramEnd"/>
      <w:r w:rsidR="00F34258" w:rsidRPr="000F10DC">
        <w:rPr>
          <w:sz w:val="22"/>
        </w:rPr>
        <w:t xml:space="preserve"> feel it is </w:t>
      </w:r>
      <w:r w:rsidR="00F06BF9" w:rsidRPr="000F10DC">
        <w:rPr>
          <w:sz w:val="22"/>
        </w:rPr>
        <w:t xml:space="preserve">important – if you achieve big </w:t>
      </w:r>
      <w:r w:rsidR="004B6F5C" w:rsidRPr="000F10DC">
        <w:rPr>
          <w:sz w:val="22"/>
        </w:rPr>
        <w:t>through</w:t>
      </w:r>
      <w:r w:rsidR="00F06BF9" w:rsidRPr="000F10DC">
        <w:rPr>
          <w:sz w:val="22"/>
        </w:rPr>
        <w:t xml:space="preserve">put, you don’t need </w:t>
      </w:r>
      <w:r w:rsidR="008002D2" w:rsidRPr="000F10DC">
        <w:rPr>
          <w:sz w:val="22"/>
        </w:rPr>
        <w:t xml:space="preserve">fragmentation. </w:t>
      </w:r>
    </w:p>
    <w:p w14:paraId="5489C7CD" w14:textId="367DCD5A" w:rsidR="008002D2" w:rsidRPr="000F10DC" w:rsidRDefault="008002D2" w:rsidP="00570CCB">
      <w:pPr>
        <w:pStyle w:val="BodyText"/>
        <w:rPr>
          <w:sz w:val="22"/>
        </w:rPr>
      </w:pPr>
      <w:r w:rsidRPr="000F10DC">
        <w:rPr>
          <w:sz w:val="22"/>
        </w:rPr>
        <w:t>R- in ARC we should focus on high level concepts and what the interactions</w:t>
      </w:r>
      <w:r w:rsidR="00470171" w:rsidRPr="000F10DC">
        <w:rPr>
          <w:sz w:val="22"/>
        </w:rPr>
        <w:t xml:space="preserve"> are</w:t>
      </w:r>
      <w:r w:rsidR="00CD3067" w:rsidRPr="000F10DC">
        <w:rPr>
          <w:sz w:val="22"/>
        </w:rPr>
        <w:t>.</w:t>
      </w:r>
      <w:r w:rsidRPr="000F10DC">
        <w:rPr>
          <w:sz w:val="22"/>
        </w:rPr>
        <w:t xml:space="preserve">  </w:t>
      </w:r>
      <w:r w:rsidR="00470171" w:rsidRPr="000F10DC">
        <w:rPr>
          <w:sz w:val="22"/>
        </w:rPr>
        <w:t xml:space="preserve">The detailed work should be </w:t>
      </w:r>
      <w:r w:rsidR="00F44318" w:rsidRPr="000F10DC">
        <w:rPr>
          <w:sz w:val="22"/>
        </w:rPr>
        <w:t xml:space="preserve">left for </w:t>
      </w:r>
      <w:r w:rsidRPr="000F10DC">
        <w:rPr>
          <w:sz w:val="22"/>
        </w:rPr>
        <w:t xml:space="preserve">the TG sort out.  They have decided to </w:t>
      </w:r>
      <w:r w:rsidR="008E0F5A" w:rsidRPr="000F10DC">
        <w:rPr>
          <w:sz w:val="22"/>
        </w:rPr>
        <w:t xml:space="preserve">TBD it for now.  But it is their business. </w:t>
      </w:r>
    </w:p>
    <w:p w14:paraId="07589390" w14:textId="067B18E9" w:rsidR="00F953E8" w:rsidRPr="000F10DC" w:rsidRDefault="00F44318" w:rsidP="00570CCB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8E0F5A" w:rsidRPr="000F10DC">
        <w:rPr>
          <w:sz w:val="22"/>
        </w:rPr>
        <w:t xml:space="preserve">– </w:t>
      </w:r>
      <w:r w:rsidRPr="000F10DC">
        <w:rPr>
          <w:sz w:val="22"/>
        </w:rPr>
        <w:t>T</w:t>
      </w:r>
      <w:r w:rsidR="008E0F5A" w:rsidRPr="000F10DC">
        <w:rPr>
          <w:sz w:val="22"/>
        </w:rPr>
        <w:t xml:space="preserve">here are different views on </w:t>
      </w:r>
      <w:r w:rsidR="00AE5A65" w:rsidRPr="000F10DC">
        <w:rPr>
          <w:sz w:val="22"/>
        </w:rPr>
        <w:t xml:space="preserve">MLO fragmentation, it should matter which link a fragment goes out on.  This is something that should be discussed in the </w:t>
      </w:r>
      <w:r w:rsidR="00F953E8" w:rsidRPr="000F10DC">
        <w:rPr>
          <w:sz w:val="22"/>
        </w:rPr>
        <w:t xml:space="preserve">TG not in ARC. </w:t>
      </w:r>
    </w:p>
    <w:p w14:paraId="19D4D574" w14:textId="6AA8C685" w:rsidR="00F953E8" w:rsidRPr="000F10DC" w:rsidRDefault="00F953E8" w:rsidP="00570CCB">
      <w:pPr>
        <w:pStyle w:val="BodyText"/>
        <w:rPr>
          <w:sz w:val="22"/>
        </w:rPr>
      </w:pPr>
      <w:r w:rsidRPr="000F10DC">
        <w:rPr>
          <w:sz w:val="22"/>
        </w:rPr>
        <w:t xml:space="preserve">R – </w:t>
      </w:r>
      <w:r w:rsidR="00F44318" w:rsidRPr="000F10DC">
        <w:rPr>
          <w:sz w:val="22"/>
        </w:rPr>
        <w:t>C</w:t>
      </w:r>
      <w:r w:rsidRPr="000F10DC">
        <w:rPr>
          <w:sz w:val="22"/>
        </w:rPr>
        <w:t xml:space="preserve">urrently in the standards there are fragments that are </w:t>
      </w:r>
      <w:r w:rsidR="00DA7C69" w:rsidRPr="000F10DC">
        <w:rPr>
          <w:sz w:val="22"/>
        </w:rPr>
        <w:t xml:space="preserve">tied to PHYs. </w:t>
      </w:r>
    </w:p>
    <w:p w14:paraId="7966291D" w14:textId="62240F15" w:rsidR="00DA7C69" w:rsidRPr="000F10DC" w:rsidRDefault="00291C62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DA7C69" w:rsidRPr="000F10DC">
        <w:rPr>
          <w:sz w:val="22"/>
        </w:rPr>
        <w:t xml:space="preserve"> – </w:t>
      </w:r>
      <w:r w:rsidRPr="000F10DC">
        <w:rPr>
          <w:sz w:val="22"/>
        </w:rPr>
        <w:t>T</w:t>
      </w:r>
      <w:r w:rsidR="00DA7C69" w:rsidRPr="000F10DC">
        <w:rPr>
          <w:sz w:val="22"/>
        </w:rPr>
        <w:t xml:space="preserve">his as an architectural issue.  There are other architectures where </w:t>
      </w:r>
      <w:r w:rsidRPr="000F10DC">
        <w:rPr>
          <w:sz w:val="22"/>
        </w:rPr>
        <w:t>fragmentation</w:t>
      </w:r>
      <w:r w:rsidR="00DA7C69" w:rsidRPr="000F10DC">
        <w:rPr>
          <w:sz w:val="22"/>
        </w:rPr>
        <w:t xml:space="preserve"> </w:t>
      </w:r>
      <w:r w:rsidR="00FE51F2" w:rsidRPr="000F10DC">
        <w:rPr>
          <w:sz w:val="22"/>
        </w:rPr>
        <w:t xml:space="preserve">may work more </w:t>
      </w:r>
      <w:r w:rsidRPr="000F10DC">
        <w:rPr>
          <w:sz w:val="22"/>
        </w:rPr>
        <w:t>transparently</w:t>
      </w:r>
      <w:r w:rsidR="00FE51F2" w:rsidRPr="000F10DC">
        <w:rPr>
          <w:sz w:val="22"/>
        </w:rPr>
        <w:t xml:space="preserve">.  Pushing it to R2 is going to cause potential architectural issues.  We should make a good choice before we pour the cement.  </w:t>
      </w:r>
    </w:p>
    <w:p w14:paraId="6B852313" w14:textId="4F1A1562" w:rsidR="00FE51F2" w:rsidRPr="000F10DC" w:rsidRDefault="001E1ECE" w:rsidP="00570CCB">
      <w:pPr>
        <w:pStyle w:val="BodyText"/>
        <w:rPr>
          <w:sz w:val="22"/>
        </w:rPr>
      </w:pPr>
      <w:r w:rsidRPr="000F10DC">
        <w:rPr>
          <w:sz w:val="22"/>
        </w:rPr>
        <w:t xml:space="preserve">R – </w:t>
      </w:r>
      <w:r w:rsidR="00291C62" w:rsidRPr="000F10DC">
        <w:rPr>
          <w:sz w:val="22"/>
        </w:rPr>
        <w:t>W</w:t>
      </w:r>
      <w:r w:rsidRPr="000F10DC">
        <w:rPr>
          <w:sz w:val="22"/>
        </w:rPr>
        <w:t>e have debated around the architecture in several calls</w:t>
      </w:r>
      <w:r w:rsidR="00C07967" w:rsidRPr="000F10DC">
        <w:rPr>
          <w:sz w:val="22"/>
        </w:rPr>
        <w:t xml:space="preserve"> </w:t>
      </w:r>
      <w:r w:rsidRPr="000F10DC">
        <w:rPr>
          <w:sz w:val="22"/>
        </w:rPr>
        <w:t xml:space="preserve">- the view shown seems to be the consensus view.  There are strong desires in TGbe </w:t>
      </w:r>
      <w:r w:rsidR="0052775D" w:rsidRPr="000F10DC">
        <w:rPr>
          <w:sz w:val="22"/>
        </w:rPr>
        <w:t>–</w:t>
      </w:r>
      <w:r w:rsidRPr="000F10DC">
        <w:rPr>
          <w:sz w:val="22"/>
        </w:rPr>
        <w:t xml:space="preserve"> </w:t>
      </w:r>
      <w:r w:rsidR="0052775D" w:rsidRPr="000F10DC">
        <w:rPr>
          <w:sz w:val="22"/>
        </w:rPr>
        <w:t xml:space="preserve">build and MPDU that can be dealt with link independently.  </w:t>
      </w:r>
      <w:r w:rsidR="00DC0258" w:rsidRPr="000F10DC">
        <w:rPr>
          <w:sz w:val="22"/>
        </w:rPr>
        <w:t>So,</w:t>
      </w:r>
      <w:r w:rsidR="0052775D" w:rsidRPr="000F10DC">
        <w:rPr>
          <w:sz w:val="22"/>
        </w:rPr>
        <w:t xml:space="preserve"> we need packet numbers</w:t>
      </w:r>
      <w:r w:rsidR="00E215E3" w:rsidRPr="000F10DC">
        <w:rPr>
          <w:sz w:val="22"/>
        </w:rPr>
        <w:t xml:space="preserve"> assigned link </w:t>
      </w:r>
      <w:r w:rsidR="004B6F5C" w:rsidRPr="000F10DC">
        <w:rPr>
          <w:sz w:val="22"/>
        </w:rPr>
        <w:t>independently, fragmentation</w:t>
      </w:r>
      <w:r w:rsidR="00E215E3" w:rsidRPr="000F10DC">
        <w:rPr>
          <w:sz w:val="22"/>
        </w:rPr>
        <w:t xml:space="preserve"> needs to occur where it currently is in the stack.  Is this the current consensus?</w:t>
      </w:r>
      <w:r w:rsidR="003D5C63" w:rsidRPr="000F10DC">
        <w:rPr>
          <w:sz w:val="22"/>
        </w:rPr>
        <w:t xml:space="preserve">  Is this driven and correct for link independence. </w:t>
      </w:r>
    </w:p>
    <w:p w14:paraId="7F4DE241" w14:textId="7DD8E188" w:rsidR="003D5C63" w:rsidRPr="000F10DC" w:rsidRDefault="00BF387C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3D5C63" w:rsidRPr="000F10DC">
        <w:rPr>
          <w:sz w:val="22"/>
        </w:rPr>
        <w:t xml:space="preserve"> – </w:t>
      </w:r>
      <w:r w:rsidR="007D7863" w:rsidRPr="000F10DC">
        <w:rPr>
          <w:sz w:val="22"/>
        </w:rPr>
        <w:t>In support of the statement.  T</w:t>
      </w:r>
      <w:r w:rsidR="003D5C63" w:rsidRPr="000F10DC">
        <w:rPr>
          <w:sz w:val="22"/>
        </w:rPr>
        <w:t xml:space="preserve">his architecture seems to </w:t>
      </w:r>
      <w:r w:rsidR="00070C30" w:rsidRPr="000F10DC">
        <w:rPr>
          <w:sz w:val="22"/>
        </w:rPr>
        <w:t xml:space="preserve">have so many features – keying on one feature </w:t>
      </w:r>
      <w:r w:rsidR="00DC0258" w:rsidRPr="000F10DC">
        <w:rPr>
          <w:sz w:val="22"/>
        </w:rPr>
        <w:t>e.g.,</w:t>
      </w:r>
      <w:r w:rsidR="00070C30" w:rsidRPr="000F10DC">
        <w:rPr>
          <w:sz w:val="22"/>
        </w:rPr>
        <w:t xml:space="preserve"> building up the MPDU and then decide where to send it.  This yields inefficiencies.  </w:t>
      </w:r>
      <w:proofErr w:type="gramStart"/>
      <w:r w:rsidR="00070C30" w:rsidRPr="000F10DC">
        <w:rPr>
          <w:sz w:val="22"/>
        </w:rPr>
        <w:t>I’m</w:t>
      </w:r>
      <w:proofErr w:type="gramEnd"/>
      <w:r w:rsidR="00070C30" w:rsidRPr="000F10DC">
        <w:rPr>
          <w:sz w:val="22"/>
        </w:rPr>
        <w:t xml:space="preserve"> thinking there are better ways to do this that don’t violate the flow and </w:t>
      </w:r>
      <w:r w:rsidR="001164E6" w:rsidRPr="000F10DC">
        <w:rPr>
          <w:sz w:val="22"/>
        </w:rPr>
        <w:t xml:space="preserve">layer principal. </w:t>
      </w:r>
    </w:p>
    <w:p w14:paraId="5E1B05FE" w14:textId="09628D00" w:rsidR="00BC6592" w:rsidRPr="000F10DC" w:rsidRDefault="001164E6" w:rsidP="00570CCB">
      <w:pPr>
        <w:pStyle w:val="BodyText"/>
        <w:rPr>
          <w:sz w:val="22"/>
        </w:rPr>
      </w:pPr>
      <w:r w:rsidRPr="000F10DC">
        <w:rPr>
          <w:sz w:val="22"/>
        </w:rPr>
        <w:t xml:space="preserve">R – There are other things out there – like 802.1AX </w:t>
      </w:r>
      <w:r w:rsidR="00551D9C" w:rsidRPr="000F10DC">
        <w:rPr>
          <w:sz w:val="22"/>
        </w:rPr>
        <w:t>–</w:t>
      </w:r>
      <w:r w:rsidRPr="000F10DC">
        <w:rPr>
          <w:sz w:val="22"/>
        </w:rPr>
        <w:t xml:space="preserve"> </w:t>
      </w:r>
      <w:r w:rsidR="00551D9C" w:rsidRPr="000F10DC">
        <w:rPr>
          <w:sz w:val="22"/>
        </w:rPr>
        <w:t xml:space="preserve">which works for </w:t>
      </w:r>
      <w:r w:rsidR="00A71561" w:rsidRPr="000F10DC">
        <w:rPr>
          <w:sz w:val="22"/>
        </w:rPr>
        <w:t>aggregation</w:t>
      </w:r>
      <w:r w:rsidR="00551D9C" w:rsidRPr="000F10DC">
        <w:rPr>
          <w:sz w:val="22"/>
        </w:rPr>
        <w:t xml:space="preserve">, but there are added efficiencies </w:t>
      </w:r>
      <w:r w:rsidR="00A71561" w:rsidRPr="000F10DC">
        <w:rPr>
          <w:sz w:val="22"/>
        </w:rPr>
        <w:t xml:space="preserve">to make the link decision lower down, and more real time. </w:t>
      </w:r>
      <w:r w:rsidR="00BC6592" w:rsidRPr="000F10DC">
        <w:rPr>
          <w:sz w:val="22"/>
        </w:rPr>
        <w:t xml:space="preserve"> If you want to provide some architecture </w:t>
      </w:r>
      <w:r w:rsidR="00DC0258" w:rsidRPr="000F10DC">
        <w:rPr>
          <w:sz w:val="22"/>
        </w:rPr>
        <w:t>inputs,</w:t>
      </w:r>
      <w:r w:rsidR="00BC6592" w:rsidRPr="000F10DC">
        <w:rPr>
          <w:sz w:val="22"/>
        </w:rPr>
        <w:t xml:space="preserve"> please do so. </w:t>
      </w:r>
      <w:r w:rsidR="0056090F" w:rsidRPr="000F10DC">
        <w:rPr>
          <w:sz w:val="22"/>
        </w:rPr>
        <w:t xml:space="preserve">We are also looking at how the legacy interacts with lower MAC and PHY.  How do we glue the legacy </w:t>
      </w:r>
      <w:r w:rsidR="004B6F5C" w:rsidRPr="000F10DC">
        <w:rPr>
          <w:sz w:val="22"/>
        </w:rPr>
        <w:t>on?</w:t>
      </w:r>
      <w:r w:rsidR="0056090F" w:rsidRPr="000F10DC">
        <w:rPr>
          <w:sz w:val="22"/>
        </w:rPr>
        <w:t xml:space="preserve">  </w:t>
      </w:r>
    </w:p>
    <w:p w14:paraId="09055583" w14:textId="176488AD" w:rsidR="004D7F5A" w:rsidRPr="000F10DC" w:rsidRDefault="008C7D48" w:rsidP="00570CCB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256C1C" w:rsidRPr="000F10DC">
        <w:rPr>
          <w:sz w:val="22"/>
        </w:rPr>
        <w:t xml:space="preserve"> – </w:t>
      </w:r>
      <w:r w:rsidRPr="000F10DC">
        <w:rPr>
          <w:sz w:val="22"/>
        </w:rPr>
        <w:t>G</w:t>
      </w:r>
      <w:r w:rsidR="00256C1C" w:rsidRPr="000F10DC">
        <w:rPr>
          <w:sz w:val="22"/>
        </w:rPr>
        <w:t xml:space="preserve">luing together is important for the AP, but not as important to the non-AP STA. </w:t>
      </w:r>
    </w:p>
    <w:p w14:paraId="10959017" w14:textId="75DCD457" w:rsidR="00F10E55" w:rsidRPr="000F10DC" w:rsidRDefault="00F10E55" w:rsidP="00F10E55">
      <w:pPr>
        <w:pStyle w:val="Heading2"/>
      </w:pPr>
      <w:r w:rsidRPr="000F10DC">
        <w:lastRenderedPageBreak/>
        <w:t>Recess: 1</w:t>
      </w:r>
      <w:r w:rsidR="00FA4192" w:rsidRPr="000F10DC">
        <w:t>5</w:t>
      </w:r>
      <w:r w:rsidRPr="000F10DC">
        <w:t>:</w:t>
      </w:r>
      <w:r w:rsidR="00FA4192" w:rsidRPr="000F10DC">
        <w:t>30</w:t>
      </w:r>
      <w:r w:rsidRPr="000F10DC">
        <w:t xml:space="preserve"> h EDT</w:t>
      </w:r>
    </w:p>
    <w:p w14:paraId="6F25DDC8" w14:textId="77777777" w:rsidR="00F10E55" w:rsidRPr="000F10DC" w:rsidRDefault="00F10E55" w:rsidP="00F10E55">
      <w:pPr>
        <w:rPr>
          <w:rFonts w:eastAsiaTheme="minorEastAsia"/>
        </w:rPr>
      </w:pPr>
    </w:p>
    <w:p w14:paraId="14E0273E" w14:textId="01C06DC7" w:rsidR="009B57FE" w:rsidRPr="000F10DC" w:rsidRDefault="009B57FE" w:rsidP="009B57FE">
      <w:pPr>
        <w:pStyle w:val="Heading1"/>
        <w:rPr>
          <w:szCs w:val="32"/>
        </w:rPr>
      </w:pPr>
      <w:bookmarkStart w:id="4" w:name="_Toc66092154"/>
      <w:r w:rsidRPr="000F10DC">
        <w:rPr>
          <w:szCs w:val="32"/>
        </w:rPr>
        <w:t>Wednesday 10 March 2021 at 11:15-13:15 h ET</w:t>
      </w:r>
      <w:bookmarkEnd w:id="4"/>
    </w:p>
    <w:p w14:paraId="149E17EC" w14:textId="77777777" w:rsidR="00B90669" w:rsidRPr="000F10DC" w:rsidRDefault="00B90669" w:rsidP="00B90669">
      <w:pPr>
        <w:pStyle w:val="Heading2"/>
      </w:pPr>
      <w:bookmarkStart w:id="5" w:name="_Toc66092155"/>
      <w:r w:rsidRPr="000F10DC">
        <w:t>Administration:</w:t>
      </w:r>
    </w:p>
    <w:p w14:paraId="10087D4C" w14:textId="77777777" w:rsidR="00B90669" w:rsidRPr="000F10DC" w:rsidRDefault="00B90669" w:rsidP="00B90669">
      <w:pPr>
        <w:rPr>
          <w:b/>
          <w:sz w:val="22"/>
          <w:szCs w:val="22"/>
        </w:rPr>
      </w:pPr>
      <w:r w:rsidRPr="000F10DC">
        <w:rPr>
          <w:b/>
          <w:sz w:val="22"/>
          <w:szCs w:val="22"/>
        </w:rPr>
        <w:t>Chair: Mark Hamilton, Ruckus/CommScope</w:t>
      </w:r>
    </w:p>
    <w:p w14:paraId="30BB87CE" w14:textId="77777777" w:rsidR="00B90669" w:rsidRPr="000F10DC" w:rsidRDefault="00B90669" w:rsidP="00B90669">
      <w:pPr>
        <w:rPr>
          <w:b/>
          <w:sz w:val="22"/>
          <w:szCs w:val="22"/>
        </w:rPr>
      </w:pPr>
      <w:r w:rsidRPr="000F10DC">
        <w:rPr>
          <w:b/>
          <w:sz w:val="22"/>
          <w:szCs w:val="22"/>
        </w:rPr>
        <w:t>Vice Chair: Joseph Levy, InterDigital</w:t>
      </w:r>
    </w:p>
    <w:p w14:paraId="2555B058" w14:textId="77777777" w:rsidR="00B90669" w:rsidRPr="000F10DC" w:rsidRDefault="00B90669" w:rsidP="00B90669">
      <w:pPr>
        <w:rPr>
          <w:b/>
          <w:sz w:val="22"/>
          <w:szCs w:val="22"/>
        </w:rPr>
      </w:pPr>
      <w:r w:rsidRPr="000F10DC">
        <w:rPr>
          <w:b/>
          <w:sz w:val="22"/>
          <w:szCs w:val="22"/>
        </w:rPr>
        <w:t>Secretary: Joseph Levy, InterDigital</w:t>
      </w:r>
    </w:p>
    <w:p w14:paraId="635AF6E2" w14:textId="77777777" w:rsidR="00B90669" w:rsidRPr="000F10DC" w:rsidRDefault="00B90669" w:rsidP="00B90669">
      <w:pPr>
        <w:rPr>
          <w:b/>
          <w:bCs/>
          <w:sz w:val="22"/>
          <w:szCs w:val="22"/>
        </w:rPr>
      </w:pPr>
    </w:p>
    <w:p w14:paraId="33BE30EA" w14:textId="6F36A3B2" w:rsidR="00B90669" w:rsidRPr="000F10DC" w:rsidRDefault="00B90669" w:rsidP="00B90669">
      <w:p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Meeting called to order by the Chair 1</w:t>
      </w:r>
      <w:r w:rsidR="00FD058F" w:rsidRPr="000F10DC">
        <w:rPr>
          <w:b/>
          <w:bCs/>
          <w:sz w:val="22"/>
          <w:szCs w:val="22"/>
        </w:rPr>
        <w:t>1</w:t>
      </w:r>
      <w:r w:rsidRPr="000F10DC">
        <w:rPr>
          <w:b/>
          <w:bCs/>
          <w:sz w:val="22"/>
          <w:szCs w:val="22"/>
        </w:rPr>
        <w:t>:</w:t>
      </w:r>
      <w:r w:rsidR="00FD058F" w:rsidRPr="000F10DC">
        <w:rPr>
          <w:b/>
          <w:bCs/>
          <w:sz w:val="22"/>
          <w:szCs w:val="22"/>
        </w:rPr>
        <w:t>15 h</w:t>
      </w:r>
      <w:r w:rsidRPr="000F10DC">
        <w:rPr>
          <w:b/>
          <w:bCs/>
          <w:sz w:val="22"/>
          <w:szCs w:val="22"/>
        </w:rPr>
        <w:t xml:space="preserve"> ET</w:t>
      </w:r>
    </w:p>
    <w:p w14:paraId="226761AB" w14:textId="381E33FC" w:rsidR="00B90669" w:rsidRPr="000F10DC" w:rsidRDefault="00B90669" w:rsidP="00B90669">
      <w:pPr>
        <w:rPr>
          <w:sz w:val="22"/>
          <w:szCs w:val="22"/>
        </w:rPr>
      </w:pPr>
      <w:r w:rsidRPr="000F10DC">
        <w:rPr>
          <w:sz w:val="22"/>
          <w:szCs w:val="22"/>
        </w:rPr>
        <w:t xml:space="preserve">Agenda slide deck: </w:t>
      </w:r>
      <w:hyperlink r:id="rId13" w:history="1">
        <w:r w:rsidR="00C930F4" w:rsidRPr="000F10DC">
          <w:rPr>
            <w:rStyle w:val="Hyperlink"/>
            <w:sz w:val="22"/>
            <w:szCs w:val="22"/>
          </w:rPr>
          <w:t>11-21/0195r3</w:t>
        </w:r>
      </w:hyperlink>
      <w:r w:rsidRPr="000F10DC">
        <w:rPr>
          <w:sz w:val="22"/>
          <w:szCs w:val="22"/>
        </w:rPr>
        <w:t xml:space="preserve">  </w:t>
      </w:r>
    </w:p>
    <w:p w14:paraId="731A9CBC" w14:textId="77777777" w:rsidR="00B90669" w:rsidRPr="000F10DC" w:rsidRDefault="00B90669" w:rsidP="00B90669">
      <w:pPr>
        <w:rPr>
          <w:sz w:val="22"/>
          <w:szCs w:val="22"/>
        </w:rPr>
      </w:pPr>
    </w:p>
    <w:p w14:paraId="5EFBBA4D" w14:textId="77777777" w:rsidR="00B90669" w:rsidRPr="000F10DC" w:rsidRDefault="00B90669" w:rsidP="00B90669">
      <w:pPr>
        <w:ind w:left="360"/>
        <w:rPr>
          <w:b/>
          <w:bCs/>
          <w:sz w:val="22"/>
        </w:rPr>
      </w:pPr>
    </w:p>
    <w:p w14:paraId="7A270C49" w14:textId="77777777" w:rsidR="00B90669" w:rsidRPr="000F10DC" w:rsidRDefault="00B90669" w:rsidP="00B90669">
      <w:p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Call for Patents:</w:t>
      </w:r>
    </w:p>
    <w:p w14:paraId="470F5770" w14:textId="77777777" w:rsidR="00B90669" w:rsidRPr="000F10DC" w:rsidRDefault="00B90669" w:rsidP="00B90669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329A3489" w14:textId="77777777" w:rsidR="00B90669" w:rsidRPr="000F10DC" w:rsidRDefault="00B90669" w:rsidP="00B90669">
      <w:p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IEEE SA Copyright Policy:</w:t>
      </w:r>
    </w:p>
    <w:p w14:paraId="60DE453B" w14:textId="77777777" w:rsidR="00B90669" w:rsidRPr="000F10DC" w:rsidRDefault="00B90669" w:rsidP="00B90669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chair reviewed the Copyright policy.</w:t>
      </w:r>
    </w:p>
    <w:p w14:paraId="4A12E3FD" w14:textId="77777777" w:rsidR="00B90669" w:rsidRPr="000F10DC" w:rsidRDefault="00B90669" w:rsidP="00B90669">
      <w:p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Participation:</w:t>
      </w:r>
    </w:p>
    <w:p w14:paraId="51C14EE7" w14:textId="77777777" w:rsidR="00B90669" w:rsidRPr="000F10DC" w:rsidRDefault="00B90669" w:rsidP="00B90669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chair reviewed the participation policy.</w:t>
      </w:r>
    </w:p>
    <w:p w14:paraId="7FFCE6A1" w14:textId="77777777" w:rsidR="00B90669" w:rsidRPr="000F10DC" w:rsidRDefault="00B90669" w:rsidP="00B90669">
      <w:p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Approval of the Agenda:</w:t>
      </w:r>
    </w:p>
    <w:p w14:paraId="4EB9609F" w14:textId="77777777" w:rsidR="00982A65" w:rsidRPr="000F10DC" w:rsidRDefault="00982A65" w:rsidP="00B90669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Attendance, noises/recording, meeting protocol reminders</w:t>
      </w:r>
    </w:p>
    <w:p w14:paraId="38BC8416" w14:textId="77777777" w:rsidR="00982A65" w:rsidRPr="000F10DC" w:rsidRDefault="00982A65" w:rsidP="00B90669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Policies, duty to inform, participation rules</w:t>
      </w:r>
    </w:p>
    <w:p w14:paraId="33240F0B" w14:textId="77777777" w:rsidR="00982A65" w:rsidRPr="000F10DC" w:rsidRDefault="00982A65" w:rsidP="00B90669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Prior meeting minutes</w:t>
      </w:r>
    </w:p>
    <w:p w14:paraId="0961E4AD" w14:textId="77777777" w:rsidR="00982A65" w:rsidRPr="000F10DC" w:rsidRDefault="00982A65" w:rsidP="00B90669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Contribution/discussion topics:</w:t>
      </w:r>
    </w:p>
    <w:p w14:paraId="0B8E85DC" w14:textId="77777777" w:rsidR="00AE7FD3" w:rsidRPr="000F10DC" w:rsidRDefault="00AE7FD3" w:rsidP="00B90669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802.11 TGbe’s evolving multi-link architecture contributions</w:t>
      </w:r>
    </w:p>
    <w:p w14:paraId="75B2078F" w14:textId="0926A064" w:rsidR="00AE7FD3" w:rsidRPr="000F10DC" w:rsidRDefault="00AE7FD3" w:rsidP="00B90669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Annex G way forward (including, especially, for REVbe)</w:t>
      </w:r>
    </w:p>
    <w:p w14:paraId="29E3E05D" w14:textId="26E7E1C3" w:rsidR="00AE7FD3" w:rsidRPr="000F10DC" w:rsidRDefault="0022582D" w:rsidP="0022582D">
      <w:pPr>
        <w:pStyle w:val="BodyText"/>
        <w:numPr>
          <w:ilvl w:val="2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Note: REVme discussion…</w:t>
      </w:r>
    </w:p>
    <w:p w14:paraId="28CCAFD6" w14:textId="59418B68" w:rsidR="00AE7FD3" w:rsidRPr="000F10DC" w:rsidRDefault="00E541A6" w:rsidP="0022582D">
      <w:pPr>
        <w:pStyle w:val="BodyText"/>
        <w:numPr>
          <w:ilvl w:val="2"/>
          <w:numId w:val="1"/>
        </w:numPr>
        <w:rPr>
          <w:b/>
          <w:bCs/>
          <w:sz w:val="22"/>
        </w:rPr>
      </w:pPr>
      <w:hyperlink r:id="rId14" w:history="1">
        <w:r w:rsidR="001755F3" w:rsidRPr="000F10DC">
          <w:rPr>
            <w:rStyle w:val="Hyperlink"/>
            <w:b/>
            <w:bCs/>
            <w:sz w:val="22"/>
          </w:rPr>
          <w:t>11-21/0414r0</w:t>
        </w:r>
      </w:hyperlink>
      <w:r w:rsidR="002025FD" w:rsidRPr="000F10DC">
        <w:rPr>
          <w:b/>
          <w:bCs/>
          <w:sz w:val="22"/>
        </w:rPr>
        <w:t xml:space="preserve"> “Draft examples of a proposed notation for frame exchange sequence sequences in Annex G of 802.11-2020” – Harry Bims</w:t>
      </w:r>
      <w:r w:rsidR="001755F3" w:rsidRPr="000F10DC">
        <w:rPr>
          <w:b/>
          <w:bCs/>
          <w:sz w:val="22"/>
        </w:rPr>
        <w:t xml:space="preserve"> </w:t>
      </w:r>
    </w:p>
    <w:p w14:paraId="49D8F375" w14:textId="77777777" w:rsidR="00B90669" w:rsidRPr="000F10DC" w:rsidRDefault="00B90669" w:rsidP="00B90669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Other topic(s)?</w:t>
      </w:r>
    </w:p>
    <w:p w14:paraId="2300A8BF" w14:textId="77777777" w:rsidR="00B90669" w:rsidRPr="000F10DC" w:rsidRDefault="00B90669" w:rsidP="00B90669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F10DC">
        <w:rPr>
          <w:b/>
          <w:bCs/>
          <w:sz w:val="22"/>
        </w:rPr>
        <w:t>Next Steps</w:t>
      </w:r>
    </w:p>
    <w:p w14:paraId="6B5667AC" w14:textId="77777777" w:rsidR="00B90669" w:rsidRPr="000F10DC" w:rsidRDefault="00B90669" w:rsidP="00B90669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Chair reviewed the agenda and called for comments or amendments to the agenda - there was no response to the call.</w:t>
      </w:r>
    </w:p>
    <w:p w14:paraId="6CD42BD7" w14:textId="77777777" w:rsidR="00B90669" w:rsidRPr="000F10DC" w:rsidRDefault="00B90669" w:rsidP="00B90669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The proposed agenda was accepted without comment.</w:t>
      </w:r>
    </w:p>
    <w:p w14:paraId="42FAD409" w14:textId="77777777" w:rsidR="00CB07CC" w:rsidRPr="000F10DC" w:rsidRDefault="00CB07CC" w:rsidP="00CB07CC">
      <w:pPr>
        <w:pStyle w:val="Heading2"/>
        <w:rPr>
          <w:rFonts w:eastAsiaTheme="minorEastAsia"/>
        </w:rPr>
      </w:pPr>
      <w:r w:rsidRPr="000F10DC">
        <w:rPr>
          <w:rFonts w:eastAsiaTheme="minorEastAsia"/>
        </w:rPr>
        <w:t>Meeting Minutes Approval:</w:t>
      </w:r>
    </w:p>
    <w:p w14:paraId="2BA53C0E" w14:textId="77777777" w:rsidR="00CB07CC" w:rsidRPr="000F10DC" w:rsidRDefault="00CB07CC" w:rsidP="00CB07CC">
      <w:pPr>
        <w:spacing w:line="137" w:lineRule="atLeast"/>
        <w:rPr>
          <w:sz w:val="22"/>
          <w:szCs w:val="22"/>
        </w:rPr>
      </w:pPr>
      <w:r w:rsidRPr="000F10DC">
        <w:rPr>
          <w:rFonts w:ascii="Verdana" w:hAnsi="Verdana"/>
          <w:color w:val="000000"/>
          <w:sz w:val="14"/>
          <w:szCs w:val="14"/>
        </w:rPr>
        <w:br/>
      </w:r>
      <w:r w:rsidRPr="000F10DC">
        <w:rPr>
          <w:sz w:val="22"/>
          <w:szCs w:val="22"/>
        </w:rPr>
        <w:t xml:space="preserve">ARC SC teleconference Minutes 11 and 13 January 2021-Interim: </w:t>
      </w:r>
      <w:hyperlink r:id="rId15" w:history="1">
        <w:r w:rsidRPr="000F10DC">
          <w:rPr>
            <w:rStyle w:val="Hyperlink"/>
            <w:sz w:val="22"/>
            <w:szCs w:val="22"/>
          </w:rPr>
          <w:t>https://mentor.ieee.org/802.11/dcn/21/11-21-0059-00-0arc-arc-sc-teleconference-minutes-11-and-13-january-2021-interim.docx</w:t>
        </w:r>
      </w:hyperlink>
    </w:p>
    <w:p w14:paraId="7CFDB64E" w14:textId="77777777" w:rsidR="00CB07CC" w:rsidRPr="000F10DC" w:rsidRDefault="00CB07CC" w:rsidP="00CB07CC">
      <w:pPr>
        <w:pStyle w:val="BodyText"/>
        <w:rPr>
          <w:sz w:val="22"/>
          <w:szCs w:val="22"/>
        </w:rPr>
      </w:pPr>
    </w:p>
    <w:p w14:paraId="2C47CAA5" w14:textId="77777777" w:rsidR="00CB07CC" w:rsidRPr="000F10DC" w:rsidRDefault="00CB07CC" w:rsidP="00CB07CC">
      <w:pPr>
        <w:spacing w:line="137" w:lineRule="atLeast"/>
        <w:rPr>
          <w:sz w:val="22"/>
          <w:szCs w:val="22"/>
        </w:rPr>
      </w:pPr>
      <w:r w:rsidRPr="000F10DC">
        <w:rPr>
          <w:rFonts w:ascii="Verdana" w:hAnsi="Verdana"/>
          <w:color w:val="000000"/>
          <w:sz w:val="14"/>
          <w:szCs w:val="14"/>
        </w:rPr>
        <w:lastRenderedPageBreak/>
        <w:br/>
      </w:r>
      <w:r w:rsidRPr="000F10DC">
        <w:rPr>
          <w:sz w:val="22"/>
          <w:szCs w:val="22"/>
        </w:rPr>
        <w:t xml:space="preserve">ARC SC teleconference Minutes 01 February 2021: </w:t>
      </w:r>
      <w:hyperlink r:id="rId16" w:history="1">
        <w:r w:rsidRPr="000F10DC">
          <w:rPr>
            <w:rStyle w:val="Hyperlink"/>
            <w:sz w:val="22"/>
            <w:szCs w:val="22"/>
          </w:rPr>
          <w:t>https://mentor.ieee.org/802.11/dcn/21/11-21-0158-00-0arc-arc-sc-teleconference-minutes-01-february-2021.docx</w:t>
        </w:r>
      </w:hyperlink>
    </w:p>
    <w:p w14:paraId="5935DC9A" w14:textId="77777777" w:rsidR="00CB07CC" w:rsidRPr="000F10DC" w:rsidRDefault="00CB07CC" w:rsidP="00CB07CC">
      <w:pPr>
        <w:spacing w:line="137" w:lineRule="atLeast"/>
        <w:rPr>
          <w:sz w:val="22"/>
          <w:szCs w:val="22"/>
        </w:rPr>
      </w:pPr>
      <w:r w:rsidRPr="000F10DC">
        <w:rPr>
          <w:rFonts w:ascii="Verdana" w:hAnsi="Verdana"/>
          <w:color w:val="000000"/>
          <w:sz w:val="14"/>
          <w:szCs w:val="14"/>
        </w:rPr>
        <w:br/>
      </w:r>
      <w:r w:rsidRPr="000F10DC">
        <w:rPr>
          <w:sz w:val="22"/>
          <w:szCs w:val="22"/>
        </w:rPr>
        <w:t xml:space="preserve">ARC SC teleconference Minutes 08 February 2021: </w:t>
      </w:r>
      <w:hyperlink r:id="rId17" w:history="1">
        <w:r w:rsidRPr="000F10DC">
          <w:rPr>
            <w:rStyle w:val="Hyperlink"/>
            <w:sz w:val="22"/>
            <w:szCs w:val="22"/>
          </w:rPr>
          <w:t>https://mentor.ieee.org/802.11/dcn/21/11-21-0232-00-0arc-arc-sc-teleconference-minutes-08-february-2021.docx</w:t>
        </w:r>
      </w:hyperlink>
    </w:p>
    <w:p w14:paraId="025CF6C9" w14:textId="77777777" w:rsidR="00CB07CC" w:rsidRPr="000F10DC" w:rsidRDefault="00CB07CC" w:rsidP="00CB07CC">
      <w:pPr>
        <w:pStyle w:val="BodyText"/>
        <w:rPr>
          <w:sz w:val="22"/>
          <w:szCs w:val="22"/>
        </w:rPr>
      </w:pPr>
    </w:p>
    <w:p w14:paraId="437433A4" w14:textId="77777777" w:rsidR="00CB07CC" w:rsidRPr="000F10DC" w:rsidRDefault="00CB07CC" w:rsidP="00CB07CC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>ARC SC teleconference Minutes 22 February 2021:</w:t>
      </w:r>
      <w:r w:rsidRPr="000F10DC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hyperlink r:id="rId18" w:history="1">
        <w:r w:rsidRPr="000F10DC">
          <w:rPr>
            <w:rStyle w:val="Hyperlink"/>
            <w:sz w:val="22"/>
            <w:szCs w:val="22"/>
          </w:rPr>
          <w:t>https://mentor.ieee.org/802.11/dcn/21/11-21-0308-00-0arc-arc-sc-teleconference-minutes-22-february-2021.docx</w:t>
        </w:r>
      </w:hyperlink>
    </w:p>
    <w:p w14:paraId="5BEE0461" w14:textId="77777777" w:rsidR="00CB07CC" w:rsidRPr="000F10DC" w:rsidRDefault="00CB07CC" w:rsidP="00CB07CC">
      <w:pPr>
        <w:pStyle w:val="BodyText"/>
        <w:rPr>
          <w:sz w:val="22"/>
          <w:szCs w:val="22"/>
        </w:rPr>
      </w:pPr>
    </w:p>
    <w:p w14:paraId="552ADA00" w14:textId="77777777" w:rsidR="00CB07CC" w:rsidRPr="000F10DC" w:rsidRDefault="00CB07CC" w:rsidP="00CB07CC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 xml:space="preserve">ARC SC teleconference Minutes 01 March 2021: </w:t>
      </w:r>
      <w:hyperlink r:id="rId19" w:history="1">
        <w:r w:rsidRPr="000F10DC">
          <w:rPr>
            <w:rStyle w:val="Hyperlink"/>
            <w:sz w:val="22"/>
            <w:szCs w:val="22"/>
          </w:rPr>
          <w:t>https://mentor.ieee.org/802.11/dcn/21/11-21-0347-00-0arc-arc-sc-teleconference-minutes-01-march-2021.docx</w:t>
        </w:r>
      </w:hyperlink>
    </w:p>
    <w:p w14:paraId="13868CC8" w14:textId="04D9EC7D" w:rsidR="00982A65" w:rsidRPr="000F10DC" w:rsidRDefault="00982A65" w:rsidP="00CB07CC">
      <w:pPr>
        <w:pStyle w:val="BodyText"/>
        <w:rPr>
          <w:b/>
          <w:bCs/>
          <w:sz w:val="22"/>
        </w:rPr>
      </w:pPr>
    </w:p>
    <w:p w14:paraId="37522FC2" w14:textId="5A25763B" w:rsidR="00982A65" w:rsidRPr="000F10DC" w:rsidRDefault="005007CD" w:rsidP="00CB07CC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Moved:</w:t>
      </w:r>
      <w:r w:rsidR="007244DA" w:rsidRPr="000F10DC">
        <w:rPr>
          <w:b/>
          <w:bCs/>
          <w:sz w:val="22"/>
        </w:rPr>
        <w:t xml:space="preserve"> Steph</w:t>
      </w:r>
      <w:r w:rsidR="00A33D2C" w:rsidRPr="000F10DC">
        <w:rPr>
          <w:b/>
          <w:bCs/>
          <w:sz w:val="22"/>
        </w:rPr>
        <w:t>en McCann</w:t>
      </w:r>
    </w:p>
    <w:p w14:paraId="207B0358" w14:textId="77B4B52A" w:rsidR="00982A65" w:rsidRPr="000F10DC" w:rsidRDefault="005007CD" w:rsidP="00CB07CC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Seconded:</w:t>
      </w:r>
      <w:r w:rsidR="00A33D2C" w:rsidRPr="000F10DC">
        <w:rPr>
          <w:b/>
          <w:bCs/>
          <w:sz w:val="22"/>
        </w:rPr>
        <w:t xml:space="preserve"> Carol Ansley</w:t>
      </w:r>
    </w:p>
    <w:p w14:paraId="6554D326" w14:textId="409317E0" w:rsidR="005E13A1" w:rsidRPr="000F10DC" w:rsidRDefault="005E13A1" w:rsidP="005E13A1">
      <w:pPr>
        <w:pStyle w:val="BodyText"/>
        <w:rPr>
          <w:sz w:val="22"/>
          <w:szCs w:val="22"/>
        </w:rPr>
      </w:pPr>
      <w:r w:rsidRPr="000F10DC">
        <w:rPr>
          <w:sz w:val="22"/>
          <w:szCs w:val="22"/>
        </w:rPr>
        <w:t xml:space="preserve">The Chair called for comments or </w:t>
      </w:r>
      <w:r w:rsidR="00422297" w:rsidRPr="000F10DC">
        <w:rPr>
          <w:sz w:val="22"/>
          <w:szCs w:val="22"/>
        </w:rPr>
        <w:t xml:space="preserve">changes to </w:t>
      </w:r>
      <w:r w:rsidR="00A37BCC" w:rsidRPr="000F10DC">
        <w:rPr>
          <w:sz w:val="22"/>
          <w:szCs w:val="22"/>
        </w:rPr>
        <w:t>these</w:t>
      </w:r>
      <w:r w:rsidR="00ED3B5F" w:rsidRPr="000F10DC">
        <w:rPr>
          <w:sz w:val="22"/>
          <w:szCs w:val="22"/>
        </w:rPr>
        <w:t xml:space="preserve"> minutes</w:t>
      </w:r>
      <w:r w:rsidRPr="000F10DC">
        <w:rPr>
          <w:sz w:val="22"/>
          <w:szCs w:val="22"/>
        </w:rPr>
        <w:t xml:space="preserve"> - there was no response to the call.</w:t>
      </w:r>
    </w:p>
    <w:p w14:paraId="637D2A6E" w14:textId="689CCE40" w:rsidR="00982A65" w:rsidRPr="000F10DC" w:rsidRDefault="00ED3B5F" w:rsidP="00CB07CC">
      <w:pPr>
        <w:pStyle w:val="BodyText"/>
        <w:rPr>
          <w:b/>
          <w:bCs/>
          <w:sz w:val="22"/>
        </w:rPr>
      </w:pPr>
      <w:r w:rsidRPr="000F10DC">
        <w:rPr>
          <w:sz w:val="22"/>
          <w:szCs w:val="22"/>
        </w:rPr>
        <w:t xml:space="preserve">The </w:t>
      </w:r>
      <w:r w:rsidR="00304DE5" w:rsidRPr="000F10DC">
        <w:rPr>
          <w:sz w:val="22"/>
          <w:szCs w:val="22"/>
        </w:rPr>
        <w:t xml:space="preserve">minutes were approved by unanimous </w:t>
      </w:r>
      <w:r w:rsidR="009F7A06" w:rsidRPr="000F10DC">
        <w:rPr>
          <w:sz w:val="22"/>
          <w:szCs w:val="22"/>
        </w:rPr>
        <w:t xml:space="preserve">consent. </w:t>
      </w:r>
    </w:p>
    <w:p w14:paraId="28744F4C" w14:textId="1F03F0E5" w:rsidR="0038544B" w:rsidRPr="000F10DC" w:rsidRDefault="00982A65" w:rsidP="00C77A43">
      <w:pPr>
        <w:pStyle w:val="Heading2"/>
      </w:pPr>
      <w:r w:rsidRPr="000F10DC">
        <w:t>Contribution/discussion topics</w:t>
      </w:r>
    </w:p>
    <w:p w14:paraId="753D3650" w14:textId="485992F3" w:rsidR="00D45026" w:rsidRPr="000F10DC" w:rsidRDefault="00D45026" w:rsidP="00D45026"/>
    <w:p w14:paraId="46F4E673" w14:textId="69F89564" w:rsidR="00AE7FD3" w:rsidRPr="000F10DC" w:rsidRDefault="00AE7FD3" w:rsidP="0090009F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802.11 TGbe’s evolving multi-link architecture contributions</w:t>
      </w:r>
    </w:p>
    <w:p w14:paraId="0087FFF0" w14:textId="535DD63B" w:rsidR="00AE7FD3" w:rsidRPr="000F10DC" w:rsidRDefault="00E541A6" w:rsidP="0090009F">
      <w:pPr>
        <w:pStyle w:val="BodyText"/>
        <w:rPr>
          <w:b/>
          <w:bCs/>
          <w:sz w:val="22"/>
        </w:rPr>
      </w:pPr>
      <w:hyperlink r:id="rId20" w:history="1">
        <w:r w:rsidR="00526F76" w:rsidRPr="000F10DC">
          <w:rPr>
            <w:rStyle w:val="Hyperlink"/>
            <w:b/>
            <w:bCs/>
            <w:sz w:val="22"/>
          </w:rPr>
          <w:t>11-21/316r0</w:t>
        </w:r>
      </w:hyperlink>
      <w:r w:rsidR="00526F76" w:rsidRPr="000F10DC">
        <w:rPr>
          <w:b/>
          <w:bCs/>
          <w:sz w:val="22"/>
        </w:rPr>
        <w:t xml:space="preserve"> </w:t>
      </w:r>
      <w:r w:rsidR="00E20BD1" w:rsidRPr="000F10DC">
        <w:rPr>
          <w:b/>
          <w:bCs/>
          <w:sz w:val="22"/>
        </w:rPr>
        <w:t xml:space="preserve">– </w:t>
      </w:r>
      <w:r w:rsidR="00580FF1" w:rsidRPr="000F10DC">
        <w:rPr>
          <w:sz w:val="22"/>
        </w:rPr>
        <w:t>“MLO Architecture Reference Model” -</w:t>
      </w:r>
      <w:r w:rsidR="00580FF1" w:rsidRPr="000F10DC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="00E20BD1" w:rsidRPr="000F10DC">
        <w:rPr>
          <w:b/>
          <w:bCs/>
          <w:sz w:val="22"/>
        </w:rPr>
        <w:t>Duncan Ho, Mike Montemurro</w:t>
      </w:r>
      <w:r w:rsidR="00580FF1" w:rsidRPr="000F10DC">
        <w:rPr>
          <w:b/>
          <w:bCs/>
          <w:sz w:val="22"/>
        </w:rPr>
        <w:t xml:space="preserve">, et. al. </w:t>
      </w:r>
    </w:p>
    <w:p w14:paraId="51F08048" w14:textId="15562328" w:rsidR="00580FF1" w:rsidRPr="000F10DC" w:rsidRDefault="00BB3289" w:rsidP="0090009F">
      <w:pPr>
        <w:pStyle w:val="BodyText"/>
        <w:rPr>
          <w:sz w:val="22"/>
        </w:rPr>
      </w:pPr>
      <w:r w:rsidRPr="000F10DC">
        <w:rPr>
          <w:sz w:val="22"/>
        </w:rPr>
        <w:t>Question</w:t>
      </w:r>
      <w:r w:rsidR="007A4F89" w:rsidRPr="000F10DC">
        <w:rPr>
          <w:sz w:val="22"/>
        </w:rPr>
        <w:t xml:space="preserve"> – </w:t>
      </w:r>
      <w:r w:rsidR="006635B1" w:rsidRPr="000F10DC">
        <w:rPr>
          <w:sz w:val="22"/>
        </w:rPr>
        <w:t>A</w:t>
      </w:r>
      <w:r w:rsidR="007A4F89" w:rsidRPr="000F10DC">
        <w:rPr>
          <w:sz w:val="22"/>
        </w:rPr>
        <w:t xml:space="preserve">sking about M and P and </w:t>
      </w:r>
      <w:r w:rsidR="00E12752" w:rsidRPr="000F10DC">
        <w:rPr>
          <w:sz w:val="22"/>
        </w:rPr>
        <w:t xml:space="preserve">the </w:t>
      </w:r>
      <w:r w:rsidR="007A4F89" w:rsidRPr="000F10DC">
        <w:rPr>
          <w:sz w:val="22"/>
        </w:rPr>
        <w:t xml:space="preserve">sequence numbers and how this </w:t>
      </w:r>
      <w:r w:rsidR="00E12752" w:rsidRPr="000F10DC">
        <w:rPr>
          <w:sz w:val="22"/>
        </w:rPr>
        <w:t xml:space="preserve">all </w:t>
      </w:r>
      <w:r w:rsidR="007A4F89" w:rsidRPr="000F10DC">
        <w:rPr>
          <w:sz w:val="22"/>
        </w:rPr>
        <w:t>works.</w:t>
      </w:r>
    </w:p>
    <w:p w14:paraId="1F2F529A" w14:textId="3F5B12F3" w:rsidR="007A4F89" w:rsidRPr="000F10DC" w:rsidRDefault="00E12752" w:rsidP="0090009F">
      <w:pPr>
        <w:pStyle w:val="BodyText"/>
        <w:rPr>
          <w:sz w:val="22"/>
        </w:rPr>
      </w:pPr>
      <w:r w:rsidRPr="000F10DC">
        <w:rPr>
          <w:sz w:val="22"/>
        </w:rPr>
        <w:t>R</w:t>
      </w:r>
      <w:r w:rsidR="00E05A32" w:rsidRPr="000F10DC">
        <w:rPr>
          <w:sz w:val="22"/>
        </w:rPr>
        <w:t xml:space="preserve"> – </w:t>
      </w:r>
      <w:r w:rsidRPr="000F10DC">
        <w:rPr>
          <w:sz w:val="22"/>
        </w:rPr>
        <w:t xml:space="preserve">There is a </w:t>
      </w:r>
      <w:r w:rsidR="00E05A32" w:rsidRPr="000F10DC">
        <w:rPr>
          <w:sz w:val="22"/>
        </w:rPr>
        <w:t xml:space="preserve">single stack </w:t>
      </w:r>
    </w:p>
    <w:p w14:paraId="49042B46" w14:textId="536FEB56" w:rsidR="00E05A32" w:rsidRPr="000F10DC" w:rsidRDefault="005E2A6F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E05A32" w:rsidRPr="000F10DC">
        <w:rPr>
          <w:sz w:val="22"/>
        </w:rPr>
        <w:t xml:space="preserve"> – </w:t>
      </w:r>
      <w:r w:rsidR="00EE74FB" w:rsidRPr="000F10DC">
        <w:rPr>
          <w:sz w:val="22"/>
        </w:rPr>
        <w:t xml:space="preserve">But </w:t>
      </w:r>
      <w:r w:rsidR="00ED45A4" w:rsidRPr="000F10DC">
        <w:rPr>
          <w:sz w:val="22"/>
        </w:rPr>
        <w:t xml:space="preserve">there is a </w:t>
      </w:r>
      <w:r w:rsidR="00EE74FB" w:rsidRPr="000F10DC">
        <w:rPr>
          <w:sz w:val="22"/>
        </w:rPr>
        <w:t>different MAC address for each link?</w:t>
      </w:r>
    </w:p>
    <w:p w14:paraId="72E2C4CA" w14:textId="6DA2779D" w:rsidR="00EE74FB" w:rsidRPr="000F10DC" w:rsidRDefault="00ED45A4" w:rsidP="0090009F">
      <w:pPr>
        <w:pStyle w:val="BodyText"/>
        <w:rPr>
          <w:sz w:val="22"/>
        </w:rPr>
      </w:pPr>
      <w:r w:rsidRPr="000F10DC">
        <w:rPr>
          <w:sz w:val="22"/>
        </w:rPr>
        <w:t>R</w:t>
      </w:r>
      <w:r w:rsidR="00A5028E" w:rsidRPr="000F10DC">
        <w:rPr>
          <w:sz w:val="22"/>
        </w:rPr>
        <w:t xml:space="preserve"> – </w:t>
      </w:r>
      <w:r w:rsidRPr="000F10DC">
        <w:rPr>
          <w:sz w:val="22"/>
        </w:rPr>
        <w:t>T</w:t>
      </w:r>
      <w:r w:rsidR="00A5028E" w:rsidRPr="000F10DC">
        <w:rPr>
          <w:sz w:val="22"/>
        </w:rPr>
        <w:t xml:space="preserve">he MLD has a MAC address of P – all packets received at the MAC SAP from the DS is addressed to </w:t>
      </w:r>
      <w:r w:rsidR="00862EED" w:rsidRPr="000F10DC">
        <w:rPr>
          <w:sz w:val="22"/>
        </w:rPr>
        <w:t xml:space="preserve">P </w:t>
      </w:r>
      <w:r w:rsidR="005C70EA" w:rsidRPr="000F10DC">
        <w:rPr>
          <w:sz w:val="22"/>
        </w:rPr>
        <w:t>- The</w:t>
      </w:r>
      <w:r w:rsidR="00862EED" w:rsidRPr="000F10DC">
        <w:rPr>
          <w:sz w:val="22"/>
        </w:rPr>
        <w:t xml:space="preserve"> AP </w:t>
      </w:r>
      <w:r w:rsidRPr="000F10DC">
        <w:rPr>
          <w:sz w:val="22"/>
        </w:rPr>
        <w:t xml:space="preserve">keeps track of </w:t>
      </w:r>
      <w:r w:rsidR="00FD08F1" w:rsidRPr="000F10DC">
        <w:rPr>
          <w:sz w:val="22"/>
        </w:rPr>
        <w:t xml:space="preserve">the individual links and knows the packets received </w:t>
      </w:r>
      <w:r w:rsidR="00DE6633" w:rsidRPr="000F10DC">
        <w:rPr>
          <w:sz w:val="22"/>
        </w:rPr>
        <w:t xml:space="preserve">are going to or from P. </w:t>
      </w:r>
      <w:r w:rsidR="00862EED" w:rsidRPr="000F10DC">
        <w:rPr>
          <w:sz w:val="22"/>
        </w:rPr>
        <w:t xml:space="preserve">  </w:t>
      </w:r>
    </w:p>
    <w:p w14:paraId="226C7323" w14:textId="359FBF1A" w:rsidR="00862EED" w:rsidRPr="000F10DC" w:rsidRDefault="00DE6633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862EED" w:rsidRPr="000F10DC">
        <w:rPr>
          <w:sz w:val="22"/>
        </w:rPr>
        <w:t xml:space="preserve"> – </w:t>
      </w:r>
      <w:r w:rsidRPr="000F10DC">
        <w:rPr>
          <w:sz w:val="22"/>
        </w:rPr>
        <w:t>F</w:t>
      </w:r>
      <w:r w:rsidR="00862EED" w:rsidRPr="000F10DC">
        <w:rPr>
          <w:sz w:val="22"/>
        </w:rPr>
        <w:t xml:space="preserve">or ax legacy – STA1 and STA2 are in one box – </w:t>
      </w:r>
      <w:r w:rsidR="00D62869" w:rsidRPr="000F10DC">
        <w:rPr>
          <w:sz w:val="22"/>
        </w:rPr>
        <w:t xml:space="preserve">I </w:t>
      </w:r>
      <w:proofErr w:type="gramStart"/>
      <w:r w:rsidR="00D62869" w:rsidRPr="000F10DC">
        <w:rPr>
          <w:sz w:val="22"/>
        </w:rPr>
        <w:t>don’t</w:t>
      </w:r>
      <w:proofErr w:type="gramEnd"/>
      <w:r w:rsidR="00D62869" w:rsidRPr="000F10DC">
        <w:rPr>
          <w:sz w:val="22"/>
        </w:rPr>
        <w:t xml:space="preserve"> understand how this works with multi band</w:t>
      </w:r>
      <w:r w:rsidRPr="000F10DC">
        <w:rPr>
          <w:sz w:val="22"/>
        </w:rPr>
        <w:t>?</w:t>
      </w:r>
      <w:r w:rsidR="00D62869" w:rsidRPr="000F10DC">
        <w:rPr>
          <w:sz w:val="22"/>
        </w:rPr>
        <w:t xml:space="preserve"> </w:t>
      </w:r>
    </w:p>
    <w:p w14:paraId="7865797C" w14:textId="77777777" w:rsidR="00206CD9" w:rsidRPr="000F10DC" w:rsidRDefault="00DE6633" w:rsidP="0090009F">
      <w:pPr>
        <w:pStyle w:val="BodyText"/>
        <w:rPr>
          <w:sz w:val="22"/>
        </w:rPr>
      </w:pPr>
      <w:r w:rsidRPr="000F10DC">
        <w:rPr>
          <w:sz w:val="22"/>
        </w:rPr>
        <w:t>R</w:t>
      </w:r>
      <w:r w:rsidR="00A21832" w:rsidRPr="000F10DC">
        <w:rPr>
          <w:sz w:val="22"/>
        </w:rPr>
        <w:t xml:space="preserve"> – </w:t>
      </w:r>
      <w:r w:rsidR="00F0605D" w:rsidRPr="000F10DC">
        <w:rPr>
          <w:sz w:val="22"/>
        </w:rPr>
        <w:t xml:space="preserve">The </w:t>
      </w:r>
      <w:r w:rsidR="00A21832" w:rsidRPr="000F10DC">
        <w:rPr>
          <w:sz w:val="22"/>
        </w:rPr>
        <w:t xml:space="preserve">multi STA behavior is not changing – this is only about MLO. </w:t>
      </w:r>
    </w:p>
    <w:p w14:paraId="2D12C06E" w14:textId="3F8D92DE" w:rsidR="00A21832" w:rsidRPr="000F10DC" w:rsidRDefault="00206CD9" w:rsidP="0090009F">
      <w:pPr>
        <w:pStyle w:val="BodyText"/>
        <w:rPr>
          <w:sz w:val="22"/>
        </w:rPr>
      </w:pPr>
      <w:r w:rsidRPr="000F10DC">
        <w:rPr>
          <w:sz w:val="22"/>
        </w:rPr>
        <w:t>C – A</w:t>
      </w:r>
      <w:r w:rsidR="00F0146C" w:rsidRPr="000F10DC">
        <w:rPr>
          <w:sz w:val="22"/>
        </w:rPr>
        <w:t xml:space="preserve">t the </w:t>
      </w:r>
      <w:r w:rsidR="00535602" w:rsidRPr="000F10DC">
        <w:rPr>
          <w:sz w:val="22"/>
        </w:rPr>
        <w:t xml:space="preserve">MAC SAP you can clearly have something out of order.  </w:t>
      </w:r>
      <w:proofErr w:type="gramStart"/>
      <w:r w:rsidR="005C70EA" w:rsidRPr="000F10DC">
        <w:rPr>
          <w:sz w:val="22"/>
        </w:rPr>
        <w:t>Let’s</w:t>
      </w:r>
      <w:proofErr w:type="gramEnd"/>
      <w:r w:rsidR="00535602" w:rsidRPr="000F10DC">
        <w:rPr>
          <w:sz w:val="22"/>
        </w:rPr>
        <w:t xml:space="preserve"> say AP2 is transmitting much faster – how do you keep balanced</w:t>
      </w:r>
      <w:r w:rsidRPr="000F10DC">
        <w:rPr>
          <w:sz w:val="22"/>
        </w:rPr>
        <w:t>?</w:t>
      </w:r>
      <w:r w:rsidR="00535602" w:rsidRPr="000F10DC">
        <w:rPr>
          <w:sz w:val="22"/>
        </w:rPr>
        <w:t xml:space="preserve"> </w:t>
      </w:r>
    </w:p>
    <w:p w14:paraId="2A0929B3" w14:textId="04C18D0A" w:rsidR="00576EA5" w:rsidRPr="000F10DC" w:rsidRDefault="00206CD9" w:rsidP="0090009F">
      <w:pPr>
        <w:pStyle w:val="BodyText"/>
        <w:rPr>
          <w:sz w:val="22"/>
        </w:rPr>
      </w:pPr>
      <w:r w:rsidRPr="000F10DC">
        <w:rPr>
          <w:sz w:val="22"/>
        </w:rPr>
        <w:t>R</w:t>
      </w:r>
      <w:r w:rsidR="00576EA5" w:rsidRPr="000F10DC">
        <w:rPr>
          <w:sz w:val="22"/>
        </w:rPr>
        <w:t xml:space="preserve"> – </w:t>
      </w:r>
      <w:r w:rsidRPr="000F10DC">
        <w:rPr>
          <w:sz w:val="22"/>
        </w:rPr>
        <w:t xml:space="preserve">If you have </w:t>
      </w:r>
      <w:r w:rsidR="00576EA5" w:rsidRPr="000F10DC">
        <w:rPr>
          <w:sz w:val="22"/>
        </w:rPr>
        <w:t>one block ack session – the packet can go through either link</w:t>
      </w:r>
      <w:r w:rsidRPr="000F10DC">
        <w:rPr>
          <w:sz w:val="22"/>
        </w:rPr>
        <w:t xml:space="preserve"> and be reordered</w:t>
      </w:r>
      <w:r w:rsidR="00576EA5" w:rsidRPr="000F10DC">
        <w:rPr>
          <w:sz w:val="22"/>
        </w:rPr>
        <w:t xml:space="preserve">. </w:t>
      </w:r>
      <w:r w:rsidR="00234A27" w:rsidRPr="000F10DC">
        <w:rPr>
          <w:sz w:val="22"/>
        </w:rPr>
        <w:t>The PN can be b</w:t>
      </w:r>
      <w:r w:rsidR="0010689F" w:rsidRPr="000F10DC">
        <w:rPr>
          <w:sz w:val="22"/>
        </w:rPr>
        <w:t>acktrack</w:t>
      </w:r>
      <w:r w:rsidR="00234A27" w:rsidRPr="000F10DC">
        <w:rPr>
          <w:sz w:val="22"/>
        </w:rPr>
        <w:t>.</w:t>
      </w:r>
      <w:r w:rsidR="0010689F" w:rsidRPr="000F10DC">
        <w:rPr>
          <w:sz w:val="22"/>
        </w:rPr>
        <w:t xml:space="preserve"> </w:t>
      </w:r>
    </w:p>
    <w:p w14:paraId="3C17DAB6" w14:textId="1F5D77B5" w:rsidR="0010689F" w:rsidRPr="000F10DC" w:rsidRDefault="00234A27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4279C4" w:rsidRPr="000F10DC">
        <w:rPr>
          <w:sz w:val="22"/>
        </w:rPr>
        <w:t xml:space="preserve"> – </w:t>
      </w:r>
      <w:r w:rsidRPr="000F10DC">
        <w:rPr>
          <w:sz w:val="22"/>
        </w:rPr>
        <w:t>H</w:t>
      </w:r>
      <w:r w:rsidR="004279C4" w:rsidRPr="000F10DC">
        <w:rPr>
          <w:sz w:val="22"/>
        </w:rPr>
        <w:t>ow does the STA deal with it</w:t>
      </w:r>
      <w:r w:rsidRPr="000F10DC">
        <w:rPr>
          <w:sz w:val="22"/>
        </w:rPr>
        <w:t>?</w:t>
      </w:r>
      <w:r w:rsidR="004279C4" w:rsidRPr="000F10DC">
        <w:rPr>
          <w:sz w:val="22"/>
        </w:rPr>
        <w:t xml:space="preserve"> </w:t>
      </w:r>
    </w:p>
    <w:p w14:paraId="6DEB1A49" w14:textId="168C8205" w:rsidR="004279C4" w:rsidRPr="000F10DC" w:rsidRDefault="00234A27" w:rsidP="0090009F">
      <w:pPr>
        <w:pStyle w:val="BodyText"/>
        <w:rPr>
          <w:sz w:val="22"/>
        </w:rPr>
      </w:pPr>
      <w:r w:rsidRPr="000F10DC">
        <w:rPr>
          <w:sz w:val="22"/>
        </w:rPr>
        <w:t xml:space="preserve">R </w:t>
      </w:r>
      <w:r w:rsidR="00820457" w:rsidRPr="000F10DC">
        <w:rPr>
          <w:sz w:val="22"/>
        </w:rPr>
        <w:t xml:space="preserve">– The </w:t>
      </w:r>
      <w:r w:rsidR="004C462D" w:rsidRPr="000F10DC">
        <w:rPr>
          <w:sz w:val="22"/>
        </w:rPr>
        <w:t xml:space="preserve">reordering occurs in MLD level. </w:t>
      </w:r>
    </w:p>
    <w:p w14:paraId="44E4C25A" w14:textId="6CDAFF1B" w:rsidR="004C462D" w:rsidRPr="000F10DC" w:rsidRDefault="00820457" w:rsidP="0090009F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4C462D" w:rsidRPr="000F10DC">
        <w:rPr>
          <w:sz w:val="22"/>
        </w:rPr>
        <w:t xml:space="preserve">– </w:t>
      </w:r>
      <w:r w:rsidRPr="000F10DC">
        <w:rPr>
          <w:sz w:val="22"/>
        </w:rPr>
        <w:t xml:space="preserve">So the </w:t>
      </w:r>
      <w:r w:rsidR="00C137DC" w:rsidRPr="000F10DC">
        <w:rPr>
          <w:sz w:val="22"/>
        </w:rPr>
        <w:t>PN order</w:t>
      </w:r>
      <w:r w:rsidRPr="000F10DC">
        <w:rPr>
          <w:sz w:val="22"/>
        </w:rPr>
        <w:t xml:space="preserve"> is checked</w:t>
      </w:r>
      <w:r w:rsidR="00C137DC" w:rsidRPr="000F10DC">
        <w:rPr>
          <w:sz w:val="22"/>
        </w:rPr>
        <w:t xml:space="preserve"> – just as </w:t>
      </w:r>
      <w:r w:rsidRPr="000F10DC">
        <w:rPr>
          <w:sz w:val="22"/>
        </w:rPr>
        <w:t xml:space="preserve">it is done </w:t>
      </w:r>
      <w:r w:rsidR="00C137DC" w:rsidRPr="000F10DC">
        <w:rPr>
          <w:sz w:val="22"/>
        </w:rPr>
        <w:t xml:space="preserve">now. </w:t>
      </w:r>
    </w:p>
    <w:p w14:paraId="46F8DF06" w14:textId="785AFED2" w:rsidR="00C137DC" w:rsidRPr="000F10DC" w:rsidRDefault="002A7A9F" w:rsidP="0090009F">
      <w:pPr>
        <w:pStyle w:val="BodyText"/>
        <w:rPr>
          <w:sz w:val="22"/>
        </w:rPr>
      </w:pPr>
      <w:r w:rsidRPr="000F10DC">
        <w:rPr>
          <w:sz w:val="22"/>
        </w:rPr>
        <w:t xml:space="preserve">C </w:t>
      </w:r>
      <w:r w:rsidR="002F455F" w:rsidRPr="000F10DC">
        <w:rPr>
          <w:sz w:val="22"/>
        </w:rPr>
        <w:t xml:space="preserve">– </w:t>
      </w:r>
      <w:r w:rsidRPr="000F10DC">
        <w:rPr>
          <w:sz w:val="22"/>
        </w:rPr>
        <w:t>T</w:t>
      </w:r>
      <w:r w:rsidR="002F455F" w:rsidRPr="000F10DC">
        <w:rPr>
          <w:sz w:val="22"/>
        </w:rPr>
        <w:t xml:space="preserve">here are issues with the naming </w:t>
      </w:r>
      <w:r w:rsidR="004167EF" w:rsidRPr="000F10DC">
        <w:rPr>
          <w:sz w:val="22"/>
        </w:rPr>
        <w:t>–</w:t>
      </w:r>
      <w:r w:rsidR="002F455F" w:rsidRPr="000F10DC">
        <w:rPr>
          <w:sz w:val="22"/>
        </w:rPr>
        <w:t xml:space="preserve"> </w:t>
      </w:r>
      <w:r w:rsidR="004167EF" w:rsidRPr="000F10DC">
        <w:rPr>
          <w:sz w:val="22"/>
        </w:rPr>
        <w:t xml:space="preserve">as provided – we should discuss this – but not now. </w:t>
      </w:r>
    </w:p>
    <w:p w14:paraId="0439E02B" w14:textId="13122023" w:rsidR="004167EF" w:rsidRPr="000F10DC" w:rsidRDefault="00F055A3" w:rsidP="0090009F">
      <w:pPr>
        <w:pStyle w:val="BodyText"/>
        <w:rPr>
          <w:sz w:val="22"/>
        </w:rPr>
      </w:pPr>
      <w:r w:rsidRPr="000F10DC">
        <w:rPr>
          <w:sz w:val="22"/>
        </w:rPr>
        <w:t xml:space="preserve">Slide 7 – remaining functionalities – these are not delt with now.  There is no fragmentation in R1 </w:t>
      </w:r>
      <w:r w:rsidR="006A3128" w:rsidRPr="000F10DC">
        <w:rPr>
          <w:sz w:val="22"/>
        </w:rPr>
        <w:t>–</w:t>
      </w:r>
      <w:r w:rsidRPr="000F10DC">
        <w:rPr>
          <w:sz w:val="22"/>
        </w:rPr>
        <w:t xml:space="preserve"> </w:t>
      </w:r>
      <w:r w:rsidR="006A3128" w:rsidRPr="000F10DC">
        <w:rPr>
          <w:sz w:val="22"/>
        </w:rPr>
        <w:t xml:space="preserve">Retransmission – also need to be addressed.   </w:t>
      </w:r>
      <w:r w:rsidR="002A7A9F" w:rsidRPr="000F10DC">
        <w:rPr>
          <w:sz w:val="22"/>
        </w:rPr>
        <w:t>So,</w:t>
      </w:r>
      <w:r w:rsidR="003339E7" w:rsidRPr="000F10DC">
        <w:rPr>
          <w:sz w:val="22"/>
        </w:rPr>
        <w:t xml:space="preserve"> retransmission may involve the MLD if </w:t>
      </w:r>
      <w:r w:rsidR="009D5F87" w:rsidRPr="000F10DC">
        <w:rPr>
          <w:sz w:val="22"/>
        </w:rPr>
        <w:t xml:space="preserve">the packet is </w:t>
      </w:r>
      <w:r w:rsidR="003339E7" w:rsidRPr="000F10DC">
        <w:rPr>
          <w:sz w:val="22"/>
        </w:rPr>
        <w:t>retransm</w:t>
      </w:r>
      <w:r w:rsidR="00DE0A5F" w:rsidRPr="000F10DC">
        <w:rPr>
          <w:sz w:val="22"/>
        </w:rPr>
        <w:t xml:space="preserve">it on a different link. </w:t>
      </w:r>
    </w:p>
    <w:p w14:paraId="6DE55169" w14:textId="7004E5FA" w:rsidR="00DE0A5F" w:rsidRPr="000F10DC" w:rsidRDefault="00E954E4" w:rsidP="0090009F">
      <w:pPr>
        <w:pStyle w:val="BodyText"/>
        <w:rPr>
          <w:sz w:val="22"/>
        </w:rPr>
      </w:pPr>
      <w:r w:rsidRPr="000F10DC">
        <w:rPr>
          <w:sz w:val="22"/>
        </w:rPr>
        <w:t xml:space="preserve">Slide 8 – can be generalized to multiple links (but only two are shown). </w:t>
      </w:r>
    </w:p>
    <w:p w14:paraId="06F78AE1" w14:textId="43CC423D" w:rsidR="00E954E4" w:rsidRPr="000F10DC" w:rsidRDefault="007420BE" w:rsidP="0090009F">
      <w:pPr>
        <w:pStyle w:val="BodyText"/>
        <w:rPr>
          <w:sz w:val="22"/>
        </w:rPr>
      </w:pPr>
      <w:r w:rsidRPr="000F10DC">
        <w:rPr>
          <w:sz w:val="22"/>
        </w:rPr>
        <w:t xml:space="preserve">Slide 9 </w:t>
      </w:r>
      <w:r w:rsidR="00BD6706" w:rsidRPr="000F10DC">
        <w:rPr>
          <w:sz w:val="22"/>
        </w:rPr>
        <w:t>–</w:t>
      </w:r>
      <w:r w:rsidRPr="000F10DC">
        <w:rPr>
          <w:sz w:val="22"/>
        </w:rPr>
        <w:t xml:space="preserve"> </w:t>
      </w:r>
    </w:p>
    <w:p w14:paraId="3DD46579" w14:textId="5531AA67" w:rsidR="00BD6706" w:rsidRPr="000F10DC" w:rsidRDefault="009D5F87" w:rsidP="0090009F">
      <w:pPr>
        <w:pStyle w:val="BodyText"/>
        <w:rPr>
          <w:sz w:val="22"/>
        </w:rPr>
      </w:pPr>
      <w:r w:rsidRPr="000F10DC">
        <w:rPr>
          <w:sz w:val="22"/>
        </w:rPr>
        <w:lastRenderedPageBreak/>
        <w:t xml:space="preserve">C </w:t>
      </w:r>
      <w:r w:rsidR="00BD6706" w:rsidRPr="000F10DC">
        <w:rPr>
          <w:sz w:val="22"/>
        </w:rPr>
        <w:t xml:space="preserve">– </w:t>
      </w:r>
      <w:r w:rsidRPr="000F10DC">
        <w:rPr>
          <w:sz w:val="22"/>
        </w:rPr>
        <w:t>O</w:t>
      </w:r>
      <w:r w:rsidR="00BD6706" w:rsidRPr="000F10DC">
        <w:rPr>
          <w:sz w:val="22"/>
        </w:rPr>
        <w:t xml:space="preserve">n slide 8 – you call MLD Management – MLD belongs to the data plan to me. </w:t>
      </w:r>
    </w:p>
    <w:p w14:paraId="52C97F0A" w14:textId="5D0CE77A" w:rsidR="00BD6706" w:rsidRPr="000F10DC" w:rsidRDefault="009D5F87" w:rsidP="0090009F">
      <w:pPr>
        <w:pStyle w:val="BodyText"/>
        <w:rPr>
          <w:sz w:val="22"/>
        </w:rPr>
      </w:pPr>
      <w:r w:rsidRPr="000F10DC">
        <w:rPr>
          <w:sz w:val="22"/>
        </w:rPr>
        <w:t>A</w:t>
      </w:r>
      <w:r w:rsidR="006F2F73" w:rsidRPr="000F10DC">
        <w:rPr>
          <w:sz w:val="22"/>
        </w:rPr>
        <w:t xml:space="preserve"> – </w:t>
      </w:r>
      <w:r w:rsidRPr="000F10DC">
        <w:rPr>
          <w:sz w:val="22"/>
        </w:rPr>
        <w:t>T</w:t>
      </w:r>
      <w:r w:rsidR="006F2F73" w:rsidRPr="000F10DC">
        <w:rPr>
          <w:sz w:val="22"/>
        </w:rPr>
        <w:t xml:space="preserve">he security needs to me managed with the authenticator or </w:t>
      </w:r>
      <w:r w:rsidRPr="000F10DC">
        <w:rPr>
          <w:sz w:val="22"/>
        </w:rPr>
        <w:t>supplicant</w:t>
      </w:r>
      <w:r w:rsidR="006F2F73" w:rsidRPr="000F10DC">
        <w:rPr>
          <w:sz w:val="22"/>
        </w:rPr>
        <w:t xml:space="preserve">. </w:t>
      </w:r>
    </w:p>
    <w:p w14:paraId="1510449D" w14:textId="082A07B8" w:rsidR="006F2F73" w:rsidRPr="000F10DC" w:rsidRDefault="00707DE6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6F2F73" w:rsidRPr="000F10DC">
        <w:rPr>
          <w:sz w:val="22"/>
        </w:rPr>
        <w:t xml:space="preserve"> – do you require two PHYs</w:t>
      </w:r>
      <w:r w:rsidR="00927A2F" w:rsidRPr="000F10DC">
        <w:rPr>
          <w:sz w:val="22"/>
        </w:rPr>
        <w:t xml:space="preserve"> – here you have separate PHYs – the MLD model does not require you to have different PHYs</w:t>
      </w:r>
      <w:r w:rsidRPr="000F10DC">
        <w:rPr>
          <w:sz w:val="22"/>
        </w:rPr>
        <w:t>?</w:t>
      </w:r>
    </w:p>
    <w:p w14:paraId="0DA1DE2B" w14:textId="47BC906E" w:rsidR="006F2F73" w:rsidRPr="000F10DC" w:rsidRDefault="00927A2F" w:rsidP="0090009F">
      <w:pPr>
        <w:pStyle w:val="BodyText"/>
        <w:rPr>
          <w:sz w:val="22"/>
        </w:rPr>
      </w:pPr>
      <w:r w:rsidRPr="000F10DC">
        <w:rPr>
          <w:sz w:val="22"/>
        </w:rPr>
        <w:t xml:space="preserve">A – this PHY can be thought about as separate beacons.  </w:t>
      </w:r>
    </w:p>
    <w:p w14:paraId="27FD9DDC" w14:textId="1B23D5A8" w:rsidR="00927A2F" w:rsidRPr="000F10DC" w:rsidRDefault="00707DE6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927A2F" w:rsidRPr="000F10DC">
        <w:rPr>
          <w:sz w:val="22"/>
        </w:rPr>
        <w:t xml:space="preserve"> – you may not have </w:t>
      </w:r>
      <w:proofErr w:type="gramStart"/>
      <w:r w:rsidR="00927A2F" w:rsidRPr="000F10DC">
        <w:rPr>
          <w:sz w:val="22"/>
        </w:rPr>
        <w:t>completely separate</w:t>
      </w:r>
      <w:proofErr w:type="gramEnd"/>
      <w:r w:rsidR="00927A2F" w:rsidRPr="000F10DC">
        <w:rPr>
          <w:sz w:val="22"/>
        </w:rPr>
        <w:t xml:space="preserve"> </w:t>
      </w:r>
      <w:r w:rsidR="00382775" w:rsidRPr="000F10DC">
        <w:rPr>
          <w:sz w:val="22"/>
        </w:rPr>
        <w:t xml:space="preserve">PHYs – but you may have a single PHY. </w:t>
      </w:r>
    </w:p>
    <w:p w14:paraId="1D09CCF1" w14:textId="4B9D203A" w:rsidR="00753A3B" w:rsidRPr="000F10DC" w:rsidRDefault="0034246C" w:rsidP="0090009F">
      <w:pPr>
        <w:pStyle w:val="BodyText"/>
        <w:rPr>
          <w:sz w:val="22"/>
        </w:rPr>
      </w:pPr>
      <w:r w:rsidRPr="000F10DC">
        <w:rPr>
          <w:sz w:val="22"/>
        </w:rPr>
        <w:t xml:space="preserve">Slide 10 – </w:t>
      </w:r>
    </w:p>
    <w:p w14:paraId="51D6284E" w14:textId="7CAC9AB6" w:rsidR="0034246C" w:rsidRPr="000F10DC" w:rsidRDefault="0034246C" w:rsidP="0090009F">
      <w:pPr>
        <w:pStyle w:val="BodyText"/>
        <w:rPr>
          <w:sz w:val="22"/>
        </w:rPr>
      </w:pPr>
      <w:r w:rsidRPr="000F10DC">
        <w:rPr>
          <w:sz w:val="22"/>
        </w:rPr>
        <w:t>Slide 1</w:t>
      </w:r>
      <w:r w:rsidR="003E3D15" w:rsidRPr="000F10DC">
        <w:rPr>
          <w:sz w:val="22"/>
        </w:rPr>
        <w:t>1</w:t>
      </w:r>
      <w:r w:rsidRPr="000F10DC">
        <w:rPr>
          <w:sz w:val="22"/>
        </w:rPr>
        <w:t xml:space="preserve"> </w:t>
      </w:r>
      <w:r w:rsidR="009B75BF" w:rsidRPr="000F10DC">
        <w:rPr>
          <w:sz w:val="22"/>
        </w:rPr>
        <w:t>–</w:t>
      </w:r>
    </w:p>
    <w:p w14:paraId="1999A101" w14:textId="25426735" w:rsidR="009B75BF" w:rsidRPr="000F10DC" w:rsidRDefault="00DD5683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9B75BF" w:rsidRPr="000F10DC">
        <w:rPr>
          <w:sz w:val="22"/>
        </w:rPr>
        <w:t xml:space="preserve"> – </w:t>
      </w:r>
      <w:r w:rsidRPr="000F10DC">
        <w:rPr>
          <w:sz w:val="22"/>
        </w:rPr>
        <w:t>W</w:t>
      </w:r>
      <w:r w:rsidR="009B75BF" w:rsidRPr="000F10DC">
        <w:rPr>
          <w:sz w:val="22"/>
        </w:rPr>
        <w:t>hy are you restricting it to management frames</w:t>
      </w:r>
      <w:r w:rsidRPr="000F10DC">
        <w:rPr>
          <w:sz w:val="22"/>
        </w:rPr>
        <w:t>?</w:t>
      </w:r>
    </w:p>
    <w:p w14:paraId="048B63AA" w14:textId="1A717033" w:rsidR="009B75BF" w:rsidRPr="000F10DC" w:rsidRDefault="009B75BF" w:rsidP="0090009F">
      <w:pPr>
        <w:pStyle w:val="BodyText"/>
        <w:rPr>
          <w:sz w:val="22"/>
        </w:rPr>
      </w:pPr>
      <w:r w:rsidRPr="000F10DC">
        <w:rPr>
          <w:sz w:val="22"/>
        </w:rPr>
        <w:t xml:space="preserve">A – </w:t>
      </w:r>
      <w:r w:rsidR="003B466D" w:rsidRPr="000F10DC">
        <w:rPr>
          <w:sz w:val="22"/>
        </w:rPr>
        <w:t>U</w:t>
      </w:r>
      <w:r w:rsidRPr="000F10DC">
        <w:rPr>
          <w:sz w:val="22"/>
        </w:rPr>
        <w:t xml:space="preserve">sing </w:t>
      </w:r>
      <w:r w:rsidR="00675E41" w:rsidRPr="000F10DC">
        <w:rPr>
          <w:sz w:val="22"/>
        </w:rPr>
        <w:t xml:space="preserve">the MLD MAC address – we have a problem with replay – for management frames – you need to protect the TNRA </w:t>
      </w:r>
      <w:r w:rsidR="00E07A26" w:rsidRPr="000F10DC">
        <w:rPr>
          <w:sz w:val="22"/>
        </w:rPr>
        <w:t>–</w:t>
      </w:r>
      <w:r w:rsidR="00675E41" w:rsidRPr="000F10DC">
        <w:rPr>
          <w:sz w:val="22"/>
        </w:rPr>
        <w:t xml:space="preserve"> </w:t>
      </w:r>
    </w:p>
    <w:p w14:paraId="61B2E5FA" w14:textId="743073CC" w:rsidR="00E07A26" w:rsidRPr="000F10DC" w:rsidRDefault="00E96328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E07A26" w:rsidRPr="000F10DC">
        <w:rPr>
          <w:sz w:val="22"/>
        </w:rPr>
        <w:t xml:space="preserve"> – is there </w:t>
      </w:r>
      <w:r w:rsidR="005C70EA" w:rsidRPr="000F10DC">
        <w:rPr>
          <w:sz w:val="22"/>
        </w:rPr>
        <w:t>an</w:t>
      </w:r>
      <w:r w:rsidR="00E07A26" w:rsidRPr="000F10DC">
        <w:rPr>
          <w:sz w:val="22"/>
        </w:rPr>
        <w:t xml:space="preserve"> explicit difference between </w:t>
      </w:r>
      <w:r w:rsidR="00E35071" w:rsidRPr="000F10DC">
        <w:rPr>
          <w:sz w:val="22"/>
        </w:rPr>
        <w:t>–</w:t>
      </w:r>
      <w:r w:rsidR="00E07A26" w:rsidRPr="000F10DC">
        <w:rPr>
          <w:sz w:val="22"/>
        </w:rPr>
        <w:t xml:space="preserve"> </w:t>
      </w:r>
      <w:r w:rsidR="00E35071" w:rsidRPr="000F10DC">
        <w:rPr>
          <w:sz w:val="22"/>
        </w:rPr>
        <w:t>link and broadcast management frames</w:t>
      </w:r>
      <w:r w:rsidRPr="000F10DC">
        <w:rPr>
          <w:sz w:val="22"/>
        </w:rPr>
        <w:t>?</w:t>
      </w:r>
      <w:r w:rsidR="00E35071" w:rsidRPr="000F10DC">
        <w:rPr>
          <w:sz w:val="22"/>
        </w:rPr>
        <w:t xml:space="preserve"> </w:t>
      </w:r>
    </w:p>
    <w:p w14:paraId="067FF390" w14:textId="5964C86E" w:rsidR="004F4B00" w:rsidRPr="000F10DC" w:rsidRDefault="007F30B6" w:rsidP="0090009F">
      <w:pPr>
        <w:pStyle w:val="BodyText"/>
        <w:rPr>
          <w:sz w:val="22"/>
        </w:rPr>
      </w:pPr>
      <w:r w:rsidRPr="000F10DC">
        <w:rPr>
          <w:sz w:val="22"/>
        </w:rPr>
        <w:t>R – S</w:t>
      </w:r>
      <w:r w:rsidR="008248F9" w:rsidRPr="000F10DC">
        <w:rPr>
          <w:sz w:val="22"/>
        </w:rPr>
        <w:t xml:space="preserve">lide 12 – left out the legacy probe req does include </w:t>
      </w:r>
      <w:r w:rsidR="004F4B00" w:rsidRPr="000F10DC">
        <w:rPr>
          <w:sz w:val="22"/>
        </w:rPr>
        <w:t xml:space="preserve">MLO capable. </w:t>
      </w:r>
      <w:r w:rsidRPr="000F10DC">
        <w:rPr>
          <w:sz w:val="22"/>
        </w:rPr>
        <w:t xml:space="preserve"> </w:t>
      </w:r>
      <w:r w:rsidR="004F4B00" w:rsidRPr="000F10DC">
        <w:rPr>
          <w:sz w:val="22"/>
        </w:rPr>
        <w:t xml:space="preserve">The probe response will include </w:t>
      </w:r>
      <w:r w:rsidR="00933078" w:rsidRPr="000F10DC">
        <w:rPr>
          <w:sz w:val="22"/>
        </w:rPr>
        <w:t>MLO capability – but not information about the “other” APs.</w:t>
      </w:r>
      <w:r w:rsidRPr="000F10DC">
        <w:rPr>
          <w:sz w:val="22"/>
        </w:rPr>
        <w:t xml:space="preserve"> </w:t>
      </w:r>
    </w:p>
    <w:p w14:paraId="65D2C01B" w14:textId="06F0F0EB" w:rsidR="00933078" w:rsidRPr="000F10DC" w:rsidRDefault="003F087E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BC2704" w:rsidRPr="000F10DC">
        <w:rPr>
          <w:sz w:val="22"/>
        </w:rPr>
        <w:t xml:space="preserve"> – </w:t>
      </w:r>
      <w:r w:rsidRPr="000F10DC">
        <w:rPr>
          <w:sz w:val="22"/>
        </w:rPr>
        <w:t xml:space="preserve">Probe request </w:t>
      </w:r>
      <w:proofErr w:type="gramStart"/>
      <w:r w:rsidR="00BC2704" w:rsidRPr="000F10DC">
        <w:rPr>
          <w:sz w:val="22"/>
        </w:rPr>
        <w:t>don’t</w:t>
      </w:r>
      <w:proofErr w:type="gramEnd"/>
      <w:r w:rsidR="00BC2704" w:rsidRPr="000F10DC">
        <w:rPr>
          <w:sz w:val="22"/>
        </w:rPr>
        <w:t xml:space="preserve"> go through the MLD – if we have enough information </w:t>
      </w:r>
      <w:r w:rsidR="007659E9" w:rsidRPr="000F10DC">
        <w:rPr>
          <w:sz w:val="22"/>
        </w:rPr>
        <w:t>in the legacy probe response</w:t>
      </w:r>
      <w:r w:rsidR="00752FD1" w:rsidRPr="000F10DC">
        <w:rPr>
          <w:sz w:val="22"/>
        </w:rPr>
        <w:t>?</w:t>
      </w:r>
      <w:r w:rsidR="007659E9" w:rsidRPr="000F10DC">
        <w:rPr>
          <w:sz w:val="22"/>
        </w:rPr>
        <w:t xml:space="preserve"> </w:t>
      </w:r>
    </w:p>
    <w:p w14:paraId="0B81901D" w14:textId="7B660E6B" w:rsidR="007659E9" w:rsidRPr="000F10DC" w:rsidRDefault="00752FD1" w:rsidP="0090009F">
      <w:pPr>
        <w:pStyle w:val="BodyText"/>
        <w:rPr>
          <w:sz w:val="22"/>
        </w:rPr>
      </w:pPr>
      <w:r w:rsidRPr="000F10DC">
        <w:rPr>
          <w:sz w:val="22"/>
        </w:rPr>
        <w:t>A</w:t>
      </w:r>
      <w:r w:rsidR="007659E9" w:rsidRPr="000F10DC">
        <w:rPr>
          <w:sz w:val="22"/>
        </w:rPr>
        <w:t xml:space="preserve"> – </w:t>
      </w:r>
      <w:r w:rsidRPr="000F10DC">
        <w:rPr>
          <w:sz w:val="22"/>
        </w:rPr>
        <w:t>U</w:t>
      </w:r>
      <w:r w:rsidR="007659E9" w:rsidRPr="000F10DC">
        <w:rPr>
          <w:sz w:val="22"/>
        </w:rPr>
        <w:t xml:space="preserve">nless you have connected to this MLD before – it will only have all the information in the MLD probe response. </w:t>
      </w:r>
    </w:p>
    <w:p w14:paraId="4E7C2B55" w14:textId="08D9B280" w:rsidR="00220033" w:rsidRPr="000F10DC" w:rsidRDefault="0002210A" w:rsidP="0090009F">
      <w:pPr>
        <w:pStyle w:val="BodyText"/>
        <w:rPr>
          <w:sz w:val="22"/>
        </w:rPr>
      </w:pPr>
      <w:r w:rsidRPr="000F10DC">
        <w:rPr>
          <w:sz w:val="22"/>
        </w:rPr>
        <w:t>The presenter s</w:t>
      </w:r>
      <w:r w:rsidR="002D605C" w:rsidRPr="000F10DC">
        <w:rPr>
          <w:sz w:val="22"/>
        </w:rPr>
        <w:t>witching</w:t>
      </w:r>
      <w:r w:rsidR="00220033" w:rsidRPr="000F10DC">
        <w:rPr>
          <w:sz w:val="22"/>
        </w:rPr>
        <w:t xml:space="preserve"> to Mike</w:t>
      </w:r>
      <w:r w:rsidRPr="000F10DC">
        <w:rPr>
          <w:sz w:val="22"/>
        </w:rPr>
        <w:t xml:space="preserve"> on </w:t>
      </w:r>
      <w:r w:rsidR="00220033" w:rsidRPr="000F10DC">
        <w:rPr>
          <w:sz w:val="22"/>
        </w:rPr>
        <w:t>slide 13</w:t>
      </w:r>
      <w:r w:rsidR="00203C56" w:rsidRPr="000F10DC">
        <w:rPr>
          <w:sz w:val="22"/>
        </w:rPr>
        <w:t>.</w:t>
      </w:r>
      <w:r w:rsidR="00220033" w:rsidRPr="000F10DC">
        <w:rPr>
          <w:sz w:val="22"/>
        </w:rPr>
        <w:t xml:space="preserve"> </w:t>
      </w:r>
      <w:r w:rsidR="00203C56" w:rsidRPr="000F10DC">
        <w:rPr>
          <w:sz w:val="22"/>
        </w:rPr>
        <w:t>A</w:t>
      </w:r>
      <w:r w:rsidR="0075536E" w:rsidRPr="000F10DC">
        <w:rPr>
          <w:sz w:val="22"/>
        </w:rPr>
        <w:t xml:space="preserve">dded the address of the non-AP MLD in the authentication request. </w:t>
      </w:r>
    </w:p>
    <w:p w14:paraId="26907E69" w14:textId="77777777" w:rsidR="005228D1" w:rsidRPr="000F10DC" w:rsidRDefault="00145749" w:rsidP="0090009F">
      <w:pPr>
        <w:pStyle w:val="BodyText"/>
        <w:rPr>
          <w:sz w:val="22"/>
        </w:rPr>
      </w:pPr>
      <w:r w:rsidRPr="000F10DC">
        <w:rPr>
          <w:sz w:val="22"/>
        </w:rPr>
        <w:t>Slide 14</w:t>
      </w:r>
      <w:r w:rsidR="00203C56" w:rsidRPr="000F10DC">
        <w:rPr>
          <w:sz w:val="22"/>
        </w:rPr>
        <w:t xml:space="preserve"> - </w:t>
      </w:r>
      <w:r w:rsidR="00BF72D5" w:rsidRPr="000F10DC">
        <w:rPr>
          <w:sz w:val="22"/>
        </w:rPr>
        <w:t xml:space="preserve">4 </w:t>
      </w:r>
      <w:r w:rsidR="00E2762F" w:rsidRPr="000F10DC">
        <w:rPr>
          <w:sz w:val="22"/>
        </w:rPr>
        <w:t xml:space="preserve">way handshake – will take place on </w:t>
      </w:r>
      <w:r w:rsidR="00A669C1" w:rsidRPr="000F10DC">
        <w:rPr>
          <w:sz w:val="22"/>
        </w:rPr>
        <w:t xml:space="preserve">1 affiliated link (no link switching is allowed). </w:t>
      </w:r>
      <w:r w:rsidR="005228D1" w:rsidRPr="000F10DC">
        <w:rPr>
          <w:sz w:val="22"/>
        </w:rPr>
        <w:t xml:space="preserve"> </w:t>
      </w:r>
      <w:r w:rsidR="00416780" w:rsidRPr="000F10DC">
        <w:rPr>
          <w:sz w:val="22"/>
        </w:rPr>
        <w:t xml:space="preserve">The MAC addresses of the affiliated STAs are included in the </w:t>
      </w:r>
      <w:r w:rsidR="00F37C5F" w:rsidRPr="000F10DC">
        <w:rPr>
          <w:sz w:val="22"/>
        </w:rPr>
        <w:t>Handshake.</w:t>
      </w:r>
      <w:r w:rsidR="005228D1" w:rsidRPr="000F10DC">
        <w:rPr>
          <w:sz w:val="22"/>
        </w:rPr>
        <w:t xml:space="preserve"> </w:t>
      </w:r>
      <w:proofErr w:type="gramStart"/>
      <w:r w:rsidR="00F37C5F" w:rsidRPr="000F10DC">
        <w:rPr>
          <w:sz w:val="22"/>
        </w:rPr>
        <w:t>All of</w:t>
      </w:r>
      <w:proofErr w:type="gramEnd"/>
      <w:r w:rsidR="00F37C5F" w:rsidRPr="000F10DC">
        <w:rPr>
          <w:sz w:val="22"/>
        </w:rPr>
        <w:t xml:space="preserve"> the GTKs are provided in the Handshak</w:t>
      </w:r>
      <w:r w:rsidR="00532321" w:rsidRPr="000F10DC">
        <w:rPr>
          <w:sz w:val="22"/>
        </w:rPr>
        <w:t xml:space="preserve">e response, for all the affiliated STAs. </w:t>
      </w:r>
    </w:p>
    <w:p w14:paraId="6B1BC7B8" w14:textId="0906F786" w:rsidR="00532321" w:rsidRPr="000F10DC" w:rsidRDefault="005228D1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532321" w:rsidRPr="000F10DC">
        <w:rPr>
          <w:sz w:val="22"/>
        </w:rPr>
        <w:t xml:space="preserve"> </w:t>
      </w:r>
      <w:r w:rsidR="00F33F8C" w:rsidRPr="000F10DC">
        <w:rPr>
          <w:sz w:val="22"/>
        </w:rPr>
        <w:t>–</w:t>
      </w:r>
      <w:r w:rsidR="00532321" w:rsidRPr="000F10DC">
        <w:rPr>
          <w:sz w:val="22"/>
        </w:rPr>
        <w:t xml:space="preserve"> </w:t>
      </w:r>
      <w:r w:rsidRPr="000F10DC">
        <w:rPr>
          <w:sz w:val="22"/>
        </w:rPr>
        <w:t>H</w:t>
      </w:r>
      <w:r w:rsidR="00F33F8C" w:rsidRPr="000F10DC">
        <w:rPr>
          <w:sz w:val="22"/>
        </w:rPr>
        <w:t xml:space="preserve">ow </w:t>
      </w:r>
      <w:r w:rsidRPr="000F10DC">
        <w:rPr>
          <w:sz w:val="22"/>
        </w:rPr>
        <w:t xml:space="preserve">is the </w:t>
      </w:r>
      <w:r w:rsidR="00F33F8C" w:rsidRPr="000F10DC">
        <w:rPr>
          <w:sz w:val="22"/>
        </w:rPr>
        <w:t>reply attack</w:t>
      </w:r>
      <w:r w:rsidRPr="000F10DC">
        <w:rPr>
          <w:sz w:val="22"/>
        </w:rPr>
        <w:t xml:space="preserve"> prevented</w:t>
      </w:r>
      <w:r w:rsidR="00F33F8C" w:rsidRPr="000F10DC">
        <w:rPr>
          <w:sz w:val="22"/>
        </w:rPr>
        <w:t>?  I</w:t>
      </w:r>
      <w:r w:rsidR="007405C8">
        <w:rPr>
          <w:sz w:val="22"/>
        </w:rPr>
        <w:t>s</w:t>
      </w:r>
      <w:r w:rsidR="00F33F8C" w:rsidRPr="000F10DC">
        <w:rPr>
          <w:sz w:val="22"/>
        </w:rPr>
        <w:t xml:space="preserve"> i</w:t>
      </w:r>
      <w:r w:rsidR="007405C8">
        <w:rPr>
          <w:sz w:val="22"/>
        </w:rPr>
        <w:t>t</w:t>
      </w:r>
      <w:r w:rsidR="00F33F8C" w:rsidRPr="000F10DC">
        <w:rPr>
          <w:sz w:val="22"/>
        </w:rPr>
        <w:t xml:space="preserve"> link specific</w:t>
      </w:r>
      <w:r w:rsidR="00FE42FD" w:rsidRPr="000F10DC">
        <w:rPr>
          <w:sz w:val="22"/>
        </w:rPr>
        <w:t xml:space="preserve">? If </w:t>
      </w:r>
      <w:r w:rsidR="00E13717" w:rsidRPr="000F10DC">
        <w:rPr>
          <w:sz w:val="22"/>
        </w:rPr>
        <w:t>the packet is on</w:t>
      </w:r>
      <w:r w:rsidR="00F33F8C" w:rsidRPr="000F10DC">
        <w:rPr>
          <w:sz w:val="22"/>
        </w:rPr>
        <w:t xml:space="preserve"> link 1, or can it happen </w:t>
      </w:r>
      <w:r w:rsidR="006D1C1F" w:rsidRPr="000F10DC">
        <w:rPr>
          <w:sz w:val="22"/>
        </w:rPr>
        <w:t>anywhere?</w:t>
      </w:r>
      <w:r w:rsidR="00F33F8C" w:rsidRPr="000F10DC">
        <w:rPr>
          <w:sz w:val="22"/>
        </w:rPr>
        <w:t xml:space="preserve">  </w:t>
      </w:r>
    </w:p>
    <w:p w14:paraId="7641F07F" w14:textId="3DE4E8CF" w:rsidR="00F33F8C" w:rsidRPr="000F10DC" w:rsidRDefault="00F33F8C" w:rsidP="0090009F">
      <w:pPr>
        <w:pStyle w:val="BodyText"/>
        <w:rPr>
          <w:sz w:val="22"/>
        </w:rPr>
      </w:pPr>
      <w:r w:rsidRPr="000F10DC">
        <w:rPr>
          <w:sz w:val="22"/>
        </w:rPr>
        <w:t xml:space="preserve">A – </w:t>
      </w:r>
      <w:r w:rsidR="00E13717" w:rsidRPr="000F10DC">
        <w:rPr>
          <w:sz w:val="22"/>
        </w:rPr>
        <w:t>T</w:t>
      </w:r>
      <w:r w:rsidRPr="000F10DC">
        <w:rPr>
          <w:sz w:val="22"/>
        </w:rPr>
        <w:t xml:space="preserve">here is a parameter that allows the authenticator in the supplicant to </w:t>
      </w:r>
      <w:r w:rsidR="001724BB" w:rsidRPr="000F10DC">
        <w:rPr>
          <w:sz w:val="22"/>
        </w:rPr>
        <w:t xml:space="preserve">check if the message is being replayed. </w:t>
      </w:r>
    </w:p>
    <w:p w14:paraId="21AAAB09" w14:textId="7A17EAB7" w:rsidR="001724BB" w:rsidRPr="000F10DC" w:rsidRDefault="00E13717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1724BB" w:rsidRPr="000F10DC">
        <w:rPr>
          <w:sz w:val="22"/>
        </w:rPr>
        <w:t xml:space="preserve"> – </w:t>
      </w:r>
      <w:r w:rsidR="00DA2857" w:rsidRPr="000F10DC">
        <w:rPr>
          <w:sz w:val="22"/>
        </w:rPr>
        <w:t>I</w:t>
      </w:r>
      <w:r w:rsidR="001724BB" w:rsidRPr="000F10DC">
        <w:rPr>
          <w:sz w:val="22"/>
        </w:rPr>
        <w:t>n terms of any other flow it is blocked.</w:t>
      </w:r>
    </w:p>
    <w:p w14:paraId="1FC17A64" w14:textId="5E8AF02B" w:rsidR="001724BB" w:rsidRPr="000F10DC" w:rsidRDefault="00DA2857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974317" w:rsidRPr="000F10DC">
        <w:rPr>
          <w:sz w:val="22"/>
        </w:rPr>
        <w:t xml:space="preserve"> – </w:t>
      </w:r>
      <w:r w:rsidRPr="000F10DC">
        <w:rPr>
          <w:sz w:val="22"/>
        </w:rPr>
        <w:t>W</w:t>
      </w:r>
      <w:r w:rsidR="00974317" w:rsidRPr="000F10DC">
        <w:rPr>
          <w:sz w:val="22"/>
        </w:rPr>
        <w:t xml:space="preserve">hen does the </w:t>
      </w:r>
      <w:r w:rsidR="00080497" w:rsidRPr="000F10DC">
        <w:rPr>
          <w:sz w:val="22"/>
        </w:rPr>
        <w:t xml:space="preserve">STA get the address of the MLD?  </w:t>
      </w:r>
    </w:p>
    <w:p w14:paraId="24C9E916" w14:textId="0CEA998C" w:rsidR="00080497" w:rsidRPr="000F10DC" w:rsidRDefault="00080497" w:rsidP="0090009F">
      <w:pPr>
        <w:pStyle w:val="BodyText"/>
        <w:rPr>
          <w:sz w:val="22"/>
        </w:rPr>
      </w:pPr>
      <w:r w:rsidRPr="000F10DC">
        <w:rPr>
          <w:sz w:val="22"/>
        </w:rPr>
        <w:t xml:space="preserve">A – </w:t>
      </w:r>
      <w:r w:rsidR="0055381F" w:rsidRPr="000F10DC">
        <w:rPr>
          <w:sz w:val="22"/>
        </w:rPr>
        <w:t>In</w:t>
      </w:r>
      <w:r w:rsidRPr="000F10DC">
        <w:rPr>
          <w:sz w:val="22"/>
        </w:rPr>
        <w:t xml:space="preserve"> the probe response. </w:t>
      </w:r>
      <w:r w:rsidR="0055381F" w:rsidRPr="000F10DC">
        <w:rPr>
          <w:sz w:val="22"/>
        </w:rPr>
        <w:t>(see the p</w:t>
      </w:r>
      <w:r w:rsidRPr="000F10DC">
        <w:rPr>
          <w:sz w:val="22"/>
        </w:rPr>
        <w:t>revious slide</w:t>
      </w:r>
      <w:r w:rsidR="0055381F" w:rsidRPr="000F10DC">
        <w:rPr>
          <w:sz w:val="22"/>
        </w:rPr>
        <w:t>)</w:t>
      </w:r>
      <w:r w:rsidRPr="000F10DC">
        <w:rPr>
          <w:sz w:val="22"/>
        </w:rPr>
        <w:t xml:space="preserve">. </w:t>
      </w:r>
    </w:p>
    <w:p w14:paraId="67F9747A" w14:textId="6E3067DD" w:rsidR="00080497" w:rsidRPr="000F10DC" w:rsidRDefault="0055381F" w:rsidP="0090009F">
      <w:pPr>
        <w:pStyle w:val="BodyText"/>
        <w:rPr>
          <w:sz w:val="22"/>
        </w:rPr>
      </w:pPr>
      <w:r w:rsidRPr="000F10DC">
        <w:rPr>
          <w:sz w:val="22"/>
        </w:rPr>
        <w:t xml:space="preserve">Slide </w:t>
      </w:r>
      <w:r w:rsidR="00145749" w:rsidRPr="000F10DC">
        <w:rPr>
          <w:sz w:val="22"/>
        </w:rPr>
        <w:t>15</w:t>
      </w:r>
      <w:r w:rsidR="006D3D57" w:rsidRPr="000F10DC">
        <w:rPr>
          <w:sz w:val="22"/>
        </w:rPr>
        <w:t>,</w:t>
      </w:r>
      <w:r w:rsidR="00145749" w:rsidRPr="000F10DC">
        <w:rPr>
          <w:sz w:val="22"/>
        </w:rPr>
        <w:t xml:space="preserve"> Group key</w:t>
      </w:r>
      <w:r w:rsidR="00C65A0D" w:rsidRPr="000F10DC">
        <w:rPr>
          <w:sz w:val="22"/>
        </w:rPr>
        <w:t xml:space="preserve"> </w:t>
      </w:r>
      <w:r w:rsidR="002F1ED8" w:rsidRPr="000F10DC">
        <w:rPr>
          <w:sz w:val="22"/>
        </w:rPr>
        <w:t>–</w:t>
      </w:r>
      <w:r w:rsidR="00C65A0D" w:rsidRPr="000F10DC">
        <w:rPr>
          <w:sz w:val="22"/>
        </w:rPr>
        <w:t xml:space="preserve"> </w:t>
      </w:r>
      <w:r w:rsidR="002F1ED8" w:rsidRPr="000F10DC">
        <w:rPr>
          <w:sz w:val="22"/>
        </w:rPr>
        <w:t xml:space="preserve">must use the MLD </w:t>
      </w:r>
      <w:r w:rsidR="006D1C1F" w:rsidRPr="000F10DC">
        <w:rPr>
          <w:sz w:val="22"/>
        </w:rPr>
        <w:t>- there</w:t>
      </w:r>
      <w:r w:rsidR="004F533D" w:rsidRPr="000F10DC">
        <w:rPr>
          <w:sz w:val="22"/>
        </w:rPr>
        <w:t xml:space="preserve"> is a problem with the diagram </w:t>
      </w:r>
      <w:r w:rsidR="00DE122D" w:rsidRPr="000F10DC">
        <w:rPr>
          <w:sz w:val="22"/>
        </w:rPr>
        <w:t>–</w:t>
      </w:r>
      <w:r w:rsidR="004F533D" w:rsidRPr="000F10DC">
        <w:rPr>
          <w:sz w:val="22"/>
        </w:rPr>
        <w:t xml:space="preserve"> </w:t>
      </w:r>
      <w:r w:rsidR="00DE122D" w:rsidRPr="000F10DC">
        <w:rPr>
          <w:sz w:val="22"/>
        </w:rPr>
        <w:t>AP 3 should send to STA3</w:t>
      </w:r>
    </w:p>
    <w:p w14:paraId="26FB6470" w14:textId="59821ACE" w:rsidR="00DE122D" w:rsidRPr="000F10DC" w:rsidRDefault="006D3D57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2D63A0" w:rsidRPr="000F10DC">
        <w:rPr>
          <w:sz w:val="22"/>
        </w:rPr>
        <w:t xml:space="preserve"> </w:t>
      </w:r>
      <w:r w:rsidR="00DD5055" w:rsidRPr="000F10DC">
        <w:rPr>
          <w:sz w:val="22"/>
        </w:rPr>
        <w:t>–</w:t>
      </w:r>
      <w:r w:rsidR="002D63A0" w:rsidRPr="000F10DC">
        <w:rPr>
          <w:sz w:val="22"/>
        </w:rPr>
        <w:t xml:space="preserve"> </w:t>
      </w:r>
      <w:r w:rsidRPr="000F10DC">
        <w:rPr>
          <w:sz w:val="22"/>
        </w:rPr>
        <w:t>O</w:t>
      </w:r>
      <w:r w:rsidR="00DD5055" w:rsidRPr="000F10DC">
        <w:rPr>
          <w:sz w:val="22"/>
        </w:rPr>
        <w:t xml:space="preserve">n the 4 way handshake – needing to know the ML MAC – do we need to always send </w:t>
      </w:r>
      <w:r w:rsidR="00D07B61" w:rsidRPr="000F10DC">
        <w:rPr>
          <w:sz w:val="22"/>
        </w:rPr>
        <w:t xml:space="preserve">probe requests. </w:t>
      </w:r>
    </w:p>
    <w:p w14:paraId="3EAB4CE1" w14:textId="2143C41F" w:rsidR="00D07B61" w:rsidRPr="000F10DC" w:rsidRDefault="006D3D57" w:rsidP="0090009F">
      <w:pPr>
        <w:pStyle w:val="BodyText"/>
        <w:rPr>
          <w:sz w:val="22"/>
        </w:rPr>
      </w:pPr>
      <w:r w:rsidRPr="000F10DC">
        <w:rPr>
          <w:sz w:val="22"/>
        </w:rPr>
        <w:t>A – TGbe</w:t>
      </w:r>
      <w:r w:rsidR="00D07B61" w:rsidRPr="000F10DC">
        <w:rPr>
          <w:sz w:val="22"/>
        </w:rPr>
        <w:t xml:space="preserve"> has decided to keep it optional – there is debate if should always be carried in the beacon and </w:t>
      </w:r>
      <w:r w:rsidR="00F12546" w:rsidRPr="000F10DC">
        <w:rPr>
          <w:sz w:val="22"/>
        </w:rPr>
        <w:t xml:space="preserve">non-ML probe response frame. </w:t>
      </w:r>
    </w:p>
    <w:p w14:paraId="7F238BB0" w14:textId="2993DE10" w:rsidR="00F12546" w:rsidRPr="000F10DC" w:rsidRDefault="006D3D57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F12546" w:rsidRPr="000F10DC">
        <w:rPr>
          <w:sz w:val="22"/>
        </w:rPr>
        <w:t xml:space="preserve"> – </w:t>
      </w:r>
      <w:r w:rsidR="004D4B49" w:rsidRPr="000F10DC">
        <w:rPr>
          <w:sz w:val="22"/>
        </w:rPr>
        <w:t>W</w:t>
      </w:r>
      <w:r w:rsidR="00F12546" w:rsidRPr="000F10DC">
        <w:rPr>
          <w:sz w:val="22"/>
        </w:rPr>
        <w:t xml:space="preserve">henever this is needed – but I want to make sure we </w:t>
      </w:r>
      <w:proofErr w:type="gramStart"/>
      <w:r w:rsidR="00F12546" w:rsidRPr="000F10DC">
        <w:rPr>
          <w:sz w:val="22"/>
        </w:rPr>
        <w:t>don’t</w:t>
      </w:r>
      <w:proofErr w:type="gramEnd"/>
      <w:r w:rsidR="00F12546" w:rsidRPr="000F10DC">
        <w:rPr>
          <w:sz w:val="22"/>
        </w:rPr>
        <w:t xml:space="preserve"> end up requiring we always send ML probes.   Does this </w:t>
      </w:r>
      <w:r w:rsidR="004D4B49" w:rsidRPr="000F10DC">
        <w:rPr>
          <w:sz w:val="22"/>
        </w:rPr>
        <w:t>create</w:t>
      </w:r>
      <w:r w:rsidR="00663025" w:rsidRPr="000F10DC">
        <w:rPr>
          <w:sz w:val="22"/>
        </w:rPr>
        <w:t xml:space="preserve"> a link restriction</w:t>
      </w:r>
      <w:r w:rsidR="004D4B49" w:rsidRPr="000F10DC">
        <w:rPr>
          <w:sz w:val="22"/>
        </w:rPr>
        <w:t>?</w:t>
      </w:r>
    </w:p>
    <w:p w14:paraId="2507E556" w14:textId="6D65BD0A" w:rsidR="00663025" w:rsidRPr="000F10DC" w:rsidRDefault="004D4B49" w:rsidP="0090009F">
      <w:pPr>
        <w:pStyle w:val="BodyText"/>
        <w:rPr>
          <w:sz w:val="22"/>
        </w:rPr>
      </w:pPr>
      <w:r w:rsidRPr="000F10DC">
        <w:rPr>
          <w:sz w:val="22"/>
        </w:rPr>
        <w:t>A</w:t>
      </w:r>
      <w:r w:rsidR="00663025" w:rsidRPr="000F10DC">
        <w:rPr>
          <w:sz w:val="22"/>
        </w:rPr>
        <w:t xml:space="preserve"> – OCI would have to be associated with a single link.  </w:t>
      </w:r>
    </w:p>
    <w:p w14:paraId="57F55B98" w14:textId="51CBDAED" w:rsidR="00663025" w:rsidRPr="000F10DC" w:rsidRDefault="004D4B49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091833" w:rsidRPr="000F10DC">
        <w:rPr>
          <w:sz w:val="22"/>
        </w:rPr>
        <w:t xml:space="preserve"> – What is the justification for that</w:t>
      </w:r>
      <w:r w:rsidRPr="000F10DC">
        <w:rPr>
          <w:sz w:val="22"/>
        </w:rPr>
        <w:t>?</w:t>
      </w:r>
    </w:p>
    <w:p w14:paraId="63488980" w14:textId="4E285035" w:rsidR="00091833" w:rsidRPr="000F10DC" w:rsidRDefault="004D4B49" w:rsidP="0090009F">
      <w:pPr>
        <w:pStyle w:val="BodyText"/>
        <w:rPr>
          <w:sz w:val="22"/>
        </w:rPr>
      </w:pPr>
      <w:r w:rsidRPr="000F10DC">
        <w:rPr>
          <w:sz w:val="22"/>
        </w:rPr>
        <w:t>A</w:t>
      </w:r>
      <w:r w:rsidR="00091833" w:rsidRPr="000F10DC">
        <w:rPr>
          <w:sz w:val="22"/>
        </w:rPr>
        <w:t xml:space="preserve"> – </w:t>
      </w:r>
      <w:r w:rsidR="00B3072F" w:rsidRPr="000F10DC">
        <w:rPr>
          <w:sz w:val="22"/>
        </w:rPr>
        <w:t>T</w:t>
      </w:r>
      <w:r w:rsidR="00091833" w:rsidRPr="000F10DC">
        <w:rPr>
          <w:sz w:val="22"/>
        </w:rPr>
        <w:t>he chance of messages being replayed or lost – it made sense to restrict this to a single link.</w:t>
      </w:r>
    </w:p>
    <w:p w14:paraId="46809E78" w14:textId="1D006C5D" w:rsidR="00091833" w:rsidRPr="000F10DC" w:rsidRDefault="00B3072F" w:rsidP="0090009F">
      <w:pPr>
        <w:pStyle w:val="BodyText"/>
        <w:rPr>
          <w:sz w:val="22"/>
        </w:rPr>
      </w:pPr>
      <w:r w:rsidRPr="000F10DC">
        <w:rPr>
          <w:sz w:val="22"/>
        </w:rPr>
        <w:lastRenderedPageBreak/>
        <w:t>C</w:t>
      </w:r>
      <w:r w:rsidR="0086372A" w:rsidRPr="000F10DC">
        <w:rPr>
          <w:sz w:val="22"/>
        </w:rPr>
        <w:t xml:space="preserve"> – </w:t>
      </w:r>
      <w:r w:rsidRPr="000F10DC">
        <w:rPr>
          <w:sz w:val="22"/>
        </w:rPr>
        <w:t>I</w:t>
      </w:r>
      <w:r w:rsidR="0086372A" w:rsidRPr="000F10DC">
        <w:rPr>
          <w:sz w:val="22"/>
        </w:rPr>
        <w:t>s it a security issue or something else</w:t>
      </w:r>
      <w:r w:rsidRPr="000F10DC">
        <w:rPr>
          <w:sz w:val="22"/>
        </w:rPr>
        <w:t>?</w:t>
      </w:r>
      <w:r w:rsidR="0086372A" w:rsidRPr="000F10DC">
        <w:rPr>
          <w:sz w:val="22"/>
        </w:rPr>
        <w:t xml:space="preserve"> </w:t>
      </w:r>
    </w:p>
    <w:p w14:paraId="7788DA7F" w14:textId="6704AA44" w:rsidR="0086372A" w:rsidRPr="000F10DC" w:rsidRDefault="00B3072F" w:rsidP="0090009F">
      <w:pPr>
        <w:pStyle w:val="BodyText"/>
        <w:rPr>
          <w:sz w:val="22"/>
        </w:rPr>
      </w:pPr>
      <w:r w:rsidRPr="000F10DC">
        <w:rPr>
          <w:sz w:val="22"/>
        </w:rPr>
        <w:t>A</w:t>
      </w:r>
      <w:r w:rsidR="0086372A" w:rsidRPr="000F10DC">
        <w:rPr>
          <w:sz w:val="22"/>
        </w:rPr>
        <w:t xml:space="preserve"> – I </w:t>
      </w:r>
      <w:proofErr w:type="gramStart"/>
      <w:r w:rsidR="0086372A" w:rsidRPr="000F10DC">
        <w:rPr>
          <w:sz w:val="22"/>
        </w:rPr>
        <w:t>don’t</w:t>
      </w:r>
      <w:proofErr w:type="gramEnd"/>
      <w:r w:rsidR="0086372A" w:rsidRPr="000F10DC">
        <w:rPr>
          <w:sz w:val="22"/>
        </w:rPr>
        <w:t xml:space="preserve"> remember – this is something to discuss in </w:t>
      </w:r>
      <w:r w:rsidRPr="000F10DC">
        <w:rPr>
          <w:sz w:val="22"/>
        </w:rPr>
        <w:t>TG</w:t>
      </w:r>
      <w:r w:rsidR="0086372A" w:rsidRPr="000F10DC">
        <w:rPr>
          <w:sz w:val="22"/>
        </w:rPr>
        <w:t xml:space="preserve">be. </w:t>
      </w:r>
    </w:p>
    <w:p w14:paraId="364342B5" w14:textId="01174479" w:rsidR="0086372A" w:rsidRPr="000F10DC" w:rsidRDefault="00B3072F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C70411" w:rsidRPr="000F10DC">
        <w:rPr>
          <w:sz w:val="22"/>
        </w:rPr>
        <w:t xml:space="preserve"> </w:t>
      </w:r>
      <w:r w:rsidR="008232DD" w:rsidRPr="000F10DC">
        <w:rPr>
          <w:sz w:val="22"/>
        </w:rPr>
        <w:t>–</w:t>
      </w:r>
      <w:r w:rsidR="00C70411" w:rsidRPr="000F10DC">
        <w:rPr>
          <w:sz w:val="22"/>
        </w:rPr>
        <w:t xml:space="preserve"> </w:t>
      </w:r>
      <w:r w:rsidR="00816EF8" w:rsidRPr="000F10DC">
        <w:rPr>
          <w:sz w:val="22"/>
        </w:rPr>
        <w:t xml:space="preserve">This </w:t>
      </w:r>
      <w:proofErr w:type="gramStart"/>
      <w:r w:rsidR="00816EF8" w:rsidRPr="000F10DC">
        <w:rPr>
          <w:sz w:val="22"/>
        </w:rPr>
        <w:t>isn’t</w:t>
      </w:r>
      <w:proofErr w:type="gramEnd"/>
      <w:r w:rsidR="00816EF8" w:rsidRPr="000F10DC">
        <w:rPr>
          <w:sz w:val="22"/>
        </w:rPr>
        <w:t xml:space="preserve"> currently in the spec, was this agreed?</w:t>
      </w:r>
      <w:r w:rsidR="008232DD" w:rsidRPr="000F10DC">
        <w:rPr>
          <w:sz w:val="22"/>
        </w:rPr>
        <w:t xml:space="preserve"> </w:t>
      </w:r>
    </w:p>
    <w:p w14:paraId="28FF5CC9" w14:textId="03461590" w:rsidR="008232DD" w:rsidRPr="000F10DC" w:rsidRDefault="00816EF8" w:rsidP="0090009F">
      <w:pPr>
        <w:pStyle w:val="BodyText"/>
        <w:rPr>
          <w:sz w:val="22"/>
        </w:rPr>
      </w:pPr>
      <w:r w:rsidRPr="000F10DC">
        <w:rPr>
          <w:sz w:val="22"/>
        </w:rPr>
        <w:t>A</w:t>
      </w:r>
      <w:r w:rsidR="008232DD" w:rsidRPr="000F10DC">
        <w:rPr>
          <w:sz w:val="22"/>
        </w:rPr>
        <w:t xml:space="preserve"> – </w:t>
      </w:r>
      <w:r w:rsidRPr="000F10DC">
        <w:rPr>
          <w:sz w:val="22"/>
        </w:rPr>
        <w:t>Y</w:t>
      </w:r>
      <w:r w:rsidR="008232DD" w:rsidRPr="000F10DC">
        <w:rPr>
          <w:sz w:val="22"/>
        </w:rPr>
        <w:t xml:space="preserve">ou </w:t>
      </w:r>
      <w:proofErr w:type="gramStart"/>
      <w:r w:rsidR="008232DD" w:rsidRPr="000F10DC">
        <w:rPr>
          <w:sz w:val="22"/>
        </w:rPr>
        <w:t>haven’t</w:t>
      </w:r>
      <w:proofErr w:type="gramEnd"/>
      <w:r w:rsidR="008232DD" w:rsidRPr="000F10DC">
        <w:rPr>
          <w:sz w:val="22"/>
        </w:rPr>
        <w:t xml:space="preserve"> </w:t>
      </w:r>
      <w:r w:rsidR="006D1C1F" w:rsidRPr="000F10DC">
        <w:rPr>
          <w:sz w:val="22"/>
        </w:rPr>
        <w:t>seen</w:t>
      </w:r>
      <w:r w:rsidR="008232DD" w:rsidRPr="000F10DC">
        <w:rPr>
          <w:sz w:val="22"/>
        </w:rPr>
        <w:t xml:space="preserve"> it yet because – it is being proposed – but not agreed yet. </w:t>
      </w:r>
      <w:r w:rsidR="009824D3" w:rsidRPr="000F10DC">
        <w:rPr>
          <w:sz w:val="22"/>
        </w:rPr>
        <w:t xml:space="preserve">Only </w:t>
      </w:r>
      <w:r w:rsidR="003B4EDB" w:rsidRPr="000F10DC">
        <w:rPr>
          <w:sz w:val="22"/>
        </w:rPr>
        <w:t xml:space="preserve">the 4 way handshake is restricted to a single link. </w:t>
      </w:r>
    </w:p>
    <w:p w14:paraId="3E29A840" w14:textId="302ECEB3" w:rsidR="003B4EDB" w:rsidRPr="000F10DC" w:rsidRDefault="003B4EDB" w:rsidP="0090009F">
      <w:pPr>
        <w:pStyle w:val="BodyText"/>
        <w:rPr>
          <w:sz w:val="22"/>
        </w:rPr>
      </w:pPr>
      <w:r w:rsidRPr="000F10DC">
        <w:rPr>
          <w:sz w:val="22"/>
        </w:rPr>
        <w:t xml:space="preserve">Slide 17 Proposals. </w:t>
      </w:r>
    </w:p>
    <w:p w14:paraId="0EBC6EF1" w14:textId="11A5766D" w:rsidR="009B0284" w:rsidRPr="000F10DC" w:rsidRDefault="006F59AC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9B0284" w:rsidRPr="000F10DC">
        <w:rPr>
          <w:sz w:val="22"/>
        </w:rPr>
        <w:t xml:space="preserve"> – </w:t>
      </w:r>
      <w:r w:rsidRPr="000F10DC">
        <w:rPr>
          <w:sz w:val="22"/>
        </w:rPr>
        <w:t>S</w:t>
      </w:r>
      <w:r w:rsidR="009B0284" w:rsidRPr="000F10DC">
        <w:rPr>
          <w:sz w:val="22"/>
        </w:rPr>
        <w:t xml:space="preserve">lide 3 looks like an internal loop – this diagram is not useful as it is. </w:t>
      </w:r>
    </w:p>
    <w:p w14:paraId="3F231D9E" w14:textId="70CE772D" w:rsidR="009B0284" w:rsidRPr="000F10DC" w:rsidRDefault="00C0174A" w:rsidP="0090009F">
      <w:pPr>
        <w:pStyle w:val="BodyText"/>
        <w:rPr>
          <w:sz w:val="22"/>
        </w:rPr>
      </w:pPr>
      <w:r w:rsidRPr="000F10DC">
        <w:rPr>
          <w:sz w:val="22"/>
        </w:rPr>
        <w:t xml:space="preserve">Ans – we want to have something </w:t>
      </w:r>
    </w:p>
    <w:p w14:paraId="3BBEDE34" w14:textId="52C860C0" w:rsidR="00C0174A" w:rsidRPr="000F10DC" w:rsidRDefault="006F59AC" w:rsidP="0090009F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C0174A" w:rsidRPr="000F10DC">
        <w:rPr>
          <w:sz w:val="22"/>
        </w:rPr>
        <w:t xml:space="preserve"> – </w:t>
      </w:r>
      <w:proofErr w:type="gramStart"/>
      <w:r w:rsidR="00C0174A" w:rsidRPr="000F10DC">
        <w:rPr>
          <w:sz w:val="22"/>
        </w:rPr>
        <w:t>I’m</w:t>
      </w:r>
      <w:proofErr w:type="gramEnd"/>
      <w:r w:rsidR="00C0174A" w:rsidRPr="000F10DC">
        <w:rPr>
          <w:sz w:val="22"/>
        </w:rPr>
        <w:t xml:space="preserve"> very concerned about these figures – the MLD figure needs more work -</w:t>
      </w:r>
      <w:r w:rsidR="00C105DD" w:rsidRPr="000F10DC">
        <w:rPr>
          <w:sz w:val="22"/>
        </w:rPr>
        <w:t xml:space="preserve">slide 8 </w:t>
      </w:r>
    </w:p>
    <w:p w14:paraId="42BC504D" w14:textId="7F6BFD78" w:rsidR="00C105DD" w:rsidRPr="000F10DC" w:rsidRDefault="00C105DD" w:rsidP="0090009F">
      <w:pPr>
        <w:pStyle w:val="BodyText"/>
        <w:rPr>
          <w:sz w:val="22"/>
        </w:rPr>
      </w:pPr>
      <w:r w:rsidRPr="000F10DC">
        <w:rPr>
          <w:sz w:val="22"/>
        </w:rPr>
        <w:t xml:space="preserve">I also support slide 9.  </w:t>
      </w:r>
      <w:r w:rsidR="00FC6760" w:rsidRPr="000F10DC">
        <w:rPr>
          <w:sz w:val="22"/>
        </w:rPr>
        <w:t xml:space="preserve">I will provide some inputs </w:t>
      </w:r>
      <w:r w:rsidR="0065295A" w:rsidRPr="000F10DC">
        <w:rPr>
          <w:sz w:val="22"/>
        </w:rPr>
        <w:t xml:space="preserve">to the diagrams. </w:t>
      </w:r>
    </w:p>
    <w:p w14:paraId="15C2E922" w14:textId="77777777" w:rsidR="00FC6760" w:rsidRPr="000F10DC" w:rsidRDefault="00FC6760" w:rsidP="0090009F">
      <w:pPr>
        <w:pStyle w:val="BodyText"/>
        <w:rPr>
          <w:sz w:val="22"/>
        </w:rPr>
      </w:pPr>
    </w:p>
    <w:p w14:paraId="21680B29" w14:textId="4EA14FB1" w:rsidR="0065295A" w:rsidRPr="000F10DC" w:rsidRDefault="00FC6760" w:rsidP="0090009F">
      <w:pPr>
        <w:pStyle w:val="BodyText"/>
        <w:rPr>
          <w:sz w:val="22"/>
        </w:rPr>
      </w:pPr>
      <w:r w:rsidRPr="000F10DC">
        <w:rPr>
          <w:sz w:val="22"/>
        </w:rPr>
        <w:t xml:space="preserve">Chair – Called </w:t>
      </w:r>
      <w:r w:rsidR="009F34EC" w:rsidRPr="000F10DC">
        <w:rPr>
          <w:sz w:val="22"/>
        </w:rPr>
        <w:t xml:space="preserve">for people to contribute to this discussion </w:t>
      </w:r>
      <w:r w:rsidR="00171908" w:rsidRPr="000F10DC">
        <w:rPr>
          <w:sz w:val="22"/>
        </w:rPr>
        <w:t xml:space="preserve">and asked </w:t>
      </w:r>
      <w:r w:rsidR="0087749B" w:rsidRPr="000F10DC">
        <w:rPr>
          <w:sz w:val="22"/>
        </w:rPr>
        <w:t xml:space="preserve">for his contributions be considered. </w:t>
      </w:r>
    </w:p>
    <w:p w14:paraId="4A05E9F3" w14:textId="77777777" w:rsidR="0087749B" w:rsidRPr="000F10DC" w:rsidRDefault="0087749B" w:rsidP="0090009F">
      <w:pPr>
        <w:pStyle w:val="BodyText"/>
        <w:rPr>
          <w:sz w:val="22"/>
        </w:rPr>
      </w:pPr>
    </w:p>
    <w:p w14:paraId="7C5C5359" w14:textId="1FA44D58" w:rsidR="00171908" w:rsidRPr="000F10DC" w:rsidRDefault="00171908" w:rsidP="0090009F">
      <w:pPr>
        <w:pStyle w:val="BodyText"/>
        <w:rPr>
          <w:sz w:val="22"/>
        </w:rPr>
      </w:pPr>
      <w:r w:rsidRPr="000F10DC">
        <w:rPr>
          <w:sz w:val="22"/>
        </w:rPr>
        <w:t xml:space="preserve">Slide 16 – you can use different links? Yes. </w:t>
      </w:r>
    </w:p>
    <w:p w14:paraId="4853C1D8" w14:textId="77777777" w:rsidR="00AE7FD3" w:rsidRPr="000F10DC" w:rsidRDefault="00AE7FD3" w:rsidP="0090009F">
      <w:pPr>
        <w:pStyle w:val="BodyText"/>
        <w:rPr>
          <w:b/>
          <w:bCs/>
          <w:sz w:val="22"/>
        </w:rPr>
      </w:pPr>
    </w:p>
    <w:p w14:paraId="3C3999BA" w14:textId="77777777" w:rsidR="006E7DF8" w:rsidRPr="000F10DC" w:rsidRDefault="00AE7FD3" w:rsidP="0090009F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Annex G way forward (including, especially, for REVbe)</w:t>
      </w:r>
    </w:p>
    <w:p w14:paraId="08CB4725" w14:textId="50405AB4" w:rsidR="006E7DF8" w:rsidRPr="000F10DC" w:rsidRDefault="006E7DF8" w:rsidP="0090009F">
      <w:pPr>
        <w:pStyle w:val="BodyText"/>
        <w:ind w:left="720"/>
        <w:rPr>
          <w:b/>
          <w:bCs/>
          <w:sz w:val="22"/>
        </w:rPr>
      </w:pPr>
      <w:r w:rsidRPr="000F10DC">
        <w:rPr>
          <w:b/>
          <w:bCs/>
          <w:sz w:val="22"/>
        </w:rPr>
        <w:t>Note: REVme discussion…</w:t>
      </w:r>
    </w:p>
    <w:p w14:paraId="7CB8B9C5" w14:textId="7B6D24D5" w:rsidR="001317DB" w:rsidRPr="000F10DC" w:rsidRDefault="001317DB" w:rsidP="00A75CE9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Straw Polls (and discussion)</w:t>
      </w:r>
      <w:r w:rsidR="00A75CE9" w:rsidRPr="000F10DC">
        <w:rPr>
          <w:b/>
          <w:bCs/>
          <w:sz w:val="22"/>
        </w:rPr>
        <w:t>:</w:t>
      </w:r>
      <w:r w:rsidRPr="000F10DC">
        <w:rPr>
          <w:b/>
          <w:bCs/>
          <w:sz w:val="22"/>
        </w:rPr>
        <w:t xml:space="preserve"> </w:t>
      </w:r>
    </w:p>
    <w:p w14:paraId="55BBAC4E" w14:textId="77777777" w:rsidR="001317DB" w:rsidRPr="000F10DC" w:rsidRDefault="001317DB" w:rsidP="00A75CE9">
      <w:pPr>
        <w:pStyle w:val="BodyText"/>
        <w:ind w:left="1440"/>
        <w:rPr>
          <w:b/>
          <w:bCs/>
          <w:sz w:val="22"/>
        </w:rPr>
      </w:pPr>
      <w:r w:rsidRPr="000F10DC">
        <w:rPr>
          <w:b/>
          <w:bCs/>
          <w:sz w:val="22"/>
        </w:rPr>
        <w:t>In Sept 2019, see 11-19/1513</w:t>
      </w:r>
    </w:p>
    <w:p w14:paraId="1BCE225A" w14:textId="77777777" w:rsidR="001317DB" w:rsidRPr="000F10DC" w:rsidRDefault="001317DB" w:rsidP="00A75CE9">
      <w:pPr>
        <w:pStyle w:val="BodyText"/>
        <w:ind w:left="1440"/>
        <w:rPr>
          <w:b/>
          <w:bCs/>
          <w:sz w:val="22"/>
        </w:rPr>
      </w:pPr>
      <w:r w:rsidRPr="000F10DC">
        <w:rPr>
          <w:b/>
          <w:bCs/>
          <w:sz w:val="22"/>
        </w:rPr>
        <w:t>This week (March 2021), see next slide and minutes</w:t>
      </w:r>
    </w:p>
    <w:p w14:paraId="4E088D64" w14:textId="77777777" w:rsidR="001317DB" w:rsidRPr="000F10DC" w:rsidRDefault="001317DB" w:rsidP="00A75CE9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Remove Annex G – 11-17/1261 – Graham Smith</w:t>
      </w:r>
    </w:p>
    <w:p w14:paraId="39252619" w14:textId="77777777" w:rsidR="001317DB" w:rsidRPr="000F10DC" w:rsidRDefault="001317DB" w:rsidP="00A75CE9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Replace Annex G with some other notation/style – example(s)?</w:t>
      </w:r>
    </w:p>
    <w:p w14:paraId="61334EB8" w14:textId="77777777" w:rsidR="001317DB" w:rsidRPr="000F10DC" w:rsidRDefault="001317DB" w:rsidP="00A75CE9">
      <w:pPr>
        <w:pStyle w:val="BodyText"/>
        <w:rPr>
          <w:b/>
          <w:bCs/>
          <w:sz w:val="22"/>
        </w:rPr>
      </w:pPr>
      <w:r w:rsidRPr="000F10DC">
        <w:rPr>
          <w:b/>
          <w:bCs/>
          <w:sz w:val="22"/>
        </w:rPr>
        <w:t>Limit the scope of Annex G?</w:t>
      </w:r>
    </w:p>
    <w:p w14:paraId="61AF2705" w14:textId="77777777" w:rsidR="00866BDE" w:rsidRPr="000F10DC" w:rsidRDefault="00866BDE" w:rsidP="0090009F">
      <w:pPr>
        <w:pStyle w:val="BodyText"/>
        <w:ind w:left="720"/>
      </w:pPr>
    </w:p>
    <w:p w14:paraId="7975105C" w14:textId="2AA04621" w:rsidR="00AE7FD3" w:rsidRPr="000F10DC" w:rsidRDefault="00E541A6" w:rsidP="00866BDE">
      <w:pPr>
        <w:pStyle w:val="BodyText"/>
        <w:rPr>
          <w:b/>
          <w:bCs/>
          <w:sz w:val="22"/>
        </w:rPr>
      </w:pPr>
      <w:hyperlink r:id="rId21" w:history="1">
        <w:r w:rsidR="00580360" w:rsidRPr="000F10DC">
          <w:rPr>
            <w:rStyle w:val="Hyperlink"/>
            <w:b/>
            <w:bCs/>
            <w:sz w:val="22"/>
          </w:rPr>
          <w:t>11-21/0414r1</w:t>
        </w:r>
      </w:hyperlink>
      <w:r w:rsidR="006E7DF8" w:rsidRPr="000F10DC">
        <w:rPr>
          <w:b/>
          <w:bCs/>
          <w:sz w:val="22"/>
        </w:rPr>
        <w:t xml:space="preserve"> “Draft examples of a proposed notation for frame exchange sequence sequences in Annex G of 802.11-2020” – Harry Bims </w:t>
      </w:r>
    </w:p>
    <w:p w14:paraId="491DBB91" w14:textId="4A6816DE" w:rsidR="00AE7FD3" w:rsidRPr="000F10DC" w:rsidRDefault="00866BDE" w:rsidP="00B82F27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1E2D25" w:rsidRPr="000F10DC">
        <w:rPr>
          <w:sz w:val="22"/>
        </w:rPr>
        <w:t xml:space="preserve"> – </w:t>
      </w:r>
      <w:r w:rsidRPr="000F10DC">
        <w:rPr>
          <w:sz w:val="22"/>
        </w:rPr>
        <w:t>H</w:t>
      </w:r>
      <w:r w:rsidR="001E2D25" w:rsidRPr="000F10DC">
        <w:rPr>
          <w:sz w:val="22"/>
        </w:rPr>
        <w:t xml:space="preserve">ow </w:t>
      </w:r>
      <w:r w:rsidRPr="000F10DC">
        <w:rPr>
          <w:sz w:val="22"/>
        </w:rPr>
        <w:t>comprehensive</w:t>
      </w:r>
      <w:r w:rsidR="00FE5815" w:rsidRPr="000F10DC">
        <w:rPr>
          <w:sz w:val="22"/>
        </w:rPr>
        <w:t>?</w:t>
      </w:r>
      <w:r w:rsidR="001E2D25" w:rsidRPr="000F10DC">
        <w:rPr>
          <w:sz w:val="22"/>
        </w:rPr>
        <w:t xml:space="preserve"> </w:t>
      </w:r>
      <w:r w:rsidR="00FE5815" w:rsidRPr="000F10DC">
        <w:rPr>
          <w:sz w:val="22"/>
        </w:rPr>
        <w:t>W</w:t>
      </w:r>
      <w:r w:rsidR="001E2D25" w:rsidRPr="000F10DC">
        <w:rPr>
          <w:sz w:val="22"/>
        </w:rPr>
        <w:t xml:space="preserve">ould you include all frame </w:t>
      </w:r>
      <w:r w:rsidR="00284142" w:rsidRPr="000F10DC">
        <w:rPr>
          <w:sz w:val="22"/>
        </w:rPr>
        <w:t>sequences,</w:t>
      </w:r>
      <w:r w:rsidR="001E2D25" w:rsidRPr="000F10DC">
        <w:rPr>
          <w:sz w:val="22"/>
        </w:rPr>
        <w:t xml:space="preserve"> or </w:t>
      </w:r>
      <w:r w:rsidR="0066283E" w:rsidRPr="000F10DC">
        <w:rPr>
          <w:sz w:val="22"/>
        </w:rPr>
        <w:t xml:space="preserve">will we allow frame </w:t>
      </w:r>
      <w:r w:rsidR="00FE5815" w:rsidRPr="000F10DC">
        <w:rPr>
          <w:sz w:val="22"/>
        </w:rPr>
        <w:t>sequences</w:t>
      </w:r>
      <w:r w:rsidR="0066283E" w:rsidRPr="000F10DC">
        <w:rPr>
          <w:sz w:val="22"/>
        </w:rPr>
        <w:t xml:space="preserve"> to be in </w:t>
      </w:r>
      <w:r w:rsidR="006D1C1F" w:rsidRPr="000F10DC">
        <w:rPr>
          <w:sz w:val="22"/>
        </w:rPr>
        <w:t>text?</w:t>
      </w:r>
      <w:r w:rsidR="0066283E" w:rsidRPr="000F10DC">
        <w:rPr>
          <w:sz w:val="22"/>
        </w:rPr>
        <w:t xml:space="preserve"> </w:t>
      </w:r>
    </w:p>
    <w:p w14:paraId="720391B8" w14:textId="3479197D" w:rsidR="00AE7FD3" w:rsidRPr="000F10DC" w:rsidRDefault="00FE5815" w:rsidP="00B82F27">
      <w:pPr>
        <w:pStyle w:val="BodyText"/>
        <w:rPr>
          <w:sz w:val="22"/>
        </w:rPr>
      </w:pPr>
      <w:r w:rsidRPr="000F10DC">
        <w:rPr>
          <w:sz w:val="22"/>
        </w:rPr>
        <w:t>R</w:t>
      </w:r>
      <w:r w:rsidR="0066283E" w:rsidRPr="000F10DC">
        <w:rPr>
          <w:sz w:val="22"/>
        </w:rPr>
        <w:t xml:space="preserve"> – </w:t>
      </w:r>
      <w:r w:rsidRPr="000F10DC">
        <w:rPr>
          <w:sz w:val="22"/>
        </w:rPr>
        <w:t xml:space="preserve">Proposing </w:t>
      </w:r>
      <w:r w:rsidR="0066283E" w:rsidRPr="000F10DC">
        <w:rPr>
          <w:sz w:val="22"/>
        </w:rPr>
        <w:t xml:space="preserve">that one would start with annex G – and then go to the clause to get </w:t>
      </w:r>
      <w:r w:rsidR="00020698" w:rsidRPr="000F10DC">
        <w:rPr>
          <w:sz w:val="22"/>
        </w:rPr>
        <w:t xml:space="preserve">more detail.  Annex G will be only an overview.  </w:t>
      </w:r>
    </w:p>
    <w:p w14:paraId="57103C86" w14:textId="60206E55" w:rsidR="00AE7FD3" w:rsidRPr="000F10DC" w:rsidRDefault="00FE5815" w:rsidP="00B82F27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020698" w:rsidRPr="000F10DC">
        <w:rPr>
          <w:sz w:val="22"/>
        </w:rPr>
        <w:t xml:space="preserve"> – </w:t>
      </w:r>
      <w:r w:rsidRPr="000F10DC">
        <w:rPr>
          <w:sz w:val="22"/>
        </w:rPr>
        <w:t>S</w:t>
      </w:r>
      <w:r w:rsidR="00020698" w:rsidRPr="000F10DC">
        <w:rPr>
          <w:sz w:val="22"/>
        </w:rPr>
        <w:t xml:space="preserve">o </w:t>
      </w:r>
      <w:r w:rsidR="00316710" w:rsidRPr="000F10DC">
        <w:rPr>
          <w:sz w:val="22"/>
        </w:rPr>
        <w:t xml:space="preserve">annex G would be </w:t>
      </w:r>
      <w:r w:rsidR="00020698" w:rsidRPr="000F10DC">
        <w:rPr>
          <w:sz w:val="22"/>
        </w:rPr>
        <w:t>informative</w:t>
      </w:r>
      <w:r w:rsidR="00316710" w:rsidRPr="000F10DC">
        <w:rPr>
          <w:sz w:val="22"/>
        </w:rPr>
        <w:t xml:space="preserve"> and would be </w:t>
      </w:r>
      <w:r w:rsidR="008378BB" w:rsidRPr="000F10DC">
        <w:rPr>
          <w:sz w:val="22"/>
        </w:rPr>
        <w:t xml:space="preserve">a set of examples. </w:t>
      </w:r>
    </w:p>
    <w:p w14:paraId="5572A65F" w14:textId="14BCE5FD" w:rsidR="00AE7FD3" w:rsidRPr="000F10DC" w:rsidRDefault="00316710" w:rsidP="00B82F27">
      <w:pPr>
        <w:pStyle w:val="BodyText"/>
        <w:rPr>
          <w:sz w:val="22"/>
        </w:rPr>
      </w:pPr>
      <w:r w:rsidRPr="000F10DC">
        <w:rPr>
          <w:sz w:val="22"/>
        </w:rPr>
        <w:t>R</w:t>
      </w:r>
      <w:r w:rsidR="008378BB" w:rsidRPr="000F10DC">
        <w:rPr>
          <w:sz w:val="22"/>
        </w:rPr>
        <w:t xml:space="preserve"> – </w:t>
      </w:r>
      <w:r w:rsidR="00714B80" w:rsidRPr="000F10DC">
        <w:rPr>
          <w:sz w:val="22"/>
        </w:rPr>
        <w:t xml:space="preserve">Annex G would still be </w:t>
      </w:r>
      <w:r w:rsidR="008378BB" w:rsidRPr="000F10DC">
        <w:rPr>
          <w:sz w:val="22"/>
        </w:rPr>
        <w:t xml:space="preserve">normative – as this would allow frame exchange sequences </w:t>
      </w:r>
      <w:r w:rsidR="006E040B" w:rsidRPr="000F10DC">
        <w:rPr>
          <w:sz w:val="22"/>
        </w:rPr>
        <w:t xml:space="preserve">to be fed back from a Plugfest. </w:t>
      </w:r>
    </w:p>
    <w:p w14:paraId="0D736BE0" w14:textId="1D87E5AB" w:rsidR="00AE7FD3" w:rsidRPr="000F10DC" w:rsidRDefault="00714B80" w:rsidP="00B82F27">
      <w:pPr>
        <w:pStyle w:val="BodyText"/>
        <w:rPr>
          <w:sz w:val="22"/>
        </w:rPr>
      </w:pPr>
      <w:r w:rsidRPr="000F10DC">
        <w:rPr>
          <w:sz w:val="22"/>
        </w:rPr>
        <w:t>Chair</w:t>
      </w:r>
      <w:r w:rsidR="006E040B" w:rsidRPr="000F10DC">
        <w:rPr>
          <w:sz w:val="22"/>
        </w:rPr>
        <w:t xml:space="preserve"> – </w:t>
      </w:r>
      <w:r w:rsidRPr="000F10DC">
        <w:rPr>
          <w:sz w:val="22"/>
        </w:rPr>
        <w:t>T</w:t>
      </w:r>
      <w:r w:rsidR="006E040B" w:rsidRPr="000F10DC">
        <w:rPr>
          <w:sz w:val="22"/>
        </w:rPr>
        <w:t xml:space="preserve">hanks a lot Harry </w:t>
      </w:r>
      <w:r w:rsidR="006D1C1F" w:rsidRPr="000F10DC">
        <w:rPr>
          <w:sz w:val="22"/>
        </w:rPr>
        <w:t>- right</w:t>
      </w:r>
      <w:r w:rsidR="006E040B" w:rsidRPr="000F10DC">
        <w:rPr>
          <w:sz w:val="22"/>
        </w:rPr>
        <w:t xml:space="preserve"> now in the main body we have frame exchange sequence </w:t>
      </w:r>
      <w:r w:rsidR="004B6862" w:rsidRPr="000F10DC">
        <w:rPr>
          <w:sz w:val="22"/>
        </w:rPr>
        <w:t xml:space="preserve">in the spec – one of the concerns – how do we fix these normative sequences – but this would require every </w:t>
      </w:r>
      <w:r w:rsidR="000215A1" w:rsidRPr="000F10DC">
        <w:rPr>
          <w:sz w:val="22"/>
        </w:rPr>
        <w:t>frame exchange sequence would need to be here.</w:t>
      </w:r>
    </w:p>
    <w:p w14:paraId="369929A9" w14:textId="0526F640" w:rsidR="00AE7FD3" w:rsidRPr="000F10DC" w:rsidRDefault="0001388C" w:rsidP="00B82F27">
      <w:pPr>
        <w:pStyle w:val="BodyText"/>
        <w:rPr>
          <w:sz w:val="22"/>
        </w:rPr>
      </w:pPr>
      <w:r w:rsidRPr="000F10DC">
        <w:rPr>
          <w:sz w:val="22"/>
        </w:rPr>
        <w:t>R</w:t>
      </w:r>
      <w:r w:rsidR="000215A1" w:rsidRPr="000F10DC">
        <w:rPr>
          <w:sz w:val="22"/>
        </w:rPr>
        <w:t xml:space="preserve"> – </w:t>
      </w:r>
      <w:r w:rsidRPr="000F10DC">
        <w:rPr>
          <w:sz w:val="22"/>
        </w:rPr>
        <w:t>I</w:t>
      </w:r>
      <w:r w:rsidR="000215A1" w:rsidRPr="000F10DC">
        <w:rPr>
          <w:sz w:val="22"/>
        </w:rPr>
        <w:t xml:space="preserve">t should be </w:t>
      </w:r>
      <w:r w:rsidR="0069630C" w:rsidRPr="000F10DC">
        <w:rPr>
          <w:sz w:val="22"/>
        </w:rPr>
        <w:t xml:space="preserve">complete and include all frame exchange sequences. </w:t>
      </w:r>
    </w:p>
    <w:p w14:paraId="2A801E78" w14:textId="2DBB9F4F" w:rsidR="00AE7FD3" w:rsidRPr="000F10DC" w:rsidRDefault="0001388C" w:rsidP="00B82F27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69630C" w:rsidRPr="000F10DC">
        <w:rPr>
          <w:sz w:val="22"/>
        </w:rPr>
        <w:t xml:space="preserve"> – </w:t>
      </w:r>
      <w:r w:rsidR="00920A4C" w:rsidRPr="000F10DC">
        <w:rPr>
          <w:sz w:val="22"/>
        </w:rPr>
        <w:t xml:space="preserve">BNSF </w:t>
      </w:r>
      <w:r w:rsidRPr="000F10DC">
        <w:rPr>
          <w:sz w:val="22"/>
        </w:rPr>
        <w:t xml:space="preserve">is used </w:t>
      </w:r>
      <w:r w:rsidR="00920A4C" w:rsidRPr="000F10DC">
        <w:rPr>
          <w:sz w:val="22"/>
        </w:rPr>
        <w:t xml:space="preserve">in </w:t>
      </w:r>
      <w:r w:rsidR="0022637E" w:rsidRPr="000F10DC">
        <w:rPr>
          <w:sz w:val="22"/>
        </w:rPr>
        <w:t xml:space="preserve">ASN1 </w:t>
      </w:r>
      <w:r w:rsidR="00505CD4" w:rsidRPr="000F10DC">
        <w:rPr>
          <w:sz w:val="22"/>
        </w:rPr>
        <w:t xml:space="preserve">and </w:t>
      </w:r>
      <w:r w:rsidR="0022637E" w:rsidRPr="000F10DC">
        <w:rPr>
          <w:sz w:val="22"/>
        </w:rPr>
        <w:t>in other specs.  So</w:t>
      </w:r>
      <w:r w:rsidR="00505CD4" w:rsidRPr="000F10DC">
        <w:rPr>
          <w:sz w:val="22"/>
        </w:rPr>
        <w:t>,</w:t>
      </w:r>
      <w:r w:rsidR="0022637E" w:rsidRPr="000F10DC">
        <w:rPr>
          <w:sz w:val="22"/>
        </w:rPr>
        <w:t xml:space="preserve"> which </w:t>
      </w:r>
      <w:r w:rsidR="00920A4C" w:rsidRPr="000F10DC">
        <w:rPr>
          <w:sz w:val="22"/>
        </w:rPr>
        <w:t xml:space="preserve">takes president – one of the two </w:t>
      </w:r>
      <w:r w:rsidR="00505CD4" w:rsidRPr="000F10DC">
        <w:rPr>
          <w:sz w:val="22"/>
        </w:rPr>
        <w:t>must</w:t>
      </w:r>
      <w:r w:rsidR="00B752C2" w:rsidRPr="000F10DC">
        <w:rPr>
          <w:sz w:val="22"/>
        </w:rPr>
        <w:t xml:space="preserve"> take </w:t>
      </w:r>
      <w:r w:rsidR="00C8563B" w:rsidRPr="000F10DC">
        <w:rPr>
          <w:sz w:val="22"/>
        </w:rPr>
        <w:t>precedence</w:t>
      </w:r>
      <w:r w:rsidR="00B752C2" w:rsidRPr="000F10DC">
        <w:rPr>
          <w:sz w:val="22"/>
        </w:rPr>
        <w:t xml:space="preserve">. </w:t>
      </w:r>
    </w:p>
    <w:p w14:paraId="5BE3A953" w14:textId="2712532A" w:rsidR="00AE7FD3" w:rsidRPr="000F10DC" w:rsidRDefault="00505CD4" w:rsidP="00B82F27">
      <w:pPr>
        <w:pStyle w:val="BodyText"/>
        <w:rPr>
          <w:sz w:val="22"/>
        </w:rPr>
      </w:pPr>
      <w:r w:rsidRPr="000F10DC">
        <w:rPr>
          <w:sz w:val="22"/>
        </w:rPr>
        <w:lastRenderedPageBreak/>
        <w:t>R</w:t>
      </w:r>
      <w:r w:rsidR="00B752C2" w:rsidRPr="000F10DC">
        <w:rPr>
          <w:sz w:val="22"/>
        </w:rPr>
        <w:t xml:space="preserve"> – I would say annex G would</w:t>
      </w:r>
      <w:r w:rsidR="005A6679" w:rsidRPr="000F10DC">
        <w:rPr>
          <w:sz w:val="22"/>
        </w:rPr>
        <w:t xml:space="preserve"> take </w:t>
      </w:r>
      <w:r w:rsidR="00C8563B" w:rsidRPr="000F10DC">
        <w:rPr>
          <w:sz w:val="22"/>
        </w:rPr>
        <w:t>precedence</w:t>
      </w:r>
      <w:r w:rsidR="005A6679" w:rsidRPr="000F10DC">
        <w:rPr>
          <w:sz w:val="22"/>
        </w:rPr>
        <w:t xml:space="preserve">. </w:t>
      </w:r>
    </w:p>
    <w:p w14:paraId="0130616B" w14:textId="3A6ADB43" w:rsidR="00AE7FD3" w:rsidRPr="000F10DC" w:rsidRDefault="001763C3" w:rsidP="00B82F27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1403E1" w:rsidRPr="000F10DC">
        <w:rPr>
          <w:sz w:val="22"/>
        </w:rPr>
        <w:t xml:space="preserve"> – T</w:t>
      </w:r>
      <w:r w:rsidR="005A6679" w:rsidRPr="000F10DC">
        <w:rPr>
          <w:sz w:val="22"/>
        </w:rPr>
        <w:t xml:space="preserve">here are some cases where you have alternative behavior based on conditions. </w:t>
      </w:r>
    </w:p>
    <w:p w14:paraId="001A239A" w14:textId="0DB5561C" w:rsidR="00AE7FD3" w:rsidRPr="000F10DC" w:rsidRDefault="001403E1" w:rsidP="00B82F27">
      <w:pPr>
        <w:pStyle w:val="BodyText"/>
        <w:rPr>
          <w:sz w:val="22"/>
        </w:rPr>
      </w:pPr>
      <w:r w:rsidRPr="000F10DC">
        <w:rPr>
          <w:sz w:val="22"/>
        </w:rPr>
        <w:t>R – E</w:t>
      </w:r>
      <w:r w:rsidR="005A6679" w:rsidRPr="000F10DC">
        <w:rPr>
          <w:sz w:val="22"/>
        </w:rPr>
        <w:t xml:space="preserve">ach condition could be provided </w:t>
      </w:r>
      <w:r w:rsidR="00C8563B" w:rsidRPr="000F10DC">
        <w:rPr>
          <w:sz w:val="22"/>
        </w:rPr>
        <w:t xml:space="preserve">separately. </w:t>
      </w:r>
    </w:p>
    <w:p w14:paraId="39CB7523" w14:textId="690F2181" w:rsidR="00C8563B" w:rsidRPr="000F10DC" w:rsidRDefault="001763C3" w:rsidP="00B82F27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C8563B" w:rsidRPr="000F10DC">
        <w:rPr>
          <w:sz w:val="22"/>
        </w:rPr>
        <w:t xml:space="preserve"> – </w:t>
      </w:r>
      <w:r w:rsidRPr="000F10DC">
        <w:rPr>
          <w:sz w:val="22"/>
        </w:rPr>
        <w:t xml:space="preserve">Annex G should be kept </w:t>
      </w:r>
      <w:r w:rsidR="00C8563B" w:rsidRPr="000F10DC">
        <w:rPr>
          <w:sz w:val="22"/>
        </w:rPr>
        <w:t xml:space="preserve">simple. </w:t>
      </w:r>
    </w:p>
    <w:p w14:paraId="63C3A757" w14:textId="37CC7974" w:rsidR="00C8563B" w:rsidRPr="000F10DC" w:rsidRDefault="001763C3" w:rsidP="00B82F27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2B5F6E" w:rsidRPr="000F10DC">
        <w:rPr>
          <w:sz w:val="22"/>
        </w:rPr>
        <w:t xml:space="preserve"> – </w:t>
      </w:r>
      <w:r w:rsidRPr="000F10DC">
        <w:rPr>
          <w:sz w:val="22"/>
        </w:rPr>
        <w:t>T</w:t>
      </w:r>
      <w:r w:rsidR="002B5F6E" w:rsidRPr="000F10DC">
        <w:rPr>
          <w:sz w:val="22"/>
        </w:rPr>
        <w:t>here is a request for an example of a frame exchanges s</w:t>
      </w:r>
      <w:r w:rsidR="00A3030C" w:rsidRPr="000F10DC">
        <w:rPr>
          <w:sz w:val="22"/>
        </w:rPr>
        <w:t xml:space="preserve">equence that is based on a condition case. </w:t>
      </w:r>
    </w:p>
    <w:p w14:paraId="187F795A" w14:textId="10E1D494" w:rsidR="00A3030C" w:rsidRPr="000F10DC" w:rsidRDefault="004F73A2" w:rsidP="00B82F27">
      <w:pPr>
        <w:pStyle w:val="BodyText"/>
        <w:rPr>
          <w:sz w:val="22"/>
        </w:rPr>
      </w:pPr>
      <w:r w:rsidRPr="000F10DC">
        <w:rPr>
          <w:sz w:val="22"/>
        </w:rPr>
        <w:t>R</w:t>
      </w:r>
      <w:r w:rsidR="00600DD7" w:rsidRPr="000F10DC">
        <w:rPr>
          <w:sz w:val="22"/>
        </w:rPr>
        <w:t xml:space="preserve"> – </w:t>
      </w:r>
      <w:r w:rsidRPr="000F10DC">
        <w:rPr>
          <w:sz w:val="22"/>
        </w:rPr>
        <w:t xml:space="preserve">I </w:t>
      </w:r>
      <w:r w:rsidR="00600DD7" w:rsidRPr="000F10DC">
        <w:rPr>
          <w:sz w:val="22"/>
        </w:rPr>
        <w:t>will try to find one</w:t>
      </w:r>
      <w:r w:rsidRPr="000F10DC">
        <w:rPr>
          <w:sz w:val="22"/>
        </w:rPr>
        <w:t>.</w:t>
      </w:r>
    </w:p>
    <w:p w14:paraId="0AF270D9" w14:textId="4AACFE0C" w:rsidR="00D53124" w:rsidRPr="000F10DC" w:rsidRDefault="004F73A2" w:rsidP="00B82F27">
      <w:pPr>
        <w:pStyle w:val="BodyText"/>
        <w:rPr>
          <w:sz w:val="22"/>
        </w:rPr>
      </w:pPr>
      <w:r w:rsidRPr="000F10DC">
        <w:rPr>
          <w:sz w:val="22"/>
        </w:rPr>
        <w:t xml:space="preserve">Chair </w:t>
      </w:r>
      <w:r w:rsidR="00D53124" w:rsidRPr="000F10DC">
        <w:rPr>
          <w:sz w:val="22"/>
        </w:rPr>
        <w:t xml:space="preserve">– asking </w:t>
      </w:r>
      <w:r w:rsidR="005944F2" w:rsidRPr="000F10DC">
        <w:rPr>
          <w:sz w:val="22"/>
        </w:rPr>
        <w:t xml:space="preserve">the TGme Chair as to where these discussions should </w:t>
      </w:r>
      <w:r w:rsidR="00222E41" w:rsidRPr="000F10DC">
        <w:rPr>
          <w:sz w:val="22"/>
        </w:rPr>
        <w:t>take place</w:t>
      </w:r>
      <w:r w:rsidR="005944F2" w:rsidRPr="000F10DC">
        <w:rPr>
          <w:sz w:val="22"/>
        </w:rPr>
        <w:t xml:space="preserve"> – in the ARC SC or in TGme?  The TGme Chair was </w:t>
      </w:r>
      <w:r w:rsidR="00D53124" w:rsidRPr="000F10DC">
        <w:rPr>
          <w:sz w:val="22"/>
        </w:rPr>
        <w:t>flexible</w:t>
      </w:r>
      <w:r w:rsidR="00405B76" w:rsidRPr="000F10DC">
        <w:rPr>
          <w:sz w:val="22"/>
        </w:rPr>
        <w:t xml:space="preserve">, </w:t>
      </w:r>
      <w:r w:rsidR="005944F2" w:rsidRPr="000F10DC">
        <w:rPr>
          <w:sz w:val="22"/>
        </w:rPr>
        <w:t xml:space="preserve">the Chairs will </w:t>
      </w:r>
      <w:r w:rsidR="00405B76" w:rsidRPr="000F10DC">
        <w:rPr>
          <w:sz w:val="22"/>
        </w:rPr>
        <w:t>sort</w:t>
      </w:r>
      <w:r w:rsidR="005944F2" w:rsidRPr="000F10DC">
        <w:rPr>
          <w:sz w:val="22"/>
        </w:rPr>
        <w:t xml:space="preserve"> this out offline</w:t>
      </w:r>
      <w:r w:rsidR="00405B76" w:rsidRPr="000F10DC">
        <w:rPr>
          <w:sz w:val="22"/>
        </w:rPr>
        <w:t xml:space="preserve">. </w:t>
      </w:r>
    </w:p>
    <w:p w14:paraId="0FA9D942" w14:textId="02007479" w:rsidR="00405B76" w:rsidRPr="000F10DC" w:rsidRDefault="00405B76" w:rsidP="00B82F27">
      <w:pPr>
        <w:pStyle w:val="BodyText"/>
        <w:rPr>
          <w:sz w:val="22"/>
        </w:rPr>
      </w:pPr>
    </w:p>
    <w:p w14:paraId="668101F9" w14:textId="0B758199" w:rsidR="00405B76" w:rsidRPr="000F10DC" w:rsidRDefault="00222E41" w:rsidP="00B82F27">
      <w:pPr>
        <w:pStyle w:val="BodyText"/>
        <w:rPr>
          <w:sz w:val="22"/>
        </w:rPr>
      </w:pPr>
      <w:r w:rsidRPr="000F10DC">
        <w:rPr>
          <w:sz w:val="22"/>
        </w:rPr>
        <w:t>C</w:t>
      </w:r>
      <w:r w:rsidR="00405B76" w:rsidRPr="000F10DC">
        <w:rPr>
          <w:sz w:val="22"/>
        </w:rPr>
        <w:t xml:space="preserve"> – </w:t>
      </w:r>
      <w:r w:rsidRPr="000F10DC">
        <w:rPr>
          <w:sz w:val="22"/>
        </w:rPr>
        <w:t>T</w:t>
      </w:r>
      <w:r w:rsidR="00405B76" w:rsidRPr="000F10DC">
        <w:rPr>
          <w:sz w:val="22"/>
        </w:rPr>
        <w:t xml:space="preserve">he devil will be in the details </w:t>
      </w:r>
      <w:r w:rsidR="00791AF1" w:rsidRPr="000F10DC">
        <w:rPr>
          <w:sz w:val="22"/>
        </w:rPr>
        <w:t>–</w:t>
      </w:r>
      <w:r w:rsidR="00405B76" w:rsidRPr="000F10DC">
        <w:rPr>
          <w:sz w:val="22"/>
        </w:rPr>
        <w:t xml:space="preserve"> </w:t>
      </w:r>
      <w:r w:rsidR="00791AF1" w:rsidRPr="000F10DC">
        <w:rPr>
          <w:sz w:val="22"/>
        </w:rPr>
        <w:t xml:space="preserve">how is </w:t>
      </w:r>
      <w:r w:rsidR="006D1C1F" w:rsidRPr="000F10DC">
        <w:rPr>
          <w:sz w:val="22"/>
        </w:rPr>
        <w:t>multiuser</w:t>
      </w:r>
      <w:r w:rsidR="00791AF1" w:rsidRPr="000F10DC">
        <w:rPr>
          <w:sz w:val="22"/>
        </w:rPr>
        <w:t xml:space="preserve"> handled – if there are multiple responders – error conditions related to trigger frames </w:t>
      </w:r>
      <w:r w:rsidR="00F2551C" w:rsidRPr="000F10DC">
        <w:rPr>
          <w:sz w:val="22"/>
        </w:rPr>
        <w:t>–</w:t>
      </w:r>
      <w:r w:rsidR="00791AF1" w:rsidRPr="000F10DC">
        <w:rPr>
          <w:sz w:val="22"/>
        </w:rPr>
        <w:t xml:space="preserve"> </w:t>
      </w:r>
      <w:r w:rsidR="00F2551C" w:rsidRPr="000F10DC">
        <w:rPr>
          <w:sz w:val="22"/>
        </w:rPr>
        <w:t xml:space="preserve">medium busy – ADPDU formats for single users </w:t>
      </w:r>
      <w:r w:rsidR="004B0124" w:rsidRPr="000F10DC">
        <w:rPr>
          <w:sz w:val="22"/>
        </w:rPr>
        <w:t>–</w:t>
      </w:r>
      <w:r w:rsidR="00F2551C" w:rsidRPr="000F10DC">
        <w:rPr>
          <w:sz w:val="22"/>
        </w:rPr>
        <w:t xml:space="preserve"> </w:t>
      </w:r>
      <w:r w:rsidR="004B0124" w:rsidRPr="000F10DC">
        <w:rPr>
          <w:sz w:val="22"/>
        </w:rPr>
        <w:t xml:space="preserve">should we try to capture this today.  We need to define the </w:t>
      </w:r>
      <w:r w:rsidR="00573EA7" w:rsidRPr="000F10DC">
        <w:rPr>
          <w:sz w:val="22"/>
        </w:rPr>
        <w:t>comprehensiveness.</w:t>
      </w:r>
      <w:r w:rsidR="004B0124" w:rsidRPr="000F10DC">
        <w:rPr>
          <w:sz w:val="22"/>
        </w:rPr>
        <w:t xml:space="preserve"> </w:t>
      </w:r>
    </w:p>
    <w:p w14:paraId="259006B0" w14:textId="34ECCCC2" w:rsidR="004B0124" w:rsidRPr="000F10DC" w:rsidRDefault="004B0124" w:rsidP="00B82F27">
      <w:pPr>
        <w:pStyle w:val="BodyText"/>
        <w:rPr>
          <w:sz w:val="22"/>
        </w:rPr>
      </w:pPr>
    </w:p>
    <w:p w14:paraId="487EEBF8" w14:textId="67A9DC22" w:rsidR="004B0124" w:rsidRPr="000F10DC" w:rsidRDefault="00573EA7" w:rsidP="00B82F27">
      <w:pPr>
        <w:pStyle w:val="BodyText"/>
        <w:rPr>
          <w:sz w:val="22"/>
        </w:rPr>
      </w:pPr>
      <w:r w:rsidRPr="000F10DC">
        <w:rPr>
          <w:sz w:val="22"/>
        </w:rPr>
        <w:t>Chair</w:t>
      </w:r>
      <w:r w:rsidR="004B0124" w:rsidRPr="000F10DC">
        <w:rPr>
          <w:sz w:val="22"/>
        </w:rPr>
        <w:t xml:space="preserve"> – </w:t>
      </w:r>
      <w:proofErr w:type="gramStart"/>
      <w:r w:rsidRPr="000F10DC">
        <w:rPr>
          <w:sz w:val="22"/>
        </w:rPr>
        <w:t>L</w:t>
      </w:r>
      <w:r w:rsidR="004B0124" w:rsidRPr="000F10DC">
        <w:rPr>
          <w:sz w:val="22"/>
        </w:rPr>
        <w:t>et’s</w:t>
      </w:r>
      <w:proofErr w:type="gramEnd"/>
      <w:r w:rsidR="004B0124" w:rsidRPr="000F10DC">
        <w:rPr>
          <w:sz w:val="22"/>
        </w:rPr>
        <w:t xml:space="preserve"> get this discussion going on the reflector.  We seem to want this to be complete, and we should consider if this is do able. </w:t>
      </w:r>
    </w:p>
    <w:p w14:paraId="398C955E" w14:textId="59763FA4" w:rsidR="00C77A43" w:rsidRPr="000F10DC" w:rsidRDefault="00C77A43" w:rsidP="00C77A43">
      <w:pPr>
        <w:pStyle w:val="Heading2"/>
      </w:pPr>
      <w:r w:rsidRPr="000F10DC">
        <w:t>Next Steps:</w:t>
      </w:r>
      <w:bookmarkEnd w:id="5"/>
    </w:p>
    <w:p w14:paraId="614B0C31" w14:textId="77777777" w:rsidR="00C77A43" w:rsidRPr="000F10DC" w:rsidRDefault="00C77A43" w:rsidP="00C77A43">
      <w:pPr>
        <w:rPr>
          <w:b/>
          <w:bCs/>
          <w:sz w:val="22"/>
          <w:szCs w:val="22"/>
        </w:rPr>
      </w:pPr>
    </w:p>
    <w:p w14:paraId="2C9CB79B" w14:textId="77777777" w:rsidR="0005495B" w:rsidRPr="000F10DC" w:rsidRDefault="0005495B" w:rsidP="0005495B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Contributions requested/expected:</w:t>
      </w:r>
    </w:p>
    <w:p w14:paraId="133C7FB7" w14:textId="77777777" w:rsidR="0005495B" w:rsidRPr="000F10DC" w:rsidRDefault="0005495B" w:rsidP="0005495B">
      <w:pPr>
        <w:numPr>
          <w:ilvl w:val="1"/>
          <w:numId w:val="4"/>
        </w:num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TGbe architecture topics, especially trying to consolidate security discussion to be liaised to TGbe</w:t>
      </w:r>
    </w:p>
    <w:p w14:paraId="74C0CA3B" w14:textId="44E6D805" w:rsidR="0005495B" w:rsidRPr="000F10DC" w:rsidRDefault="0005495B" w:rsidP="002C7A67">
      <w:pPr>
        <w:numPr>
          <w:ilvl w:val="0"/>
          <w:numId w:val="4"/>
        </w:numPr>
        <w:rPr>
          <w:sz w:val="22"/>
          <w:szCs w:val="22"/>
        </w:rPr>
      </w:pPr>
      <w:r w:rsidRPr="000F10DC">
        <w:rPr>
          <w:b/>
          <w:bCs/>
          <w:sz w:val="22"/>
          <w:szCs w:val="22"/>
        </w:rPr>
        <w:t>Annex G</w:t>
      </w:r>
    </w:p>
    <w:p w14:paraId="231B2D93" w14:textId="77777777" w:rsidR="0005495B" w:rsidRPr="000F10DC" w:rsidRDefault="0005495B" w:rsidP="0005495B">
      <w:pPr>
        <w:rPr>
          <w:b/>
          <w:bCs/>
          <w:sz w:val="22"/>
          <w:szCs w:val="22"/>
        </w:rPr>
      </w:pPr>
    </w:p>
    <w:p w14:paraId="171F93DD" w14:textId="77777777" w:rsidR="00C77A43" w:rsidRPr="000F10DC" w:rsidRDefault="00C77A43" w:rsidP="00C77A43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Next Teleconference(s):</w:t>
      </w:r>
    </w:p>
    <w:p w14:paraId="3AD915B8" w14:textId="4E616E3E" w:rsidR="005E4CE6" w:rsidRPr="000F10DC" w:rsidRDefault="005E4CE6" w:rsidP="00C77A43">
      <w:pPr>
        <w:numPr>
          <w:ilvl w:val="1"/>
          <w:numId w:val="4"/>
        </w:num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 xml:space="preserve">March to May Conflicts to avoid – TGbe, REVme, TBbd, </w:t>
      </w:r>
    </w:p>
    <w:p w14:paraId="1A330262" w14:textId="77777777" w:rsidR="005E4CE6" w:rsidRPr="000F10DC" w:rsidRDefault="005E4CE6" w:rsidP="00C77A43">
      <w:pPr>
        <w:numPr>
          <w:ilvl w:val="1"/>
          <w:numId w:val="4"/>
        </w:numPr>
        <w:rPr>
          <w:b/>
          <w:bCs/>
          <w:sz w:val="22"/>
          <w:szCs w:val="22"/>
        </w:rPr>
      </w:pPr>
    </w:p>
    <w:p w14:paraId="31783384" w14:textId="3522FC3A" w:rsidR="00C77A43" w:rsidRPr="000F10DC" w:rsidRDefault="00C77A43" w:rsidP="00C77A43">
      <w:pPr>
        <w:numPr>
          <w:ilvl w:val="1"/>
          <w:numId w:val="4"/>
        </w:numPr>
        <w:rPr>
          <w:b/>
          <w:bCs/>
          <w:sz w:val="22"/>
          <w:szCs w:val="22"/>
        </w:rPr>
      </w:pPr>
      <w:r w:rsidRPr="000F10DC">
        <w:rPr>
          <w:b/>
          <w:bCs/>
          <w:sz w:val="22"/>
          <w:szCs w:val="22"/>
        </w:rPr>
        <w:t>Two slots during March plenary session: Mar 8 (Monday) 13:30, Mar 10 (Wednesday) 11:15.</w:t>
      </w:r>
    </w:p>
    <w:p w14:paraId="42BF48FE" w14:textId="77777777" w:rsidR="0005495B" w:rsidRPr="000F10DC" w:rsidRDefault="0005495B" w:rsidP="0005495B">
      <w:pPr>
        <w:ind w:left="1440"/>
        <w:rPr>
          <w:b/>
          <w:bCs/>
          <w:sz w:val="22"/>
          <w:szCs w:val="22"/>
        </w:rPr>
      </w:pPr>
    </w:p>
    <w:p w14:paraId="7D4383FE" w14:textId="270E3DA2" w:rsidR="000F6320" w:rsidRPr="000F10DC" w:rsidRDefault="000F6320" w:rsidP="000F6320">
      <w:pPr>
        <w:pStyle w:val="Heading2"/>
      </w:pPr>
      <w:bookmarkStart w:id="6" w:name="_Toc66092156"/>
      <w:r w:rsidRPr="000F10DC">
        <w:t>Adjourned</w:t>
      </w:r>
      <w:r w:rsidR="00184B9C" w:rsidRPr="000F10DC">
        <w:t>:</w:t>
      </w:r>
      <w:r w:rsidRPr="000F10DC">
        <w:t xml:space="preserve"> </w:t>
      </w:r>
      <w:r w:rsidR="00980EAF" w:rsidRPr="000F10DC">
        <w:t>1</w:t>
      </w:r>
      <w:r w:rsidR="00345A35" w:rsidRPr="000F10DC">
        <w:t>3</w:t>
      </w:r>
      <w:r w:rsidR="002C58C6" w:rsidRPr="000F10DC">
        <w:t>:</w:t>
      </w:r>
      <w:r w:rsidR="00FA4192" w:rsidRPr="000F10DC">
        <w:t>1</w:t>
      </w:r>
      <w:r w:rsidR="00F127B3" w:rsidRPr="000F10DC">
        <w:t>6</w:t>
      </w:r>
      <w:r w:rsidRPr="000F10DC">
        <w:t xml:space="preserve"> h EDT</w:t>
      </w:r>
      <w:bookmarkEnd w:id="6"/>
    </w:p>
    <w:p w14:paraId="222B9CB0" w14:textId="5F0885F3" w:rsidR="000F6320" w:rsidRPr="000F10DC" w:rsidRDefault="000F6320" w:rsidP="000F6320">
      <w:pPr>
        <w:rPr>
          <w:b/>
          <w:sz w:val="22"/>
          <w:szCs w:val="22"/>
        </w:rPr>
      </w:pPr>
    </w:p>
    <w:p w14:paraId="6507A4ED" w14:textId="05766C27" w:rsidR="007556C3" w:rsidRPr="000F10DC" w:rsidRDefault="007556C3" w:rsidP="000F6320">
      <w:pPr>
        <w:rPr>
          <w:bCs/>
          <w:sz w:val="22"/>
          <w:szCs w:val="22"/>
        </w:rPr>
      </w:pPr>
      <w:r w:rsidRPr="000F10DC">
        <w:rPr>
          <w:bCs/>
          <w:sz w:val="22"/>
          <w:szCs w:val="22"/>
        </w:rPr>
        <w:t xml:space="preserve">Note, </w:t>
      </w:r>
      <w:r w:rsidR="00BD24EB" w:rsidRPr="000F10DC">
        <w:rPr>
          <w:bCs/>
          <w:sz w:val="22"/>
          <w:szCs w:val="22"/>
        </w:rPr>
        <w:t>the final agenda is</w:t>
      </w:r>
      <w:r w:rsidR="000A23FD" w:rsidRPr="000F10DC">
        <w:rPr>
          <w:bCs/>
          <w:sz w:val="22"/>
          <w:szCs w:val="22"/>
        </w:rPr>
        <w:t xml:space="preserve"> </w:t>
      </w:r>
      <w:hyperlink r:id="rId22" w:history="1">
        <w:r w:rsidR="000A23FD" w:rsidRPr="000F10DC">
          <w:rPr>
            <w:rStyle w:val="Hyperlink"/>
            <w:bCs/>
            <w:sz w:val="22"/>
            <w:szCs w:val="22"/>
          </w:rPr>
          <w:t>11-21/0195r4</w:t>
        </w:r>
      </w:hyperlink>
      <w:r w:rsidR="001F4EED" w:rsidRPr="000F10DC">
        <w:rPr>
          <w:bCs/>
          <w:sz w:val="22"/>
          <w:szCs w:val="22"/>
        </w:rPr>
        <w:t>,  the closing report is</w:t>
      </w:r>
      <w:r w:rsidR="000A23FD" w:rsidRPr="000F10DC">
        <w:rPr>
          <w:bCs/>
          <w:sz w:val="22"/>
          <w:szCs w:val="22"/>
        </w:rPr>
        <w:t xml:space="preserve"> </w:t>
      </w:r>
      <w:hyperlink r:id="rId23" w:history="1">
        <w:r w:rsidR="000A23FD" w:rsidRPr="000F10DC">
          <w:rPr>
            <w:rStyle w:val="Hyperlink"/>
            <w:bCs/>
            <w:sz w:val="22"/>
            <w:szCs w:val="22"/>
          </w:rPr>
          <w:t>11-21/0457r0</w:t>
        </w:r>
      </w:hyperlink>
      <w:r w:rsidR="00CB41CC" w:rsidRPr="000F10DC">
        <w:rPr>
          <w:bCs/>
          <w:sz w:val="22"/>
          <w:szCs w:val="22"/>
        </w:rPr>
        <w:t>.</w:t>
      </w:r>
    </w:p>
    <w:p w14:paraId="5901A247" w14:textId="77777777" w:rsidR="007C480B" w:rsidRPr="000F10DC" w:rsidRDefault="007C480B" w:rsidP="000F6320">
      <w:pPr>
        <w:rPr>
          <w:bCs/>
          <w:sz w:val="22"/>
          <w:szCs w:val="22"/>
        </w:rPr>
      </w:pPr>
    </w:p>
    <w:sectPr w:rsidR="007C480B" w:rsidRPr="000F10DC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1C51" w14:textId="77777777" w:rsidR="00B31874" w:rsidRDefault="00B31874">
      <w:r>
        <w:separator/>
      </w:r>
    </w:p>
  </w:endnote>
  <w:endnote w:type="continuationSeparator" w:id="0">
    <w:p w14:paraId="675E5C91" w14:textId="77777777" w:rsidR="00B31874" w:rsidRDefault="00B31874">
      <w:r>
        <w:continuationSeparator/>
      </w:r>
    </w:p>
  </w:endnote>
  <w:endnote w:type="continuationNotice" w:id="1">
    <w:p w14:paraId="1228BCEB" w14:textId="77777777" w:rsidR="00B31874" w:rsidRDefault="00B31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E541A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00EE" w14:textId="77777777" w:rsidR="00B31874" w:rsidRDefault="00B31874">
      <w:r>
        <w:separator/>
      </w:r>
    </w:p>
  </w:footnote>
  <w:footnote w:type="continuationSeparator" w:id="0">
    <w:p w14:paraId="0EDCB112" w14:textId="77777777" w:rsidR="00B31874" w:rsidRDefault="00B31874">
      <w:r>
        <w:continuationSeparator/>
      </w:r>
    </w:p>
  </w:footnote>
  <w:footnote w:type="continuationNotice" w:id="1">
    <w:p w14:paraId="62B786DF" w14:textId="77777777" w:rsidR="00B31874" w:rsidRDefault="00B31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76E04B20" w:rsidR="00C139A5" w:rsidRDefault="00E541A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C242C">
      <w:t>March 2021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2F5F47">
      <w:t>doc.: IEEE 802.11-21/0406r0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05B"/>
    <w:multiLevelType w:val="hybridMultilevel"/>
    <w:tmpl w:val="AC586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602F"/>
    <w:multiLevelType w:val="hybridMultilevel"/>
    <w:tmpl w:val="923A3902"/>
    <w:lvl w:ilvl="0" w:tplc="4B2AE4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65EAE"/>
    <w:multiLevelType w:val="hybridMultilevel"/>
    <w:tmpl w:val="F80C7E56"/>
    <w:lvl w:ilvl="0" w:tplc="28F83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C7D8">
      <w:numFmt w:val="none"/>
      <w:lvlText w:val=""/>
      <w:lvlJc w:val="left"/>
      <w:pPr>
        <w:tabs>
          <w:tab w:val="num" w:pos="360"/>
        </w:tabs>
      </w:pPr>
    </w:lvl>
    <w:lvl w:ilvl="2" w:tplc="3514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2A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4F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0E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28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0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84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342A79"/>
    <w:multiLevelType w:val="hybridMultilevel"/>
    <w:tmpl w:val="194CDCB2"/>
    <w:lvl w:ilvl="0" w:tplc="4D8E9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0CDCC">
      <w:numFmt w:val="none"/>
      <w:lvlText w:val=""/>
      <w:lvlJc w:val="left"/>
      <w:pPr>
        <w:tabs>
          <w:tab w:val="num" w:pos="360"/>
        </w:tabs>
      </w:pPr>
    </w:lvl>
    <w:lvl w:ilvl="2" w:tplc="84424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01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67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32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0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C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62B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E74463C"/>
    <w:multiLevelType w:val="hybridMultilevel"/>
    <w:tmpl w:val="6A18BAB4"/>
    <w:lvl w:ilvl="0" w:tplc="221A9D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45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C96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6C4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EFA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20B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A05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653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0EE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48478C"/>
    <w:multiLevelType w:val="hybridMultilevel"/>
    <w:tmpl w:val="F1F273F0"/>
    <w:lvl w:ilvl="0" w:tplc="303CE2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00D3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64EE0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6C0B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810E8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6622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6CAF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EACE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76C7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20C4"/>
    <w:rsid w:val="00002C4E"/>
    <w:rsid w:val="00002CEC"/>
    <w:rsid w:val="000034BD"/>
    <w:rsid w:val="0000391C"/>
    <w:rsid w:val="00003CEF"/>
    <w:rsid w:val="00004397"/>
    <w:rsid w:val="000044B6"/>
    <w:rsid w:val="0000567D"/>
    <w:rsid w:val="00005F30"/>
    <w:rsid w:val="000062C9"/>
    <w:rsid w:val="0001019D"/>
    <w:rsid w:val="00011030"/>
    <w:rsid w:val="000113DE"/>
    <w:rsid w:val="00011DD1"/>
    <w:rsid w:val="000128E0"/>
    <w:rsid w:val="0001388C"/>
    <w:rsid w:val="00013ABF"/>
    <w:rsid w:val="00013BE2"/>
    <w:rsid w:val="00015825"/>
    <w:rsid w:val="00015E5C"/>
    <w:rsid w:val="00015EB4"/>
    <w:rsid w:val="00016FA1"/>
    <w:rsid w:val="00017465"/>
    <w:rsid w:val="0002011E"/>
    <w:rsid w:val="000204AC"/>
    <w:rsid w:val="00020698"/>
    <w:rsid w:val="0002076E"/>
    <w:rsid w:val="000211BE"/>
    <w:rsid w:val="000215A1"/>
    <w:rsid w:val="0002210A"/>
    <w:rsid w:val="0002210B"/>
    <w:rsid w:val="0002217B"/>
    <w:rsid w:val="00022578"/>
    <w:rsid w:val="000226F0"/>
    <w:rsid w:val="0002383A"/>
    <w:rsid w:val="00023DEE"/>
    <w:rsid w:val="00024726"/>
    <w:rsid w:val="000251FC"/>
    <w:rsid w:val="00025F75"/>
    <w:rsid w:val="00026553"/>
    <w:rsid w:val="000304D6"/>
    <w:rsid w:val="0003146B"/>
    <w:rsid w:val="00031D0D"/>
    <w:rsid w:val="0003266C"/>
    <w:rsid w:val="0003320B"/>
    <w:rsid w:val="0003562E"/>
    <w:rsid w:val="000367B6"/>
    <w:rsid w:val="00036908"/>
    <w:rsid w:val="0003785B"/>
    <w:rsid w:val="00037F18"/>
    <w:rsid w:val="00040E42"/>
    <w:rsid w:val="00040EA3"/>
    <w:rsid w:val="00041640"/>
    <w:rsid w:val="00042AEE"/>
    <w:rsid w:val="0004367A"/>
    <w:rsid w:val="000443B0"/>
    <w:rsid w:val="00047A66"/>
    <w:rsid w:val="00050630"/>
    <w:rsid w:val="00052393"/>
    <w:rsid w:val="0005495B"/>
    <w:rsid w:val="00056578"/>
    <w:rsid w:val="000573FD"/>
    <w:rsid w:val="000575FF"/>
    <w:rsid w:val="000603D2"/>
    <w:rsid w:val="00060DA9"/>
    <w:rsid w:val="0006149E"/>
    <w:rsid w:val="000624FD"/>
    <w:rsid w:val="00062E12"/>
    <w:rsid w:val="00062FC9"/>
    <w:rsid w:val="0006300F"/>
    <w:rsid w:val="00064F77"/>
    <w:rsid w:val="00065750"/>
    <w:rsid w:val="00066133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73AB"/>
    <w:rsid w:val="000774E2"/>
    <w:rsid w:val="00080044"/>
    <w:rsid w:val="00080187"/>
    <w:rsid w:val="00080497"/>
    <w:rsid w:val="00082C6E"/>
    <w:rsid w:val="00083BEF"/>
    <w:rsid w:val="00083CF1"/>
    <w:rsid w:val="00083F01"/>
    <w:rsid w:val="00084A04"/>
    <w:rsid w:val="000850A1"/>
    <w:rsid w:val="0008616A"/>
    <w:rsid w:val="00086D43"/>
    <w:rsid w:val="00087BB2"/>
    <w:rsid w:val="00091833"/>
    <w:rsid w:val="00092384"/>
    <w:rsid w:val="000923BC"/>
    <w:rsid w:val="00092A33"/>
    <w:rsid w:val="000932F6"/>
    <w:rsid w:val="000951FA"/>
    <w:rsid w:val="00095712"/>
    <w:rsid w:val="00096A1B"/>
    <w:rsid w:val="00096BC0"/>
    <w:rsid w:val="00097D1F"/>
    <w:rsid w:val="000A1D21"/>
    <w:rsid w:val="000A23FD"/>
    <w:rsid w:val="000A2B16"/>
    <w:rsid w:val="000A3E58"/>
    <w:rsid w:val="000A4F94"/>
    <w:rsid w:val="000A5F46"/>
    <w:rsid w:val="000A679A"/>
    <w:rsid w:val="000B223A"/>
    <w:rsid w:val="000B236C"/>
    <w:rsid w:val="000B28A0"/>
    <w:rsid w:val="000B2FC3"/>
    <w:rsid w:val="000B4F8C"/>
    <w:rsid w:val="000B6561"/>
    <w:rsid w:val="000B75C2"/>
    <w:rsid w:val="000B76A3"/>
    <w:rsid w:val="000C0893"/>
    <w:rsid w:val="000C0DD3"/>
    <w:rsid w:val="000C22B6"/>
    <w:rsid w:val="000C37E0"/>
    <w:rsid w:val="000C4F56"/>
    <w:rsid w:val="000C5562"/>
    <w:rsid w:val="000C59D0"/>
    <w:rsid w:val="000C73B8"/>
    <w:rsid w:val="000D117C"/>
    <w:rsid w:val="000D2854"/>
    <w:rsid w:val="000D33AA"/>
    <w:rsid w:val="000D3720"/>
    <w:rsid w:val="000D3A7B"/>
    <w:rsid w:val="000D5045"/>
    <w:rsid w:val="000D7B27"/>
    <w:rsid w:val="000E182A"/>
    <w:rsid w:val="000E6955"/>
    <w:rsid w:val="000E744F"/>
    <w:rsid w:val="000F10DC"/>
    <w:rsid w:val="000F11F9"/>
    <w:rsid w:val="000F1EFE"/>
    <w:rsid w:val="000F28FC"/>
    <w:rsid w:val="000F2AD7"/>
    <w:rsid w:val="000F3938"/>
    <w:rsid w:val="000F3B9D"/>
    <w:rsid w:val="000F5039"/>
    <w:rsid w:val="000F528C"/>
    <w:rsid w:val="000F6320"/>
    <w:rsid w:val="000F63BF"/>
    <w:rsid w:val="00100852"/>
    <w:rsid w:val="00100E8F"/>
    <w:rsid w:val="00101814"/>
    <w:rsid w:val="00105792"/>
    <w:rsid w:val="00106541"/>
    <w:rsid w:val="001065E0"/>
    <w:rsid w:val="0010689F"/>
    <w:rsid w:val="00106CE3"/>
    <w:rsid w:val="00107E7B"/>
    <w:rsid w:val="001102F9"/>
    <w:rsid w:val="00110C3D"/>
    <w:rsid w:val="001112DD"/>
    <w:rsid w:val="0011164B"/>
    <w:rsid w:val="00111C09"/>
    <w:rsid w:val="00112A6F"/>
    <w:rsid w:val="00114B02"/>
    <w:rsid w:val="001159C8"/>
    <w:rsid w:val="00115F74"/>
    <w:rsid w:val="001162A7"/>
    <w:rsid w:val="001164E6"/>
    <w:rsid w:val="00116A18"/>
    <w:rsid w:val="0011700B"/>
    <w:rsid w:val="00117CF1"/>
    <w:rsid w:val="00121806"/>
    <w:rsid w:val="0012248D"/>
    <w:rsid w:val="00123A85"/>
    <w:rsid w:val="00123F3E"/>
    <w:rsid w:val="0012765C"/>
    <w:rsid w:val="00127D0E"/>
    <w:rsid w:val="00130181"/>
    <w:rsid w:val="001313E1"/>
    <w:rsid w:val="001317DB"/>
    <w:rsid w:val="001322D0"/>
    <w:rsid w:val="001341C5"/>
    <w:rsid w:val="001343F6"/>
    <w:rsid w:val="001347AC"/>
    <w:rsid w:val="00136497"/>
    <w:rsid w:val="00136B71"/>
    <w:rsid w:val="00136D79"/>
    <w:rsid w:val="0013722A"/>
    <w:rsid w:val="00137AF5"/>
    <w:rsid w:val="00140311"/>
    <w:rsid w:val="001403E1"/>
    <w:rsid w:val="00140EA7"/>
    <w:rsid w:val="00142494"/>
    <w:rsid w:val="0014350C"/>
    <w:rsid w:val="00144D0B"/>
    <w:rsid w:val="00145749"/>
    <w:rsid w:val="00145C4E"/>
    <w:rsid w:val="00145DBD"/>
    <w:rsid w:val="00146073"/>
    <w:rsid w:val="00146828"/>
    <w:rsid w:val="00151A8D"/>
    <w:rsid w:val="001527E4"/>
    <w:rsid w:val="00152CFB"/>
    <w:rsid w:val="00154A57"/>
    <w:rsid w:val="00155013"/>
    <w:rsid w:val="00156E31"/>
    <w:rsid w:val="0015771F"/>
    <w:rsid w:val="00157962"/>
    <w:rsid w:val="00157EE9"/>
    <w:rsid w:val="00160E9D"/>
    <w:rsid w:val="001625FA"/>
    <w:rsid w:val="001633A4"/>
    <w:rsid w:val="00163507"/>
    <w:rsid w:val="0016405A"/>
    <w:rsid w:val="00164649"/>
    <w:rsid w:val="00165180"/>
    <w:rsid w:val="001654FA"/>
    <w:rsid w:val="00165DAB"/>
    <w:rsid w:val="001667D8"/>
    <w:rsid w:val="0016794D"/>
    <w:rsid w:val="00171908"/>
    <w:rsid w:val="001724BB"/>
    <w:rsid w:val="001744E2"/>
    <w:rsid w:val="00174C55"/>
    <w:rsid w:val="00174CDE"/>
    <w:rsid w:val="00174F69"/>
    <w:rsid w:val="001753BA"/>
    <w:rsid w:val="001755F3"/>
    <w:rsid w:val="00175A2B"/>
    <w:rsid w:val="00175A66"/>
    <w:rsid w:val="001763C3"/>
    <w:rsid w:val="0017730C"/>
    <w:rsid w:val="00180479"/>
    <w:rsid w:val="0018056B"/>
    <w:rsid w:val="00182719"/>
    <w:rsid w:val="00182DDE"/>
    <w:rsid w:val="00182DF2"/>
    <w:rsid w:val="001832EC"/>
    <w:rsid w:val="00184318"/>
    <w:rsid w:val="00184B01"/>
    <w:rsid w:val="00184B9C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96767"/>
    <w:rsid w:val="00196CC3"/>
    <w:rsid w:val="00196D15"/>
    <w:rsid w:val="00197E14"/>
    <w:rsid w:val="001A02C7"/>
    <w:rsid w:val="001A1B1E"/>
    <w:rsid w:val="001A335D"/>
    <w:rsid w:val="001A48BD"/>
    <w:rsid w:val="001A4F2A"/>
    <w:rsid w:val="001A5278"/>
    <w:rsid w:val="001A53C6"/>
    <w:rsid w:val="001A5C25"/>
    <w:rsid w:val="001A69A6"/>
    <w:rsid w:val="001A6CB1"/>
    <w:rsid w:val="001A6F4F"/>
    <w:rsid w:val="001B06DA"/>
    <w:rsid w:val="001B0C05"/>
    <w:rsid w:val="001B212B"/>
    <w:rsid w:val="001B2ABF"/>
    <w:rsid w:val="001B308A"/>
    <w:rsid w:val="001B415A"/>
    <w:rsid w:val="001B4A0B"/>
    <w:rsid w:val="001B6FFE"/>
    <w:rsid w:val="001B7550"/>
    <w:rsid w:val="001C55E3"/>
    <w:rsid w:val="001C5613"/>
    <w:rsid w:val="001C5AF0"/>
    <w:rsid w:val="001C6B57"/>
    <w:rsid w:val="001C717A"/>
    <w:rsid w:val="001C725F"/>
    <w:rsid w:val="001D1669"/>
    <w:rsid w:val="001D23DE"/>
    <w:rsid w:val="001D248B"/>
    <w:rsid w:val="001D4780"/>
    <w:rsid w:val="001D5F1A"/>
    <w:rsid w:val="001D723B"/>
    <w:rsid w:val="001D7F5D"/>
    <w:rsid w:val="001E0F80"/>
    <w:rsid w:val="001E1ECE"/>
    <w:rsid w:val="001E263C"/>
    <w:rsid w:val="001E2D25"/>
    <w:rsid w:val="001E3DFC"/>
    <w:rsid w:val="001E3FD7"/>
    <w:rsid w:val="001E4CE9"/>
    <w:rsid w:val="001E5357"/>
    <w:rsid w:val="001E57C2"/>
    <w:rsid w:val="001E5811"/>
    <w:rsid w:val="001E59F2"/>
    <w:rsid w:val="001E5C32"/>
    <w:rsid w:val="001E741A"/>
    <w:rsid w:val="001F09E0"/>
    <w:rsid w:val="001F0ABC"/>
    <w:rsid w:val="001F10AD"/>
    <w:rsid w:val="001F2B49"/>
    <w:rsid w:val="001F3B46"/>
    <w:rsid w:val="001F46FF"/>
    <w:rsid w:val="001F4EED"/>
    <w:rsid w:val="001F5AB5"/>
    <w:rsid w:val="001F6999"/>
    <w:rsid w:val="001F7155"/>
    <w:rsid w:val="00200386"/>
    <w:rsid w:val="00201B69"/>
    <w:rsid w:val="00201DA3"/>
    <w:rsid w:val="00202305"/>
    <w:rsid w:val="002025FD"/>
    <w:rsid w:val="00203C56"/>
    <w:rsid w:val="00206CD9"/>
    <w:rsid w:val="00207354"/>
    <w:rsid w:val="002075EF"/>
    <w:rsid w:val="00207D9F"/>
    <w:rsid w:val="0021010F"/>
    <w:rsid w:val="0021106F"/>
    <w:rsid w:val="002121E8"/>
    <w:rsid w:val="00212AB4"/>
    <w:rsid w:val="00213EBF"/>
    <w:rsid w:val="002144AF"/>
    <w:rsid w:val="00215B1C"/>
    <w:rsid w:val="00217CF1"/>
    <w:rsid w:val="00220033"/>
    <w:rsid w:val="002212CE"/>
    <w:rsid w:val="0022202E"/>
    <w:rsid w:val="0022246E"/>
    <w:rsid w:val="00222E41"/>
    <w:rsid w:val="00223123"/>
    <w:rsid w:val="00224F0B"/>
    <w:rsid w:val="0022566E"/>
    <w:rsid w:val="0022582D"/>
    <w:rsid w:val="00225B01"/>
    <w:rsid w:val="00225DB4"/>
    <w:rsid w:val="00225FA6"/>
    <w:rsid w:val="0022637E"/>
    <w:rsid w:val="00226721"/>
    <w:rsid w:val="00230C03"/>
    <w:rsid w:val="00231C0A"/>
    <w:rsid w:val="00232297"/>
    <w:rsid w:val="00232C69"/>
    <w:rsid w:val="00233A94"/>
    <w:rsid w:val="00234215"/>
    <w:rsid w:val="00234878"/>
    <w:rsid w:val="00234A27"/>
    <w:rsid w:val="00235498"/>
    <w:rsid w:val="00237B90"/>
    <w:rsid w:val="002400A9"/>
    <w:rsid w:val="0024565B"/>
    <w:rsid w:val="00245D79"/>
    <w:rsid w:val="002512B0"/>
    <w:rsid w:val="00252E3C"/>
    <w:rsid w:val="00253180"/>
    <w:rsid w:val="00253482"/>
    <w:rsid w:val="002534AF"/>
    <w:rsid w:val="00253590"/>
    <w:rsid w:val="00254933"/>
    <w:rsid w:val="00254A18"/>
    <w:rsid w:val="00254D4B"/>
    <w:rsid w:val="00254E45"/>
    <w:rsid w:val="00255AF4"/>
    <w:rsid w:val="00256326"/>
    <w:rsid w:val="00256745"/>
    <w:rsid w:val="00256896"/>
    <w:rsid w:val="00256C1C"/>
    <w:rsid w:val="002601E4"/>
    <w:rsid w:val="00260D08"/>
    <w:rsid w:val="00262CB3"/>
    <w:rsid w:val="00263C41"/>
    <w:rsid w:val="00263E63"/>
    <w:rsid w:val="00264148"/>
    <w:rsid w:val="00264AAE"/>
    <w:rsid w:val="002679F6"/>
    <w:rsid w:val="00267D90"/>
    <w:rsid w:val="00270E42"/>
    <w:rsid w:val="0027124C"/>
    <w:rsid w:val="002726BE"/>
    <w:rsid w:val="002726ED"/>
    <w:rsid w:val="0027391F"/>
    <w:rsid w:val="0027438B"/>
    <w:rsid w:val="002759DC"/>
    <w:rsid w:val="00276BAD"/>
    <w:rsid w:val="0027702A"/>
    <w:rsid w:val="0028249C"/>
    <w:rsid w:val="00283C51"/>
    <w:rsid w:val="00284142"/>
    <w:rsid w:val="00284F71"/>
    <w:rsid w:val="002860B0"/>
    <w:rsid w:val="00287033"/>
    <w:rsid w:val="002876B4"/>
    <w:rsid w:val="0028785F"/>
    <w:rsid w:val="0029020B"/>
    <w:rsid w:val="002908FC"/>
    <w:rsid w:val="002909C7"/>
    <w:rsid w:val="00291C62"/>
    <w:rsid w:val="00292012"/>
    <w:rsid w:val="00294AD3"/>
    <w:rsid w:val="0029604E"/>
    <w:rsid w:val="002960A3"/>
    <w:rsid w:val="00296D6E"/>
    <w:rsid w:val="00296EBB"/>
    <w:rsid w:val="002A059C"/>
    <w:rsid w:val="002A0B04"/>
    <w:rsid w:val="002A19E7"/>
    <w:rsid w:val="002A337B"/>
    <w:rsid w:val="002A41A7"/>
    <w:rsid w:val="002A4CDB"/>
    <w:rsid w:val="002A4ED4"/>
    <w:rsid w:val="002A4F01"/>
    <w:rsid w:val="002A65E9"/>
    <w:rsid w:val="002A7078"/>
    <w:rsid w:val="002A7A9F"/>
    <w:rsid w:val="002B0A5A"/>
    <w:rsid w:val="002B0B57"/>
    <w:rsid w:val="002B141F"/>
    <w:rsid w:val="002B14A4"/>
    <w:rsid w:val="002B29EC"/>
    <w:rsid w:val="002B2CD4"/>
    <w:rsid w:val="002B3394"/>
    <w:rsid w:val="002B42DA"/>
    <w:rsid w:val="002B5280"/>
    <w:rsid w:val="002B5370"/>
    <w:rsid w:val="002B5F6E"/>
    <w:rsid w:val="002B6073"/>
    <w:rsid w:val="002B65C3"/>
    <w:rsid w:val="002B662F"/>
    <w:rsid w:val="002C075C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4058"/>
    <w:rsid w:val="002D41B1"/>
    <w:rsid w:val="002D44BE"/>
    <w:rsid w:val="002D5AD7"/>
    <w:rsid w:val="002D605C"/>
    <w:rsid w:val="002D63A0"/>
    <w:rsid w:val="002D6ACA"/>
    <w:rsid w:val="002D6FA8"/>
    <w:rsid w:val="002D79CF"/>
    <w:rsid w:val="002D7A2A"/>
    <w:rsid w:val="002E1646"/>
    <w:rsid w:val="002E315A"/>
    <w:rsid w:val="002E3470"/>
    <w:rsid w:val="002E3646"/>
    <w:rsid w:val="002E3D73"/>
    <w:rsid w:val="002E46DF"/>
    <w:rsid w:val="002E4736"/>
    <w:rsid w:val="002E535E"/>
    <w:rsid w:val="002E65C8"/>
    <w:rsid w:val="002E6927"/>
    <w:rsid w:val="002E7222"/>
    <w:rsid w:val="002F0B76"/>
    <w:rsid w:val="002F1C89"/>
    <w:rsid w:val="002F1ED8"/>
    <w:rsid w:val="002F2004"/>
    <w:rsid w:val="002F21D0"/>
    <w:rsid w:val="002F2868"/>
    <w:rsid w:val="002F455F"/>
    <w:rsid w:val="002F5F47"/>
    <w:rsid w:val="002F6418"/>
    <w:rsid w:val="002F66C4"/>
    <w:rsid w:val="003014B1"/>
    <w:rsid w:val="00301C58"/>
    <w:rsid w:val="003042AA"/>
    <w:rsid w:val="00304C3B"/>
    <w:rsid w:val="00304C84"/>
    <w:rsid w:val="00304DE5"/>
    <w:rsid w:val="00305B52"/>
    <w:rsid w:val="00305FD8"/>
    <w:rsid w:val="003071AB"/>
    <w:rsid w:val="0030787E"/>
    <w:rsid w:val="00310772"/>
    <w:rsid w:val="00310E21"/>
    <w:rsid w:val="00311018"/>
    <w:rsid w:val="003142A9"/>
    <w:rsid w:val="003149B8"/>
    <w:rsid w:val="003152CA"/>
    <w:rsid w:val="0031576A"/>
    <w:rsid w:val="00316686"/>
    <w:rsid w:val="00316710"/>
    <w:rsid w:val="0031740A"/>
    <w:rsid w:val="003174D3"/>
    <w:rsid w:val="00320693"/>
    <w:rsid w:val="003207B9"/>
    <w:rsid w:val="0032081B"/>
    <w:rsid w:val="00320F29"/>
    <w:rsid w:val="0032131A"/>
    <w:rsid w:val="0032259E"/>
    <w:rsid w:val="00324526"/>
    <w:rsid w:val="00324ADE"/>
    <w:rsid w:val="003274FD"/>
    <w:rsid w:val="003304D8"/>
    <w:rsid w:val="0033137F"/>
    <w:rsid w:val="003313F6"/>
    <w:rsid w:val="00332694"/>
    <w:rsid w:val="003339E7"/>
    <w:rsid w:val="00333D48"/>
    <w:rsid w:val="00334420"/>
    <w:rsid w:val="00334F92"/>
    <w:rsid w:val="0033553E"/>
    <w:rsid w:val="003362CC"/>
    <w:rsid w:val="00336426"/>
    <w:rsid w:val="0033688C"/>
    <w:rsid w:val="00340140"/>
    <w:rsid w:val="00341DA6"/>
    <w:rsid w:val="00342025"/>
    <w:rsid w:val="0034246C"/>
    <w:rsid w:val="0034385C"/>
    <w:rsid w:val="00343B61"/>
    <w:rsid w:val="00344233"/>
    <w:rsid w:val="00345A35"/>
    <w:rsid w:val="003468BE"/>
    <w:rsid w:val="00346A5A"/>
    <w:rsid w:val="00346C4E"/>
    <w:rsid w:val="00347B7C"/>
    <w:rsid w:val="0035092A"/>
    <w:rsid w:val="00350CB4"/>
    <w:rsid w:val="003511C2"/>
    <w:rsid w:val="003514DC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049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A64"/>
    <w:rsid w:val="00377C2E"/>
    <w:rsid w:val="003817FE"/>
    <w:rsid w:val="00382775"/>
    <w:rsid w:val="00382C03"/>
    <w:rsid w:val="00383095"/>
    <w:rsid w:val="00384A4E"/>
    <w:rsid w:val="00384C6E"/>
    <w:rsid w:val="0038544B"/>
    <w:rsid w:val="003855DD"/>
    <w:rsid w:val="0038648B"/>
    <w:rsid w:val="00390543"/>
    <w:rsid w:val="00391516"/>
    <w:rsid w:val="00391B52"/>
    <w:rsid w:val="00393AE6"/>
    <w:rsid w:val="00394E9C"/>
    <w:rsid w:val="00395154"/>
    <w:rsid w:val="00395899"/>
    <w:rsid w:val="00395DA4"/>
    <w:rsid w:val="00396097"/>
    <w:rsid w:val="00396BDE"/>
    <w:rsid w:val="003A035F"/>
    <w:rsid w:val="003A0B73"/>
    <w:rsid w:val="003A0C2E"/>
    <w:rsid w:val="003A1383"/>
    <w:rsid w:val="003A13AD"/>
    <w:rsid w:val="003A1513"/>
    <w:rsid w:val="003A48BF"/>
    <w:rsid w:val="003A55E8"/>
    <w:rsid w:val="003A71A6"/>
    <w:rsid w:val="003A7C81"/>
    <w:rsid w:val="003B01A6"/>
    <w:rsid w:val="003B01D0"/>
    <w:rsid w:val="003B1E44"/>
    <w:rsid w:val="003B2C28"/>
    <w:rsid w:val="003B304E"/>
    <w:rsid w:val="003B3CCB"/>
    <w:rsid w:val="003B466D"/>
    <w:rsid w:val="003B4EDB"/>
    <w:rsid w:val="003B5DC4"/>
    <w:rsid w:val="003B67B1"/>
    <w:rsid w:val="003B721C"/>
    <w:rsid w:val="003B7729"/>
    <w:rsid w:val="003C0D4D"/>
    <w:rsid w:val="003C0D77"/>
    <w:rsid w:val="003C17B8"/>
    <w:rsid w:val="003C1E26"/>
    <w:rsid w:val="003C40E8"/>
    <w:rsid w:val="003C704F"/>
    <w:rsid w:val="003D02C6"/>
    <w:rsid w:val="003D07B2"/>
    <w:rsid w:val="003D1316"/>
    <w:rsid w:val="003D2DFE"/>
    <w:rsid w:val="003D31B3"/>
    <w:rsid w:val="003D3617"/>
    <w:rsid w:val="003D46FA"/>
    <w:rsid w:val="003D4A72"/>
    <w:rsid w:val="003D595E"/>
    <w:rsid w:val="003D5C63"/>
    <w:rsid w:val="003D7281"/>
    <w:rsid w:val="003E1E9F"/>
    <w:rsid w:val="003E32E5"/>
    <w:rsid w:val="003E3D15"/>
    <w:rsid w:val="003E4FD7"/>
    <w:rsid w:val="003E5113"/>
    <w:rsid w:val="003E5B0E"/>
    <w:rsid w:val="003E653C"/>
    <w:rsid w:val="003E68DB"/>
    <w:rsid w:val="003E6D29"/>
    <w:rsid w:val="003E77B2"/>
    <w:rsid w:val="003E783A"/>
    <w:rsid w:val="003F087E"/>
    <w:rsid w:val="003F1CFB"/>
    <w:rsid w:val="003F2A55"/>
    <w:rsid w:val="003F2E39"/>
    <w:rsid w:val="003F32AA"/>
    <w:rsid w:val="003F5133"/>
    <w:rsid w:val="003F624E"/>
    <w:rsid w:val="003F64FD"/>
    <w:rsid w:val="003F66B9"/>
    <w:rsid w:val="003F6C1D"/>
    <w:rsid w:val="00401398"/>
    <w:rsid w:val="004019C2"/>
    <w:rsid w:val="0040214B"/>
    <w:rsid w:val="00403F0B"/>
    <w:rsid w:val="004043BB"/>
    <w:rsid w:val="004046AA"/>
    <w:rsid w:val="00405B76"/>
    <w:rsid w:val="00407A4A"/>
    <w:rsid w:val="00411FBD"/>
    <w:rsid w:val="00414072"/>
    <w:rsid w:val="00415412"/>
    <w:rsid w:val="00415913"/>
    <w:rsid w:val="00416780"/>
    <w:rsid w:val="004167EF"/>
    <w:rsid w:val="00417239"/>
    <w:rsid w:val="00417B0E"/>
    <w:rsid w:val="0042197E"/>
    <w:rsid w:val="0042199E"/>
    <w:rsid w:val="0042220F"/>
    <w:rsid w:val="00422297"/>
    <w:rsid w:val="00422F1D"/>
    <w:rsid w:val="0042342B"/>
    <w:rsid w:val="00424FC6"/>
    <w:rsid w:val="00425333"/>
    <w:rsid w:val="00425580"/>
    <w:rsid w:val="00426408"/>
    <w:rsid w:val="00427579"/>
    <w:rsid w:val="0042782B"/>
    <w:rsid w:val="004279C4"/>
    <w:rsid w:val="00427F1C"/>
    <w:rsid w:val="00431F3C"/>
    <w:rsid w:val="00432635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4DB8"/>
    <w:rsid w:val="00446405"/>
    <w:rsid w:val="00446990"/>
    <w:rsid w:val="00447757"/>
    <w:rsid w:val="004478A3"/>
    <w:rsid w:val="00447ACA"/>
    <w:rsid w:val="004506B5"/>
    <w:rsid w:val="00451959"/>
    <w:rsid w:val="0045271A"/>
    <w:rsid w:val="0045290A"/>
    <w:rsid w:val="00454B12"/>
    <w:rsid w:val="00455126"/>
    <w:rsid w:val="00457002"/>
    <w:rsid w:val="00460075"/>
    <w:rsid w:val="00460CDA"/>
    <w:rsid w:val="00460D43"/>
    <w:rsid w:val="00461D59"/>
    <w:rsid w:val="004622B6"/>
    <w:rsid w:val="00462678"/>
    <w:rsid w:val="00463A96"/>
    <w:rsid w:val="00465DFE"/>
    <w:rsid w:val="004662C2"/>
    <w:rsid w:val="004665D1"/>
    <w:rsid w:val="0046683D"/>
    <w:rsid w:val="00466A92"/>
    <w:rsid w:val="00466B18"/>
    <w:rsid w:val="00466DA7"/>
    <w:rsid w:val="00466F26"/>
    <w:rsid w:val="00470171"/>
    <w:rsid w:val="004704E4"/>
    <w:rsid w:val="004711A9"/>
    <w:rsid w:val="00472709"/>
    <w:rsid w:val="0047469C"/>
    <w:rsid w:val="00474A3F"/>
    <w:rsid w:val="0047525B"/>
    <w:rsid w:val="004764F6"/>
    <w:rsid w:val="004804E2"/>
    <w:rsid w:val="004821C3"/>
    <w:rsid w:val="0048229D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3717"/>
    <w:rsid w:val="00495731"/>
    <w:rsid w:val="00496107"/>
    <w:rsid w:val="004967C1"/>
    <w:rsid w:val="00497B11"/>
    <w:rsid w:val="004A171C"/>
    <w:rsid w:val="004A1F9C"/>
    <w:rsid w:val="004A3696"/>
    <w:rsid w:val="004A3F78"/>
    <w:rsid w:val="004A3FB6"/>
    <w:rsid w:val="004A3FB8"/>
    <w:rsid w:val="004A49D5"/>
    <w:rsid w:val="004A70E4"/>
    <w:rsid w:val="004A7A8D"/>
    <w:rsid w:val="004B0124"/>
    <w:rsid w:val="004B064B"/>
    <w:rsid w:val="004B0994"/>
    <w:rsid w:val="004B3223"/>
    <w:rsid w:val="004B3DF4"/>
    <w:rsid w:val="004B5B48"/>
    <w:rsid w:val="004B6862"/>
    <w:rsid w:val="004B6952"/>
    <w:rsid w:val="004B6F5C"/>
    <w:rsid w:val="004C14E7"/>
    <w:rsid w:val="004C242C"/>
    <w:rsid w:val="004C2F03"/>
    <w:rsid w:val="004C462D"/>
    <w:rsid w:val="004C6109"/>
    <w:rsid w:val="004C6EC5"/>
    <w:rsid w:val="004D0BEC"/>
    <w:rsid w:val="004D16BE"/>
    <w:rsid w:val="004D18EA"/>
    <w:rsid w:val="004D39D0"/>
    <w:rsid w:val="004D3BE2"/>
    <w:rsid w:val="004D4B49"/>
    <w:rsid w:val="004D6BCA"/>
    <w:rsid w:val="004D7F5A"/>
    <w:rsid w:val="004E1132"/>
    <w:rsid w:val="004E2320"/>
    <w:rsid w:val="004E32F2"/>
    <w:rsid w:val="004E36F4"/>
    <w:rsid w:val="004E3EFB"/>
    <w:rsid w:val="004E5200"/>
    <w:rsid w:val="004E5A8C"/>
    <w:rsid w:val="004E6048"/>
    <w:rsid w:val="004E6EF5"/>
    <w:rsid w:val="004F2213"/>
    <w:rsid w:val="004F2902"/>
    <w:rsid w:val="004F2A33"/>
    <w:rsid w:val="004F33BC"/>
    <w:rsid w:val="004F36AA"/>
    <w:rsid w:val="004F4096"/>
    <w:rsid w:val="004F4560"/>
    <w:rsid w:val="004F4B00"/>
    <w:rsid w:val="004F533D"/>
    <w:rsid w:val="004F5662"/>
    <w:rsid w:val="004F5693"/>
    <w:rsid w:val="004F588D"/>
    <w:rsid w:val="004F73A2"/>
    <w:rsid w:val="005007CD"/>
    <w:rsid w:val="00501CB0"/>
    <w:rsid w:val="00502653"/>
    <w:rsid w:val="0050392E"/>
    <w:rsid w:val="00504184"/>
    <w:rsid w:val="00505009"/>
    <w:rsid w:val="00505CD4"/>
    <w:rsid w:val="00507B79"/>
    <w:rsid w:val="00513DFC"/>
    <w:rsid w:val="00514E27"/>
    <w:rsid w:val="0051575A"/>
    <w:rsid w:val="005165B4"/>
    <w:rsid w:val="00521C70"/>
    <w:rsid w:val="0052219A"/>
    <w:rsid w:val="005228D1"/>
    <w:rsid w:val="00522DC0"/>
    <w:rsid w:val="005247F5"/>
    <w:rsid w:val="00524F22"/>
    <w:rsid w:val="005266EB"/>
    <w:rsid w:val="00526A84"/>
    <w:rsid w:val="00526F76"/>
    <w:rsid w:val="005274E0"/>
    <w:rsid w:val="0052775D"/>
    <w:rsid w:val="00532321"/>
    <w:rsid w:val="00535602"/>
    <w:rsid w:val="005359C0"/>
    <w:rsid w:val="00535EB5"/>
    <w:rsid w:val="005360D9"/>
    <w:rsid w:val="00541FA6"/>
    <w:rsid w:val="0054449D"/>
    <w:rsid w:val="0054452A"/>
    <w:rsid w:val="00546B58"/>
    <w:rsid w:val="005504BC"/>
    <w:rsid w:val="005507BA"/>
    <w:rsid w:val="00551D9C"/>
    <w:rsid w:val="005521CB"/>
    <w:rsid w:val="0055381F"/>
    <w:rsid w:val="00553E64"/>
    <w:rsid w:val="0055585E"/>
    <w:rsid w:val="00555F59"/>
    <w:rsid w:val="0055680B"/>
    <w:rsid w:val="00556AF0"/>
    <w:rsid w:val="00556F10"/>
    <w:rsid w:val="00557082"/>
    <w:rsid w:val="0056029E"/>
    <w:rsid w:val="0056053F"/>
    <w:rsid w:val="0056090F"/>
    <w:rsid w:val="00561055"/>
    <w:rsid w:val="00561D9D"/>
    <w:rsid w:val="00563072"/>
    <w:rsid w:val="00563476"/>
    <w:rsid w:val="005634E0"/>
    <w:rsid w:val="00566D64"/>
    <w:rsid w:val="00567974"/>
    <w:rsid w:val="00570CCB"/>
    <w:rsid w:val="00572492"/>
    <w:rsid w:val="00572D23"/>
    <w:rsid w:val="00572D9B"/>
    <w:rsid w:val="00573EA7"/>
    <w:rsid w:val="005740C9"/>
    <w:rsid w:val="0057470B"/>
    <w:rsid w:val="00575B49"/>
    <w:rsid w:val="0057694E"/>
    <w:rsid w:val="00576EA5"/>
    <w:rsid w:val="00577649"/>
    <w:rsid w:val="0057774F"/>
    <w:rsid w:val="00577C14"/>
    <w:rsid w:val="00580360"/>
    <w:rsid w:val="00580FF1"/>
    <w:rsid w:val="00581490"/>
    <w:rsid w:val="00582B06"/>
    <w:rsid w:val="00582E01"/>
    <w:rsid w:val="00583FBD"/>
    <w:rsid w:val="0058418F"/>
    <w:rsid w:val="005847C4"/>
    <w:rsid w:val="00585220"/>
    <w:rsid w:val="005860F5"/>
    <w:rsid w:val="00586EE2"/>
    <w:rsid w:val="0058737E"/>
    <w:rsid w:val="00591C08"/>
    <w:rsid w:val="00593C0D"/>
    <w:rsid w:val="005944F2"/>
    <w:rsid w:val="00595B4F"/>
    <w:rsid w:val="00595ECF"/>
    <w:rsid w:val="00596E4E"/>
    <w:rsid w:val="005A0360"/>
    <w:rsid w:val="005A0875"/>
    <w:rsid w:val="005A145A"/>
    <w:rsid w:val="005A1BD6"/>
    <w:rsid w:val="005A1BF0"/>
    <w:rsid w:val="005A3EFD"/>
    <w:rsid w:val="005A437E"/>
    <w:rsid w:val="005A5111"/>
    <w:rsid w:val="005A5190"/>
    <w:rsid w:val="005A53E8"/>
    <w:rsid w:val="005A6679"/>
    <w:rsid w:val="005B07A3"/>
    <w:rsid w:val="005B14E1"/>
    <w:rsid w:val="005B1F74"/>
    <w:rsid w:val="005B3176"/>
    <w:rsid w:val="005B4883"/>
    <w:rsid w:val="005C151A"/>
    <w:rsid w:val="005C1DEB"/>
    <w:rsid w:val="005C4A36"/>
    <w:rsid w:val="005C4CEC"/>
    <w:rsid w:val="005C4F05"/>
    <w:rsid w:val="005C5082"/>
    <w:rsid w:val="005C518A"/>
    <w:rsid w:val="005C5320"/>
    <w:rsid w:val="005C6E34"/>
    <w:rsid w:val="005C70EA"/>
    <w:rsid w:val="005D0B0A"/>
    <w:rsid w:val="005D150B"/>
    <w:rsid w:val="005D2A03"/>
    <w:rsid w:val="005D521A"/>
    <w:rsid w:val="005D6B40"/>
    <w:rsid w:val="005D6EDC"/>
    <w:rsid w:val="005D7301"/>
    <w:rsid w:val="005D7E5F"/>
    <w:rsid w:val="005E07BF"/>
    <w:rsid w:val="005E09C2"/>
    <w:rsid w:val="005E0DBD"/>
    <w:rsid w:val="005E13A1"/>
    <w:rsid w:val="005E1D1C"/>
    <w:rsid w:val="005E2A6F"/>
    <w:rsid w:val="005E40F1"/>
    <w:rsid w:val="005E456E"/>
    <w:rsid w:val="005E4CE6"/>
    <w:rsid w:val="005E4E1F"/>
    <w:rsid w:val="005E6E58"/>
    <w:rsid w:val="005E72C5"/>
    <w:rsid w:val="005F2F7A"/>
    <w:rsid w:val="005F3EA0"/>
    <w:rsid w:val="005F3FF2"/>
    <w:rsid w:val="005F6093"/>
    <w:rsid w:val="005F7FE2"/>
    <w:rsid w:val="0060016B"/>
    <w:rsid w:val="006005DD"/>
    <w:rsid w:val="00600BD5"/>
    <w:rsid w:val="00600DD7"/>
    <w:rsid w:val="00601505"/>
    <w:rsid w:val="00602B97"/>
    <w:rsid w:val="00602FDD"/>
    <w:rsid w:val="00604419"/>
    <w:rsid w:val="0060547C"/>
    <w:rsid w:val="006070E2"/>
    <w:rsid w:val="006130E4"/>
    <w:rsid w:val="00613711"/>
    <w:rsid w:val="00613A29"/>
    <w:rsid w:val="00614174"/>
    <w:rsid w:val="00615200"/>
    <w:rsid w:val="00615795"/>
    <w:rsid w:val="00615C58"/>
    <w:rsid w:val="00615E18"/>
    <w:rsid w:val="0061647E"/>
    <w:rsid w:val="00616A07"/>
    <w:rsid w:val="00617509"/>
    <w:rsid w:val="006225EC"/>
    <w:rsid w:val="00622984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0C79"/>
    <w:rsid w:val="00632DAF"/>
    <w:rsid w:val="006375D9"/>
    <w:rsid w:val="00637835"/>
    <w:rsid w:val="0064073B"/>
    <w:rsid w:val="00640B0B"/>
    <w:rsid w:val="00641157"/>
    <w:rsid w:val="00641491"/>
    <w:rsid w:val="00641F9E"/>
    <w:rsid w:val="00642E51"/>
    <w:rsid w:val="006431BC"/>
    <w:rsid w:val="006434AD"/>
    <w:rsid w:val="006438BE"/>
    <w:rsid w:val="0064424C"/>
    <w:rsid w:val="00645419"/>
    <w:rsid w:val="00645F14"/>
    <w:rsid w:val="00645FCB"/>
    <w:rsid w:val="00646731"/>
    <w:rsid w:val="00646794"/>
    <w:rsid w:val="0065295A"/>
    <w:rsid w:val="00654202"/>
    <w:rsid w:val="00655DC3"/>
    <w:rsid w:val="00656143"/>
    <w:rsid w:val="006564FB"/>
    <w:rsid w:val="00656F60"/>
    <w:rsid w:val="006573F9"/>
    <w:rsid w:val="00660196"/>
    <w:rsid w:val="006609A8"/>
    <w:rsid w:val="0066165C"/>
    <w:rsid w:val="00662051"/>
    <w:rsid w:val="006627E6"/>
    <w:rsid w:val="0066283E"/>
    <w:rsid w:val="00663025"/>
    <w:rsid w:val="006635B1"/>
    <w:rsid w:val="00664787"/>
    <w:rsid w:val="00665BA6"/>
    <w:rsid w:val="00666F98"/>
    <w:rsid w:val="006676D4"/>
    <w:rsid w:val="006677F6"/>
    <w:rsid w:val="0067341B"/>
    <w:rsid w:val="00673467"/>
    <w:rsid w:val="00673F80"/>
    <w:rsid w:val="00675847"/>
    <w:rsid w:val="00675E41"/>
    <w:rsid w:val="00676856"/>
    <w:rsid w:val="006779C0"/>
    <w:rsid w:val="00677AA5"/>
    <w:rsid w:val="00677FA4"/>
    <w:rsid w:val="00680225"/>
    <w:rsid w:val="0068045A"/>
    <w:rsid w:val="006828E6"/>
    <w:rsid w:val="00682947"/>
    <w:rsid w:val="0068373A"/>
    <w:rsid w:val="006840D8"/>
    <w:rsid w:val="00684933"/>
    <w:rsid w:val="00685086"/>
    <w:rsid w:val="006856DB"/>
    <w:rsid w:val="00685707"/>
    <w:rsid w:val="00687098"/>
    <w:rsid w:val="006901F6"/>
    <w:rsid w:val="006903AA"/>
    <w:rsid w:val="00690D05"/>
    <w:rsid w:val="0069186A"/>
    <w:rsid w:val="00692A6C"/>
    <w:rsid w:val="00693629"/>
    <w:rsid w:val="00693D9E"/>
    <w:rsid w:val="00695499"/>
    <w:rsid w:val="00696179"/>
    <w:rsid w:val="006962A4"/>
    <w:rsid w:val="0069630C"/>
    <w:rsid w:val="00697B6F"/>
    <w:rsid w:val="006A0BC6"/>
    <w:rsid w:val="006A0E35"/>
    <w:rsid w:val="006A1E30"/>
    <w:rsid w:val="006A2B42"/>
    <w:rsid w:val="006A3128"/>
    <w:rsid w:val="006A4BD2"/>
    <w:rsid w:val="006A5A66"/>
    <w:rsid w:val="006A629D"/>
    <w:rsid w:val="006A6E1D"/>
    <w:rsid w:val="006B351E"/>
    <w:rsid w:val="006B3C0C"/>
    <w:rsid w:val="006B5C0F"/>
    <w:rsid w:val="006B6007"/>
    <w:rsid w:val="006B6188"/>
    <w:rsid w:val="006B64CE"/>
    <w:rsid w:val="006B78CC"/>
    <w:rsid w:val="006B7943"/>
    <w:rsid w:val="006B7A62"/>
    <w:rsid w:val="006C0727"/>
    <w:rsid w:val="006C0943"/>
    <w:rsid w:val="006C21E5"/>
    <w:rsid w:val="006C5533"/>
    <w:rsid w:val="006C6429"/>
    <w:rsid w:val="006C6552"/>
    <w:rsid w:val="006C6BFB"/>
    <w:rsid w:val="006C7DB4"/>
    <w:rsid w:val="006D0BD6"/>
    <w:rsid w:val="006D1302"/>
    <w:rsid w:val="006D1C1F"/>
    <w:rsid w:val="006D1E85"/>
    <w:rsid w:val="006D2388"/>
    <w:rsid w:val="006D2650"/>
    <w:rsid w:val="006D2F3C"/>
    <w:rsid w:val="006D2FE9"/>
    <w:rsid w:val="006D3D57"/>
    <w:rsid w:val="006D5270"/>
    <w:rsid w:val="006D571E"/>
    <w:rsid w:val="006D5CA7"/>
    <w:rsid w:val="006E0111"/>
    <w:rsid w:val="006E040B"/>
    <w:rsid w:val="006E04DB"/>
    <w:rsid w:val="006E145F"/>
    <w:rsid w:val="006E25F7"/>
    <w:rsid w:val="006E27D0"/>
    <w:rsid w:val="006E3E83"/>
    <w:rsid w:val="006E575B"/>
    <w:rsid w:val="006E6E4E"/>
    <w:rsid w:val="006E7CDA"/>
    <w:rsid w:val="006E7DF8"/>
    <w:rsid w:val="006F0CAA"/>
    <w:rsid w:val="006F15DA"/>
    <w:rsid w:val="006F1C51"/>
    <w:rsid w:val="006F1F26"/>
    <w:rsid w:val="006F20DA"/>
    <w:rsid w:val="006F2663"/>
    <w:rsid w:val="006F2F73"/>
    <w:rsid w:val="006F35A9"/>
    <w:rsid w:val="006F59AC"/>
    <w:rsid w:val="006F5F68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9BB"/>
    <w:rsid w:val="00707DE6"/>
    <w:rsid w:val="00710472"/>
    <w:rsid w:val="00710DF1"/>
    <w:rsid w:val="00711BB1"/>
    <w:rsid w:val="00711F06"/>
    <w:rsid w:val="007124BD"/>
    <w:rsid w:val="00714445"/>
    <w:rsid w:val="00714B80"/>
    <w:rsid w:val="00715777"/>
    <w:rsid w:val="0071738B"/>
    <w:rsid w:val="007207C9"/>
    <w:rsid w:val="00720E13"/>
    <w:rsid w:val="00721B53"/>
    <w:rsid w:val="00723A74"/>
    <w:rsid w:val="007244DA"/>
    <w:rsid w:val="00725016"/>
    <w:rsid w:val="00725CA8"/>
    <w:rsid w:val="007261C9"/>
    <w:rsid w:val="00726A0F"/>
    <w:rsid w:val="007278A1"/>
    <w:rsid w:val="00731197"/>
    <w:rsid w:val="00731E89"/>
    <w:rsid w:val="00731FA6"/>
    <w:rsid w:val="00733170"/>
    <w:rsid w:val="007334E1"/>
    <w:rsid w:val="0073383D"/>
    <w:rsid w:val="0073459A"/>
    <w:rsid w:val="007353F4"/>
    <w:rsid w:val="00735B2B"/>
    <w:rsid w:val="007360CE"/>
    <w:rsid w:val="007405C8"/>
    <w:rsid w:val="00740C41"/>
    <w:rsid w:val="00740C6E"/>
    <w:rsid w:val="00741FBB"/>
    <w:rsid w:val="007420BE"/>
    <w:rsid w:val="00743282"/>
    <w:rsid w:val="0074451D"/>
    <w:rsid w:val="00746EB1"/>
    <w:rsid w:val="0075045E"/>
    <w:rsid w:val="00750D5D"/>
    <w:rsid w:val="00750DF8"/>
    <w:rsid w:val="0075102F"/>
    <w:rsid w:val="007510A0"/>
    <w:rsid w:val="007515A3"/>
    <w:rsid w:val="00751904"/>
    <w:rsid w:val="00752D77"/>
    <w:rsid w:val="00752FD1"/>
    <w:rsid w:val="00753A3B"/>
    <w:rsid w:val="007543C6"/>
    <w:rsid w:val="00755197"/>
    <w:rsid w:val="0075536E"/>
    <w:rsid w:val="007556C3"/>
    <w:rsid w:val="00755F01"/>
    <w:rsid w:val="00756502"/>
    <w:rsid w:val="00756E40"/>
    <w:rsid w:val="00756E44"/>
    <w:rsid w:val="007609AD"/>
    <w:rsid w:val="00760CEB"/>
    <w:rsid w:val="00761416"/>
    <w:rsid w:val="0076162B"/>
    <w:rsid w:val="007632CF"/>
    <w:rsid w:val="00763800"/>
    <w:rsid w:val="007659E9"/>
    <w:rsid w:val="00767064"/>
    <w:rsid w:val="00770572"/>
    <w:rsid w:val="007722F9"/>
    <w:rsid w:val="00772B3E"/>
    <w:rsid w:val="0077348F"/>
    <w:rsid w:val="0077421C"/>
    <w:rsid w:val="007744EA"/>
    <w:rsid w:val="00774625"/>
    <w:rsid w:val="00776418"/>
    <w:rsid w:val="00777794"/>
    <w:rsid w:val="00777C54"/>
    <w:rsid w:val="00782672"/>
    <w:rsid w:val="00783B2E"/>
    <w:rsid w:val="00784992"/>
    <w:rsid w:val="0078646D"/>
    <w:rsid w:val="007904B3"/>
    <w:rsid w:val="00791AF1"/>
    <w:rsid w:val="00792285"/>
    <w:rsid w:val="0079233B"/>
    <w:rsid w:val="00792E7A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6C8"/>
    <w:rsid w:val="007A2F38"/>
    <w:rsid w:val="007A3971"/>
    <w:rsid w:val="007A3975"/>
    <w:rsid w:val="007A39B0"/>
    <w:rsid w:val="007A4798"/>
    <w:rsid w:val="007A4A78"/>
    <w:rsid w:val="007A4F89"/>
    <w:rsid w:val="007A68BC"/>
    <w:rsid w:val="007A737A"/>
    <w:rsid w:val="007A762F"/>
    <w:rsid w:val="007B3D95"/>
    <w:rsid w:val="007B51E3"/>
    <w:rsid w:val="007B6238"/>
    <w:rsid w:val="007B6B59"/>
    <w:rsid w:val="007B716C"/>
    <w:rsid w:val="007C074C"/>
    <w:rsid w:val="007C1D69"/>
    <w:rsid w:val="007C1E17"/>
    <w:rsid w:val="007C1F21"/>
    <w:rsid w:val="007C278A"/>
    <w:rsid w:val="007C305C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5D45"/>
    <w:rsid w:val="007D7863"/>
    <w:rsid w:val="007D7B0C"/>
    <w:rsid w:val="007D7DD1"/>
    <w:rsid w:val="007D7E4E"/>
    <w:rsid w:val="007E0094"/>
    <w:rsid w:val="007E2F16"/>
    <w:rsid w:val="007E30E2"/>
    <w:rsid w:val="007E3442"/>
    <w:rsid w:val="007E36D9"/>
    <w:rsid w:val="007E3D27"/>
    <w:rsid w:val="007E44EF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6"/>
    <w:rsid w:val="007F30BC"/>
    <w:rsid w:val="007F34FD"/>
    <w:rsid w:val="007F40E3"/>
    <w:rsid w:val="007F5F03"/>
    <w:rsid w:val="007F5F7B"/>
    <w:rsid w:val="007F6146"/>
    <w:rsid w:val="007F7584"/>
    <w:rsid w:val="008002D2"/>
    <w:rsid w:val="00800D8D"/>
    <w:rsid w:val="008013A7"/>
    <w:rsid w:val="008018EC"/>
    <w:rsid w:val="00801E2C"/>
    <w:rsid w:val="0080351E"/>
    <w:rsid w:val="008039DF"/>
    <w:rsid w:val="00803BA3"/>
    <w:rsid w:val="00804C17"/>
    <w:rsid w:val="0080504A"/>
    <w:rsid w:val="00806B11"/>
    <w:rsid w:val="008079D5"/>
    <w:rsid w:val="00812CBF"/>
    <w:rsid w:val="00813007"/>
    <w:rsid w:val="00813C0B"/>
    <w:rsid w:val="00814CE2"/>
    <w:rsid w:val="00816949"/>
    <w:rsid w:val="00816EF8"/>
    <w:rsid w:val="008177A4"/>
    <w:rsid w:val="00820457"/>
    <w:rsid w:val="008213D3"/>
    <w:rsid w:val="008232DD"/>
    <w:rsid w:val="008235FC"/>
    <w:rsid w:val="00823C68"/>
    <w:rsid w:val="008248F9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378BB"/>
    <w:rsid w:val="00841727"/>
    <w:rsid w:val="008445F6"/>
    <w:rsid w:val="008451CB"/>
    <w:rsid w:val="00846E8B"/>
    <w:rsid w:val="00847463"/>
    <w:rsid w:val="0084769B"/>
    <w:rsid w:val="00850DFE"/>
    <w:rsid w:val="00855AF4"/>
    <w:rsid w:val="00855DD5"/>
    <w:rsid w:val="008568F6"/>
    <w:rsid w:val="00857FA8"/>
    <w:rsid w:val="00860EFA"/>
    <w:rsid w:val="0086112C"/>
    <w:rsid w:val="00861CDD"/>
    <w:rsid w:val="008623D4"/>
    <w:rsid w:val="00862432"/>
    <w:rsid w:val="0086257D"/>
    <w:rsid w:val="00862EED"/>
    <w:rsid w:val="00863507"/>
    <w:rsid w:val="0086372A"/>
    <w:rsid w:val="00864555"/>
    <w:rsid w:val="0086625D"/>
    <w:rsid w:val="008664CB"/>
    <w:rsid w:val="00866BDE"/>
    <w:rsid w:val="00872F35"/>
    <w:rsid w:val="008744C8"/>
    <w:rsid w:val="008754B5"/>
    <w:rsid w:val="00876678"/>
    <w:rsid w:val="00876C36"/>
    <w:rsid w:val="0087749B"/>
    <w:rsid w:val="008774B7"/>
    <w:rsid w:val="008775E5"/>
    <w:rsid w:val="008811C2"/>
    <w:rsid w:val="00883BC7"/>
    <w:rsid w:val="00883D39"/>
    <w:rsid w:val="008842FB"/>
    <w:rsid w:val="00885035"/>
    <w:rsid w:val="008866E2"/>
    <w:rsid w:val="00887F65"/>
    <w:rsid w:val="00890AD2"/>
    <w:rsid w:val="00890CBE"/>
    <w:rsid w:val="00891494"/>
    <w:rsid w:val="0089160E"/>
    <w:rsid w:val="008924D8"/>
    <w:rsid w:val="0089278F"/>
    <w:rsid w:val="0089347F"/>
    <w:rsid w:val="00894FFB"/>
    <w:rsid w:val="00895336"/>
    <w:rsid w:val="0089576D"/>
    <w:rsid w:val="008A0544"/>
    <w:rsid w:val="008A1513"/>
    <w:rsid w:val="008A1C21"/>
    <w:rsid w:val="008A286D"/>
    <w:rsid w:val="008A5133"/>
    <w:rsid w:val="008A659B"/>
    <w:rsid w:val="008A6FDE"/>
    <w:rsid w:val="008B0EAF"/>
    <w:rsid w:val="008B100E"/>
    <w:rsid w:val="008B1571"/>
    <w:rsid w:val="008B16CF"/>
    <w:rsid w:val="008B34E4"/>
    <w:rsid w:val="008B4325"/>
    <w:rsid w:val="008B4DE4"/>
    <w:rsid w:val="008B53A4"/>
    <w:rsid w:val="008B6E19"/>
    <w:rsid w:val="008B6FB5"/>
    <w:rsid w:val="008B721B"/>
    <w:rsid w:val="008B7A10"/>
    <w:rsid w:val="008C07E9"/>
    <w:rsid w:val="008C0832"/>
    <w:rsid w:val="008C1066"/>
    <w:rsid w:val="008C2217"/>
    <w:rsid w:val="008C2AB2"/>
    <w:rsid w:val="008C2E8B"/>
    <w:rsid w:val="008C3E56"/>
    <w:rsid w:val="008C40B6"/>
    <w:rsid w:val="008C4A48"/>
    <w:rsid w:val="008C5204"/>
    <w:rsid w:val="008C5CD3"/>
    <w:rsid w:val="008C7D48"/>
    <w:rsid w:val="008D1036"/>
    <w:rsid w:val="008D12C7"/>
    <w:rsid w:val="008D200D"/>
    <w:rsid w:val="008D4839"/>
    <w:rsid w:val="008D48C3"/>
    <w:rsid w:val="008D5BE7"/>
    <w:rsid w:val="008D7A5B"/>
    <w:rsid w:val="008E0274"/>
    <w:rsid w:val="008E0F5A"/>
    <w:rsid w:val="008E143D"/>
    <w:rsid w:val="008E1781"/>
    <w:rsid w:val="008E21BB"/>
    <w:rsid w:val="008E2E6E"/>
    <w:rsid w:val="008E35A1"/>
    <w:rsid w:val="008E4D40"/>
    <w:rsid w:val="008E6733"/>
    <w:rsid w:val="008F2345"/>
    <w:rsid w:val="008F377F"/>
    <w:rsid w:val="008F47F3"/>
    <w:rsid w:val="008F490A"/>
    <w:rsid w:val="008F4CA8"/>
    <w:rsid w:val="008F54F0"/>
    <w:rsid w:val="008F7403"/>
    <w:rsid w:val="0090009F"/>
    <w:rsid w:val="00900E3B"/>
    <w:rsid w:val="0090118B"/>
    <w:rsid w:val="00902086"/>
    <w:rsid w:val="0090369F"/>
    <w:rsid w:val="00905A2E"/>
    <w:rsid w:val="0090605D"/>
    <w:rsid w:val="009114AF"/>
    <w:rsid w:val="009125ED"/>
    <w:rsid w:val="00912F87"/>
    <w:rsid w:val="00913F36"/>
    <w:rsid w:val="00916164"/>
    <w:rsid w:val="0091628C"/>
    <w:rsid w:val="0091665C"/>
    <w:rsid w:val="00916F1B"/>
    <w:rsid w:val="00917343"/>
    <w:rsid w:val="00917FC7"/>
    <w:rsid w:val="009204DE"/>
    <w:rsid w:val="009208CA"/>
    <w:rsid w:val="00920A4C"/>
    <w:rsid w:val="009214E2"/>
    <w:rsid w:val="00921D9A"/>
    <w:rsid w:val="00923171"/>
    <w:rsid w:val="00923EF1"/>
    <w:rsid w:val="00924573"/>
    <w:rsid w:val="00927A2F"/>
    <w:rsid w:val="00927E3B"/>
    <w:rsid w:val="009300C6"/>
    <w:rsid w:val="00930B74"/>
    <w:rsid w:val="009312A2"/>
    <w:rsid w:val="00931C7A"/>
    <w:rsid w:val="00931E45"/>
    <w:rsid w:val="00932A65"/>
    <w:rsid w:val="00933078"/>
    <w:rsid w:val="00933917"/>
    <w:rsid w:val="00934C52"/>
    <w:rsid w:val="00935EBC"/>
    <w:rsid w:val="009360F2"/>
    <w:rsid w:val="00936E5A"/>
    <w:rsid w:val="00937D17"/>
    <w:rsid w:val="0094145C"/>
    <w:rsid w:val="00942B84"/>
    <w:rsid w:val="00945DDE"/>
    <w:rsid w:val="009463CD"/>
    <w:rsid w:val="00947ADD"/>
    <w:rsid w:val="0095158A"/>
    <w:rsid w:val="0095169B"/>
    <w:rsid w:val="00951A30"/>
    <w:rsid w:val="0095210D"/>
    <w:rsid w:val="00952E6A"/>
    <w:rsid w:val="00953100"/>
    <w:rsid w:val="00954B32"/>
    <w:rsid w:val="00955E87"/>
    <w:rsid w:val="00957F79"/>
    <w:rsid w:val="0096039D"/>
    <w:rsid w:val="00960A26"/>
    <w:rsid w:val="0096147E"/>
    <w:rsid w:val="009626F8"/>
    <w:rsid w:val="00963ADC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3744"/>
    <w:rsid w:val="00974317"/>
    <w:rsid w:val="00974446"/>
    <w:rsid w:val="00974D5D"/>
    <w:rsid w:val="00974EC0"/>
    <w:rsid w:val="00975377"/>
    <w:rsid w:val="00976EA9"/>
    <w:rsid w:val="00976F77"/>
    <w:rsid w:val="00977160"/>
    <w:rsid w:val="009774C6"/>
    <w:rsid w:val="009777CE"/>
    <w:rsid w:val="00977862"/>
    <w:rsid w:val="00980100"/>
    <w:rsid w:val="00980954"/>
    <w:rsid w:val="00980E5A"/>
    <w:rsid w:val="00980EAF"/>
    <w:rsid w:val="009822E3"/>
    <w:rsid w:val="009824D3"/>
    <w:rsid w:val="00982A65"/>
    <w:rsid w:val="00982B21"/>
    <w:rsid w:val="0098310C"/>
    <w:rsid w:val="009850F5"/>
    <w:rsid w:val="00987DB7"/>
    <w:rsid w:val="00990530"/>
    <w:rsid w:val="00990B6E"/>
    <w:rsid w:val="00991E5B"/>
    <w:rsid w:val="00992064"/>
    <w:rsid w:val="009927CC"/>
    <w:rsid w:val="009937BF"/>
    <w:rsid w:val="00993FDA"/>
    <w:rsid w:val="00995C5B"/>
    <w:rsid w:val="00995CB9"/>
    <w:rsid w:val="009969A6"/>
    <w:rsid w:val="009A1005"/>
    <w:rsid w:val="009A174F"/>
    <w:rsid w:val="009A19FF"/>
    <w:rsid w:val="009A28A7"/>
    <w:rsid w:val="009A3485"/>
    <w:rsid w:val="009A3676"/>
    <w:rsid w:val="009A3D5E"/>
    <w:rsid w:val="009A3EE9"/>
    <w:rsid w:val="009A5136"/>
    <w:rsid w:val="009A55FF"/>
    <w:rsid w:val="009A5C51"/>
    <w:rsid w:val="009A7CCE"/>
    <w:rsid w:val="009B0284"/>
    <w:rsid w:val="009B086C"/>
    <w:rsid w:val="009B0B45"/>
    <w:rsid w:val="009B2C94"/>
    <w:rsid w:val="009B3272"/>
    <w:rsid w:val="009B3406"/>
    <w:rsid w:val="009B57FE"/>
    <w:rsid w:val="009B75BF"/>
    <w:rsid w:val="009B791D"/>
    <w:rsid w:val="009C48CC"/>
    <w:rsid w:val="009C49CB"/>
    <w:rsid w:val="009C4E0C"/>
    <w:rsid w:val="009C63E2"/>
    <w:rsid w:val="009C6934"/>
    <w:rsid w:val="009D003A"/>
    <w:rsid w:val="009D4348"/>
    <w:rsid w:val="009D5921"/>
    <w:rsid w:val="009D5F87"/>
    <w:rsid w:val="009D7CC5"/>
    <w:rsid w:val="009E00DB"/>
    <w:rsid w:val="009E0CA1"/>
    <w:rsid w:val="009E189F"/>
    <w:rsid w:val="009E1A03"/>
    <w:rsid w:val="009E22D9"/>
    <w:rsid w:val="009E264A"/>
    <w:rsid w:val="009E28B9"/>
    <w:rsid w:val="009E30BF"/>
    <w:rsid w:val="009E3488"/>
    <w:rsid w:val="009E427D"/>
    <w:rsid w:val="009E5E22"/>
    <w:rsid w:val="009E7B67"/>
    <w:rsid w:val="009E7C69"/>
    <w:rsid w:val="009E7D31"/>
    <w:rsid w:val="009F241E"/>
    <w:rsid w:val="009F2FBC"/>
    <w:rsid w:val="009F34EC"/>
    <w:rsid w:val="009F3CBB"/>
    <w:rsid w:val="009F5FFB"/>
    <w:rsid w:val="009F65E3"/>
    <w:rsid w:val="009F7A06"/>
    <w:rsid w:val="00A03325"/>
    <w:rsid w:val="00A04C53"/>
    <w:rsid w:val="00A04DAA"/>
    <w:rsid w:val="00A04EF2"/>
    <w:rsid w:val="00A158F2"/>
    <w:rsid w:val="00A1655D"/>
    <w:rsid w:val="00A16600"/>
    <w:rsid w:val="00A17F79"/>
    <w:rsid w:val="00A212FE"/>
    <w:rsid w:val="00A21402"/>
    <w:rsid w:val="00A21733"/>
    <w:rsid w:val="00A21832"/>
    <w:rsid w:val="00A21B50"/>
    <w:rsid w:val="00A22C3E"/>
    <w:rsid w:val="00A22D11"/>
    <w:rsid w:val="00A23443"/>
    <w:rsid w:val="00A2479B"/>
    <w:rsid w:val="00A27647"/>
    <w:rsid w:val="00A276E4"/>
    <w:rsid w:val="00A3030C"/>
    <w:rsid w:val="00A3181F"/>
    <w:rsid w:val="00A32313"/>
    <w:rsid w:val="00A33D2C"/>
    <w:rsid w:val="00A34041"/>
    <w:rsid w:val="00A341C5"/>
    <w:rsid w:val="00A35600"/>
    <w:rsid w:val="00A36FE8"/>
    <w:rsid w:val="00A37BCC"/>
    <w:rsid w:val="00A40A80"/>
    <w:rsid w:val="00A43482"/>
    <w:rsid w:val="00A4553A"/>
    <w:rsid w:val="00A455DF"/>
    <w:rsid w:val="00A4564F"/>
    <w:rsid w:val="00A5028E"/>
    <w:rsid w:val="00A50371"/>
    <w:rsid w:val="00A50B48"/>
    <w:rsid w:val="00A51A54"/>
    <w:rsid w:val="00A5279A"/>
    <w:rsid w:val="00A54CAF"/>
    <w:rsid w:val="00A55C60"/>
    <w:rsid w:val="00A56BB3"/>
    <w:rsid w:val="00A56EFA"/>
    <w:rsid w:val="00A61B4D"/>
    <w:rsid w:val="00A61C0F"/>
    <w:rsid w:val="00A62DA2"/>
    <w:rsid w:val="00A638BC"/>
    <w:rsid w:val="00A63DD0"/>
    <w:rsid w:val="00A64832"/>
    <w:rsid w:val="00A64B41"/>
    <w:rsid w:val="00A658D2"/>
    <w:rsid w:val="00A65A62"/>
    <w:rsid w:val="00A65E86"/>
    <w:rsid w:val="00A669C1"/>
    <w:rsid w:val="00A67D05"/>
    <w:rsid w:val="00A714C2"/>
    <w:rsid w:val="00A71561"/>
    <w:rsid w:val="00A717FD"/>
    <w:rsid w:val="00A722F8"/>
    <w:rsid w:val="00A72EB8"/>
    <w:rsid w:val="00A74815"/>
    <w:rsid w:val="00A753BE"/>
    <w:rsid w:val="00A75CE9"/>
    <w:rsid w:val="00A76149"/>
    <w:rsid w:val="00A76262"/>
    <w:rsid w:val="00A76F66"/>
    <w:rsid w:val="00A775D3"/>
    <w:rsid w:val="00A77DD9"/>
    <w:rsid w:val="00A817D9"/>
    <w:rsid w:val="00A82284"/>
    <w:rsid w:val="00A8485E"/>
    <w:rsid w:val="00A84DC7"/>
    <w:rsid w:val="00A84FF3"/>
    <w:rsid w:val="00A9068D"/>
    <w:rsid w:val="00A90CB7"/>
    <w:rsid w:val="00A90E65"/>
    <w:rsid w:val="00A924E2"/>
    <w:rsid w:val="00A92D4C"/>
    <w:rsid w:val="00A93503"/>
    <w:rsid w:val="00A95CA0"/>
    <w:rsid w:val="00A96576"/>
    <w:rsid w:val="00A97C60"/>
    <w:rsid w:val="00A97F2E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18E"/>
    <w:rsid w:val="00AB38D1"/>
    <w:rsid w:val="00AB3A9C"/>
    <w:rsid w:val="00AB3F42"/>
    <w:rsid w:val="00AB52DE"/>
    <w:rsid w:val="00AB6275"/>
    <w:rsid w:val="00AB6A74"/>
    <w:rsid w:val="00AB72C4"/>
    <w:rsid w:val="00AB76A2"/>
    <w:rsid w:val="00AC19D9"/>
    <w:rsid w:val="00AC3D64"/>
    <w:rsid w:val="00AC40E9"/>
    <w:rsid w:val="00AC6730"/>
    <w:rsid w:val="00AD111A"/>
    <w:rsid w:val="00AD1444"/>
    <w:rsid w:val="00AD1F5D"/>
    <w:rsid w:val="00AD280F"/>
    <w:rsid w:val="00AD3B07"/>
    <w:rsid w:val="00AD3C89"/>
    <w:rsid w:val="00AD4C16"/>
    <w:rsid w:val="00AD56ED"/>
    <w:rsid w:val="00AD5B78"/>
    <w:rsid w:val="00AD601A"/>
    <w:rsid w:val="00AD7CCF"/>
    <w:rsid w:val="00AD7D03"/>
    <w:rsid w:val="00AE060A"/>
    <w:rsid w:val="00AE1723"/>
    <w:rsid w:val="00AE450A"/>
    <w:rsid w:val="00AE4974"/>
    <w:rsid w:val="00AE4D37"/>
    <w:rsid w:val="00AE5A65"/>
    <w:rsid w:val="00AE5D90"/>
    <w:rsid w:val="00AE62B0"/>
    <w:rsid w:val="00AE6ED4"/>
    <w:rsid w:val="00AE7FD3"/>
    <w:rsid w:val="00AF091B"/>
    <w:rsid w:val="00AF2031"/>
    <w:rsid w:val="00AF22A6"/>
    <w:rsid w:val="00AF22C7"/>
    <w:rsid w:val="00AF28D8"/>
    <w:rsid w:val="00AF3379"/>
    <w:rsid w:val="00AF3CD4"/>
    <w:rsid w:val="00AF3E4D"/>
    <w:rsid w:val="00AF4909"/>
    <w:rsid w:val="00AF5E38"/>
    <w:rsid w:val="00AF5E7C"/>
    <w:rsid w:val="00B00F50"/>
    <w:rsid w:val="00B02BBE"/>
    <w:rsid w:val="00B038CC"/>
    <w:rsid w:val="00B04D2D"/>
    <w:rsid w:val="00B05B18"/>
    <w:rsid w:val="00B06465"/>
    <w:rsid w:val="00B0714A"/>
    <w:rsid w:val="00B0789D"/>
    <w:rsid w:val="00B07DD1"/>
    <w:rsid w:val="00B1133B"/>
    <w:rsid w:val="00B113A2"/>
    <w:rsid w:val="00B11981"/>
    <w:rsid w:val="00B11985"/>
    <w:rsid w:val="00B11BFA"/>
    <w:rsid w:val="00B12102"/>
    <w:rsid w:val="00B1281A"/>
    <w:rsid w:val="00B13B9F"/>
    <w:rsid w:val="00B14712"/>
    <w:rsid w:val="00B1553D"/>
    <w:rsid w:val="00B168B4"/>
    <w:rsid w:val="00B17767"/>
    <w:rsid w:val="00B20DBC"/>
    <w:rsid w:val="00B20EC3"/>
    <w:rsid w:val="00B26E74"/>
    <w:rsid w:val="00B2742C"/>
    <w:rsid w:val="00B27915"/>
    <w:rsid w:val="00B300DB"/>
    <w:rsid w:val="00B30162"/>
    <w:rsid w:val="00B3072F"/>
    <w:rsid w:val="00B31874"/>
    <w:rsid w:val="00B328E2"/>
    <w:rsid w:val="00B33DA0"/>
    <w:rsid w:val="00B36736"/>
    <w:rsid w:val="00B36A3F"/>
    <w:rsid w:val="00B40428"/>
    <w:rsid w:val="00B40CEA"/>
    <w:rsid w:val="00B41935"/>
    <w:rsid w:val="00B41E24"/>
    <w:rsid w:val="00B42B4E"/>
    <w:rsid w:val="00B42BDB"/>
    <w:rsid w:val="00B436DE"/>
    <w:rsid w:val="00B44554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57376"/>
    <w:rsid w:val="00B6167F"/>
    <w:rsid w:val="00B61E4B"/>
    <w:rsid w:val="00B62B5F"/>
    <w:rsid w:val="00B63D67"/>
    <w:rsid w:val="00B64D2E"/>
    <w:rsid w:val="00B6502C"/>
    <w:rsid w:val="00B65143"/>
    <w:rsid w:val="00B66D0E"/>
    <w:rsid w:val="00B66FCD"/>
    <w:rsid w:val="00B7025F"/>
    <w:rsid w:val="00B715B2"/>
    <w:rsid w:val="00B7193F"/>
    <w:rsid w:val="00B7203A"/>
    <w:rsid w:val="00B72BEF"/>
    <w:rsid w:val="00B73101"/>
    <w:rsid w:val="00B73181"/>
    <w:rsid w:val="00B74055"/>
    <w:rsid w:val="00B74352"/>
    <w:rsid w:val="00B746ED"/>
    <w:rsid w:val="00B74A69"/>
    <w:rsid w:val="00B7500C"/>
    <w:rsid w:val="00B752C2"/>
    <w:rsid w:val="00B75C0E"/>
    <w:rsid w:val="00B762AB"/>
    <w:rsid w:val="00B77559"/>
    <w:rsid w:val="00B8026D"/>
    <w:rsid w:val="00B803A2"/>
    <w:rsid w:val="00B80595"/>
    <w:rsid w:val="00B80AE0"/>
    <w:rsid w:val="00B817E3"/>
    <w:rsid w:val="00B821B0"/>
    <w:rsid w:val="00B82B77"/>
    <w:rsid w:val="00B82F27"/>
    <w:rsid w:val="00B838A6"/>
    <w:rsid w:val="00B853D8"/>
    <w:rsid w:val="00B85630"/>
    <w:rsid w:val="00B86913"/>
    <w:rsid w:val="00B87E1A"/>
    <w:rsid w:val="00B90669"/>
    <w:rsid w:val="00B90803"/>
    <w:rsid w:val="00B90DBC"/>
    <w:rsid w:val="00B920C8"/>
    <w:rsid w:val="00B93058"/>
    <w:rsid w:val="00B93AD2"/>
    <w:rsid w:val="00B946B8"/>
    <w:rsid w:val="00B95E8B"/>
    <w:rsid w:val="00B96484"/>
    <w:rsid w:val="00BA0790"/>
    <w:rsid w:val="00BA0BCA"/>
    <w:rsid w:val="00BA1AA0"/>
    <w:rsid w:val="00BA2661"/>
    <w:rsid w:val="00BA2F4E"/>
    <w:rsid w:val="00BA4621"/>
    <w:rsid w:val="00BA5DD1"/>
    <w:rsid w:val="00BA6C49"/>
    <w:rsid w:val="00BA74E7"/>
    <w:rsid w:val="00BA799D"/>
    <w:rsid w:val="00BA7F4A"/>
    <w:rsid w:val="00BB0B2F"/>
    <w:rsid w:val="00BB2154"/>
    <w:rsid w:val="00BB321E"/>
    <w:rsid w:val="00BB3289"/>
    <w:rsid w:val="00BB4239"/>
    <w:rsid w:val="00BB532D"/>
    <w:rsid w:val="00BB6C4A"/>
    <w:rsid w:val="00BB74CC"/>
    <w:rsid w:val="00BC0142"/>
    <w:rsid w:val="00BC0969"/>
    <w:rsid w:val="00BC1572"/>
    <w:rsid w:val="00BC1DA4"/>
    <w:rsid w:val="00BC245A"/>
    <w:rsid w:val="00BC2704"/>
    <w:rsid w:val="00BC2B6D"/>
    <w:rsid w:val="00BC316D"/>
    <w:rsid w:val="00BC3A31"/>
    <w:rsid w:val="00BC4494"/>
    <w:rsid w:val="00BC5BB2"/>
    <w:rsid w:val="00BC61E0"/>
    <w:rsid w:val="00BC6592"/>
    <w:rsid w:val="00BC722F"/>
    <w:rsid w:val="00BD127A"/>
    <w:rsid w:val="00BD21B3"/>
    <w:rsid w:val="00BD24EB"/>
    <w:rsid w:val="00BD2F21"/>
    <w:rsid w:val="00BD3109"/>
    <w:rsid w:val="00BD3E56"/>
    <w:rsid w:val="00BD625D"/>
    <w:rsid w:val="00BD6706"/>
    <w:rsid w:val="00BD6B10"/>
    <w:rsid w:val="00BE0235"/>
    <w:rsid w:val="00BE065D"/>
    <w:rsid w:val="00BE3E95"/>
    <w:rsid w:val="00BE4025"/>
    <w:rsid w:val="00BE5ECE"/>
    <w:rsid w:val="00BE63F0"/>
    <w:rsid w:val="00BE68C2"/>
    <w:rsid w:val="00BF10D2"/>
    <w:rsid w:val="00BF2DAC"/>
    <w:rsid w:val="00BF376A"/>
    <w:rsid w:val="00BF387C"/>
    <w:rsid w:val="00BF3F5D"/>
    <w:rsid w:val="00BF4CEB"/>
    <w:rsid w:val="00BF5B3E"/>
    <w:rsid w:val="00BF72D5"/>
    <w:rsid w:val="00BF7CA4"/>
    <w:rsid w:val="00BF7FB6"/>
    <w:rsid w:val="00C011BA"/>
    <w:rsid w:val="00C0174A"/>
    <w:rsid w:val="00C0315C"/>
    <w:rsid w:val="00C04435"/>
    <w:rsid w:val="00C05CC0"/>
    <w:rsid w:val="00C069EE"/>
    <w:rsid w:val="00C07774"/>
    <w:rsid w:val="00C07967"/>
    <w:rsid w:val="00C105DD"/>
    <w:rsid w:val="00C10FF7"/>
    <w:rsid w:val="00C11059"/>
    <w:rsid w:val="00C11ACE"/>
    <w:rsid w:val="00C13124"/>
    <w:rsid w:val="00C13306"/>
    <w:rsid w:val="00C137DC"/>
    <w:rsid w:val="00C139A5"/>
    <w:rsid w:val="00C1444A"/>
    <w:rsid w:val="00C15AD9"/>
    <w:rsid w:val="00C16395"/>
    <w:rsid w:val="00C16EB7"/>
    <w:rsid w:val="00C2012F"/>
    <w:rsid w:val="00C201EC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DA2"/>
    <w:rsid w:val="00C310A9"/>
    <w:rsid w:val="00C31DDC"/>
    <w:rsid w:val="00C33E2A"/>
    <w:rsid w:val="00C35040"/>
    <w:rsid w:val="00C364ED"/>
    <w:rsid w:val="00C41D04"/>
    <w:rsid w:val="00C42A81"/>
    <w:rsid w:val="00C42B57"/>
    <w:rsid w:val="00C436A3"/>
    <w:rsid w:val="00C44E14"/>
    <w:rsid w:val="00C4549E"/>
    <w:rsid w:val="00C45EDB"/>
    <w:rsid w:val="00C46420"/>
    <w:rsid w:val="00C478A7"/>
    <w:rsid w:val="00C534F0"/>
    <w:rsid w:val="00C54324"/>
    <w:rsid w:val="00C544DF"/>
    <w:rsid w:val="00C54529"/>
    <w:rsid w:val="00C54F66"/>
    <w:rsid w:val="00C60950"/>
    <w:rsid w:val="00C60C14"/>
    <w:rsid w:val="00C611BD"/>
    <w:rsid w:val="00C624DD"/>
    <w:rsid w:val="00C628DD"/>
    <w:rsid w:val="00C63BD1"/>
    <w:rsid w:val="00C63DC7"/>
    <w:rsid w:val="00C65A0D"/>
    <w:rsid w:val="00C65F6A"/>
    <w:rsid w:val="00C66502"/>
    <w:rsid w:val="00C675FD"/>
    <w:rsid w:val="00C676D7"/>
    <w:rsid w:val="00C67AF1"/>
    <w:rsid w:val="00C70411"/>
    <w:rsid w:val="00C70D3B"/>
    <w:rsid w:val="00C7138F"/>
    <w:rsid w:val="00C72137"/>
    <w:rsid w:val="00C750E4"/>
    <w:rsid w:val="00C75704"/>
    <w:rsid w:val="00C76ADE"/>
    <w:rsid w:val="00C7721D"/>
    <w:rsid w:val="00C772D6"/>
    <w:rsid w:val="00C77453"/>
    <w:rsid w:val="00C7749F"/>
    <w:rsid w:val="00C77A43"/>
    <w:rsid w:val="00C77B91"/>
    <w:rsid w:val="00C77E32"/>
    <w:rsid w:val="00C8174D"/>
    <w:rsid w:val="00C82246"/>
    <w:rsid w:val="00C82381"/>
    <w:rsid w:val="00C82E7B"/>
    <w:rsid w:val="00C83AEB"/>
    <w:rsid w:val="00C84070"/>
    <w:rsid w:val="00C84D3F"/>
    <w:rsid w:val="00C84EC4"/>
    <w:rsid w:val="00C850D8"/>
    <w:rsid w:val="00C8563B"/>
    <w:rsid w:val="00C861C2"/>
    <w:rsid w:val="00C8704A"/>
    <w:rsid w:val="00C87DC6"/>
    <w:rsid w:val="00C87F16"/>
    <w:rsid w:val="00C90FB2"/>
    <w:rsid w:val="00C921B1"/>
    <w:rsid w:val="00C9254D"/>
    <w:rsid w:val="00C927AA"/>
    <w:rsid w:val="00C930F4"/>
    <w:rsid w:val="00C93FE8"/>
    <w:rsid w:val="00C956DF"/>
    <w:rsid w:val="00C958B9"/>
    <w:rsid w:val="00C95F59"/>
    <w:rsid w:val="00C96094"/>
    <w:rsid w:val="00C96808"/>
    <w:rsid w:val="00C973A8"/>
    <w:rsid w:val="00C973B5"/>
    <w:rsid w:val="00CA042E"/>
    <w:rsid w:val="00CA09B2"/>
    <w:rsid w:val="00CA43F6"/>
    <w:rsid w:val="00CA6C9C"/>
    <w:rsid w:val="00CA79BA"/>
    <w:rsid w:val="00CB07CC"/>
    <w:rsid w:val="00CB16F8"/>
    <w:rsid w:val="00CB390C"/>
    <w:rsid w:val="00CB41CC"/>
    <w:rsid w:val="00CB5527"/>
    <w:rsid w:val="00CB6FAB"/>
    <w:rsid w:val="00CB7CE4"/>
    <w:rsid w:val="00CC1BE1"/>
    <w:rsid w:val="00CC38F1"/>
    <w:rsid w:val="00CC3D7B"/>
    <w:rsid w:val="00CC41DD"/>
    <w:rsid w:val="00CC4714"/>
    <w:rsid w:val="00CC4C5E"/>
    <w:rsid w:val="00CC4FA3"/>
    <w:rsid w:val="00CC579F"/>
    <w:rsid w:val="00CC5856"/>
    <w:rsid w:val="00CC749F"/>
    <w:rsid w:val="00CC7804"/>
    <w:rsid w:val="00CD1EF0"/>
    <w:rsid w:val="00CD29F5"/>
    <w:rsid w:val="00CD3067"/>
    <w:rsid w:val="00CD4883"/>
    <w:rsid w:val="00CD566D"/>
    <w:rsid w:val="00CD5854"/>
    <w:rsid w:val="00CD5B18"/>
    <w:rsid w:val="00CD6DE2"/>
    <w:rsid w:val="00CD741F"/>
    <w:rsid w:val="00CD7D87"/>
    <w:rsid w:val="00CE092B"/>
    <w:rsid w:val="00CE113C"/>
    <w:rsid w:val="00CE349E"/>
    <w:rsid w:val="00CE3D54"/>
    <w:rsid w:val="00CE4AF1"/>
    <w:rsid w:val="00CE5E35"/>
    <w:rsid w:val="00CE63DC"/>
    <w:rsid w:val="00CF037E"/>
    <w:rsid w:val="00CF0E17"/>
    <w:rsid w:val="00CF1755"/>
    <w:rsid w:val="00CF17EF"/>
    <w:rsid w:val="00CF1A40"/>
    <w:rsid w:val="00CF4303"/>
    <w:rsid w:val="00CF56E1"/>
    <w:rsid w:val="00CF629F"/>
    <w:rsid w:val="00CF6B73"/>
    <w:rsid w:val="00CF739F"/>
    <w:rsid w:val="00D0027E"/>
    <w:rsid w:val="00D01572"/>
    <w:rsid w:val="00D016FE"/>
    <w:rsid w:val="00D0210D"/>
    <w:rsid w:val="00D022B8"/>
    <w:rsid w:val="00D02CDD"/>
    <w:rsid w:val="00D03921"/>
    <w:rsid w:val="00D05285"/>
    <w:rsid w:val="00D06945"/>
    <w:rsid w:val="00D07B61"/>
    <w:rsid w:val="00D10BA2"/>
    <w:rsid w:val="00D14DE6"/>
    <w:rsid w:val="00D15D00"/>
    <w:rsid w:val="00D16C4E"/>
    <w:rsid w:val="00D17B97"/>
    <w:rsid w:val="00D2001C"/>
    <w:rsid w:val="00D205F1"/>
    <w:rsid w:val="00D22656"/>
    <w:rsid w:val="00D23C49"/>
    <w:rsid w:val="00D2416E"/>
    <w:rsid w:val="00D2486A"/>
    <w:rsid w:val="00D259E7"/>
    <w:rsid w:val="00D2746A"/>
    <w:rsid w:val="00D27BA8"/>
    <w:rsid w:val="00D3003B"/>
    <w:rsid w:val="00D30593"/>
    <w:rsid w:val="00D310FA"/>
    <w:rsid w:val="00D31C22"/>
    <w:rsid w:val="00D31D44"/>
    <w:rsid w:val="00D359F0"/>
    <w:rsid w:val="00D36DED"/>
    <w:rsid w:val="00D3724D"/>
    <w:rsid w:val="00D37763"/>
    <w:rsid w:val="00D40215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5026"/>
    <w:rsid w:val="00D46DA5"/>
    <w:rsid w:val="00D51022"/>
    <w:rsid w:val="00D528B0"/>
    <w:rsid w:val="00D53124"/>
    <w:rsid w:val="00D54160"/>
    <w:rsid w:val="00D54305"/>
    <w:rsid w:val="00D5498F"/>
    <w:rsid w:val="00D5528F"/>
    <w:rsid w:val="00D5551A"/>
    <w:rsid w:val="00D55E4E"/>
    <w:rsid w:val="00D56E0A"/>
    <w:rsid w:val="00D572C1"/>
    <w:rsid w:val="00D57A3C"/>
    <w:rsid w:val="00D62191"/>
    <w:rsid w:val="00D62233"/>
    <w:rsid w:val="00D62869"/>
    <w:rsid w:val="00D62F24"/>
    <w:rsid w:val="00D63487"/>
    <w:rsid w:val="00D6388D"/>
    <w:rsid w:val="00D63A85"/>
    <w:rsid w:val="00D65B68"/>
    <w:rsid w:val="00D6764E"/>
    <w:rsid w:val="00D67B68"/>
    <w:rsid w:val="00D709C7"/>
    <w:rsid w:val="00D712E1"/>
    <w:rsid w:val="00D734D9"/>
    <w:rsid w:val="00D738D3"/>
    <w:rsid w:val="00D74879"/>
    <w:rsid w:val="00D74EF6"/>
    <w:rsid w:val="00D74FB1"/>
    <w:rsid w:val="00D75DD4"/>
    <w:rsid w:val="00D76947"/>
    <w:rsid w:val="00D800B8"/>
    <w:rsid w:val="00D800CC"/>
    <w:rsid w:val="00D8102E"/>
    <w:rsid w:val="00D82965"/>
    <w:rsid w:val="00D83786"/>
    <w:rsid w:val="00D839EB"/>
    <w:rsid w:val="00D83B64"/>
    <w:rsid w:val="00D8409C"/>
    <w:rsid w:val="00D851DE"/>
    <w:rsid w:val="00D945FE"/>
    <w:rsid w:val="00D94C51"/>
    <w:rsid w:val="00D94D0C"/>
    <w:rsid w:val="00D951F6"/>
    <w:rsid w:val="00D957A8"/>
    <w:rsid w:val="00D95C2A"/>
    <w:rsid w:val="00D97D2E"/>
    <w:rsid w:val="00DA2857"/>
    <w:rsid w:val="00DA3221"/>
    <w:rsid w:val="00DA352E"/>
    <w:rsid w:val="00DA490E"/>
    <w:rsid w:val="00DA49B9"/>
    <w:rsid w:val="00DA5EAD"/>
    <w:rsid w:val="00DA69E9"/>
    <w:rsid w:val="00DA7C69"/>
    <w:rsid w:val="00DA7D8B"/>
    <w:rsid w:val="00DA7F24"/>
    <w:rsid w:val="00DB0956"/>
    <w:rsid w:val="00DB1658"/>
    <w:rsid w:val="00DB18B8"/>
    <w:rsid w:val="00DB7167"/>
    <w:rsid w:val="00DB734E"/>
    <w:rsid w:val="00DB7FE3"/>
    <w:rsid w:val="00DC0258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413B"/>
    <w:rsid w:val="00DC5819"/>
    <w:rsid w:val="00DC5A7B"/>
    <w:rsid w:val="00DC5F98"/>
    <w:rsid w:val="00DC69D6"/>
    <w:rsid w:val="00DC69D8"/>
    <w:rsid w:val="00DD0009"/>
    <w:rsid w:val="00DD170F"/>
    <w:rsid w:val="00DD2FD2"/>
    <w:rsid w:val="00DD454D"/>
    <w:rsid w:val="00DD5055"/>
    <w:rsid w:val="00DD5092"/>
    <w:rsid w:val="00DD5683"/>
    <w:rsid w:val="00DD7DC3"/>
    <w:rsid w:val="00DE0A5F"/>
    <w:rsid w:val="00DE0B42"/>
    <w:rsid w:val="00DE1082"/>
    <w:rsid w:val="00DE11DD"/>
    <w:rsid w:val="00DE122D"/>
    <w:rsid w:val="00DE15B5"/>
    <w:rsid w:val="00DE1612"/>
    <w:rsid w:val="00DE18EF"/>
    <w:rsid w:val="00DE336B"/>
    <w:rsid w:val="00DE34BC"/>
    <w:rsid w:val="00DE3DE6"/>
    <w:rsid w:val="00DE4CD9"/>
    <w:rsid w:val="00DE55CD"/>
    <w:rsid w:val="00DE63C9"/>
    <w:rsid w:val="00DE6633"/>
    <w:rsid w:val="00DF0005"/>
    <w:rsid w:val="00DF1253"/>
    <w:rsid w:val="00DF1E3F"/>
    <w:rsid w:val="00DF232B"/>
    <w:rsid w:val="00DF3C40"/>
    <w:rsid w:val="00DF54DA"/>
    <w:rsid w:val="00DF5BB3"/>
    <w:rsid w:val="00DF6643"/>
    <w:rsid w:val="00DF6738"/>
    <w:rsid w:val="00E00415"/>
    <w:rsid w:val="00E00AAF"/>
    <w:rsid w:val="00E00DF6"/>
    <w:rsid w:val="00E020E3"/>
    <w:rsid w:val="00E03EFF"/>
    <w:rsid w:val="00E05457"/>
    <w:rsid w:val="00E05A32"/>
    <w:rsid w:val="00E068D4"/>
    <w:rsid w:val="00E07A26"/>
    <w:rsid w:val="00E11170"/>
    <w:rsid w:val="00E11C5C"/>
    <w:rsid w:val="00E12752"/>
    <w:rsid w:val="00E12B8B"/>
    <w:rsid w:val="00E12CCA"/>
    <w:rsid w:val="00E13717"/>
    <w:rsid w:val="00E147E9"/>
    <w:rsid w:val="00E15011"/>
    <w:rsid w:val="00E16173"/>
    <w:rsid w:val="00E168ED"/>
    <w:rsid w:val="00E171E1"/>
    <w:rsid w:val="00E17A12"/>
    <w:rsid w:val="00E20BD1"/>
    <w:rsid w:val="00E215E3"/>
    <w:rsid w:val="00E232C3"/>
    <w:rsid w:val="00E2465C"/>
    <w:rsid w:val="00E24EE0"/>
    <w:rsid w:val="00E24F3D"/>
    <w:rsid w:val="00E24F55"/>
    <w:rsid w:val="00E25ECA"/>
    <w:rsid w:val="00E27093"/>
    <w:rsid w:val="00E2762F"/>
    <w:rsid w:val="00E30FBB"/>
    <w:rsid w:val="00E31051"/>
    <w:rsid w:val="00E31276"/>
    <w:rsid w:val="00E32454"/>
    <w:rsid w:val="00E32FA7"/>
    <w:rsid w:val="00E336C0"/>
    <w:rsid w:val="00E3393F"/>
    <w:rsid w:val="00E34A72"/>
    <w:rsid w:val="00E35071"/>
    <w:rsid w:val="00E35AF1"/>
    <w:rsid w:val="00E36651"/>
    <w:rsid w:val="00E405BA"/>
    <w:rsid w:val="00E405EF"/>
    <w:rsid w:val="00E41F51"/>
    <w:rsid w:val="00E42183"/>
    <w:rsid w:val="00E42990"/>
    <w:rsid w:val="00E42A7A"/>
    <w:rsid w:val="00E445AC"/>
    <w:rsid w:val="00E448FE"/>
    <w:rsid w:val="00E44A6A"/>
    <w:rsid w:val="00E44F33"/>
    <w:rsid w:val="00E458AD"/>
    <w:rsid w:val="00E46E85"/>
    <w:rsid w:val="00E51936"/>
    <w:rsid w:val="00E520F3"/>
    <w:rsid w:val="00E541A6"/>
    <w:rsid w:val="00E548B6"/>
    <w:rsid w:val="00E549C6"/>
    <w:rsid w:val="00E55196"/>
    <w:rsid w:val="00E5670D"/>
    <w:rsid w:val="00E6012F"/>
    <w:rsid w:val="00E60273"/>
    <w:rsid w:val="00E60469"/>
    <w:rsid w:val="00E61E83"/>
    <w:rsid w:val="00E61EFC"/>
    <w:rsid w:val="00E62585"/>
    <w:rsid w:val="00E640A7"/>
    <w:rsid w:val="00E65EF5"/>
    <w:rsid w:val="00E669CD"/>
    <w:rsid w:val="00E72364"/>
    <w:rsid w:val="00E72CAD"/>
    <w:rsid w:val="00E7328B"/>
    <w:rsid w:val="00E74BF7"/>
    <w:rsid w:val="00E77604"/>
    <w:rsid w:val="00E8141F"/>
    <w:rsid w:val="00E816D8"/>
    <w:rsid w:val="00E818FE"/>
    <w:rsid w:val="00E8259A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4471"/>
    <w:rsid w:val="00E954E4"/>
    <w:rsid w:val="00E95584"/>
    <w:rsid w:val="00E95BBA"/>
    <w:rsid w:val="00E96328"/>
    <w:rsid w:val="00E974F7"/>
    <w:rsid w:val="00EA093F"/>
    <w:rsid w:val="00EA0E2F"/>
    <w:rsid w:val="00EA13F7"/>
    <w:rsid w:val="00EA3142"/>
    <w:rsid w:val="00EA3D2C"/>
    <w:rsid w:val="00EA4655"/>
    <w:rsid w:val="00EA4AE2"/>
    <w:rsid w:val="00EA5535"/>
    <w:rsid w:val="00EA5981"/>
    <w:rsid w:val="00EA60DA"/>
    <w:rsid w:val="00EA6B60"/>
    <w:rsid w:val="00EA6D13"/>
    <w:rsid w:val="00EB1101"/>
    <w:rsid w:val="00EB3765"/>
    <w:rsid w:val="00EB4770"/>
    <w:rsid w:val="00EB4C14"/>
    <w:rsid w:val="00EB664A"/>
    <w:rsid w:val="00EB7407"/>
    <w:rsid w:val="00EB74D1"/>
    <w:rsid w:val="00EC0A35"/>
    <w:rsid w:val="00EC160A"/>
    <w:rsid w:val="00EC3F96"/>
    <w:rsid w:val="00EC433A"/>
    <w:rsid w:val="00EC5893"/>
    <w:rsid w:val="00EC5DD4"/>
    <w:rsid w:val="00EC7EA5"/>
    <w:rsid w:val="00ED0AAA"/>
    <w:rsid w:val="00ED13A3"/>
    <w:rsid w:val="00ED1FA8"/>
    <w:rsid w:val="00ED35D5"/>
    <w:rsid w:val="00ED3B5F"/>
    <w:rsid w:val="00ED4506"/>
    <w:rsid w:val="00ED45A4"/>
    <w:rsid w:val="00ED4E6D"/>
    <w:rsid w:val="00ED539B"/>
    <w:rsid w:val="00ED5F7D"/>
    <w:rsid w:val="00ED6990"/>
    <w:rsid w:val="00ED6BB5"/>
    <w:rsid w:val="00ED6C2C"/>
    <w:rsid w:val="00ED6FEE"/>
    <w:rsid w:val="00ED7B59"/>
    <w:rsid w:val="00EE0031"/>
    <w:rsid w:val="00EE0857"/>
    <w:rsid w:val="00EE0EF9"/>
    <w:rsid w:val="00EE12B6"/>
    <w:rsid w:val="00EE1755"/>
    <w:rsid w:val="00EE1CB0"/>
    <w:rsid w:val="00EE4199"/>
    <w:rsid w:val="00EE459D"/>
    <w:rsid w:val="00EE4E15"/>
    <w:rsid w:val="00EE5188"/>
    <w:rsid w:val="00EE68EC"/>
    <w:rsid w:val="00EE74FB"/>
    <w:rsid w:val="00EE789D"/>
    <w:rsid w:val="00EF2019"/>
    <w:rsid w:val="00EF26EA"/>
    <w:rsid w:val="00EF353B"/>
    <w:rsid w:val="00EF3993"/>
    <w:rsid w:val="00EF43F9"/>
    <w:rsid w:val="00EF5AB3"/>
    <w:rsid w:val="00EF5DE8"/>
    <w:rsid w:val="00F00ACD"/>
    <w:rsid w:val="00F012B2"/>
    <w:rsid w:val="00F0146C"/>
    <w:rsid w:val="00F055A3"/>
    <w:rsid w:val="00F0605D"/>
    <w:rsid w:val="00F06BF9"/>
    <w:rsid w:val="00F10E55"/>
    <w:rsid w:val="00F1106E"/>
    <w:rsid w:val="00F11CBA"/>
    <w:rsid w:val="00F12546"/>
    <w:rsid w:val="00F127B3"/>
    <w:rsid w:val="00F145B3"/>
    <w:rsid w:val="00F1508A"/>
    <w:rsid w:val="00F156AF"/>
    <w:rsid w:val="00F159F4"/>
    <w:rsid w:val="00F16BB7"/>
    <w:rsid w:val="00F17977"/>
    <w:rsid w:val="00F17FCC"/>
    <w:rsid w:val="00F201B7"/>
    <w:rsid w:val="00F21201"/>
    <w:rsid w:val="00F21C26"/>
    <w:rsid w:val="00F21F2D"/>
    <w:rsid w:val="00F24D9F"/>
    <w:rsid w:val="00F252F6"/>
    <w:rsid w:val="00F2551C"/>
    <w:rsid w:val="00F255E0"/>
    <w:rsid w:val="00F25FFF"/>
    <w:rsid w:val="00F27BB4"/>
    <w:rsid w:val="00F3199C"/>
    <w:rsid w:val="00F33F8C"/>
    <w:rsid w:val="00F3422E"/>
    <w:rsid w:val="00F34258"/>
    <w:rsid w:val="00F3639B"/>
    <w:rsid w:val="00F37513"/>
    <w:rsid w:val="00F37C5F"/>
    <w:rsid w:val="00F40031"/>
    <w:rsid w:val="00F41F56"/>
    <w:rsid w:val="00F42AC9"/>
    <w:rsid w:val="00F43565"/>
    <w:rsid w:val="00F437DC"/>
    <w:rsid w:val="00F43C34"/>
    <w:rsid w:val="00F44318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36D"/>
    <w:rsid w:val="00F566B0"/>
    <w:rsid w:val="00F56D3A"/>
    <w:rsid w:val="00F5789C"/>
    <w:rsid w:val="00F57C7D"/>
    <w:rsid w:val="00F61AD0"/>
    <w:rsid w:val="00F62E76"/>
    <w:rsid w:val="00F63C22"/>
    <w:rsid w:val="00F63CCE"/>
    <w:rsid w:val="00F664F6"/>
    <w:rsid w:val="00F70E74"/>
    <w:rsid w:val="00F721F8"/>
    <w:rsid w:val="00F7233A"/>
    <w:rsid w:val="00F7541F"/>
    <w:rsid w:val="00F767F7"/>
    <w:rsid w:val="00F7766D"/>
    <w:rsid w:val="00F81302"/>
    <w:rsid w:val="00F815DD"/>
    <w:rsid w:val="00F8224A"/>
    <w:rsid w:val="00F827CA"/>
    <w:rsid w:val="00F82F73"/>
    <w:rsid w:val="00F8339A"/>
    <w:rsid w:val="00F84224"/>
    <w:rsid w:val="00F84834"/>
    <w:rsid w:val="00F85ACF"/>
    <w:rsid w:val="00F86143"/>
    <w:rsid w:val="00F87233"/>
    <w:rsid w:val="00F875A2"/>
    <w:rsid w:val="00F87C43"/>
    <w:rsid w:val="00F9115F"/>
    <w:rsid w:val="00F91A01"/>
    <w:rsid w:val="00F92316"/>
    <w:rsid w:val="00F92E25"/>
    <w:rsid w:val="00F93576"/>
    <w:rsid w:val="00F93DE0"/>
    <w:rsid w:val="00F949BE"/>
    <w:rsid w:val="00F94A07"/>
    <w:rsid w:val="00F94BF5"/>
    <w:rsid w:val="00F953E8"/>
    <w:rsid w:val="00F973D8"/>
    <w:rsid w:val="00FA0BFA"/>
    <w:rsid w:val="00FA0C55"/>
    <w:rsid w:val="00FA1B78"/>
    <w:rsid w:val="00FA2BF7"/>
    <w:rsid w:val="00FA4192"/>
    <w:rsid w:val="00FA5BC3"/>
    <w:rsid w:val="00FA6E7A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FC4"/>
    <w:rsid w:val="00FB6447"/>
    <w:rsid w:val="00FB79A6"/>
    <w:rsid w:val="00FC020D"/>
    <w:rsid w:val="00FC04BB"/>
    <w:rsid w:val="00FC1CA0"/>
    <w:rsid w:val="00FC21AD"/>
    <w:rsid w:val="00FC3D97"/>
    <w:rsid w:val="00FC4DF4"/>
    <w:rsid w:val="00FC4FAB"/>
    <w:rsid w:val="00FC510F"/>
    <w:rsid w:val="00FC6200"/>
    <w:rsid w:val="00FC6760"/>
    <w:rsid w:val="00FC7896"/>
    <w:rsid w:val="00FD0501"/>
    <w:rsid w:val="00FD058F"/>
    <w:rsid w:val="00FD08F1"/>
    <w:rsid w:val="00FD102B"/>
    <w:rsid w:val="00FD3056"/>
    <w:rsid w:val="00FD323F"/>
    <w:rsid w:val="00FD3990"/>
    <w:rsid w:val="00FD459A"/>
    <w:rsid w:val="00FD46E3"/>
    <w:rsid w:val="00FD492A"/>
    <w:rsid w:val="00FD4F2D"/>
    <w:rsid w:val="00FD6A0C"/>
    <w:rsid w:val="00FD769B"/>
    <w:rsid w:val="00FD7A9A"/>
    <w:rsid w:val="00FD7D21"/>
    <w:rsid w:val="00FE03B1"/>
    <w:rsid w:val="00FE158B"/>
    <w:rsid w:val="00FE1F9F"/>
    <w:rsid w:val="00FE2C70"/>
    <w:rsid w:val="00FE36E9"/>
    <w:rsid w:val="00FE3AC1"/>
    <w:rsid w:val="00FE3F9B"/>
    <w:rsid w:val="00FE42FD"/>
    <w:rsid w:val="00FE4B7F"/>
    <w:rsid w:val="00FE51F2"/>
    <w:rsid w:val="00FE5815"/>
    <w:rsid w:val="00FE5CFF"/>
    <w:rsid w:val="00FE6F4E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195-03-0arc-arc-sc-agenda-mar-2021.pptx" TargetMode="External"/><Relationship Id="rId18" Type="http://schemas.openxmlformats.org/officeDocument/2006/relationships/hyperlink" Target="https://mentor.ieee.org/802.11/dcn/21/11-21-0308-00-0arc-arc-sc-teleconference-minutes-22-february-2021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0414-01-0arc-draft-examples-of-a-proposed-notation-for-frame-exchange-sequence-sequences-in-annex-g-of-802-11-2020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195-02-0arc-arc-sc-agenda-mar-2021.pptx" TargetMode="External"/><Relationship Id="rId17" Type="http://schemas.openxmlformats.org/officeDocument/2006/relationships/hyperlink" Target="https://mentor.ieee.org/802.11/dcn/21/11-21-0232-00-0arc-arc-sc-teleconference-minutes-08-february-2021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158-00-0arc-arc-sc-teleconference-minutes-01-february-2021.docx" TargetMode="External"/><Relationship Id="rId20" Type="http://schemas.openxmlformats.org/officeDocument/2006/relationships/hyperlink" Target="https://mentor.ieee.org/802.11/dcn/21/11-21-0316-00-0arc-mlo-architecture-reference-model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059-00-0arc-arc-sc-teleconference-minutes-11-and-13-january-2021-interim.docx" TargetMode="External"/><Relationship Id="rId23" Type="http://schemas.openxmlformats.org/officeDocument/2006/relationships/hyperlink" Target="https://mentor.ieee.org/802.11/dcn/21/11-21-0457-00-0arc-arc-closing-report-march-2021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0347-00-0arc-arc-sc-teleconference-minutes-01-march-202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414-00-0arc-draft-examples-of-a-proposed-notation-for-frame-exchange-sequence-sequences-in-annex-g-of-802-11-2020.docx" TargetMode="External"/><Relationship Id="rId22" Type="http://schemas.openxmlformats.org/officeDocument/2006/relationships/hyperlink" Target="https://mentor.ieee.org/802.11/dcn/21/11-21-0195-04-0arc-arc-sc-agenda-mar-2021.pp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873816-0101-4504-946e-6fdefec58fb5"/>
    <ds:schemaRef ds:uri="http://purl.org/dc/terms/"/>
    <ds:schemaRef ds:uri="http://schemas.openxmlformats.org/package/2006/metadata/core-properties"/>
    <ds:schemaRef ds:uri="4e36d776-f4f9-4739-bb28-fcc060563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12</Pages>
  <Words>3894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802.11-21/0347r0</vt:lpstr>
    </vt:vector>
  </TitlesOfParts>
  <Company>InterDigital</Company>
  <LinksUpToDate>false</LinksUpToDate>
  <CharactersWithSpaces>25190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802.11-21/0406r0</dc:title>
  <dc:subject>Minutes</dc:subject>
  <dc:creator>Joseph Levy</dc:creator>
  <cp:keywords>March 2021</cp:keywords>
  <dc:description/>
  <cp:lastModifiedBy>Joseph Levy</cp:lastModifiedBy>
  <cp:revision>497</cp:revision>
  <cp:lastPrinted>1900-01-01T07:00:00Z</cp:lastPrinted>
  <dcterms:created xsi:type="dcterms:W3CDTF">2021-03-01T18:42:00Z</dcterms:created>
  <dcterms:modified xsi:type="dcterms:W3CDTF">2021-05-10T07:15:00Z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