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C7E84" w14:textId="77777777" w:rsidR="00152181" w:rsidRPr="00414100" w:rsidRDefault="00152181" w:rsidP="00A4462D">
      <w:pPr>
        <w:pStyle w:val="T1"/>
        <w:pBdr>
          <w:bottom w:val="single" w:sz="6" w:space="0" w:color="auto"/>
        </w:pBdr>
        <w:spacing w:after="240"/>
        <w:jc w:val="left"/>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620"/>
        <w:gridCol w:w="2448"/>
      </w:tblGrid>
      <w:tr w:rsidR="00152181" w:rsidRPr="00414100" w14:paraId="3507882D" w14:textId="77777777" w:rsidTr="00E94F24">
        <w:trPr>
          <w:trHeight w:val="485"/>
          <w:jc w:val="center"/>
        </w:trPr>
        <w:tc>
          <w:tcPr>
            <w:tcW w:w="9576" w:type="dxa"/>
            <w:gridSpan w:val="5"/>
            <w:vAlign w:val="center"/>
          </w:tcPr>
          <w:p w14:paraId="246E42DB" w14:textId="10561453" w:rsidR="00152181" w:rsidRPr="00414100" w:rsidRDefault="00152181" w:rsidP="00A4462D">
            <w:pPr>
              <w:pStyle w:val="T2"/>
              <w:jc w:val="left"/>
            </w:pPr>
            <w:r w:rsidRPr="00414100">
              <w:rPr>
                <w:lang w:val="en-US"/>
              </w:rPr>
              <w:t>Comment Resolutions on</w:t>
            </w:r>
            <w:r>
              <w:rPr>
                <w:lang w:val="en-US"/>
              </w:rPr>
              <w:t xml:space="preserve"> CID</w:t>
            </w:r>
            <w:r w:rsidR="008335A2">
              <w:rPr>
                <w:lang w:val="en-US"/>
              </w:rPr>
              <w:t>s related to Clause 36.1.1</w:t>
            </w:r>
          </w:p>
        </w:tc>
      </w:tr>
      <w:tr w:rsidR="00152181" w:rsidRPr="00414100" w14:paraId="03C6669B" w14:textId="77777777" w:rsidTr="00E94F24">
        <w:trPr>
          <w:trHeight w:val="359"/>
          <w:jc w:val="center"/>
        </w:trPr>
        <w:tc>
          <w:tcPr>
            <w:tcW w:w="9576" w:type="dxa"/>
            <w:gridSpan w:val="5"/>
            <w:vAlign w:val="center"/>
          </w:tcPr>
          <w:p w14:paraId="7CFFFE29" w14:textId="53884616" w:rsidR="00152181" w:rsidRPr="00414100" w:rsidRDefault="00152181" w:rsidP="00A4462D">
            <w:pPr>
              <w:pStyle w:val="T2"/>
              <w:ind w:left="0"/>
              <w:jc w:val="left"/>
              <w:rPr>
                <w:sz w:val="20"/>
              </w:rPr>
            </w:pPr>
            <w:r w:rsidRPr="00414100">
              <w:rPr>
                <w:sz w:val="20"/>
              </w:rPr>
              <w:t>Date:</w:t>
            </w:r>
            <w:r w:rsidRPr="00414100">
              <w:rPr>
                <w:b w:val="0"/>
                <w:sz w:val="20"/>
              </w:rPr>
              <w:t xml:space="preserve">  </w:t>
            </w:r>
          </w:p>
        </w:tc>
      </w:tr>
      <w:tr w:rsidR="00152181" w:rsidRPr="00414100" w14:paraId="55D926EF" w14:textId="77777777" w:rsidTr="00E94F24">
        <w:trPr>
          <w:cantSplit/>
          <w:jc w:val="center"/>
        </w:trPr>
        <w:tc>
          <w:tcPr>
            <w:tcW w:w="9576" w:type="dxa"/>
            <w:gridSpan w:val="5"/>
            <w:vAlign w:val="center"/>
          </w:tcPr>
          <w:p w14:paraId="6D5AF796" w14:textId="77777777" w:rsidR="00152181" w:rsidRPr="00414100" w:rsidRDefault="00152181" w:rsidP="00A4462D">
            <w:pPr>
              <w:pStyle w:val="T2"/>
              <w:spacing w:after="0"/>
              <w:ind w:left="0" w:right="0"/>
              <w:jc w:val="left"/>
              <w:rPr>
                <w:sz w:val="20"/>
              </w:rPr>
            </w:pPr>
            <w:r w:rsidRPr="00414100">
              <w:rPr>
                <w:sz w:val="20"/>
              </w:rPr>
              <w:t>Author(s):</w:t>
            </w:r>
          </w:p>
        </w:tc>
      </w:tr>
      <w:tr w:rsidR="00152181" w:rsidRPr="00414100" w14:paraId="20F88E04" w14:textId="77777777" w:rsidTr="00E94F24">
        <w:trPr>
          <w:jc w:val="center"/>
        </w:trPr>
        <w:tc>
          <w:tcPr>
            <w:tcW w:w="1336" w:type="dxa"/>
            <w:vAlign w:val="center"/>
          </w:tcPr>
          <w:p w14:paraId="06B778F7" w14:textId="77777777" w:rsidR="00152181" w:rsidRPr="00414100" w:rsidRDefault="00152181" w:rsidP="00A4462D">
            <w:pPr>
              <w:pStyle w:val="T2"/>
              <w:spacing w:after="0"/>
              <w:ind w:left="0" w:right="0"/>
              <w:jc w:val="left"/>
              <w:rPr>
                <w:sz w:val="20"/>
              </w:rPr>
            </w:pPr>
            <w:r w:rsidRPr="00414100">
              <w:rPr>
                <w:sz w:val="20"/>
              </w:rPr>
              <w:t>Name</w:t>
            </w:r>
          </w:p>
        </w:tc>
        <w:tc>
          <w:tcPr>
            <w:tcW w:w="2064" w:type="dxa"/>
            <w:vAlign w:val="center"/>
          </w:tcPr>
          <w:p w14:paraId="47A862EA" w14:textId="77777777" w:rsidR="00152181" w:rsidRPr="00414100" w:rsidRDefault="00152181" w:rsidP="00A4462D">
            <w:pPr>
              <w:pStyle w:val="T2"/>
              <w:spacing w:after="0"/>
              <w:ind w:left="0" w:right="0"/>
              <w:jc w:val="left"/>
              <w:rPr>
                <w:sz w:val="20"/>
              </w:rPr>
            </w:pPr>
            <w:r w:rsidRPr="00414100">
              <w:rPr>
                <w:sz w:val="20"/>
              </w:rPr>
              <w:t>Affiliation</w:t>
            </w:r>
          </w:p>
        </w:tc>
        <w:tc>
          <w:tcPr>
            <w:tcW w:w="2108" w:type="dxa"/>
            <w:vAlign w:val="center"/>
          </w:tcPr>
          <w:p w14:paraId="21E773EA" w14:textId="77777777" w:rsidR="00152181" w:rsidRPr="00414100" w:rsidRDefault="00152181" w:rsidP="00A4462D">
            <w:pPr>
              <w:pStyle w:val="T2"/>
              <w:spacing w:after="0"/>
              <w:ind w:left="0" w:right="0"/>
              <w:jc w:val="left"/>
              <w:rPr>
                <w:sz w:val="20"/>
              </w:rPr>
            </w:pPr>
            <w:r w:rsidRPr="00414100">
              <w:rPr>
                <w:sz w:val="20"/>
              </w:rPr>
              <w:t>Address</w:t>
            </w:r>
          </w:p>
        </w:tc>
        <w:tc>
          <w:tcPr>
            <w:tcW w:w="1620" w:type="dxa"/>
            <w:vAlign w:val="center"/>
          </w:tcPr>
          <w:p w14:paraId="4756A7BB" w14:textId="77777777" w:rsidR="00152181" w:rsidRPr="00414100" w:rsidRDefault="00152181" w:rsidP="00A4462D">
            <w:pPr>
              <w:pStyle w:val="T2"/>
              <w:spacing w:after="0"/>
              <w:ind w:left="0" w:right="0"/>
              <w:jc w:val="left"/>
              <w:rPr>
                <w:sz w:val="20"/>
              </w:rPr>
            </w:pPr>
            <w:r w:rsidRPr="00414100">
              <w:rPr>
                <w:sz w:val="20"/>
              </w:rPr>
              <w:t>Phone</w:t>
            </w:r>
          </w:p>
        </w:tc>
        <w:tc>
          <w:tcPr>
            <w:tcW w:w="2448" w:type="dxa"/>
            <w:vAlign w:val="center"/>
          </w:tcPr>
          <w:p w14:paraId="626D94F6" w14:textId="77777777" w:rsidR="00152181" w:rsidRPr="00414100" w:rsidRDefault="00152181" w:rsidP="00A4462D">
            <w:pPr>
              <w:pStyle w:val="T2"/>
              <w:spacing w:after="0"/>
              <w:ind w:left="0" w:right="0"/>
              <w:jc w:val="left"/>
              <w:rPr>
                <w:sz w:val="20"/>
              </w:rPr>
            </w:pPr>
            <w:r w:rsidRPr="00414100">
              <w:rPr>
                <w:sz w:val="20"/>
              </w:rPr>
              <w:t>email</w:t>
            </w:r>
          </w:p>
        </w:tc>
      </w:tr>
      <w:tr w:rsidR="00152181" w:rsidRPr="00414100" w14:paraId="34138744" w14:textId="77777777" w:rsidTr="00E94F24">
        <w:trPr>
          <w:jc w:val="center"/>
        </w:trPr>
        <w:tc>
          <w:tcPr>
            <w:tcW w:w="1336" w:type="dxa"/>
            <w:vAlign w:val="center"/>
          </w:tcPr>
          <w:p w14:paraId="7A6CF176" w14:textId="0FE299B1" w:rsidR="00152181" w:rsidRPr="00414100" w:rsidRDefault="00673DB3" w:rsidP="00A4462D">
            <w:pPr>
              <w:pStyle w:val="T2"/>
              <w:spacing w:after="0"/>
              <w:ind w:left="0" w:right="0"/>
              <w:jc w:val="left"/>
              <w:rPr>
                <w:b w:val="0"/>
                <w:sz w:val="20"/>
              </w:rPr>
            </w:pPr>
            <w:r>
              <w:rPr>
                <w:b w:val="0"/>
                <w:sz w:val="20"/>
              </w:rPr>
              <w:t>Kanke Wu</w:t>
            </w:r>
          </w:p>
        </w:tc>
        <w:tc>
          <w:tcPr>
            <w:tcW w:w="2064" w:type="dxa"/>
            <w:vMerge w:val="restart"/>
            <w:vAlign w:val="center"/>
          </w:tcPr>
          <w:p w14:paraId="40783D0B" w14:textId="77777777" w:rsidR="00152181" w:rsidRPr="00414100" w:rsidRDefault="00152181" w:rsidP="00A4462D">
            <w:pPr>
              <w:pStyle w:val="T2"/>
              <w:spacing w:after="0"/>
              <w:ind w:left="0" w:right="0"/>
              <w:jc w:val="left"/>
              <w:rPr>
                <w:b w:val="0"/>
                <w:sz w:val="20"/>
              </w:rPr>
            </w:pPr>
            <w:r w:rsidRPr="00414100">
              <w:rPr>
                <w:b w:val="0"/>
                <w:sz w:val="20"/>
              </w:rPr>
              <w:t>Qualcomm, Inc.</w:t>
            </w:r>
          </w:p>
        </w:tc>
        <w:tc>
          <w:tcPr>
            <w:tcW w:w="2108" w:type="dxa"/>
            <w:vMerge w:val="restart"/>
            <w:vAlign w:val="center"/>
          </w:tcPr>
          <w:p w14:paraId="5FCAAE87" w14:textId="77777777" w:rsidR="00152181" w:rsidRPr="00414100" w:rsidRDefault="00152181" w:rsidP="00A4462D">
            <w:pPr>
              <w:pStyle w:val="T2"/>
              <w:spacing w:after="0"/>
              <w:ind w:left="0" w:right="0"/>
              <w:jc w:val="left"/>
              <w:rPr>
                <w:b w:val="0"/>
                <w:sz w:val="20"/>
              </w:rPr>
            </w:pPr>
            <w:r w:rsidRPr="00414100">
              <w:rPr>
                <w:b w:val="0"/>
                <w:sz w:val="18"/>
              </w:rPr>
              <w:t xml:space="preserve">5775 </w:t>
            </w:r>
            <w:proofErr w:type="spellStart"/>
            <w:r w:rsidRPr="00414100">
              <w:rPr>
                <w:b w:val="0"/>
                <w:sz w:val="18"/>
              </w:rPr>
              <w:t>Morehouse</w:t>
            </w:r>
            <w:proofErr w:type="spellEnd"/>
            <w:r w:rsidRPr="00414100">
              <w:rPr>
                <w:b w:val="0"/>
                <w:sz w:val="18"/>
              </w:rPr>
              <w:t xml:space="preserve"> </w:t>
            </w:r>
            <w:proofErr w:type="spellStart"/>
            <w:r w:rsidRPr="00414100">
              <w:rPr>
                <w:b w:val="0"/>
                <w:sz w:val="18"/>
              </w:rPr>
              <w:t>Dr.</w:t>
            </w:r>
            <w:proofErr w:type="spellEnd"/>
            <w:r w:rsidRPr="00414100">
              <w:rPr>
                <w:b w:val="0"/>
                <w:sz w:val="18"/>
              </w:rPr>
              <w:br/>
              <w:t>San Diego, CA 92121</w:t>
            </w:r>
          </w:p>
        </w:tc>
        <w:tc>
          <w:tcPr>
            <w:tcW w:w="1620" w:type="dxa"/>
            <w:vMerge w:val="restart"/>
            <w:vAlign w:val="center"/>
          </w:tcPr>
          <w:p w14:paraId="7D966195" w14:textId="2DF595EE" w:rsidR="00152181" w:rsidRPr="00414100" w:rsidRDefault="00152181" w:rsidP="00A4462D">
            <w:pPr>
              <w:pStyle w:val="T2"/>
              <w:spacing w:after="0"/>
              <w:ind w:left="0" w:right="0"/>
              <w:jc w:val="left"/>
              <w:rPr>
                <w:b w:val="0"/>
                <w:sz w:val="20"/>
              </w:rPr>
            </w:pPr>
          </w:p>
        </w:tc>
        <w:tc>
          <w:tcPr>
            <w:tcW w:w="2448" w:type="dxa"/>
            <w:vMerge w:val="restart"/>
            <w:vAlign w:val="center"/>
          </w:tcPr>
          <w:p w14:paraId="0D2A8A97" w14:textId="11AA65B2" w:rsidR="00152181" w:rsidRPr="00414100" w:rsidRDefault="003A51A1" w:rsidP="00A4462D">
            <w:pPr>
              <w:pStyle w:val="T2"/>
              <w:spacing w:after="0"/>
              <w:ind w:left="0" w:right="0"/>
              <w:jc w:val="left"/>
              <w:rPr>
                <w:b w:val="0"/>
                <w:sz w:val="16"/>
              </w:rPr>
            </w:pPr>
            <w:r>
              <w:rPr>
                <w:b w:val="0"/>
                <w:sz w:val="16"/>
              </w:rPr>
              <w:t>kankew@qti.qualcomm.com</w:t>
            </w:r>
          </w:p>
        </w:tc>
      </w:tr>
      <w:tr w:rsidR="00152181" w:rsidRPr="00414100" w14:paraId="73AB5965" w14:textId="77777777" w:rsidTr="00E94F24">
        <w:trPr>
          <w:jc w:val="center"/>
        </w:trPr>
        <w:tc>
          <w:tcPr>
            <w:tcW w:w="1336" w:type="dxa"/>
            <w:vAlign w:val="center"/>
          </w:tcPr>
          <w:p w14:paraId="6C390F52" w14:textId="0D268F48" w:rsidR="00152181" w:rsidRPr="00414100" w:rsidRDefault="00673DB3" w:rsidP="00A4462D">
            <w:pPr>
              <w:pStyle w:val="T2"/>
              <w:spacing w:after="0"/>
              <w:ind w:left="0" w:right="0"/>
              <w:jc w:val="left"/>
              <w:rPr>
                <w:b w:val="0"/>
                <w:sz w:val="20"/>
              </w:rPr>
            </w:pPr>
            <w:r>
              <w:rPr>
                <w:b w:val="0"/>
                <w:sz w:val="20"/>
              </w:rPr>
              <w:t>Bin Tian</w:t>
            </w:r>
          </w:p>
        </w:tc>
        <w:tc>
          <w:tcPr>
            <w:tcW w:w="2064" w:type="dxa"/>
            <w:vMerge/>
            <w:vAlign w:val="center"/>
          </w:tcPr>
          <w:p w14:paraId="640DB1E6" w14:textId="77777777" w:rsidR="00152181" w:rsidRPr="00414100" w:rsidRDefault="00152181" w:rsidP="00A4462D">
            <w:pPr>
              <w:pStyle w:val="T2"/>
              <w:spacing w:after="0"/>
              <w:ind w:left="0" w:right="0"/>
              <w:jc w:val="left"/>
              <w:rPr>
                <w:b w:val="0"/>
                <w:sz w:val="20"/>
              </w:rPr>
            </w:pPr>
          </w:p>
        </w:tc>
        <w:tc>
          <w:tcPr>
            <w:tcW w:w="2108" w:type="dxa"/>
            <w:vMerge/>
            <w:vAlign w:val="center"/>
          </w:tcPr>
          <w:p w14:paraId="7C6EC128" w14:textId="77777777" w:rsidR="00152181" w:rsidRPr="00414100" w:rsidRDefault="00152181" w:rsidP="00A4462D">
            <w:pPr>
              <w:pStyle w:val="T2"/>
              <w:spacing w:after="0"/>
              <w:ind w:left="0" w:right="0"/>
              <w:jc w:val="left"/>
              <w:rPr>
                <w:b w:val="0"/>
                <w:sz w:val="20"/>
              </w:rPr>
            </w:pPr>
          </w:p>
        </w:tc>
        <w:tc>
          <w:tcPr>
            <w:tcW w:w="1620" w:type="dxa"/>
            <w:vMerge/>
            <w:vAlign w:val="center"/>
          </w:tcPr>
          <w:p w14:paraId="3FF51E5B" w14:textId="77777777" w:rsidR="00152181" w:rsidRPr="00414100" w:rsidRDefault="00152181" w:rsidP="00A4462D">
            <w:pPr>
              <w:pStyle w:val="T2"/>
              <w:spacing w:after="0"/>
              <w:ind w:left="0" w:right="0"/>
              <w:jc w:val="left"/>
              <w:rPr>
                <w:b w:val="0"/>
                <w:sz w:val="16"/>
              </w:rPr>
            </w:pPr>
          </w:p>
        </w:tc>
        <w:tc>
          <w:tcPr>
            <w:tcW w:w="2448" w:type="dxa"/>
            <w:vMerge/>
            <w:vAlign w:val="center"/>
          </w:tcPr>
          <w:p w14:paraId="399A6898" w14:textId="77777777" w:rsidR="00152181" w:rsidRPr="00414100" w:rsidRDefault="00152181" w:rsidP="00A4462D">
            <w:pPr>
              <w:pStyle w:val="T2"/>
              <w:spacing w:after="0"/>
              <w:ind w:left="0" w:right="0"/>
              <w:jc w:val="left"/>
              <w:rPr>
                <w:b w:val="0"/>
                <w:sz w:val="16"/>
              </w:rPr>
            </w:pPr>
          </w:p>
        </w:tc>
      </w:tr>
    </w:tbl>
    <w:p w14:paraId="0F917127" w14:textId="77777777" w:rsidR="00152181" w:rsidRPr="00414100" w:rsidRDefault="00152181" w:rsidP="00A4462D">
      <w:pPr>
        <w:pStyle w:val="T1"/>
        <w:spacing w:after="120"/>
        <w:jc w:val="left"/>
        <w:rPr>
          <w:sz w:val="22"/>
        </w:rPr>
      </w:pPr>
      <w:r w:rsidRPr="00414100">
        <w:rPr>
          <w:noProof/>
          <w:lang w:val="en-US"/>
        </w:rPr>
        <mc:AlternateContent>
          <mc:Choice Requires="wps">
            <w:drawing>
              <wp:anchor distT="0" distB="0" distL="114300" distR="114300" simplePos="0" relativeHeight="251659264" behindDoc="0" locked="0" layoutInCell="0" allowOverlap="1" wp14:anchorId="5D86AFE2" wp14:editId="13165D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2C62ECC" w14:textId="77777777" w:rsidR="00CC11F5" w:rsidRDefault="00CC11F5" w:rsidP="00152181">
                            <w:pPr>
                              <w:pStyle w:val="T1"/>
                              <w:spacing w:after="120"/>
                            </w:pPr>
                            <w:r>
                              <w:t>Abstract</w:t>
                            </w:r>
                          </w:p>
                          <w:p w14:paraId="57FE136A" w14:textId="2EBF31D7" w:rsidR="00CC11F5" w:rsidRDefault="00CC11F5" w:rsidP="00152181">
                            <w:r>
                              <w:t xml:space="preserve">This document provides </w:t>
                            </w:r>
                            <w:r>
                              <w:rPr>
                                <w:rFonts w:eastAsia="Malgun Gothic" w:hint="eastAsia"/>
                                <w:lang w:eastAsia="ko-KR"/>
                              </w:rPr>
                              <w:t xml:space="preserve">PHY </w:t>
                            </w:r>
                            <w:r>
                              <w:t xml:space="preserve">resolutions for the following </w:t>
                            </w:r>
                            <w:r>
                              <w:rPr>
                                <w:rFonts w:eastAsia="Malgun Gothic" w:hint="eastAsia"/>
                                <w:lang w:eastAsia="ko-KR"/>
                              </w:rPr>
                              <w:t xml:space="preserve">CIDs on </w:t>
                            </w:r>
                            <w:r>
                              <w:rPr>
                                <w:rFonts w:eastAsia="Malgun Gothic"/>
                                <w:lang w:eastAsia="ko-KR"/>
                              </w:rPr>
                              <w:t>sub</w:t>
                            </w:r>
                            <w:r>
                              <w:rPr>
                                <w:rFonts w:eastAsia="Malgun Gothic" w:hint="eastAsia"/>
                                <w:lang w:eastAsia="ko-KR"/>
                              </w:rPr>
                              <w:t xml:space="preserve">clause </w:t>
                            </w:r>
                            <w:r>
                              <w:rPr>
                                <w:rFonts w:eastAsia="Malgun Gothic"/>
                                <w:lang w:eastAsia="ko-KR"/>
                              </w:rPr>
                              <w:t>36.1.1</w:t>
                            </w:r>
                            <w:r>
                              <w:t>. The baseline for this comment resolution document is 802.11be Draft 0.3.</w:t>
                            </w:r>
                          </w:p>
                          <w:p w14:paraId="080D1A68" w14:textId="77777777" w:rsidR="00CC11F5" w:rsidRDefault="00CC11F5" w:rsidP="00152181">
                            <w:pPr>
                              <w:pStyle w:val="ListParagraph"/>
                              <w:numPr>
                                <w:ilvl w:val="0"/>
                                <w:numId w:val="2"/>
                              </w:numPr>
                            </w:pPr>
                            <w:r>
                              <w:t xml:space="preserve">CIDs: </w:t>
                            </w:r>
                          </w:p>
                          <w:p w14:paraId="2FDF4D47" w14:textId="77777777" w:rsidR="003335ED" w:rsidRDefault="00CC11F5" w:rsidP="008B1F90">
                            <w:pPr>
                              <w:pStyle w:val="ListParagraph"/>
                              <w:ind w:left="420"/>
                            </w:pPr>
                            <w:r>
                              <w:t xml:space="preserve">1239 </w:t>
                            </w:r>
                            <w:r w:rsidR="00AF60A8">
                              <w:t>2676</w:t>
                            </w:r>
                            <w:r>
                              <w:t xml:space="preserve"> 1517 </w:t>
                            </w:r>
                            <w:r w:rsidR="00731510">
                              <w:t xml:space="preserve">1603 </w:t>
                            </w:r>
                            <w:r>
                              <w:t xml:space="preserve">1263 1264 </w:t>
                            </w:r>
                            <w:r w:rsidR="00CA5763">
                              <w:t xml:space="preserve">3261 </w:t>
                            </w:r>
                            <w:r>
                              <w:t xml:space="preserve">1266 </w:t>
                            </w:r>
                            <w:r w:rsidR="008E6FAE">
                              <w:t xml:space="preserve">1980 3087 </w:t>
                            </w:r>
                          </w:p>
                          <w:p w14:paraId="50F85E19" w14:textId="633EB986" w:rsidR="003335ED" w:rsidRDefault="008E6FAE" w:rsidP="008B1F90">
                            <w:pPr>
                              <w:pStyle w:val="ListParagraph"/>
                              <w:ind w:left="420"/>
                            </w:pPr>
                            <w:r>
                              <w:t>2983</w:t>
                            </w:r>
                            <w:r w:rsidR="005E61B7">
                              <w:t xml:space="preserve"> 3088 3262 1982</w:t>
                            </w:r>
                            <w:r w:rsidR="00B41A11">
                              <w:t xml:space="preserve"> 1983 3089 3090 3091 </w:t>
                            </w:r>
                            <w:r w:rsidR="00CC11F5">
                              <w:t xml:space="preserve">1267 3092 </w:t>
                            </w:r>
                          </w:p>
                          <w:p w14:paraId="45A93735" w14:textId="13CCECAC" w:rsidR="00CC11F5" w:rsidRDefault="003335ED" w:rsidP="008B1F90">
                            <w:pPr>
                              <w:pStyle w:val="ListParagraph"/>
                              <w:ind w:left="420"/>
                            </w:pPr>
                            <w:r>
                              <w:t xml:space="preserve">3093 </w:t>
                            </w:r>
                            <w:r w:rsidR="00CC11F5">
                              <w:t xml:space="preserve">3263 3264 3265 3266 2987 </w:t>
                            </w:r>
                          </w:p>
                          <w:p w14:paraId="4F38D951" w14:textId="6D6BA19B" w:rsidR="00433ED1" w:rsidRDefault="00433ED1" w:rsidP="00433ED1"/>
                          <w:p w14:paraId="5523963E" w14:textId="6D6E6EB3" w:rsidR="00433ED1" w:rsidRDefault="00433ED1" w:rsidP="00433ED1">
                            <w:r>
                              <w:t>Revisions:</w:t>
                            </w:r>
                          </w:p>
                          <w:p w14:paraId="4099BB85" w14:textId="0DD36936" w:rsidR="00433ED1" w:rsidRDefault="00433ED1" w:rsidP="00433ED1"/>
                          <w:p w14:paraId="493BA068" w14:textId="3C228780" w:rsidR="00CC11F5" w:rsidRDefault="00433ED1" w:rsidP="00433ED1">
                            <w:pPr>
                              <w:pStyle w:val="ListParagraph"/>
                              <w:numPr>
                                <w:ilvl w:val="0"/>
                                <w:numId w:val="2"/>
                              </w:numPr>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6AFE2" id="_x0000_t202" coordsize="21600,21600" o:spt="202" path="m,l,21600r21600,l21600,xe">
                <v:stroke joinstyle="miter"/>
                <v:path gradientshapeok="t" o:connecttype="rect"/>
              </v:shapetype>
              <v:shape id="Text Box 3" o:spid="_x0000_s1026" type="#_x0000_t202" style="position:absolute;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12C62ECC" w14:textId="77777777" w:rsidR="00CC11F5" w:rsidRDefault="00CC11F5" w:rsidP="00152181">
                      <w:pPr>
                        <w:pStyle w:val="T1"/>
                        <w:spacing w:after="120"/>
                      </w:pPr>
                      <w:r>
                        <w:t>Abstract</w:t>
                      </w:r>
                    </w:p>
                    <w:p w14:paraId="57FE136A" w14:textId="2EBF31D7" w:rsidR="00CC11F5" w:rsidRDefault="00CC11F5" w:rsidP="00152181">
                      <w:r>
                        <w:t xml:space="preserve">This document provides </w:t>
                      </w:r>
                      <w:r>
                        <w:rPr>
                          <w:rFonts w:eastAsia="Malgun Gothic" w:hint="eastAsia"/>
                          <w:lang w:eastAsia="ko-KR"/>
                        </w:rPr>
                        <w:t xml:space="preserve">PHY </w:t>
                      </w:r>
                      <w:r>
                        <w:t xml:space="preserve">resolutions for the following </w:t>
                      </w:r>
                      <w:r>
                        <w:rPr>
                          <w:rFonts w:eastAsia="Malgun Gothic" w:hint="eastAsia"/>
                          <w:lang w:eastAsia="ko-KR"/>
                        </w:rPr>
                        <w:t xml:space="preserve">CIDs on </w:t>
                      </w:r>
                      <w:r>
                        <w:rPr>
                          <w:rFonts w:eastAsia="Malgun Gothic"/>
                          <w:lang w:eastAsia="ko-KR"/>
                        </w:rPr>
                        <w:t>sub</w:t>
                      </w:r>
                      <w:r>
                        <w:rPr>
                          <w:rFonts w:eastAsia="Malgun Gothic" w:hint="eastAsia"/>
                          <w:lang w:eastAsia="ko-KR"/>
                        </w:rPr>
                        <w:t xml:space="preserve">clause </w:t>
                      </w:r>
                      <w:r>
                        <w:rPr>
                          <w:rFonts w:eastAsia="Malgun Gothic"/>
                          <w:lang w:eastAsia="ko-KR"/>
                        </w:rPr>
                        <w:t>36.1.1</w:t>
                      </w:r>
                      <w:r>
                        <w:t>. The baseline for this comment resolution document is 802.11be Draft 0.3.</w:t>
                      </w:r>
                    </w:p>
                    <w:p w14:paraId="080D1A68" w14:textId="77777777" w:rsidR="00CC11F5" w:rsidRDefault="00CC11F5" w:rsidP="00152181">
                      <w:pPr>
                        <w:pStyle w:val="ListParagraph"/>
                        <w:numPr>
                          <w:ilvl w:val="0"/>
                          <w:numId w:val="2"/>
                        </w:numPr>
                      </w:pPr>
                      <w:r>
                        <w:t xml:space="preserve">CIDs: </w:t>
                      </w:r>
                    </w:p>
                    <w:p w14:paraId="2FDF4D47" w14:textId="77777777" w:rsidR="003335ED" w:rsidRDefault="00CC11F5" w:rsidP="008B1F90">
                      <w:pPr>
                        <w:pStyle w:val="ListParagraph"/>
                        <w:ind w:left="420"/>
                      </w:pPr>
                      <w:r>
                        <w:t xml:space="preserve">1239 </w:t>
                      </w:r>
                      <w:r w:rsidR="00AF60A8">
                        <w:t>2676</w:t>
                      </w:r>
                      <w:r>
                        <w:t xml:space="preserve"> 1517 </w:t>
                      </w:r>
                      <w:r w:rsidR="00731510">
                        <w:t xml:space="preserve">1603 </w:t>
                      </w:r>
                      <w:r>
                        <w:t xml:space="preserve">1263 1264 </w:t>
                      </w:r>
                      <w:r w:rsidR="00CA5763">
                        <w:t xml:space="preserve">3261 </w:t>
                      </w:r>
                      <w:r>
                        <w:t xml:space="preserve">1266 </w:t>
                      </w:r>
                      <w:r w:rsidR="008E6FAE">
                        <w:t xml:space="preserve">1980 3087 </w:t>
                      </w:r>
                    </w:p>
                    <w:p w14:paraId="50F85E19" w14:textId="633EB986" w:rsidR="003335ED" w:rsidRDefault="008E6FAE" w:rsidP="008B1F90">
                      <w:pPr>
                        <w:pStyle w:val="ListParagraph"/>
                        <w:ind w:left="420"/>
                      </w:pPr>
                      <w:r>
                        <w:t>2983</w:t>
                      </w:r>
                      <w:r w:rsidR="005E61B7">
                        <w:t xml:space="preserve"> 3088 3262 1982</w:t>
                      </w:r>
                      <w:r w:rsidR="00B41A11">
                        <w:t xml:space="preserve"> 1983 3089 3090 3091 </w:t>
                      </w:r>
                      <w:r w:rsidR="00CC11F5">
                        <w:t xml:space="preserve">1267 3092 </w:t>
                      </w:r>
                    </w:p>
                    <w:p w14:paraId="45A93735" w14:textId="13CCECAC" w:rsidR="00CC11F5" w:rsidRDefault="003335ED" w:rsidP="008B1F90">
                      <w:pPr>
                        <w:pStyle w:val="ListParagraph"/>
                        <w:ind w:left="420"/>
                      </w:pPr>
                      <w:r>
                        <w:t xml:space="preserve">3093 </w:t>
                      </w:r>
                      <w:r w:rsidR="00CC11F5">
                        <w:t xml:space="preserve">3263 3264 3265 3266 2987 </w:t>
                      </w:r>
                    </w:p>
                    <w:p w14:paraId="4F38D951" w14:textId="6D6BA19B" w:rsidR="00433ED1" w:rsidRDefault="00433ED1" w:rsidP="00433ED1"/>
                    <w:p w14:paraId="5523963E" w14:textId="6D6E6EB3" w:rsidR="00433ED1" w:rsidRDefault="00433ED1" w:rsidP="00433ED1">
                      <w:r>
                        <w:t>Revisions:</w:t>
                      </w:r>
                    </w:p>
                    <w:p w14:paraId="4099BB85" w14:textId="0DD36936" w:rsidR="00433ED1" w:rsidRDefault="00433ED1" w:rsidP="00433ED1"/>
                    <w:p w14:paraId="493BA068" w14:textId="3C228780" w:rsidR="00CC11F5" w:rsidRDefault="00433ED1" w:rsidP="00433ED1">
                      <w:pPr>
                        <w:pStyle w:val="ListParagraph"/>
                        <w:numPr>
                          <w:ilvl w:val="0"/>
                          <w:numId w:val="2"/>
                        </w:numPr>
                      </w:pPr>
                      <w:r>
                        <w:t>Rev 0: Initial version of the document.</w:t>
                      </w:r>
                    </w:p>
                  </w:txbxContent>
                </v:textbox>
              </v:shape>
            </w:pict>
          </mc:Fallback>
        </mc:AlternateContent>
      </w:r>
    </w:p>
    <w:p w14:paraId="3AE32CAF" w14:textId="160B3E23" w:rsidR="00E35455" w:rsidRPr="00414100" w:rsidRDefault="00152181" w:rsidP="00A4462D">
      <w:pPr>
        <w:jc w:val="left"/>
      </w:pPr>
      <w:r w:rsidRPr="00414100">
        <w:br w:type="page"/>
      </w:r>
    </w:p>
    <w:p w14:paraId="1CAC6663" w14:textId="77777777" w:rsidR="00152181" w:rsidRPr="00414100" w:rsidRDefault="00152181" w:rsidP="00A4462D">
      <w:pPr>
        <w:jc w:val="left"/>
        <w:rPr>
          <w:rStyle w:val="Strong"/>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152181" w:rsidRPr="00414100" w14:paraId="1983300F" w14:textId="77777777" w:rsidTr="00593BB1">
        <w:trPr>
          <w:trHeight w:val="765"/>
        </w:trPr>
        <w:tc>
          <w:tcPr>
            <w:tcW w:w="661" w:type="dxa"/>
            <w:shd w:val="clear" w:color="auto" w:fill="auto"/>
            <w:hideMark/>
          </w:tcPr>
          <w:p w14:paraId="1CE0B2B8" w14:textId="77777777" w:rsidR="00152181" w:rsidRPr="00414100" w:rsidRDefault="00152181" w:rsidP="00A4462D">
            <w:pPr>
              <w:jc w:val="left"/>
              <w:rPr>
                <w:b/>
                <w:bCs/>
                <w:sz w:val="20"/>
                <w:lang w:val="en-US"/>
              </w:rPr>
            </w:pPr>
            <w:r w:rsidRPr="00414100">
              <w:rPr>
                <w:b/>
                <w:bCs/>
                <w:sz w:val="20"/>
                <w:lang w:val="en-US"/>
              </w:rPr>
              <w:t>CID</w:t>
            </w:r>
          </w:p>
        </w:tc>
        <w:tc>
          <w:tcPr>
            <w:tcW w:w="959" w:type="dxa"/>
            <w:shd w:val="clear" w:color="auto" w:fill="auto"/>
            <w:hideMark/>
          </w:tcPr>
          <w:p w14:paraId="7334ECA5" w14:textId="77777777" w:rsidR="00152181" w:rsidRPr="00414100" w:rsidRDefault="00152181" w:rsidP="00A4462D">
            <w:pPr>
              <w:jc w:val="left"/>
              <w:rPr>
                <w:b/>
                <w:bCs/>
                <w:sz w:val="20"/>
                <w:lang w:val="en-US"/>
              </w:rPr>
            </w:pPr>
            <w:r w:rsidRPr="00414100">
              <w:rPr>
                <w:b/>
                <w:bCs/>
                <w:sz w:val="20"/>
                <w:lang w:val="en-US"/>
              </w:rPr>
              <w:t>Clause Number</w:t>
            </w:r>
          </w:p>
        </w:tc>
        <w:tc>
          <w:tcPr>
            <w:tcW w:w="630" w:type="dxa"/>
            <w:shd w:val="clear" w:color="auto" w:fill="auto"/>
            <w:hideMark/>
          </w:tcPr>
          <w:p w14:paraId="506771CC" w14:textId="77777777" w:rsidR="00152181" w:rsidRPr="00414100" w:rsidRDefault="00152181" w:rsidP="00A4462D">
            <w:pPr>
              <w:jc w:val="left"/>
              <w:rPr>
                <w:b/>
                <w:bCs/>
                <w:sz w:val="20"/>
                <w:lang w:val="en-US"/>
              </w:rPr>
            </w:pPr>
            <w:r w:rsidRPr="00414100">
              <w:rPr>
                <w:b/>
                <w:bCs/>
                <w:sz w:val="20"/>
                <w:lang w:val="en-US"/>
              </w:rPr>
              <w:t>Page</w:t>
            </w:r>
          </w:p>
        </w:tc>
        <w:tc>
          <w:tcPr>
            <w:tcW w:w="630" w:type="dxa"/>
            <w:shd w:val="clear" w:color="auto" w:fill="auto"/>
            <w:hideMark/>
          </w:tcPr>
          <w:p w14:paraId="2B8582B1" w14:textId="77777777" w:rsidR="00152181" w:rsidRPr="00414100" w:rsidRDefault="00152181" w:rsidP="00A4462D">
            <w:pPr>
              <w:jc w:val="left"/>
              <w:rPr>
                <w:b/>
                <w:bCs/>
                <w:sz w:val="20"/>
                <w:lang w:val="en-US"/>
              </w:rPr>
            </w:pPr>
            <w:r w:rsidRPr="00414100">
              <w:rPr>
                <w:b/>
                <w:bCs/>
                <w:sz w:val="20"/>
                <w:lang w:val="en-US"/>
              </w:rPr>
              <w:t>Line</w:t>
            </w:r>
          </w:p>
        </w:tc>
        <w:tc>
          <w:tcPr>
            <w:tcW w:w="2160" w:type="dxa"/>
            <w:shd w:val="clear" w:color="auto" w:fill="auto"/>
            <w:hideMark/>
          </w:tcPr>
          <w:p w14:paraId="3BF38323" w14:textId="77777777" w:rsidR="00152181" w:rsidRPr="00414100" w:rsidRDefault="00152181" w:rsidP="00A4462D">
            <w:pPr>
              <w:jc w:val="left"/>
              <w:rPr>
                <w:b/>
                <w:bCs/>
                <w:sz w:val="20"/>
                <w:lang w:val="en-US"/>
              </w:rPr>
            </w:pPr>
            <w:r w:rsidRPr="00414100">
              <w:rPr>
                <w:b/>
                <w:bCs/>
                <w:sz w:val="20"/>
                <w:lang w:val="en-US"/>
              </w:rPr>
              <w:t>Comment</w:t>
            </w:r>
          </w:p>
        </w:tc>
        <w:tc>
          <w:tcPr>
            <w:tcW w:w="2250" w:type="dxa"/>
            <w:shd w:val="clear" w:color="auto" w:fill="auto"/>
            <w:hideMark/>
          </w:tcPr>
          <w:p w14:paraId="07FAB075" w14:textId="77777777" w:rsidR="00152181" w:rsidRPr="00414100" w:rsidRDefault="00152181" w:rsidP="00A4462D">
            <w:pPr>
              <w:jc w:val="left"/>
              <w:rPr>
                <w:b/>
                <w:bCs/>
                <w:sz w:val="20"/>
                <w:lang w:val="en-US"/>
              </w:rPr>
            </w:pPr>
            <w:r w:rsidRPr="00414100">
              <w:rPr>
                <w:b/>
                <w:bCs/>
                <w:sz w:val="20"/>
                <w:lang w:val="en-US"/>
              </w:rPr>
              <w:t>Proposed Change</w:t>
            </w:r>
          </w:p>
        </w:tc>
        <w:tc>
          <w:tcPr>
            <w:tcW w:w="2776" w:type="dxa"/>
            <w:shd w:val="clear" w:color="auto" w:fill="auto"/>
            <w:hideMark/>
          </w:tcPr>
          <w:p w14:paraId="37502AB5" w14:textId="77777777" w:rsidR="00152181" w:rsidRPr="00414100" w:rsidRDefault="00152181" w:rsidP="00A4462D">
            <w:pPr>
              <w:jc w:val="left"/>
              <w:rPr>
                <w:b/>
                <w:bCs/>
                <w:sz w:val="20"/>
                <w:lang w:val="en-US"/>
              </w:rPr>
            </w:pPr>
            <w:r w:rsidRPr="00414100">
              <w:rPr>
                <w:b/>
                <w:bCs/>
                <w:sz w:val="20"/>
                <w:lang w:val="en-US"/>
              </w:rPr>
              <w:t>Resolution</w:t>
            </w:r>
          </w:p>
        </w:tc>
      </w:tr>
      <w:tr w:rsidR="00152181" w:rsidRPr="00414100" w14:paraId="49D2375A" w14:textId="77777777" w:rsidTr="00593BB1">
        <w:trPr>
          <w:trHeight w:val="1936"/>
        </w:trPr>
        <w:tc>
          <w:tcPr>
            <w:tcW w:w="661" w:type="dxa"/>
            <w:shd w:val="clear" w:color="auto" w:fill="auto"/>
            <w:hideMark/>
          </w:tcPr>
          <w:p w14:paraId="58D75BCE" w14:textId="07A783A6" w:rsidR="00152181" w:rsidRPr="003E3658" w:rsidRDefault="007D1769" w:rsidP="00A4462D">
            <w:pPr>
              <w:jc w:val="left"/>
              <w:rPr>
                <w:szCs w:val="22"/>
                <w:lang w:val="en-US"/>
              </w:rPr>
            </w:pPr>
            <w:r w:rsidRPr="003E3658">
              <w:rPr>
                <w:szCs w:val="22"/>
                <w:lang w:val="en-US"/>
              </w:rPr>
              <w:t>1239</w:t>
            </w:r>
          </w:p>
        </w:tc>
        <w:tc>
          <w:tcPr>
            <w:tcW w:w="959" w:type="dxa"/>
            <w:shd w:val="clear" w:color="auto" w:fill="auto"/>
            <w:hideMark/>
          </w:tcPr>
          <w:p w14:paraId="58E9DC0E" w14:textId="1D50A9A0" w:rsidR="00152181" w:rsidRPr="003E3658" w:rsidRDefault="007D1769" w:rsidP="00A4462D">
            <w:pPr>
              <w:jc w:val="left"/>
              <w:rPr>
                <w:szCs w:val="22"/>
                <w:lang w:val="en-US"/>
              </w:rPr>
            </w:pPr>
            <w:r w:rsidRPr="003E3658">
              <w:rPr>
                <w:szCs w:val="22"/>
              </w:rPr>
              <w:t>36.1.1</w:t>
            </w:r>
          </w:p>
        </w:tc>
        <w:tc>
          <w:tcPr>
            <w:tcW w:w="630" w:type="dxa"/>
            <w:shd w:val="clear" w:color="auto" w:fill="auto"/>
            <w:hideMark/>
          </w:tcPr>
          <w:p w14:paraId="1EABE658" w14:textId="3DC28E5A" w:rsidR="00152181" w:rsidRPr="003E3658" w:rsidRDefault="007D1769" w:rsidP="00A4462D">
            <w:pPr>
              <w:jc w:val="left"/>
              <w:rPr>
                <w:szCs w:val="22"/>
                <w:lang w:val="en-US"/>
              </w:rPr>
            </w:pPr>
            <w:r w:rsidRPr="003E3658">
              <w:rPr>
                <w:szCs w:val="22"/>
              </w:rPr>
              <w:t>153</w:t>
            </w:r>
          </w:p>
        </w:tc>
        <w:tc>
          <w:tcPr>
            <w:tcW w:w="630" w:type="dxa"/>
            <w:shd w:val="clear" w:color="auto" w:fill="auto"/>
            <w:hideMark/>
          </w:tcPr>
          <w:p w14:paraId="43B08EF7" w14:textId="773563C4" w:rsidR="00152181" w:rsidRPr="003E3658" w:rsidRDefault="007D1769" w:rsidP="00A4462D">
            <w:pPr>
              <w:jc w:val="left"/>
              <w:rPr>
                <w:szCs w:val="22"/>
                <w:lang w:val="en-US"/>
              </w:rPr>
            </w:pPr>
            <w:r w:rsidRPr="003E3658">
              <w:rPr>
                <w:szCs w:val="22"/>
              </w:rPr>
              <w:t>55</w:t>
            </w:r>
          </w:p>
        </w:tc>
        <w:tc>
          <w:tcPr>
            <w:tcW w:w="2160" w:type="dxa"/>
            <w:shd w:val="clear" w:color="auto" w:fill="auto"/>
          </w:tcPr>
          <w:p w14:paraId="67698121" w14:textId="4B870C66" w:rsidR="00152181" w:rsidRPr="003E3658" w:rsidRDefault="007D1769" w:rsidP="00A4462D">
            <w:pPr>
              <w:jc w:val="left"/>
              <w:rPr>
                <w:szCs w:val="22"/>
                <w:lang w:val="en-US"/>
              </w:rPr>
            </w:pPr>
            <w:r w:rsidRPr="003E3658">
              <w:rPr>
                <w:szCs w:val="22"/>
              </w:rPr>
              <w:t>"In a MU-MIMO resource unit, there is support for up to 8 users with up to 4 spatial streams per user with the total across all users not exceeding 16 spatial streams.</w:t>
            </w:r>
            <w:proofErr w:type="gramStart"/>
            <w:r w:rsidRPr="003E3658">
              <w:rPr>
                <w:szCs w:val="22"/>
              </w:rPr>
              <w:t>" .</w:t>
            </w:r>
            <w:proofErr w:type="gramEnd"/>
            <w:r w:rsidRPr="003E3658">
              <w:rPr>
                <w:szCs w:val="22"/>
              </w:rPr>
              <w:t xml:space="preserve"> Change to not exceeding 8 ss in R1</w:t>
            </w:r>
          </w:p>
        </w:tc>
        <w:tc>
          <w:tcPr>
            <w:tcW w:w="2250" w:type="dxa"/>
            <w:shd w:val="clear" w:color="auto" w:fill="auto"/>
          </w:tcPr>
          <w:p w14:paraId="558BC24D" w14:textId="1AECFF6B" w:rsidR="00152181" w:rsidRPr="003E3658" w:rsidRDefault="00D84298" w:rsidP="00A4462D">
            <w:pPr>
              <w:jc w:val="left"/>
              <w:rPr>
                <w:szCs w:val="22"/>
                <w:lang w:val="en-US"/>
              </w:rPr>
            </w:pPr>
            <w:r w:rsidRPr="003E3658">
              <w:rPr>
                <w:szCs w:val="22"/>
              </w:rPr>
              <w:t>as in comment</w:t>
            </w:r>
          </w:p>
        </w:tc>
        <w:tc>
          <w:tcPr>
            <w:tcW w:w="2776" w:type="dxa"/>
            <w:shd w:val="clear" w:color="auto" w:fill="auto"/>
            <w:hideMark/>
          </w:tcPr>
          <w:p w14:paraId="7CB36933" w14:textId="7F9BBFF3" w:rsidR="002356E5" w:rsidRDefault="000B3216" w:rsidP="00A4462D">
            <w:pPr>
              <w:jc w:val="left"/>
              <w:rPr>
                <w:rFonts w:eastAsia="Times New Roman"/>
                <w:szCs w:val="22"/>
                <w:lang w:val="en-US"/>
              </w:rPr>
            </w:pPr>
            <w:r>
              <w:rPr>
                <w:rFonts w:eastAsia="Times New Roman"/>
                <w:szCs w:val="22"/>
                <w:lang w:val="en-US"/>
              </w:rPr>
              <w:t>REVISED.</w:t>
            </w:r>
          </w:p>
          <w:p w14:paraId="151FBA73" w14:textId="77777777" w:rsidR="000B3216" w:rsidRDefault="000B3216" w:rsidP="00A4462D">
            <w:pPr>
              <w:jc w:val="left"/>
              <w:rPr>
                <w:rFonts w:eastAsia="Times New Roman"/>
                <w:szCs w:val="22"/>
                <w:lang w:val="en-US"/>
              </w:rPr>
            </w:pPr>
          </w:p>
          <w:p w14:paraId="6AB25929" w14:textId="77777777" w:rsidR="000B3216" w:rsidRDefault="00AF60A8" w:rsidP="00A4462D">
            <w:pPr>
              <w:jc w:val="left"/>
              <w:rPr>
                <w:rFonts w:eastAsia="Times New Roman"/>
                <w:szCs w:val="22"/>
                <w:lang w:val="en-US"/>
              </w:rPr>
            </w:pPr>
            <w:r>
              <w:rPr>
                <w:rFonts w:eastAsia="Times New Roman"/>
                <w:szCs w:val="22"/>
                <w:lang w:val="en-US"/>
              </w:rPr>
              <w:t>Agree in Principle. R1 will not be mentioned in the spec text.</w:t>
            </w:r>
          </w:p>
          <w:p w14:paraId="1C7A452F" w14:textId="77777777" w:rsidR="000B3216" w:rsidRDefault="000B3216" w:rsidP="00A4462D">
            <w:pPr>
              <w:jc w:val="left"/>
              <w:rPr>
                <w:rFonts w:eastAsia="Times New Roman"/>
                <w:szCs w:val="22"/>
                <w:lang w:val="en-US"/>
              </w:rPr>
            </w:pPr>
          </w:p>
          <w:p w14:paraId="06595546" w14:textId="57135A41" w:rsidR="00AF60A8" w:rsidRPr="000B3216" w:rsidRDefault="00AF60A8" w:rsidP="00A4462D">
            <w:pPr>
              <w:jc w:val="left"/>
              <w:rPr>
                <w:rFonts w:eastAsia="Times New Roman"/>
                <w:szCs w:val="22"/>
                <w:highlight w:val="yellow"/>
                <w:lang w:val="en-US"/>
              </w:rPr>
            </w:pPr>
            <w:r w:rsidRPr="000B3216">
              <w:rPr>
                <w:rFonts w:eastAsia="Times New Roman"/>
                <w:szCs w:val="22"/>
                <w:highlight w:val="yellow"/>
                <w:lang w:val="en-US"/>
              </w:rPr>
              <w:t>Note to the editor:</w:t>
            </w:r>
          </w:p>
          <w:p w14:paraId="5ADCA03A" w14:textId="7985706D" w:rsidR="000B3216" w:rsidRPr="000B3216" w:rsidRDefault="000B3216" w:rsidP="00A4462D">
            <w:pPr>
              <w:jc w:val="left"/>
              <w:rPr>
                <w:rFonts w:eastAsia="Times New Roman"/>
                <w:szCs w:val="22"/>
                <w:highlight w:val="yellow"/>
                <w:lang w:val="en-US"/>
              </w:rPr>
            </w:pPr>
            <w:r w:rsidRPr="000B3216">
              <w:rPr>
                <w:rFonts w:eastAsia="Times New Roman"/>
                <w:szCs w:val="22"/>
                <w:highlight w:val="yellow"/>
                <w:lang w:val="en-US"/>
              </w:rPr>
              <w:t>The change required for this CID is the same as for CID 2676.</w:t>
            </w:r>
          </w:p>
          <w:p w14:paraId="02663147" w14:textId="0218E669" w:rsidR="002356E5" w:rsidRPr="000B3216" w:rsidRDefault="00AF60A8" w:rsidP="00A4462D">
            <w:pPr>
              <w:jc w:val="left"/>
              <w:rPr>
                <w:rFonts w:eastAsia="Times New Roman"/>
                <w:szCs w:val="22"/>
                <w:highlight w:val="yellow"/>
                <w:lang w:val="en-US"/>
              </w:rPr>
            </w:pPr>
            <w:r w:rsidRPr="000B3216">
              <w:rPr>
                <w:rFonts w:eastAsia="Times New Roman"/>
                <w:szCs w:val="22"/>
                <w:highlight w:val="yellow"/>
                <w:lang w:val="en-US"/>
              </w:rPr>
              <w:t>Please change the sentence on P154L54-P154L55 to:</w:t>
            </w:r>
          </w:p>
          <w:p w14:paraId="5A67591B" w14:textId="73138943" w:rsidR="002356E5" w:rsidRPr="000B3216" w:rsidRDefault="00AF60A8" w:rsidP="00A4462D">
            <w:pPr>
              <w:jc w:val="left"/>
              <w:rPr>
                <w:rFonts w:eastAsia="Times New Roman"/>
                <w:szCs w:val="22"/>
                <w:lang w:val="en-US"/>
              </w:rPr>
            </w:pPr>
            <w:r w:rsidRPr="000B3216">
              <w:rPr>
                <w:rFonts w:eastAsia="Times New Roman"/>
                <w:szCs w:val="22"/>
                <w:highlight w:val="yellow"/>
                <w:lang w:val="en-US"/>
              </w:rPr>
              <w:t>“In a MU-MIMO resource unit, there is support for up to 8 users with up to 4 spatial streams per user with the total across all users not exceeding 8 spatial streams.”</w:t>
            </w:r>
          </w:p>
        </w:tc>
      </w:tr>
      <w:tr w:rsidR="00AF60A8" w:rsidRPr="003E3658" w14:paraId="1B4DD145" w14:textId="77777777" w:rsidTr="007A2CF4">
        <w:trPr>
          <w:trHeight w:val="1936"/>
        </w:trPr>
        <w:tc>
          <w:tcPr>
            <w:tcW w:w="661" w:type="dxa"/>
            <w:shd w:val="clear" w:color="auto" w:fill="auto"/>
          </w:tcPr>
          <w:p w14:paraId="3E90E7F0" w14:textId="77777777" w:rsidR="00AF60A8" w:rsidRPr="003E3658" w:rsidRDefault="00AF60A8" w:rsidP="007A2CF4">
            <w:pPr>
              <w:jc w:val="left"/>
              <w:rPr>
                <w:szCs w:val="22"/>
                <w:lang w:val="en-US"/>
              </w:rPr>
            </w:pPr>
            <w:r w:rsidRPr="003E3658">
              <w:rPr>
                <w:szCs w:val="22"/>
                <w:lang w:val="en-US"/>
              </w:rPr>
              <w:t>2676</w:t>
            </w:r>
          </w:p>
        </w:tc>
        <w:tc>
          <w:tcPr>
            <w:tcW w:w="959" w:type="dxa"/>
            <w:shd w:val="clear" w:color="auto" w:fill="auto"/>
          </w:tcPr>
          <w:p w14:paraId="581EAFF6" w14:textId="77777777" w:rsidR="00AF60A8" w:rsidRPr="003E3658" w:rsidRDefault="00AF60A8" w:rsidP="007A2CF4">
            <w:pPr>
              <w:jc w:val="left"/>
              <w:rPr>
                <w:szCs w:val="22"/>
              </w:rPr>
            </w:pPr>
            <w:r w:rsidRPr="003E3658">
              <w:rPr>
                <w:szCs w:val="22"/>
              </w:rPr>
              <w:t>36.1.1</w:t>
            </w:r>
          </w:p>
        </w:tc>
        <w:tc>
          <w:tcPr>
            <w:tcW w:w="630" w:type="dxa"/>
            <w:shd w:val="clear" w:color="auto" w:fill="auto"/>
          </w:tcPr>
          <w:p w14:paraId="2C515F0A" w14:textId="77777777" w:rsidR="00AF60A8" w:rsidRPr="003E3658" w:rsidRDefault="00AF60A8" w:rsidP="007A2CF4">
            <w:pPr>
              <w:jc w:val="left"/>
              <w:rPr>
                <w:szCs w:val="22"/>
              </w:rPr>
            </w:pPr>
            <w:r w:rsidRPr="003E3658">
              <w:rPr>
                <w:szCs w:val="22"/>
              </w:rPr>
              <w:t>153</w:t>
            </w:r>
          </w:p>
        </w:tc>
        <w:tc>
          <w:tcPr>
            <w:tcW w:w="630" w:type="dxa"/>
            <w:shd w:val="clear" w:color="auto" w:fill="auto"/>
          </w:tcPr>
          <w:p w14:paraId="48B7C0F9" w14:textId="77777777" w:rsidR="00AF60A8" w:rsidRPr="003E3658" w:rsidRDefault="00AF60A8" w:rsidP="007A2CF4">
            <w:pPr>
              <w:jc w:val="left"/>
              <w:rPr>
                <w:szCs w:val="22"/>
              </w:rPr>
            </w:pPr>
            <w:r w:rsidRPr="003E3658">
              <w:rPr>
                <w:szCs w:val="22"/>
              </w:rPr>
              <w:t>55</w:t>
            </w:r>
          </w:p>
        </w:tc>
        <w:tc>
          <w:tcPr>
            <w:tcW w:w="2160" w:type="dxa"/>
            <w:shd w:val="clear" w:color="auto" w:fill="auto"/>
          </w:tcPr>
          <w:p w14:paraId="4C72EF17" w14:textId="77777777" w:rsidR="00AF60A8" w:rsidRPr="003E3658" w:rsidRDefault="00AF60A8" w:rsidP="007A2CF4">
            <w:pPr>
              <w:jc w:val="left"/>
              <w:rPr>
                <w:szCs w:val="22"/>
              </w:rPr>
            </w:pPr>
            <w:r w:rsidRPr="003E3658">
              <w:rPr>
                <w:szCs w:val="22"/>
              </w:rPr>
              <w:t xml:space="preserve">Maximum allowed </w:t>
            </w:r>
            <w:proofErr w:type="spellStart"/>
            <w:r w:rsidRPr="003E3658">
              <w:rPr>
                <w:szCs w:val="22"/>
              </w:rPr>
              <w:t>Nss_tot</w:t>
            </w:r>
            <w:proofErr w:type="spellEnd"/>
            <w:r w:rsidRPr="003E3658">
              <w:rPr>
                <w:szCs w:val="22"/>
              </w:rPr>
              <w:t xml:space="preserve"> is 8 as defined in R1. Propose to change 16 to 8.</w:t>
            </w:r>
          </w:p>
        </w:tc>
        <w:tc>
          <w:tcPr>
            <w:tcW w:w="2250" w:type="dxa"/>
            <w:shd w:val="clear" w:color="auto" w:fill="auto"/>
          </w:tcPr>
          <w:p w14:paraId="704B2F00" w14:textId="77777777" w:rsidR="00AF60A8" w:rsidRPr="003E3658" w:rsidRDefault="00AF60A8" w:rsidP="007A2CF4">
            <w:pPr>
              <w:jc w:val="left"/>
              <w:rPr>
                <w:szCs w:val="22"/>
              </w:rPr>
            </w:pPr>
            <w:r w:rsidRPr="003E3658">
              <w:rPr>
                <w:szCs w:val="22"/>
              </w:rPr>
              <w:t>As in the comment.</w:t>
            </w:r>
          </w:p>
        </w:tc>
        <w:tc>
          <w:tcPr>
            <w:tcW w:w="2776" w:type="dxa"/>
            <w:shd w:val="clear" w:color="auto" w:fill="auto"/>
          </w:tcPr>
          <w:p w14:paraId="0F57178D" w14:textId="77777777" w:rsidR="00AF60A8" w:rsidRPr="003E3658" w:rsidRDefault="00AF60A8" w:rsidP="007A2CF4">
            <w:pPr>
              <w:jc w:val="left"/>
              <w:rPr>
                <w:szCs w:val="22"/>
                <w:lang w:val="en-US"/>
              </w:rPr>
            </w:pPr>
            <w:r w:rsidRPr="003E3658">
              <w:rPr>
                <w:szCs w:val="22"/>
                <w:lang w:val="en-US"/>
              </w:rPr>
              <w:t>ACCEPT.</w:t>
            </w:r>
          </w:p>
          <w:p w14:paraId="1B2F3C24" w14:textId="77777777" w:rsidR="00AF60A8" w:rsidRPr="003E3658" w:rsidRDefault="00AF60A8" w:rsidP="007A2CF4">
            <w:pPr>
              <w:jc w:val="left"/>
              <w:rPr>
                <w:szCs w:val="22"/>
                <w:lang w:val="en-US"/>
              </w:rPr>
            </w:pPr>
          </w:p>
          <w:p w14:paraId="7E22E23A" w14:textId="77777777" w:rsidR="00AF60A8" w:rsidRPr="003E3658" w:rsidRDefault="00AF60A8" w:rsidP="007A2CF4">
            <w:pPr>
              <w:jc w:val="left"/>
              <w:rPr>
                <w:szCs w:val="22"/>
                <w:lang w:val="en-US"/>
              </w:rPr>
            </w:pPr>
            <w:r w:rsidRPr="003E3658">
              <w:rPr>
                <w:szCs w:val="22"/>
                <w:highlight w:val="yellow"/>
                <w:lang w:val="en-US"/>
              </w:rPr>
              <w:t>Note to the editor: The change required for this CID is the same as for CID 1239.</w:t>
            </w:r>
          </w:p>
        </w:tc>
      </w:tr>
      <w:tr w:rsidR="00D84298" w:rsidRPr="00414100" w14:paraId="59684A44" w14:textId="77777777" w:rsidTr="00593BB1">
        <w:trPr>
          <w:trHeight w:val="1936"/>
        </w:trPr>
        <w:tc>
          <w:tcPr>
            <w:tcW w:w="661" w:type="dxa"/>
            <w:shd w:val="clear" w:color="auto" w:fill="auto"/>
          </w:tcPr>
          <w:p w14:paraId="73B72BBF" w14:textId="77777777" w:rsidR="00D84298" w:rsidRPr="003E3658" w:rsidRDefault="008416FF" w:rsidP="00A4462D">
            <w:pPr>
              <w:jc w:val="left"/>
              <w:rPr>
                <w:szCs w:val="22"/>
                <w:lang w:val="en-US"/>
              </w:rPr>
            </w:pPr>
            <w:r w:rsidRPr="003E3658">
              <w:rPr>
                <w:szCs w:val="22"/>
                <w:lang w:val="en-US"/>
              </w:rPr>
              <w:t>1517</w:t>
            </w:r>
          </w:p>
          <w:p w14:paraId="73335D3A" w14:textId="47CBE258" w:rsidR="008416FF" w:rsidRPr="003E3658" w:rsidRDefault="008416FF" w:rsidP="00A4462D">
            <w:pPr>
              <w:jc w:val="left"/>
              <w:rPr>
                <w:szCs w:val="22"/>
                <w:lang w:val="en-US"/>
              </w:rPr>
            </w:pPr>
          </w:p>
        </w:tc>
        <w:tc>
          <w:tcPr>
            <w:tcW w:w="959" w:type="dxa"/>
            <w:shd w:val="clear" w:color="auto" w:fill="auto"/>
          </w:tcPr>
          <w:p w14:paraId="148C7F98" w14:textId="46F93817" w:rsidR="00D84298" w:rsidRPr="003E3658" w:rsidRDefault="008F5018" w:rsidP="00A4462D">
            <w:pPr>
              <w:jc w:val="left"/>
              <w:rPr>
                <w:szCs w:val="22"/>
              </w:rPr>
            </w:pPr>
            <w:r w:rsidRPr="003E3658">
              <w:rPr>
                <w:szCs w:val="22"/>
              </w:rPr>
              <w:t>36.1.1</w:t>
            </w:r>
          </w:p>
        </w:tc>
        <w:tc>
          <w:tcPr>
            <w:tcW w:w="630" w:type="dxa"/>
            <w:shd w:val="clear" w:color="auto" w:fill="auto"/>
          </w:tcPr>
          <w:p w14:paraId="6D07B811" w14:textId="5250306B" w:rsidR="00D84298" w:rsidRPr="003E3658" w:rsidRDefault="00D03448" w:rsidP="00A4462D">
            <w:pPr>
              <w:jc w:val="left"/>
              <w:rPr>
                <w:szCs w:val="22"/>
              </w:rPr>
            </w:pPr>
            <w:r w:rsidRPr="003E3658">
              <w:rPr>
                <w:szCs w:val="22"/>
              </w:rPr>
              <w:t>153</w:t>
            </w:r>
          </w:p>
        </w:tc>
        <w:tc>
          <w:tcPr>
            <w:tcW w:w="630" w:type="dxa"/>
            <w:shd w:val="clear" w:color="auto" w:fill="auto"/>
          </w:tcPr>
          <w:p w14:paraId="5C2D59D0" w14:textId="645F623C" w:rsidR="00D84298" w:rsidRPr="003E3658" w:rsidRDefault="000E20D0" w:rsidP="00A4462D">
            <w:pPr>
              <w:jc w:val="left"/>
              <w:rPr>
                <w:szCs w:val="22"/>
              </w:rPr>
            </w:pPr>
            <w:r w:rsidRPr="003E3658">
              <w:rPr>
                <w:szCs w:val="22"/>
              </w:rPr>
              <w:t>18</w:t>
            </w:r>
          </w:p>
        </w:tc>
        <w:tc>
          <w:tcPr>
            <w:tcW w:w="2160" w:type="dxa"/>
            <w:shd w:val="clear" w:color="auto" w:fill="auto"/>
          </w:tcPr>
          <w:p w14:paraId="52DB614B" w14:textId="256E261D" w:rsidR="00D84298" w:rsidRPr="003E3658" w:rsidRDefault="000E20D0" w:rsidP="00A4462D">
            <w:pPr>
              <w:jc w:val="left"/>
              <w:rPr>
                <w:szCs w:val="22"/>
              </w:rPr>
            </w:pPr>
            <w:r w:rsidRPr="003E3658">
              <w:rPr>
                <w:szCs w:val="22"/>
              </w:rPr>
              <w:t>HT PHY does not support the 80MHz BW</w:t>
            </w:r>
          </w:p>
        </w:tc>
        <w:tc>
          <w:tcPr>
            <w:tcW w:w="2250" w:type="dxa"/>
            <w:shd w:val="clear" w:color="auto" w:fill="auto"/>
          </w:tcPr>
          <w:p w14:paraId="45306731" w14:textId="78C13972" w:rsidR="00D84298" w:rsidRPr="003E3658" w:rsidRDefault="000E20D0" w:rsidP="00A4462D">
            <w:pPr>
              <w:jc w:val="left"/>
              <w:rPr>
                <w:szCs w:val="22"/>
              </w:rPr>
            </w:pPr>
            <w:r w:rsidRPr="003E3658">
              <w:rPr>
                <w:szCs w:val="22"/>
              </w:rPr>
              <w:t>change "equal to 80 MHz and is" to " equal to 40 MHz and is"</w:t>
            </w:r>
          </w:p>
        </w:tc>
        <w:tc>
          <w:tcPr>
            <w:tcW w:w="2776" w:type="dxa"/>
            <w:shd w:val="clear" w:color="auto" w:fill="auto"/>
          </w:tcPr>
          <w:p w14:paraId="0600928E" w14:textId="77777777" w:rsidR="004F052E" w:rsidRDefault="004F052E" w:rsidP="004F052E">
            <w:pPr>
              <w:jc w:val="left"/>
              <w:rPr>
                <w:szCs w:val="22"/>
                <w:lang w:val="en-US"/>
              </w:rPr>
            </w:pPr>
            <w:r>
              <w:rPr>
                <w:szCs w:val="22"/>
                <w:lang w:val="en-US"/>
              </w:rPr>
              <w:t>REJECT</w:t>
            </w:r>
            <w:r w:rsidR="002E340A">
              <w:rPr>
                <w:szCs w:val="22"/>
                <w:lang w:val="en-US"/>
              </w:rPr>
              <w:t>ED.</w:t>
            </w:r>
          </w:p>
          <w:p w14:paraId="14500CAF" w14:textId="77777777" w:rsidR="002E340A" w:rsidRDefault="002E340A" w:rsidP="004F052E">
            <w:pPr>
              <w:jc w:val="left"/>
              <w:rPr>
                <w:szCs w:val="22"/>
                <w:lang w:val="en-US"/>
              </w:rPr>
            </w:pPr>
          </w:p>
          <w:p w14:paraId="685D4CF3" w14:textId="70CDB880" w:rsidR="000E7160" w:rsidRDefault="002E340A" w:rsidP="005139D9">
            <w:pPr>
              <w:jc w:val="left"/>
              <w:rPr>
                <w:szCs w:val="22"/>
                <w:lang w:val="en-US"/>
              </w:rPr>
            </w:pPr>
            <w:r>
              <w:rPr>
                <w:szCs w:val="22"/>
                <w:lang w:val="en-US"/>
              </w:rPr>
              <w:t>This sentence is talking about mandatory</w:t>
            </w:r>
            <w:r w:rsidR="000E7160">
              <w:rPr>
                <w:szCs w:val="22"/>
                <w:lang w:val="en-US"/>
              </w:rPr>
              <w:t xml:space="preserve"> </w:t>
            </w:r>
            <w:r>
              <w:rPr>
                <w:szCs w:val="22"/>
                <w:lang w:val="en-US"/>
              </w:rPr>
              <w:t>requirements of EHT STA</w:t>
            </w:r>
            <w:r w:rsidR="00CA173A">
              <w:rPr>
                <w:szCs w:val="22"/>
                <w:lang w:val="en-US"/>
              </w:rPr>
              <w:t xml:space="preserve"> </w:t>
            </w:r>
            <w:r w:rsidR="000E7160">
              <w:rPr>
                <w:szCs w:val="22"/>
                <w:lang w:val="en-US"/>
              </w:rPr>
              <w:t xml:space="preserve">which </w:t>
            </w:r>
            <w:r w:rsidR="00CA173A">
              <w:rPr>
                <w:szCs w:val="22"/>
                <w:lang w:val="en-US"/>
              </w:rPr>
              <w:t>follows the 11ax style</w:t>
            </w:r>
            <w:r>
              <w:rPr>
                <w:szCs w:val="22"/>
                <w:lang w:val="en-US"/>
              </w:rPr>
              <w:t xml:space="preserve">. </w:t>
            </w:r>
            <w:r w:rsidR="000E7160">
              <w:rPr>
                <w:szCs w:val="22"/>
                <w:lang w:val="en-US"/>
              </w:rPr>
              <w:t>It mandates an EHT STA supporting 80MHz shall support HT-</w:t>
            </w:r>
            <w:proofErr w:type="gramStart"/>
            <w:r w:rsidR="000E7160">
              <w:rPr>
                <w:szCs w:val="22"/>
                <w:lang w:val="en-US"/>
              </w:rPr>
              <w:t>PHY, and</w:t>
            </w:r>
            <w:proofErr w:type="gramEnd"/>
            <w:r w:rsidR="000E7160">
              <w:rPr>
                <w:szCs w:val="22"/>
                <w:lang w:val="en-US"/>
              </w:rPr>
              <w:t xml:space="preserve"> doesn’t imply 80MHz HT support.</w:t>
            </w:r>
          </w:p>
          <w:p w14:paraId="6CF3A0AF" w14:textId="7384BB5B" w:rsidR="002E340A" w:rsidRPr="004F052E" w:rsidRDefault="002E340A" w:rsidP="005139D9">
            <w:pPr>
              <w:jc w:val="left"/>
              <w:rPr>
                <w:szCs w:val="22"/>
                <w:lang w:val="en-US"/>
              </w:rPr>
            </w:pPr>
          </w:p>
        </w:tc>
      </w:tr>
      <w:tr w:rsidR="0067564E" w:rsidRPr="005375FC" w14:paraId="4A91E0D9" w14:textId="77777777" w:rsidTr="00BE52DD">
        <w:trPr>
          <w:trHeight w:val="710"/>
        </w:trPr>
        <w:tc>
          <w:tcPr>
            <w:tcW w:w="661" w:type="dxa"/>
            <w:shd w:val="clear" w:color="auto" w:fill="auto"/>
          </w:tcPr>
          <w:p w14:paraId="5AE8FE1A" w14:textId="3882DCAC" w:rsidR="0067564E" w:rsidRPr="003E3658" w:rsidRDefault="0067564E" w:rsidP="0067564E">
            <w:pPr>
              <w:jc w:val="left"/>
              <w:rPr>
                <w:szCs w:val="22"/>
                <w:lang w:val="en-US"/>
              </w:rPr>
            </w:pPr>
            <w:r>
              <w:rPr>
                <w:szCs w:val="22"/>
                <w:lang w:val="en-US"/>
              </w:rPr>
              <w:t>1603</w:t>
            </w:r>
          </w:p>
        </w:tc>
        <w:tc>
          <w:tcPr>
            <w:tcW w:w="959" w:type="dxa"/>
            <w:shd w:val="clear" w:color="auto" w:fill="auto"/>
          </w:tcPr>
          <w:p w14:paraId="37690762" w14:textId="0F589551" w:rsidR="0067564E" w:rsidRPr="003E3658" w:rsidRDefault="0067564E" w:rsidP="0067564E">
            <w:pPr>
              <w:jc w:val="left"/>
              <w:rPr>
                <w:szCs w:val="22"/>
              </w:rPr>
            </w:pPr>
            <w:r>
              <w:rPr>
                <w:szCs w:val="22"/>
              </w:rPr>
              <w:t>36.1.1</w:t>
            </w:r>
          </w:p>
        </w:tc>
        <w:tc>
          <w:tcPr>
            <w:tcW w:w="630" w:type="dxa"/>
            <w:shd w:val="clear" w:color="auto" w:fill="auto"/>
          </w:tcPr>
          <w:p w14:paraId="534D0F92" w14:textId="54650E4E" w:rsidR="0067564E" w:rsidRPr="003E3658" w:rsidRDefault="0067564E" w:rsidP="0067564E">
            <w:pPr>
              <w:jc w:val="left"/>
              <w:rPr>
                <w:szCs w:val="22"/>
              </w:rPr>
            </w:pPr>
            <w:r>
              <w:rPr>
                <w:szCs w:val="22"/>
              </w:rPr>
              <w:t>153</w:t>
            </w:r>
          </w:p>
        </w:tc>
        <w:tc>
          <w:tcPr>
            <w:tcW w:w="630" w:type="dxa"/>
            <w:shd w:val="clear" w:color="auto" w:fill="auto"/>
          </w:tcPr>
          <w:p w14:paraId="4E5B2D21" w14:textId="43E2A3EC" w:rsidR="0067564E" w:rsidRPr="003E3658" w:rsidRDefault="0067564E" w:rsidP="0067564E">
            <w:pPr>
              <w:jc w:val="left"/>
              <w:rPr>
                <w:szCs w:val="22"/>
              </w:rPr>
            </w:pPr>
            <w:r>
              <w:rPr>
                <w:szCs w:val="22"/>
              </w:rPr>
              <w:t>51</w:t>
            </w:r>
          </w:p>
        </w:tc>
        <w:tc>
          <w:tcPr>
            <w:tcW w:w="2160" w:type="dxa"/>
            <w:shd w:val="clear" w:color="auto" w:fill="auto"/>
          </w:tcPr>
          <w:p w14:paraId="1ADF23B5" w14:textId="68B7698D" w:rsidR="0067564E" w:rsidRPr="003E3658" w:rsidRDefault="0067564E" w:rsidP="0067564E">
            <w:pPr>
              <w:jc w:val="left"/>
              <w:rPr>
                <w:szCs w:val="22"/>
              </w:rPr>
            </w:pPr>
            <w:r>
              <w:rPr>
                <w:szCs w:val="22"/>
              </w:rPr>
              <w:t>EHT Dup mode is supported and spec needs to describe it.</w:t>
            </w:r>
          </w:p>
        </w:tc>
        <w:tc>
          <w:tcPr>
            <w:tcW w:w="2250" w:type="dxa"/>
            <w:shd w:val="clear" w:color="auto" w:fill="auto"/>
          </w:tcPr>
          <w:p w14:paraId="7D698CA0" w14:textId="5F5937BD" w:rsidR="0067564E" w:rsidRPr="003E3658" w:rsidRDefault="0067564E" w:rsidP="0067564E">
            <w:pPr>
              <w:jc w:val="left"/>
              <w:rPr>
                <w:szCs w:val="22"/>
              </w:rPr>
            </w:pPr>
            <w:r>
              <w:rPr>
                <w:szCs w:val="22"/>
              </w:rPr>
              <w:t>See the comment.</w:t>
            </w:r>
          </w:p>
        </w:tc>
        <w:tc>
          <w:tcPr>
            <w:tcW w:w="2776" w:type="dxa"/>
            <w:shd w:val="clear" w:color="auto" w:fill="auto"/>
          </w:tcPr>
          <w:p w14:paraId="4D3797E2" w14:textId="77777777" w:rsidR="0067564E" w:rsidRDefault="00DB686C" w:rsidP="0067564E">
            <w:pPr>
              <w:jc w:val="left"/>
              <w:rPr>
                <w:szCs w:val="22"/>
                <w:lang w:val="en-US"/>
              </w:rPr>
            </w:pPr>
            <w:r>
              <w:rPr>
                <w:szCs w:val="22"/>
                <w:lang w:val="en-US"/>
              </w:rPr>
              <w:t>REVISED.</w:t>
            </w:r>
          </w:p>
          <w:p w14:paraId="410BFB59" w14:textId="77777777" w:rsidR="00DB686C" w:rsidRDefault="00DB686C" w:rsidP="0067564E">
            <w:pPr>
              <w:jc w:val="left"/>
              <w:rPr>
                <w:szCs w:val="22"/>
                <w:lang w:val="en-US"/>
              </w:rPr>
            </w:pPr>
          </w:p>
          <w:p w14:paraId="4A61E20B" w14:textId="77777777" w:rsidR="00DB686C" w:rsidRDefault="00C50BE2" w:rsidP="0067564E">
            <w:pPr>
              <w:jc w:val="left"/>
              <w:rPr>
                <w:szCs w:val="22"/>
                <w:lang w:val="en-US"/>
              </w:rPr>
            </w:pPr>
            <w:r>
              <w:rPr>
                <w:szCs w:val="22"/>
                <w:lang w:val="en-US"/>
              </w:rPr>
              <w:t>Agree that support for this mode should be described.</w:t>
            </w:r>
          </w:p>
          <w:p w14:paraId="5E69FF23" w14:textId="77777777" w:rsidR="00C50BE2" w:rsidRDefault="00C50BE2" w:rsidP="0067564E">
            <w:pPr>
              <w:jc w:val="left"/>
              <w:rPr>
                <w:szCs w:val="22"/>
                <w:lang w:val="en-US"/>
              </w:rPr>
            </w:pPr>
          </w:p>
          <w:p w14:paraId="0129C9A5" w14:textId="77777777" w:rsidR="00C50BE2" w:rsidRPr="00611E3F" w:rsidRDefault="00C50BE2" w:rsidP="0067564E">
            <w:pPr>
              <w:jc w:val="left"/>
              <w:rPr>
                <w:szCs w:val="22"/>
                <w:highlight w:val="yellow"/>
                <w:lang w:val="en-US"/>
              </w:rPr>
            </w:pPr>
            <w:r w:rsidRPr="00611E3F">
              <w:rPr>
                <w:szCs w:val="22"/>
                <w:highlight w:val="yellow"/>
                <w:lang w:val="en-US"/>
              </w:rPr>
              <w:t>Instructions to the editor:</w:t>
            </w:r>
          </w:p>
          <w:p w14:paraId="18DB6EB3" w14:textId="04F85859" w:rsidR="00C50BE2" w:rsidRPr="00611E3F" w:rsidRDefault="00C50BE2" w:rsidP="0067564E">
            <w:pPr>
              <w:jc w:val="left"/>
              <w:rPr>
                <w:szCs w:val="22"/>
                <w:highlight w:val="yellow"/>
                <w:lang w:val="en-US"/>
              </w:rPr>
            </w:pPr>
            <w:r w:rsidRPr="00611E3F">
              <w:rPr>
                <w:szCs w:val="22"/>
                <w:highlight w:val="yellow"/>
                <w:lang w:val="en-US"/>
              </w:rPr>
              <w:t>Please insert the following sentence in P154L12</w:t>
            </w:r>
            <w:r w:rsidR="00E11677" w:rsidRPr="00611E3F">
              <w:rPr>
                <w:szCs w:val="22"/>
                <w:highlight w:val="yellow"/>
                <w:lang w:val="en-US"/>
              </w:rPr>
              <w:t xml:space="preserve"> as a new paragraph</w:t>
            </w:r>
            <w:r w:rsidRPr="00611E3F">
              <w:rPr>
                <w:szCs w:val="22"/>
                <w:highlight w:val="yellow"/>
                <w:lang w:val="en-US"/>
              </w:rPr>
              <w:t>.</w:t>
            </w:r>
          </w:p>
          <w:p w14:paraId="5544C6F7" w14:textId="358DEE8F" w:rsidR="001C46E4" w:rsidRDefault="00C50BE2" w:rsidP="00611E3F">
            <w:pPr>
              <w:jc w:val="left"/>
              <w:rPr>
                <w:szCs w:val="22"/>
                <w:lang w:val="en-US"/>
              </w:rPr>
            </w:pPr>
            <w:r w:rsidRPr="00611E3F">
              <w:rPr>
                <w:szCs w:val="22"/>
                <w:highlight w:val="yellow"/>
                <w:lang w:val="en-US"/>
              </w:rPr>
              <w:t>“</w:t>
            </w:r>
            <w:r w:rsidR="00E11677" w:rsidRPr="00611E3F">
              <w:rPr>
                <w:szCs w:val="22"/>
                <w:highlight w:val="yellow"/>
                <w:lang w:val="en-US"/>
              </w:rPr>
              <w:t xml:space="preserve">The EHT PHY supports </w:t>
            </w:r>
            <w:r w:rsidR="00E13B00" w:rsidRPr="00611E3F">
              <w:rPr>
                <w:szCs w:val="22"/>
                <w:highlight w:val="yellow"/>
                <w:lang w:val="en-US"/>
              </w:rPr>
              <w:t>BPSK</w:t>
            </w:r>
            <w:r w:rsidR="00A923AE" w:rsidRPr="00611E3F">
              <w:rPr>
                <w:szCs w:val="22"/>
                <w:highlight w:val="yellow"/>
                <w:lang w:val="en-US"/>
              </w:rPr>
              <w:t>-</w:t>
            </w:r>
            <w:r w:rsidR="00E13B00" w:rsidRPr="00611E3F">
              <w:rPr>
                <w:szCs w:val="22"/>
                <w:highlight w:val="yellow"/>
                <w:lang w:val="en-US"/>
              </w:rPr>
              <w:t xml:space="preserve">DCM </w:t>
            </w:r>
            <w:r w:rsidR="001B5351" w:rsidRPr="00611E3F">
              <w:rPr>
                <w:szCs w:val="22"/>
                <w:highlight w:val="yellow"/>
                <w:lang w:val="en-US"/>
              </w:rPr>
              <w:t>mod</w:t>
            </w:r>
            <w:r w:rsidR="00611E3F" w:rsidRPr="00611E3F">
              <w:rPr>
                <w:szCs w:val="22"/>
                <w:highlight w:val="yellow"/>
                <w:lang w:val="en-US"/>
              </w:rPr>
              <w:t xml:space="preserve">e </w:t>
            </w:r>
            <w:r w:rsidR="001B5351" w:rsidRPr="00611E3F">
              <w:rPr>
                <w:szCs w:val="22"/>
                <w:highlight w:val="yellow"/>
                <w:lang w:val="en-US"/>
              </w:rPr>
              <w:t>(MCS15)</w:t>
            </w:r>
            <w:r w:rsidR="00611E3F" w:rsidRPr="00611E3F">
              <w:rPr>
                <w:szCs w:val="22"/>
                <w:highlight w:val="yellow"/>
                <w:lang w:val="en-US"/>
              </w:rPr>
              <w:t xml:space="preserve"> </w:t>
            </w:r>
            <w:r w:rsidR="00611E3F" w:rsidRPr="00611E3F">
              <w:rPr>
                <w:szCs w:val="22"/>
                <w:highlight w:val="yellow"/>
                <w:lang w:val="en-US"/>
              </w:rPr>
              <w:lastRenderedPageBreak/>
              <w:t>and BPSK-DCM-DUP mode (MCS14).</w:t>
            </w:r>
            <w:r w:rsidR="00611E3F">
              <w:rPr>
                <w:szCs w:val="22"/>
                <w:lang w:val="en-US"/>
              </w:rPr>
              <w:t xml:space="preserve"> </w:t>
            </w:r>
            <w:r w:rsidR="005375FC">
              <w:rPr>
                <w:szCs w:val="22"/>
                <w:lang w:val="en-US"/>
              </w:rPr>
              <w:t>”</w:t>
            </w:r>
          </w:p>
        </w:tc>
      </w:tr>
      <w:tr w:rsidR="003B30C0" w:rsidRPr="003B30C0" w14:paraId="182F9B41" w14:textId="77777777" w:rsidTr="003B30C0">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342C91D" w14:textId="77777777" w:rsidR="003B30C0" w:rsidRPr="003E3658" w:rsidRDefault="003B30C0" w:rsidP="00A4462D">
            <w:pPr>
              <w:jc w:val="left"/>
              <w:rPr>
                <w:szCs w:val="22"/>
                <w:lang w:val="en-US"/>
              </w:rPr>
            </w:pPr>
            <w:r w:rsidRPr="003E3658">
              <w:rPr>
                <w:szCs w:val="22"/>
                <w:lang w:val="en-US"/>
              </w:rPr>
              <w:lastRenderedPageBreak/>
              <w:t>1263</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442A4C0E" w14:textId="77777777" w:rsidR="003B30C0" w:rsidRPr="003E3658" w:rsidRDefault="003B30C0" w:rsidP="00A4462D">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5B48BDB" w14:textId="77777777" w:rsidR="003B30C0" w:rsidRPr="003E3658" w:rsidRDefault="003B30C0" w:rsidP="00A4462D">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A661113" w14:textId="77777777" w:rsidR="003B30C0" w:rsidRPr="003E3658" w:rsidRDefault="003B30C0" w:rsidP="00A4462D">
            <w:pPr>
              <w:jc w:val="left"/>
              <w:rPr>
                <w:szCs w:val="22"/>
              </w:rPr>
            </w:pPr>
            <w:r w:rsidRPr="003E3658">
              <w:rPr>
                <w:szCs w:val="22"/>
              </w:rPr>
              <w:t>37</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8A9C870" w14:textId="77777777" w:rsidR="003B30C0" w:rsidRPr="003E3658" w:rsidRDefault="003B30C0" w:rsidP="00A4462D">
            <w:pPr>
              <w:jc w:val="left"/>
              <w:rPr>
                <w:szCs w:val="22"/>
              </w:rPr>
            </w:pPr>
            <w:r w:rsidRPr="003E3658">
              <w:rPr>
                <w:szCs w:val="22"/>
              </w:rPr>
              <w:t>Since MCSs 14 and 15 are outliers, the first time they are introduced, add a descriptor</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47B55EB" w14:textId="77777777" w:rsidR="003B30C0" w:rsidRPr="003E3658" w:rsidRDefault="003B30C0" w:rsidP="00A4462D">
            <w:pPr>
              <w:jc w:val="left"/>
              <w:rPr>
                <w:szCs w:val="22"/>
              </w:rPr>
            </w:pPr>
            <w:r w:rsidRPr="003E3658">
              <w:rPr>
                <w:szCs w:val="22"/>
              </w:rPr>
              <w:t>Change "EHT-MCS 15" to EHT-MCS 15 (</w:t>
            </w:r>
            <w:proofErr w:type="gramStart"/>
            <w:r w:rsidRPr="003E3658">
              <w:rPr>
                <w:szCs w:val="22"/>
              </w:rPr>
              <w:t>i.e.</w:t>
            </w:r>
            <w:proofErr w:type="gramEnd"/>
            <w:r w:rsidRPr="003E3658">
              <w:rPr>
                <w:szCs w:val="22"/>
              </w:rPr>
              <w:t xml:space="preserve"> MCS0 with DCM)"</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EC0A59E" w14:textId="77777777" w:rsidR="00A4462D" w:rsidRPr="003E3658" w:rsidRDefault="003B30C0" w:rsidP="00A4462D">
            <w:pPr>
              <w:jc w:val="left"/>
              <w:rPr>
                <w:szCs w:val="22"/>
                <w:lang w:val="en-US"/>
              </w:rPr>
            </w:pPr>
            <w:r w:rsidRPr="003E3658">
              <w:rPr>
                <w:szCs w:val="22"/>
                <w:lang w:val="en-US"/>
              </w:rPr>
              <w:t>REVIS</w:t>
            </w:r>
            <w:r w:rsidR="00A4462D" w:rsidRPr="003E3658">
              <w:rPr>
                <w:szCs w:val="22"/>
                <w:lang w:val="en-US"/>
              </w:rPr>
              <w:t>ED.</w:t>
            </w:r>
          </w:p>
          <w:p w14:paraId="422A1B97" w14:textId="01C93554" w:rsidR="00673DB3" w:rsidRDefault="003B30C0" w:rsidP="00A4462D">
            <w:pPr>
              <w:jc w:val="left"/>
              <w:rPr>
                <w:szCs w:val="22"/>
                <w:lang w:val="en-US"/>
              </w:rPr>
            </w:pPr>
            <w:r w:rsidRPr="003E3658">
              <w:rPr>
                <w:szCs w:val="22"/>
                <w:lang w:val="en-US"/>
              </w:rPr>
              <w:t>Agree in princip</w:t>
            </w:r>
            <w:r w:rsidR="000E7EED" w:rsidRPr="003E3658">
              <w:rPr>
                <w:szCs w:val="22"/>
                <w:lang w:val="en-US"/>
              </w:rPr>
              <w:t>le</w:t>
            </w:r>
            <w:r w:rsidRPr="003E3658">
              <w:rPr>
                <w:szCs w:val="22"/>
                <w:lang w:val="en-US"/>
              </w:rPr>
              <w:t>.</w:t>
            </w:r>
          </w:p>
          <w:p w14:paraId="1F0F7B42" w14:textId="77777777" w:rsidR="00B72B90" w:rsidRDefault="00B72B90" w:rsidP="00A4462D">
            <w:pPr>
              <w:jc w:val="left"/>
              <w:rPr>
                <w:szCs w:val="22"/>
                <w:lang w:val="en-US"/>
              </w:rPr>
            </w:pPr>
          </w:p>
          <w:p w14:paraId="4D9DC685" w14:textId="77777777" w:rsidR="00B72B90" w:rsidRDefault="00B72B90" w:rsidP="00A4462D">
            <w:pPr>
              <w:jc w:val="left"/>
              <w:rPr>
                <w:szCs w:val="22"/>
                <w:lang w:val="en-US"/>
              </w:rPr>
            </w:pPr>
            <w:r>
              <w:rPr>
                <w:szCs w:val="22"/>
                <w:lang w:val="en-US"/>
              </w:rPr>
              <w:t>By</w:t>
            </w:r>
            <w:r w:rsidR="00C67D8F">
              <w:rPr>
                <w:szCs w:val="22"/>
                <w:lang w:val="en-US"/>
              </w:rPr>
              <w:t xml:space="preserve"> adding the sentence in P154L12 (based on CID1603), </w:t>
            </w:r>
            <w:r w:rsidR="000C6CA2">
              <w:rPr>
                <w:szCs w:val="22"/>
                <w:lang w:val="en-US"/>
              </w:rPr>
              <w:t>we have already introduced MCS14 and MCS15. In the following discussion, we could just use MCS14 and MCS15 to be consistent.</w:t>
            </w:r>
          </w:p>
          <w:p w14:paraId="7CF00936" w14:textId="77777777" w:rsidR="007918AD" w:rsidRDefault="007918AD" w:rsidP="00A4462D">
            <w:pPr>
              <w:jc w:val="left"/>
              <w:rPr>
                <w:szCs w:val="22"/>
                <w:lang w:val="en-US"/>
              </w:rPr>
            </w:pPr>
          </w:p>
          <w:p w14:paraId="617C8743" w14:textId="77777777" w:rsidR="007918AD" w:rsidRPr="00A37A24" w:rsidRDefault="007918AD" w:rsidP="00A4462D">
            <w:pPr>
              <w:jc w:val="left"/>
              <w:rPr>
                <w:szCs w:val="22"/>
                <w:highlight w:val="yellow"/>
                <w:lang w:val="en-US"/>
              </w:rPr>
            </w:pPr>
            <w:r w:rsidRPr="00A37A24">
              <w:rPr>
                <w:szCs w:val="22"/>
                <w:highlight w:val="yellow"/>
                <w:lang w:val="en-US"/>
              </w:rPr>
              <w:t>Instructions to the editor:</w:t>
            </w:r>
          </w:p>
          <w:p w14:paraId="0A9BDB10" w14:textId="5755D8B2" w:rsidR="007918AD" w:rsidRPr="003E3658" w:rsidRDefault="007918AD" w:rsidP="00A4462D">
            <w:pPr>
              <w:jc w:val="left"/>
              <w:rPr>
                <w:szCs w:val="22"/>
                <w:lang w:val="en-US"/>
              </w:rPr>
            </w:pPr>
            <w:r w:rsidRPr="00A37A24">
              <w:rPr>
                <w:szCs w:val="22"/>
                <w:highlight w:val="yellow"/>
                <w:lang w:val="en-US"/>
              </w:rPr>
              <w:t xml:space="preserve">The required changes for this CID </w:t>
            </w:r>
            <w:proofErr w:type="gramStart"/>
            <w:r w:rsidRPr="00A37A24">
              <w:rPr>
                <w:szCs w:val="22"/>
                <w:highlight w:val="yellow"/>
                <w:lang w:val="en-US"/>
              </w:rPr>
              <w:t>is</w:t>
            </w:r>
            <w:proofErr w:type="gramEnd"/>
            <w:r w:rsidRPr="00A37A24">
              <w:rPr>
                <w:szCs w:val="22"/>
                <w:highlight w:val="yellow"/>
                <w:lang w:val="en-US"/>
              </w:rPr>
              <w:t xml:space="preserve"> the same as for CID1</w:t>
            </w:r>
            <w:r w:rsidR="00A37A24" w:rsidRPr="00A37A24">
              <w:rPr>
                <w:szCs w:val="22"/>
                <w:highlight w:val="yellow"/>
                <w:lang w:val="en-US"/>
              </w:rPr>
              <w:t>603.</w:t>
            </w:r>
          </w:p>
        </w:tc>
      </w:tr>
      <w:tr w:rsidR="003B30C0" w:rsidRPr="003B30C0" w14:paraId="1196BD75" w14:textId="77777777" w:rsidTr="003B30C0">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7563C70E" w14:textId="77777777" w:rsidR="003B30C0" w:rsidRPr="003E3658" w:rsidRDefault="003B30C0" w:rsidP="00A4462D">
            <w:pPr>
              <w:jc w:val="left"/>
              <w:rPr>
                <w:szCs w:val="22"/>
                <w:lang w:val="en-US"/>
              </w:rPr>
            </w:pPr>
            <w:r w:rsidRPr="003E3658">
              <w:rPr>
                <w:szCs w:val="22"/>
                <w:lang w:val="en-US"/>
              </w:rPr>
              <w:t>1264</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FD85801" w14:textId="77777777" w:rsidR="003B30C0" w:rsidRPr="003E3658" w:rsidRDefault="003B30C0" w:rsidP="00A4462D">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9B4D1D6" w14:textId="77777777" w:rsidR="003B30C0" w:rsidRPr="003E3658" w:rsidRDefault="003B30C0" w:rsidP="00A4462D">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8E2F6C7" w14:textId="77777777" w:rsidR="003B30C0" w:rsidRPr="003E3658" w:rsidRDefault="003B30C0" w:rsidP="00A4462D">
            <w:pPr>
              <w:jc w:val="left"/>
              <w:rPr>
                <w:szCs w:val="22"/>
              </w:rPr>
            </w:pPr>
            <w:r w:rsidRPr="003E3658">
              <w:rPr>
                <w:szCs w:val="22"/>
              </w:rPr>
              <w:t>61</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62209D6" w14:textId="77777777" w:rsidR="003B30C0" w:rsidRPr="003E3658" w:rsidRDefault="003B30C0" w:rsidP="00A4462D">
            <w:pPr>
              <w:jc w:val="left"/>
              <w:rPr>
                <w:szCs w:val="22"/>
              </w:rPr>
            </w:pPr>
            <w:r w:rsidRPr="003E3658">
              <w:rPr>
                <w:szCs w:val="22"/>
              </w:rPr>
              <w:t>Since MCSs 14 and 15 are outliers, the first time they are introduced, add a descriptor</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2E00C8B" w14:textId="77777777" w:rsidR="003B30C0" w:rsidRPr="003E3658" w:rsidRDefault="003B30C0" w:rsidP="00A4462D">
            <w:pPr>
              <w:jc w:val="left"/>
              <w:rPr>
                <w:szCs w:val="22"/>
              </w:rPr>
            </w:pPr>
            <w:r w:rsidRPr="003E3658">
              <w:rPr>
                <w:szCs w:val="22"/>
              </w:rPr>
              <w:t>Change "EHT-MCS 14" to EHT-MCS 14 (</w:t>
            </w:r>
            <w:proofErr w:type="gramStart"/>
            <w:r w:rsidRPr="003E3658">
              <w:rPr>
                <w:szCs w:val="22"/>
              </w:rPr>
              <w:t>i.e.</w:t>
            </w:r>
            <w:proofErr w:type="gramEnd"/>
            <w:r w:rsidRPr="003E3658">
              <w:rPr>
                <w:szCs w:val="22"/>
              </w:rPr>
              <w:t xml:space="preserve"> duplicated MCS0 with DCM)"</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710442F" w14:textId="77777777" w:rsidR="000E7EED" w:rsidRPr="003E3658" w:rsidRDefault="003B30C0" w:rsidP="00A4462D">
            <w:pPr>
              <w:jc w:val="left"/>
              <w:rPr>
                <w:szCs w:val="22"/>
                <w:lang w:val="en-US"/>
              </w:rPr>
            </w:pPr>
            <w:r w:rsidRPr="003E3658">
              <w:rPr>
                <w:szCs w:val="22"/>
                <w:lang w:val="en-US"/>
              </w:rPr>
              <w:t>R</w:t>
            </w:r>
            <w:r w:rsidR="000E7EED" w:rsidRPr="003E3658">
              <w:rPr>
                <w:szCs w:val="22"/>
                <w:lang w:val="en-US"/>
              </w:rPr>
              <w:t>EVISED</w:t>
            </w:r>
            <w:r w:rsidRPr="003E3658">
              <w:rPr>
                <w:szCs w:val="22"/>
                <w:lang w:val="en-US"/>
              </w:rPr>
              <w:t xml:space="preserve">. </w:t>
            </w:r>
          </w:p>
          <w:p w14:paraId="3E4CC797" w14:textId="77777777" w:rsidR="000E7EED" w:rsidRPr="003E3658" w:rsidRDefault="003B30C0" w:rsidP="00A4462D">
            <w:pPr>
              <w:jc w:val="left"/>
              <w:rPr>
                <w:szCs w:val="22"/>
                <w:lang w:val="en-US"/>
              </w:rPr>
            </w:pPr>
            <w:r w:rsidRPr="003E3658">
              <w:rPr>
                <w:szCs w:val="22"/>
                <w:lang w:val="en-US"/>
              </w:rPr>
              <w:t>Agree in princip</w:t>
            </w:r>
            <w:r w:rsidR="000E7EED" w:rsidRPr="003E3658">
              <w:rPr>
                <w:szCs w:val="22"/>
                <w:lang w:val="en-US"/>
              </w:rPr>
              <w:t>le</w:t>
            </w:r>
            <w:r w:rsidRPr="003E3658">
              <w:rPr>
                <w:szCs w:val="22"/>
                <w:lang w:val="en-US"/>
              </w:rPr>
              <w:t xml:space="preserve">. </w:t>
            </w:r>
          </w:p>
          <w:p w14:paraId="4C4BDB7E" w14:textId="77777777" w:rsidR="000E7EED" w:rsidRPr="003E3658" w:rsidRDefault="000E7EED" w:rsidP="00A4462D">
            <w:pPr>
              <w:jc w:val="left"/>
              <w:rPr>
                <w:szCs w:val="22"/>
                <w:lang w:val="en-US"/>
              </w:rPr>
            </w:pPr>
          </w:p>
          <w:p w14:paraId="49A0B26E" w14:textId="258F3DF3" w:rsidR="003B30C0" w:rsidRDefault="007918AD" w:rsidP="00A4462D">
            <w:pPr>
              <w:jc w:val="left"/>
              <w:rPr>
                <w:szCs w:val="22"/>
                <w:lang w:val="en-US"/>
              </w:rPr>
            </w:pPr>
            <w:r>
              <w:rPr>
                <w:szCs w:val="22"/>
                <w:lang w:val="en-US"/>
              </w:rPr>
              <w:t>Same as CID126</w:t>
            </w:r>
            <w:r w:rsidR="00A37A24">
              <w:rPr>
                <w:szCs w:val="22"/>
                <w:lang w:val="en-US"/>
              </w:rPr>
              <w:t>3.</w:t>
            </w:r>
            <w:r w:rsidR="001A3D04">
              <w:rPr>
                <w:szCs w:val="22"/>
                <w:lang w:val="en-US"/>
              </w:rPr>
              <w:t xml:space="preserve"> </w:t>
            </w:r>
          </w:p>
          <w:p w14:paraId="03486986" w14:textId="55CC1A06" w:rsidR="001A3D04" w:rsidRDefault="001A3D04" w:rsidP="00A4462D">
            <w:pPr>
              <w:jc w:val="left"/>
              <w:rPr>
                <w:szCs w:val="22"/>
                <w:lang w:val="en-US"/>
              </w:rPr>
            </w:pPr>
            <w:r>
              <w:rPr>
                <w:szCs w:val="22"/>
                <w:lang w:val="en-US"/>
              </w:rPr>
              <w:t xml:space="preserve">Adding the sentence in P154L12 </w:t>
            </w:r>
            <w:r w:rsidR="006C06B2">
              <w:rPr>
                <w:szCs w:val="22"/>
                <w:lang w:val="en-US"/>
              </w:rPr>
              <w:t xml:space="preserve">allows us to describe MCS14. </w:t>
            </w:r>
          </w:p>
          <w:p w14:paraId="120F3039" w14:textId="2FD26BF0" w:rsidR="006C06B2" w:rsidRDefault="006C06B2" w:rsidP="00A4462D">
            <w:pPr>
              <w:jc w:val="left"/>
              <w:rPr>
                <w:szCs w:val="22"/>
                <w:lang w:val="en-US"/>
              </w:rPr>
            </w:pPr>
            <w:r>
              <w:rPr>
                <w:szCs w:val="22"/>
                <w:lang w:val="en-US"/>
              </w:rPr>
              <w:t>Additional</w:t>
            </w:r>
            <w:r w:rsidR="003C11D7">
              <w:rPr>
                <w:szCs w:val="22"/>
                <w:lang w:val="en-US"/>
              </w:rPr>
              <w:t xml:space="preserve"> clarification is added to this bullet to further clarify support for MCS14.</w:t>
            </w:r>
          </w:p>
          <w:p w14:paraId="10A825E8" w14:textId="77777777" w:rsidR="00A37A24" w:rsidRDefault="00A37A24" w:rsidP="00A4462D">
            <w:pPr>
              <w:jc w:val="left"/>
              <w:rPr>
                <w:szCs w:val="22"/>
                <w:lang w:val="en-US"/>
              </w:rPr>
            </w:pPr>
          </w:p>
          <w:p w14:paraId="1DC2E7B6" w14:textId="77777777" w:rsidR="00A37A24" w:rsidRPr="00A37A24" w:rsidRDefault="00A37A24" w:rsidP="00A37A24">
            <w:pPr>
              <w:jc w:val="left"/>
              <w:rPr>
                <w:szCs w:val="22"/>
                <w:highlight w:val="yellow"/>
                <w:lang w:val="en-US"/>
              </w:rPr>
            </w:pPr>
            <w:r w:rsidRPr="00A37A24">
              <w:rPr>
                <w:szCs w:val="22"/>
                <w:highlight w:val="yellow"/>
                <w:lang w:val="en-US"/>
              </w:rPr>
              <w:t>Instructions to the editor:</w:t>
            </w:r>
          </w:p>
          <w:p w14:paraId="684DF401" w14:textId="0662791C" w:rsidR="00A37A24" w:rsidRPr="003E3658" w:rsidRDefault="003C11D7" w:rsidP="00A37A24">
            <w:pPr>
              <w:jc w:val="left"/>
              <w:rPr>
                <w:szCs w:val="22"/>
                <w:lang w:val="en-US"/>
              </w:rPr>
            </w:pPr>
            <w:r>
              <w:rPr>
                <w:szCs w:val="22"/>
                <w:highlight w:val="yellow"/>
                <w:lang w:val="en-US"/>
              </w:rPr>
              <w:t>Please make the changes as shown in 11/21-0360r0</w:t>
            </w:r>
          </w:p>
        </w:tc>
      </w:tr>
    </w:tbl>
    <w:p w14:paraId="6616903B" w14:textId="72546341" w:rsidR="00F64A4E" w:rsidRDefault="00F64A4E"/>
    <w:p w14:paraId="77D3849F" w14:textId="7AE51D2B" w:rsidR="0059521A" w:rsidRPr="009B36A9" w:rsidRDefault="0059521A" w:rsidP="0059521A">
      <w:pPr>
        <w:pStyle w:val="NormalWeb"/>
        <w:spacing w:after="60" w:afterAutospacing="0"/>
        <w:jc w:val="both"/>
        <w:rPr>
          <w:sz w:val="22"/>
          <w:szCs w:val="22"/>
        </w:rPr>
      </w:pPr>
      <w:r w:rsidRPr="009B36A9">
        <w:rPr>
          <w:sz w:val="22"/>
          <w:szCs w:val="22"/>
          <w:highlight w:val="yellow"/>
        </w:rPr>
        <w:t xml:space="preserve">Instructions to the editor: Please make the following changes </w:t>
      </w:r>
      <w:r>
        <w:rPr>
          <w:sz w:val="22"/>
          <w:szCs w:val="22"/>
          <w:highlight w:val="yellow"/>
        </w:rPr>
        <w:t xml:space="preserve">as highlighted in red </w:t>
      </w:r>
      <w:r w:rsidRPr="009B36A9">
        <w:rPr>
          <w:sz w:val="22"/>
          <w:szCs w:val="22"/>
          <w:highlight w:val="yellow"/>
        </w:rPr>
        <w:t>to 36.1.1 (P154L3</w:t>
      </w:r>
      <w:r w:rsidR="000C033C">
        <w:rPr>
          <w:sz w:val="22"/>
          <w:szCs w:val="22"/>
          <w:highlight w:val="yellow"/>
        </w:rPr>
        <w:t>61</w:t>
      </w:r>
      <w:r w:rsidRPr="009B36A9">
        <w:rPr>
          <w:sz w:val="22"/>
          <w:szCs w:val="22"/>
          <w:highlight w:val="yellow"/>
        </w:rPr>
        <w:t>).</w:t>
      </w:r>
      <w:r>
        <w:rPr>
          <w:sz w:val="22"/>
          <w:szCs w:val="22"/>
        </w:rPr>
        <w:t xml:space="preserve"> </w:t>
      </w:r>
    </w:p>
    <w:p w14:paraId="2D3AC941" w14:textId="592BF63B" w:rsidR="00D37A8E" w:rsidRPr="000C033C" w:rsidRDefault="00D37A8E" w:rsidP="00D37A8E">
      <w:pPr>
        <w:pStyle w:val="NormalWeb"/>
        <w:spacing w:after="60" w:afterAutospacing="0"/>
        <w:ind w:left="360"/>
        <w:jc w:val="both"/>
        <w:rPr>
          <w:rFonts w:ascii="Segoe UI" w:hAnsi="Segoe UI" w:cs="Segoe UI"/>
          <w:sz w:val="21"/>
          <w:szCs w:val="21"/>
        </w:rPr>
      </w:pPr>
      <w:r w:rsidRPr="000C033C">
        <w:rPr>
          <w:sz w:val="21"/>
          <w:szCs w:val="21"/>
        </w:rPr>
        <w:t>Single spatial stream EHT-MCS 1</w:t>
      </w:r>
      <w:r w:rsidRPr="000C033C">
        <w:rPr>
          <w:sz w:val="21"/>
          <w:szCs w:val="21"/>
        </w:rPr>
        <w:t>4</w:t>
      </w:r>
      <w:r w:rsidRPr="000C033C">
        <w:rPr>
          <w:sz w:val="21"/>
          <w:szCs w:val="21"/>
        </w:rPr>
        <w:t xml:space="preserve"> in </w:t>
      </w:r>
      <w:r w:rsidRPr="000C033C">
        <w:rPr>
          <w:sz w:val="21"/>
          <w:szCs w:val="21"/>
        </w:rPr>
        <w:t xml:space="preserve">6 GHz </w:t>
      </w:r>
      <w:r w:rsidR="003050B4">
        <w:rPr>
          <w:color w:val="C00000"/>
          <w:sz w:val="21"/>
          <w:szCs w:val="21"/>
          <w:u w:val="single"/>
        </w:rPr>
        <w:t xml:space="preserve">non-punctured </w:t>
      </w:r>
      <w:r w:rsidR="00E57C0B">
        <w:rPr>
          <w:color w:val="C00000"/>
          <w:sz w:val="21"/>
          <w:szCs w:val="21"/>
          <w:u w:val="single"/>
        </w:rPr>
        <w:t xml:space="preserve">transmission for </w:t>
      </w:r>
      <w:r w:rsidRPr="000C033C">
        <w:rPr>
          <w:strike/>
          <w:color w:val="C00000"/>
          <w:sz w:val="21"/>
          <w:szCs w:val="21"/>
        </w:rPr>
        <w:t>LPI channel</w:t>
      </w:r>
      <w:r w:rsidRPr="000C033C">
        <w:rPr>
          <w:color w:val="C00000"/>
          <w:sz w:val="21"/>
          <w:szCs w:val="21"/>
        </w:rPr>
        <w:t xml:space="preserve"> </w:t>
      </w:r>
    </w:p>
    <w:p w14:paraId="43478EF7" w14:textId="223BE677" w:rsidR="00D37A8E" w:rsidRPr="00995EF4" w:rsidRDefault="00D37A8E" w:rsidP="00BC7F49">
      <w:pPr>
        <w:pStyle w:val="NormalWeb"/>
        <w:ind w:left="930"/>
        <w:jc w:val="both"/>
        <w:rPr>
          <w:rFonts w:ascii="Segoe UI" w:hAnsi="Segoe UI" w:cs="Segoe UI"/>
          <w:color w:val="C00000"/>
          <w:sz w:val="21"/>
          <w:szCs w:val="21"/>
          <w:u w:val="single"/>
        </w:rPr>
      </w:pPr>
      <w:r w:rsidRPr="00995EF4">
        <w:rPr>
          <w:color w:val="C00000"/>
          <w:sz w:val="21"/>
          <w:szCs w:val="21"/>
          <w:u w:val="single"/>
        </w:rPr>
        <w:t>•</w:t>
      </w:r>
      <w:r w:rsidR="00BC7F49">
        <w:rPr>
          <w:color w:val="C00000"/>
          <w:sz w:val="21"/>
          <w:szCs w:val="21"/>
          <w:u w:val="single"/>
        </w:rPr>
        <w:t xml:space="preserve"> Single user in </w:t>
      </w:r>
      <w:r w:rsidR="00E57C0B" w:rsidRPr="00995EF4">
        <w:rPr>
          <w:color w:val="C00000"/>
          <w:sz w:val="21"/>
          <w:szCs w:val="21"/>
          <w:u w:val="single"/>
        </w:rPr>
        <w:t>80MHz</w:t>
      </w:r>
      <w:r w:rsidR="00995EF4" w:rsidRPr="00995EF4">
        <w:rPr>
          <w:color w:val="C00000"/>
          <w:sz w:val="21"/>
          <w:szCs w:val="21"/>
          <w:u w:val="single"/>
        </w:rPr>
        <w:t>, 160MHz, and 320MHz PPDUs, if the STA declar</w:t>
      </w:r>
      <w:r w:rsidR="00BC7F49">
        <w:rPr>
          <w:color w:val="C00000"/>
          <w:sz w:val="21"/>
          <w:szCs w:val="21"/>
          <w:u w:val="single"/>
        </w:rPr>
        <w:t>e</w:t>
      </w:r>
      <w:r w:rsidR="00995EF4" w:rsidRPr="00995EF4">
        <w:rPr>
          <w:color w:val="C00000"/>
          <w:sz w:val="21"/>
          <w:szCs w:val="21"/>
          <w:u w:val="single"/>
        </w:rPr>
        <w:t>s support for 80MHz, 160MHz, and 320MHz PPDU</w:t>
      </w:r>
      <w:r w:rsidR="00BC7F49">
        <w:rPr>
          <w:color w:val="C00000"/>
          <w:sz w:val="21"/>
          <w:szCs w:val="21"/>
          <w:u w:val="single"/>
        </w:rPr>
        <w:t>,</w:t>
      </w:r>
      <w:r w:rsidR="00995EF4" w:rsidRPr="00995EF4">
        <w:rPr>
          <w:color w:val="C00000"/>
          <w:sz w:val="21"/>
          <w:szCs w:val="21"/>
          <w:u w:val="single"/>
        </w:rPr>
        <w:t xml:space="preserve"> respectively.</w:t>
      </w:r>
    </w:p>
    <w:p w14:paraId="2A70AA1A" w14:textId="416AAB9B" w:rsidR="006C06B2" w:rsidRPr="00D37A8E" w:rsidRDefault="006C06B2">
      <w:pPr>
        <w:rPr>
          <w:lang w:val="en-US"/>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D52D06" w:rsidRPr="003E3658" w14:paraId="4EE6650A"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603E3E2" w14:textId="77777777" w:rsidR="00D52D06" w:rsidRPr="003E3658" w:rsidRDefault="00D52D06" w:rsidP="007A2CF4">
            <w:pPr>
              <w:jc w:val="left"/>
              <w:rPr>
                <w:szCs w:val="22"/>
                <w:lang w:val="en-US"/>
              </w:rPr>
            </w:pPr>
            <w:r w:rsidRPr="003E3658">
              <w:rPr>
                <w:szCs w:val="22"/>
                <w:lang w:val="en-US"/>
              </w:rPr>
              <w:t>3261</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7E4A1490" w14:textId="77777777" w:rsidR="00D52D06" w:rsidRPr="003E3658" w:rsidRDefault="00D52D06"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B03D2BE" w14:textId="77777777" w:rsidR="00D52D06" w:rsidRPr="003E3658" w:rsidRDefault="00D52D06"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CB8BBBB" w14:textId="77777777" w:rsidR="00D52D06" w:rsidRPr="003E3658" w:rsidRDefault="00D52D06" w:rsidP="007A2CF4">
            <w:pPr>
              <w:jc w:val="left"/>
              <w:rPr>
                <w:szCs w:val="22"/>
              </w:rPr>
            </w:pPr>
            <w:r w:rsidRPr="003E3658">
              <w:rPr>
                <w:szCs w:val="22"/>
              </w:rPr>
              <w:t>8</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606E6C0" w14:textId="77777777" w:rsidR="00D52D06" w:rsidRPr="003E3658" w:rsidRDefault="00D52D06" w:rsidP="007A2CF4">
            <w:pPr>
              <w:jc w:val="left"/>
              <w:rPr>
                <w:szCs w:val="22"/>
              </w:rPr>
            </w:pPr>
            <w:r w:rsidRPr="003E3658">
              <w:rPr>
                <w:szCs w:val="22"/>
              </w:rPr>
              <w:t>add "_" between BPSK DCM such as BPSK_DCM</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1CF2A38" w14:textId="77777777" w:rsidR="00D52D06" w:rsidRPr="003E3658" w:rsidRDefault="00D52D06" w:rsidP="007A2CF4">
            <w:pPr>
              <w:jc w:val="left"/>
              <w:rPr>
                <w:szCs w:val="22"/>
              </w:rPr>
            </w:pPr>
            <w:r w:rsidRPr="003E3658">
              <w:rPr>
                <w:szCs w:val="22"/>
              </w:rPr>
              <w:t xml:space="preserve">BPSK DCM should be BPSK_DCM to be consistent </w:t>
            </w:r>
            <w:proofErr w:type="spellStart"/>
            <w:r w:rsidRPr="003E3658">
              <w:rPr>
                <w:szCs w:val="22"/>
              </w:rPr>
              <w:t>throught</w:t>
            </w:r>
            <w:proofErr w:type="spellEnd"/>
            <w:r w:rsidRPr="003E3658">
              <w:rPr>
                <w:szCs w:val="22"/>
              </w:rPr>
              <w:t xml:space="preserve"> the spec</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43937159" w14:textId="77777777" w:rsidR="00D52D06" w:rsidRPr="003E3658" w:rsidRDefault="00D52D06" w:rsidP="007A2CF4">
            <w:pPr>
              <w:jc w:val="left"/>
              <w:rPr>
                <w:szCs w:val="22"/>
                <w:lang w:val="en-US"/>
              </w:rPr>
            </w:pPr>
            <w:r w:rsidRPr="003E3658">
              <w:rPr>
                <w:szCs w:val="22"/>
                <w:lang w:val="en-US"/>
              </w:rPr>
              <w:t xml:space="preserve">REVISED. </w:t>
            </w:r>
          </w:p>
          <w:p w14:paraId="0A70365B" w14:textId="77777777" w:rsidR="00D52D06" w:rsidRPr="003E3658" w:rsidRDefault="00D52D06" w:rsidP="007A2CF4">
            <w:pPr>
              <w:jc w:val="left"/>
              <w:rPr>
                <w:szCs w:val="22"/>
                <w:lang w:val="en-US"/>
              </w:rPr>
            </w:pPr>
            <w:r w:rsidRPr="003E3658">
              <w:rPr>
                <w:szCs w:val="22"/>
                <w:lang w:val="en-US"/>
              </w:rPr>
              <w:t xml:space="preserve">Agree in principle. </w:t>
            </w:r>
          </w:p>
          <w:p w14:paraId="0DE1FE6E" w14:textId="77777777" w:rsidR="00D52D06" w:rsidRPr="003E3658" w:rsidRDefault="00D52D06" w:rsidP="007A2CF4">
            <w:pPr>
              <w:jc w:val="left"/>
              <w:rPr>
                <w:szCs w:val="22"/>
                <w:lang w:val="en-US"/>
              </w:rPr>
            </w:pPr>
            <w:r w:rsidRPr="003E3658">
              <w:rPr>
                <w:szCs w:val="22"/>
                <w:lang w:val="en-US"/>
              </w:rPr>
              <w:t xml:space="preserve">The notation should be consistent throughout text. This issue happens in other section of the text as well. </w:t>
            </w:r>
          </w:p>
          <w:p w14:paraId="31EA6C5F" w14:textId="77777777" w:rsidR="00D52D06" w:rsidRPr="003E3658" w:rsidRDefault="00D52D06" w:rsidP="007A2CF4">
            <w:pPr>
              <w:jc w:val="left"/>
              <w:rPr>
                <w:szCs w:val="22"/>
                <w:lang w:val="en-US"/>
              </w:rPr>
            </w:pPr>
          </w:p>
          <w:p w14:paraId="1287E34A" w14:textId="77777777" w:rsidR="001A364A" w:rsidRDefault="000B4A90" w:rsidP="007A2CF4">
            <w:pPr>
              <w:jc w:val="left"/>
              <w:rPr>
                <w:szCs w:val="22"/>
                <w:highlight w:val="yellow"/>
                <w:lang w:val="en-US"/>
              </w:rPr>
            </w:pPr>
            <w:r>
              <w:rPr>
                <w:szCs w:val="22"/>
                <w:highlight w:val="yellow"/>
                <w:lang w:val="en-US"/>
              </w:rPr>
              <w:t>Instruction to the editor</w:t>
            </w:r>
            <w:r w:rsidR="00D52D06" w:rsidRPr="003E3658">
              <w:rPr>
                <w:szCs w:val="22"/>
                <w:highlight w:val="yellow"/>
                <w:lang w:val="en-US"/>
              </w:rPr>
              <w:t>: Unify all terms to be the same as in Table 36-52 (P337L20)</w:t>
            </w:r>
            <w:r w:rsidR="001A364A">
              <w:rPr>
                <w:szCs w:val="22"/>
                <w:highlight w:val="yellow"/>
                <w:lang w:val="en-US"/>
              </w:rPr>
              <w:t>.</w:t>
            </w:r>
            <w:r w:rsidR="00D52D06" w:rsidRPr="003E3658">
              <w:rPr>
                <w:szCs w:val="22"/>
                <w:highlight w:val="yellow"/>
                <w:lang w:val="en-US"/>
              </w:rPr>
              <w:t xml:space="preserve"> Change "BPSK </w:t>
            </w:r>
            <w:r w:rsidR="00D52D06" w:rsidRPr="003E3658">
              <w:rPr>
                <w:szCs w:val="22"/>
                <w:highlight w:val="yellow"/>
                <w:lang w:val="en-US"/>
              </w:rPr>
              <w:lastRenderedPageBreak/>
              <w:t xml:space="preserve">DCM" to "BPSK-DCM" on P154L8. </w:t>
            </w:r>
          </w:p>
          <w:p w14:paraId="094C4B03" w14:textId="5A26834C" w:rsidR="00D52D06" w:rsidRPr="003E3658" w:rsidRDefault="00D52D06" w:rsidP="007A2CF4">
            <w:pPr>
              <w:jc w:val="left"/>
              <w:rPr>
                <w:szCs w:val="22"/>
                <w:lang w:val="en-US"/>
              </w:rPr>
            </w:pPr>
            <w:r w:rsidRPr="003E3658">
              <w:rPr>
                <w:szCs w:val="22"/>
                <w:highlight w:val="yellow"/>
                <w:lang w:val="en-US"/>
              </w:rPr>
              <w:t>Note: Other locations where similar change should be applied are: P209L46, where "BPSK DCM" was used. And P288L41, P288L48, where "BPSK+DCM" were used.</w:t>
            </w:r>
          </w:p>
        </w:tc>
      </w:tr>
      <w:tr w:rsidR="00675854" w:rsidRPr="003E3658" w14:paraId="5C359609"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9C920FB" w14:textId="77777777" w:rsidR="00675854" w:rsidRPr="003E3658" w:rsidRDefault="00675854" w:rsidP="007A2CF4">
            <w:pPr>
              <w:jc w:val="left"/>
              <w:rPr>
                <w:szCs w:val="22"/>
                <w:lang w:val="en-US"/>
              </w:rPr>
            </w:pPr>
            <w:r w:rsidRPr="003E3658">
              <w:rPr>
                <w:szCs w:val="22"/>
                <w:lang w:val="en-US"/>
              </w:rPr>
              <w:lastRenderedPageBreak/>
              <w:t>1266</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402EDE4" w14:textId="77777777" w:rsidR="00675854" w:rsidRPr="003E3658" w:rsidRDefault="00675854"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F6CF9D9" w14:textId="77777777" w:rsidR="00675854" w:rsidRPr="003E3658" w:rsidRDefault="00675854"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2B9F89D" w14:textId="77777777" w:rsidR="00675854" w:rsidRPr="003E3658" w:rsidRDefault="00675854" w:rsidP="007A2CF4">
            <w:pPr>
              <w:jc w:val="left"/>
              <w:rPr>
                <w:szCs w:val="22"/>
              </w:rPr>
            </w:pPr>
            <w:r w:rsidRPr="003E3658">
              <w:rPr>
                <w:szCs w:val="22"/>
              </w:rPr>
              <w:t>15</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3835F67" w14:textId="77777777" w:rsidR="00675854" w:rsidRPr="003E3658" w:rsidRDefault="00675854" w:rsidP="007A2CF4">
            <w:pPr>
              <w:jc w:val="left"/>
              <w:rPr>
                <w:szCs w:val="22"/>
              </w:rPr>
            </w:pPr>
            <w:r w:rsidRPr="003E3658">
              <w:rPr>
                <w:szCs w:val="22"/>
              </w:rPr>
              <w:t>The list of mandatory RU and MRUs is unclear</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1EFA704" w14:textId="77777777" w:rsidR="00675854" w:rsidRPr="003E3658" w:rsidRDefault="00675854" w:rsidP="007A2CF4">
            <w:pPr>
              <w:jc w:val="left"/>
              <w:rPr>
                <w:szCs w:val="22"/>
              </w:rPr>
            </w:pPr>
            <w:r w:rsidRPr="003E3658">
              <w:rPr>
                <w:szCs w:val="22"/>
              </w:rPr>
              <w:t xml:space="preserve">Since I </w:t>
            </w:r>
            <w:proofErr w:type="gramStart"/>
            <w:r w:rsidRPr="003E3658">
              <w:rPr>
                <w:szCs w:val="22"/>
              </w:rPr>
              <w:t>don't</w:t>
            </w:r>
            <w:proofErr w:type="gramEnd"/>
            <w:r w:rsidRPr="003E3658">
              <w:rPr>
                <w:szCs w:val="22"/>
              </w:rPr>
              <w:t xml:space="preserve"> see it elsewhere in this section, enumerate all RU and MRU sizes that are mandatory and optional (according to the style of STA) in this section</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41E731EC" w14:textId="77777777" w:rsidR="00675854" w:rsidRDefault="00675854" w:rsidP="007A2CF4">
            <w:pPr>
              <w:jc w:val="left"/>
              <w:rPr>
                <w:szCs w:val="22"/>
                <w:lang w:val="en-US"/>
              </w:rPr>
            </w:pPr>
            <w:r>
              <w:rPr>
                <w:szCs w:val="22"/>
                <w:lang w:val="en-US"/>
              </w:rPr>
              <w:t>REJECTED.</w:t>
            </w:r>
          </w:p>
          <w:p w14:paraId="5D731308" w14:textId="558546E9" w:rsidR="00675854" w:rsidRDefault="00675854" w:rsidP="007A2CF4">
            <w:pPr>
              <w:jc w:val="left"/>
              <w:rPr>
                <w:szCs w:val="22"/>
                <w:lang w:val="en-US"/>
              </w:rPr>
            </w:pPr>
          </w:p>
          <w:p w14:paraId="17FB31D8" w14:textId="77777777" w:rsidR="008C70AD" w:rsidRDefault="00831576" w:rsidP="007A2CF4">
            <w:pPr>
              <w:jc w:val="left"/>
              <w:rPr>
                <w:szCs w:val="22"/>
                <w:lang w:val="en-US"/>
              </w:rPr>
            </w:pPr>
            <w:r>
              <w:rPr>
                <w:szCs w:val="22"/>
                <w:lang w:val="en-US"/>
              </w:rPr>
              <w:t>This statement is about ma</w:t>
            </w:r>
            <w:r w:rsidR="00007EC0">
              <w:rPr>
                <w:szCs w:val="22"/>
                <w:lang w:val="en-US"/>
              </w:rPr>
              <w:t>ndatory support of non-OFDMA single user transmission for STA. It is not about</w:t>
            </w:r>
            <w:r w:rsidR="008C70AD">
              <w:rPr>
                <w:szCs w:val="22"/>
                <w:lang w:val="en-US"/>
              </w:rPr>
              <w:t xml:space="preserve"> defining set of RU/MRU that should be supported.</w:t>
            </w:r>
          </w:p>
          <w:p w14:paraId="74FE3DCB" w14:textId="2D5F9E74" w:rsidR="00831576" w:rsidRDefault="008C70AD" w:rsidP="007A2CF4">
            <w:pPr>
              <w:jc w:val="left"/>
              <w:rPr>
                <w:szCs w:val="22"/>
                <w:lang w:val="en-US"/>
              </w:rPr>
            </w:pPr>
            <w:r>
              <w:rPr>
                <w:szCs w:val="22"/>
                <w:lang w:val="en-US"/>
              </w:rPr>
              <w:t>The mandatory support of RU and MRU set depends on STA type, operation BW, OFDMA or non-OFDMA transmission. This part is covered in clause 36.3.2.</w:t>
            </w:r>
            <w:r w:rsidR="00007EC0">
              <w:rPr>
                <w:szCs w:val="22"/>
                <w:lang w:val="en-US"/>
              </w:rPr>
              <w:t xml:space="preserve"> </w:t>
            </w:r>
          </w:p>
          <w:p w14:paraId="55348DED" w14:textId="77777777" w:rsidR="00675854" w:rsidRPr="003E3658" w:rsidRDefault="00675854" w:rsidP="008C70AD">
            <w:pPr>
              <w:jc w:val="left"/>
              <w:rPr>
                <w:szCs w:val="22"/>
                <w:lang w:val="en-US"/>
              </w:rPr>
            </w:pPr>
          </w:p>
        </w:tc>
      </w:tr>
      <w:tr w:rsidR="00F50968" w:rsidRPr="003E3658" w14:paraId="31768AC5"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954EF8F" w14:textId="77777777" w:rsidR="00F50968" w:rsidRPr="003E3658" w:rsidRDefault="00F50968" w:rsidP="007A2CF4">
            <w:pPr>
              <w:jc w:val="left"/>
              <w:rPr>
                <w:szCs w:val="22"/>
                <w:lang w:val="en-US"/>
              </w:rPr>
            </w:pPr>
            <w:r w:rsidRPr="003E3658">
              <w:rPr>
                <w:szCs w:val="22"/>
                <w:lang w:val="en-US"/>
              </w:rPr>
              <w:t>1980</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3A771BC3" w14:textId="77777777" w:rsidR="00F50968" w:rsidRPr="003E3658" w:rsidRDefault="00F50968"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670E761" w14:textId="77777777" w:rsidR="00F50968" w:rsidRPr="003E3658" w:rsidRDefault="00F50968"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469180E" w14:textId="77777777" w:rsidR="00F50968" w:rsidRPr="003E3658" w:rsidRDefault="00F50968" w:rsidP="007A2CF4">
            <w:pPr>
              <w:jc w:val="left"/>
              <w:rPr>
                <w:szCs w:val="22"/>
              </w:rPr>
            </w:pPr>
            <w:r w:rsidRPr="003E3658">
              <w:rPr>
                <w:szCs w:val="22"/>
              </w:rPr>
              <w:t>15</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ECCA42F" w14:textId="77777777" w:rsidR="00F50968" w:rsidRPr="003E3658" w:rsidRDefault="00F50968" w:rsidP="007A2CF4">
            <w:pPr>
              <w:jc w:val="left"/>
              <w:rPr>
                <w:szCs w:val="22"/>
              </w:rPr>
            </w:pPr>
            <w:r w:rsidRPr="003E3658">
              <w:rPr>
                <w:szCs w:val="22"/>
              </w:rPr>
              <w:t xml:space="preserve">The term of RU and Single RU are used together in many places in the </w:t>
            </w:r>
            <w:proofErr w:type="gramStart"/>
            <w:r w:rsidRPr="003E3658">
              <w:rPr>
                <w:szCs w:val="22"/>
              </w:rPr>
              <w:t>draft(</w:t>
            </w:r>
            <w:proofErr w:type="gramEnd"/>
            <w:r w:rsidRPr="003E3658">
              <w:rPr>
                <w:szCs w:val="22"/>
              </w:rPr>
              <w:t>not only in this subclause) for the meaning of RU which is not multiple RU(MRU).</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BC36369" w14:textId="77777777" w:rsidR="00F50968" w:rsidRPr="003E3658" w:rsidRDefault="00F50968" w:rsidP="007A2CF4">
            <w:pPr>
              <w:jc w:val="left"/>
              <w:rPr>
                <w:szCs w:val="22"/>
              </w:rPr>
            </w:pPr>
            <w:r w:rsidRPr="003E3658">
              <w:rPr>
                <w:szCs w:val="22"/>
              </w:rPr>
              <w:t xml:space="preserve">To avoid confusion, suggest </w:t>
            </w:r>
            <w:proofErr w:type="gramStart"/>
            <w:r w:rsidRPr="003E3658">
              <w:rPr>
                <w:szCs w:val="22"/>
              </w:rPr>
              <w:t>to unify</w:t>
            </w:r>
            <w:proofErr w:type="gramEnd"/>
            <w:r w:rsidRPr="003E3658">
              <w:rPr>
                <w:szCs w:val="22"/>
              </w:rPr>
              <w:t xml:space="preserve"> them by either RU or Single RU in whole related places. If RU needs to be used for the </w:t>
            </w:r>
            <w:proofErr w:type="spellStart"/>
            <w:r w:rsidRPr="003E3658">
              <w:rPr>
                <w:szCs w:val="22"/>
              </w:rPr>
              <w:t>representive</w:t>
            </w:r>
            <w:proofErr w:type="spellEnd"/>
            <w:r w:rsidRPr="003E3658">
              <w:rPr>
                <w:szCs w:val="22"/>
              </w:rPr>
              <w:t xml:space="preserve"> term of both Single RU and Multiple RU then Single RU might be better, otherwise just using RU will also works in general.</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21C97FCC" w14:textId="77777777" w:rsidR="00F50968" w:rsidRPr="003E3658" w:rsidRDefault="00F50968" w:rsidP="007A2CF4">
            <w:pPr>
              <w:jc w:val="left"/>
              <w:rPr>
                <w:szCs w:val="22"/>
                <w:lang w:val="en-US"/>
              </w:rPr>
            </w:pPr>
            <w:r w:rsidRPr="003E3658">
              <w:rPr>
                <w:szCs w:val="22"/>
                <w:lang w:val="en-US"/>
              </w:rPr>
              <w:t xml:space="preserve">REVISED. </w:t>
            </w:r>
          </w:p>
          <w:p w14:paraId="4A3887FB" w14:textId="05F2261A" w:rsidR="00F50968" w:rsidRDefault="00F50968" w:rsidP="007A2CF4">
            <w:pPr>
              <w:jc w:val="left"/>
              <w:rPr>
                <w:szCs w:val="22"/>
                <w:lang w:val="en-US"/>
              </w:rPr>
            </w:pPr>
            <w:r w:rsidRPr="003E3658">
              <w:rPr>
                <w:szCs w:val="22"/>
                <w:lang w:val="en-US"/>
              </w:rPr>
              <w:t>The adjective "single" here applies to both RU and MRU</w:t>
            </w:r>
            <w:r>
              <w:rPr>
                <w:szCs w:val="22"/>
                <w:lang w:val="en-US"/>
              </w:rPr>
              <w:t xml:space="preserve">. The “single RU or MRU in the entire PPDU bandwidth” is used to characterize the non-OFDMA mode. </w:t>
            </w:r>
          </w:p>
          <w:p w14:paraId="75C57DF9" w14:textId="77777777" w:rsidR="00F50968" w:rsidRPr="003E3658" w:rsidRDefault="00F50968" w:rsidP="007A2CF4">
            <w:pPr>
              <w:jc w:val="left"/>
              <w:rPr>
                <w:szCs w:val="22"/>
                <w:lang w:val="en-US"/>
              </w:rPr>
            </w:pPr>
          </w:p>
          <w:p w14:paraId="347EB8D6" w14:textId="77777777" w:rsidR="00F50968" w:rsidRPr="003E3658" w:rsidRDefault="00F50968" w:rsidP="007A2CF4">
            <w:pPr>
              <w:jc w:val="left"/>
              <w:rPr>
                <w:szCs w:val="22"/>
                <w:highlight w:val="yellow"/>
                <w:lang w:val="en-US"/>
              </w:rPr>
            </w:pPr>
            <w:r w:rsidRPr="003E3658">
              <w:rPr>
                <w:szCs w:val="22"/>
                <w:highlight w:val="yellow"/>
                <w:lang w:val="en-US"/>
              </w:rPr>
              <w:t>Instructions to the editor:</w:t>
            </w:r>
          </w:p>
          <w:p w14:paraId="7C85BB7C" w14:textId="77777777" w:rsidR="00F50968" w:rsidRPr="003E3658" w:rsidRDefault="00F50968" w:rsidP="007A2CF4">
            <w:pPr>
              <w:jc w:val="left"/>
              <w:rPr>
                <w:szCs w:val="22"/>
                <w:lang w:val="en-US"/>
              </w:rPr>
            </w:pPr>
            <w:r w:rsidRPr="003E3658">
              <w:rPr>
                <w:szCs w:val="22"/>
                <w:highlight w:val="yellow"/>
                <w:lang w:val="en-US"/>
              </w:rPr>
              <w:t>Change this bullet to: "Single user transmission and reception of an EHT MU PPDU with a single RU or a single MRU in the entire PPDU bandwidth".</w:t>
            </w:r>
          </w:p>
        </w:tc>
      </w:tr>
      <w:tr w:rsidR="000B2A9A" w:rsidRPr="003E3658" w14:paraId="370E338F"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7141E49" w14:textId="77777777" w:rsidR="000B2A9A" w:rsidRPr="003E3658" w:rsidRDefault="000B2A9A" w:rsidP="007A2CF4">
            <w:pPr>
              <w:jc w:val="left"/>
              <w:rPr>
                <w:szCs w:val="22"/>
                <w:lang w:val="en-US"/>
              </w:rPr>
            </w:pPr>
            <w:r w:rsidRPr="003E3658">
              <w:rPr>
                <w:szCs w:val="22"/>
                <w:lang w:val="en-US"/>
              </w:rPr>
              <w:t>3087</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49DAA9B1" w14:textId="77777777" w:rsidR="000B2A9A" w:rsidRPr="003E3658" w:rsidRDefault="000B2A9A"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4ACB69A" w14:textId="77777777" w:rsidR="000B2A9A" w:rsidRPr="003E3658" w:rsidRDefault="000B2A9A"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0E620D7" w14:textId="77777777" w:rsidR="000B2A9A" w:rsidRPr="003E3658" w:rsidRDefault="000B2A9A" w:rsidP="007A2CF4">
            <w:pPr>
              <w:jc w:val="left"/>
              <w:rPr>
                <w:szCs w:val="22"/>
              </w:rPr>
            </w:pPr>
            <w:r w:rsidRPr="003E3658">
              <w:rPr>
                <w:szCs w:val="22"/>
              </w:rPr>
              <w:t>22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786AB5A" w14:textId="77777777" w:rsidR="000B2A9A" w:rsidRPr="003E3658" w:rsidRDefault="000B2A9A" w:rsidP="007A2CF4">
            <w:pPr>
              <w:jc w:val="left"/>
              <w:rPr>
                <w:szCs w:val="22"/>
              </w:rPr>
            </w:pPr>
            <w:r w:rsidRPr="003E3658">
              <w:rPr>
                <w:szCs w:val="22"/>
              </w:rPr>
              <w:t xml:space="preserve">In sentence "An RU or MRU using EHT-MCSs 10, 11, 12, and 13 in an EHT MU PPDU or an EHT TB PPDU", "12, and 13" should be replace with "12 or 13" since RU or MRU only need </w:t>
            </w:r>
            <w:proofErr w:type="spellStart"/>
            <w:r w:rsidRPr="003E3658">
              <w:rPr>
                <w:szCs w:val="22"/>
              </w:rPr>
              <w:t>satisfiy</w:t>
            </w:r>
            <w:proofErr w:type="spellEnd"/>
            <w:r w:rsidRPr="003E3658">
              <w:rPr>
                <w:szCs w:val="22"/>
              </w:rPr>
              <w:t xml:space="preserve"> one of the </w:t>
            </w:r>
            <w:proofErr w:type="gramStart"/>
            <w:r w:rsidRPr="003E3658">
              <w:rPr>
                <w:szCs w:val="22"/>
              </w:rPr>
              <w:t>condition</w:t>
            </w:r>
            <w:proofErr w:type="gramEnd"/>
            <w:r w:rsidRPr="003E3658">
              <w:rPr>
                <w:szCs w:val="22"/>
              </w:rPr>
              <w:t>.</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4686DF7" w14:textId="77777777" w:rsidR="000B2A9A" w:rsidRPr="003E3658" w:rsidRDefault="000B2A9A" w:rsidP="007A2CF4">
            <w:pPr>
              <w:jc w:val="left"/>
              <w:rPr>
                <w:szCs w:val="22"/>
              </w:rPr>
            </w:pPr>
            <w:r w:rsidRPr="003E3658">
              <w:rPr>
                <w:szCs w:val="22"/>
              </w:rPr>
              <w:t>As in comment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654F8780" w14:textId="77777777" w:rsidR="000B2A9A" w:rsidRPr="003E3658" w:rsidRDefault="000B2A9A" w:rsidP="007A2CF4">
            <w:pPr>
              <w:jc w:val="left"/>
              <w:rPr>
                <w:szCs w:val="22"/>
                <w:lang w:val="en-US"/>
              </w:rPr>
            </w:pPr>
            <w:r w:rsidRPr="003E3658">
              <w:rPr>
                <w:szCs w:val="22"/>
                <w:lang w:val="en-US"/>
              </w:rPr>
              <w:t>ACCEPT.</w:t>
            </w:r>
          </w:p>
        </w:tc>
      </w:tr>
      <w:tr w:rsidR="00765257" w:rsidRPr="003E3658" w14:paraId="45774632"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E31A9EE" w14:textId="77777777" w:rsidR="00765257" w:rsidRPr="003E3658" w:rsidRDefault="00765257" w:rsidP="007A2CF4">
            <w:pPr>
              <w:jc w:val="left"/>
              <w:rPr>
                <w:szCs w:val="22"/>
                <w:lang w:val="en-US"/>
              </w:rPr>
            </w:pPr>
            <w:r w:rsidRPr="003E3658">
              <w:rPr>
                <w:szCs w:val="22"/>
                <w:lang w:val="en-US"/>
              </w:rPr>
              <w:lastRenderedPageBreak/>
              <w:t>2983</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2250D30D" w14:textId="77777777" w:rsidR="00765257" w:rsidRPr="003E3658" w:rsidRDefault="00765257"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1BD556D" w14:textId="77777777" w:rsidR="00765257" w:rsidRPr="003E3658" w:rsidRDefault="00765257"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782E907" w14:textId="77777777" w:rsidR="00765257" w:rsidRPr="003E3658" w:rsidRDefault="00765257" w:rsidP="007A2CF4">
            <w:pPr>
              <w:jc w:val="left"/>
              <w:rPr>
                <w:szCs w:val="22"/>
              </w:rPr>
            </w:pPr>
            <w:r w:rsidRPr="003E3658">
              <w:rPr>
                <w:szCs w:val="22"/>
              </w:rPr>
              <w:t>32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4326E62" w14:textId="77777777" w:rsidR="00765257" w:rsidRPr="003E3658" w:rsidRDefault="00765257" w:rsidP="007A2CF4">
            <w:pPr>
              <w:jc w:val="left"/>
              <w:rPr>
                <w:szCs w:val="22"/>
              </w:rPr>
            </w:pPr>
            <w:r w:rsidRPr="003E3658">
              <w:rPr>
                <w:szCs w:val="22"/>
              </w:rPr>
              <w:t>LDPC coding support if one of 10, 11, 12 and 13? Or all of them?</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DC19252" w14:textId="77777777" w:rsidR="00765257" w:rsidRPr="003E3658" w:rsidRDefault="00765257" w:rsidP="007A2CF4">
            <w:pPr>
              <w:jc w:val="left"/>
              <w:rPr>
                <w:szCs w:val="22"/>
              </w:rPr>
            </w:pPr>
            <w:r w:rsidRPr="003E3658">
              <w:rPr>
                <w:szCs w:val="22"/>
              </w:rPr>
              <w:t>Change "LDPC coding (transmit and receive) in all supported EHT PPDU types, RU sizes, and number of spatial streams if the STA declares support for EHT-MCSs 10, 11, 12, and 13 (transmit and receive)." to "LDPC coding (transmit and receive) in all supported EHT PPDU types, RU sizes, and number of spatial streams if the STA declares support for at least one of EHT-MCSs 10, 11, 12, and 13 (transmit and receive)."</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6174323" w14:textId="77777777" w:rsidR="00765257" w:rsidRPr="003E3658" w:rsidRDefault="00765257" w:rsidP="007A2CF4">
            <w:pPr>
              <w:jc w:val="left"/>
              <w:rPr>
                <w:szCs w:val="22"/>
                <w:lang w:val="en-US"/>
              </w:rPr>
            </w:pPr>
            <w:r w:rsidRPr="003E3658">
              <w:rPr>
                <w:szCs w:val="22"/>
                <w:lang w:val="en-US"/>
              </w:rPr>
              <w:t>ACCEPT.</w:t>
            </w:r>
          </w:p>
        </w:tc>
      </w:tr>
      <w:tr w:rsidR="00765257" w:rsidRPr="003E3658" w14:paraId="003057F7"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BCCB3A6" w14:textId="77777777" w:rsidR="00765257" w:rsidRPr="003E3658" w:rsidRDefault="00765257" w:rsidP="007A2CF4">
            <w:pPr>
              <w:jc w:val="left"/>
              <w:rPr>
                <w:szCs w:val="22"/>
                <w:lang w:val="en-US"/>
              </w:rPr>
            </w:pPr>
            <w:r w:rsidRPr="003E3658">
              <w:rPr>
                <w:szCs w:val="22"/>
                <w:lang w:val="en-US"/>
              </w:rPr>
              <w:t>3088</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4714A5B8" w14:textId="77777777" w:rsidR="00765257" w:rsidRPr="003E3658" w:rsidRDefault="00765257"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E266971" w14:textId="77777777" w:rsidR="00765257" w:rsidRPr="003E3658" w:rsidRDefault="00765257"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2A81FF2" w14:textId="77777777" w:rsidR="00765257" w:rsidRPr="003E3658" w:rsidRDefault="00765257" w:rsidP="007A2CF4">
            <w:pPr>
              <w:jc w:val="left"/>
              <w:rPr>
                <w:szCs w:val="22"/>
              </w:rPr>
            </w:pPr>
            <w:r w:rsidRPr="003E3658">
              <w:rPr>
                <w:szCs w:val="22"/>
              </w:rPr>
              <w:t>33</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6DE3F30" w14:textId="77777777" w:rsidR="00765257" w:rsidRPr="003E3658" w:rsidRDefault="00765257" w:rsidP="007A2CF4">
            <w:pPr>
              <w:jc w:val="left"/>
              <w:rPr>
                <w:szCs w:val="22"/>
              </w:rPr>
            </w:pPr>
            <w:r w:rsidRPr="003E3658">
              <w:rPr>
                <w:szCs w:val="22"/>
              </w:rPr>
              <w:t xml:space="preserve">"LDPC coding (transmit and receive) in all supported EHT PPDU types, RU sizes, and number of spatial streams if the STA declares support for EHT-MCSs 10, 11, 12, and 13 (transmit and receive)". Does this mean that LDPC coding is not </w:t>
            </w:r>
            <w:proofErr w:type="spellStart"/>
            <w:r w:rsidRPr="003E3658">
              <w:rPr>
                <w:szCs w:val="22"/>
              </w:rPr>
              <w:t>requried</w:t>
            </w:r>
            <w:proofErr w:type="spellEnd"/>
            <w:r w:rsidRPr="003E3658">
              <w:rPr>
                <w:szCs w:val="22"/>
              </w:rPr>
              <w:t xml:space="preserve"> to support if STA only declares support for EHT-MCSs 10 and 11, but not 12 and 13? This seems contradicts the LDPC coding mandatory support in 11ax D8.0.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72AD7B9" w14:textId="77777777" w:rsidR="00765257" w:rsidRPr="003E3658" w:rsidRDefault="00765257" w:rsidP="007A2CF4">
            <w:pPr>
              <w:jc w:val="left"/>
              <w:rPr>
                <w:szCs w:val="22"/>
              </w:rPr>
            </w:pPr>
            <w:r w:rsidRPr="003E3658">
              <w:rPr>
                <w:szCs w:val="22"/>
              </w:rPr>
              <w:t>Replace the sentence with "LDPC coding (transmit and receive) in all supported EHT PPDU types, RU sizes, and number of spatial streams if the STA declares support for EHT-MCS 10 and 11".</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1A2B265" w14:textId="77777777" w:rsidR="00765257" w:rsidRPr="003E3658" w:rsidRDefault="00765257" w:rsidP="007A2CF4">
            <w:pPr>
              <w:jc w:val="left"/>
              <w:rPr>
                <w:szCs w:val="22"/>
                <w:lang w:val="en-US"/>
              </w:rPr>
            </w:pPr>
            <w:r w:rsidRPr="003E3658">
              <w:rPr>
                <w:szCs w:val="22"/>
                <w:lang w:val="en-US"/>
              </w:rPr>
              <w:t xml:space="preserve">REVISED. </w:t>
            </w:r>
          </w:p>
          <w:p w14:paraId="59A28C87" w14:textId="77777777" w:rsidR="00765257" w:rsidRPr="003E3658" w:rsidRDefault="00765257" w:rsidP="007A2CF4">
            <w:pPr>
              <w:jc w:val="left"/>
              <w:rPr>
                <w:szCs w:val="22"/>
                <w:lang w:val="en-US"/>
              </w:rPr>
            </w:pPr>
            <w:r w:rsidRPr="003E3658">
              <w:rPr>
                <w:szCs w:val="22"/>
                <w:lang w:val="en-US"/>
              </w:rPr>
              <w:t xml:space="preserve">Agree in principle. </w:t>
            </w:r>
          </w:p>
          <w:p w14:paraId="4BF60DF4" w14:textId="77777777" w:rsidR="00765257" w:rsidRPr="003E3658" w:rsidRDefault="00765257" w:rsidP="007A2CF4">
            <w:pPr>
              <w:jc w:val="left"/>
              <w:rPr>
                <w:szCs w:val="22"/>
                <w:lang w:val="en-US"/>
              </w:rPr>
            </w:pPr>
          </w:p>
          <w:p w14:paraId="3982390F" w14:textId="77777777" w:rsidR="00765257" w:rsidRPr="003E3658" w:rsidRDefault="00765257" w:rsidP="007A2CF4">
            <w:pPr>
              <w:jc w:val="left"/>
              <w:rPr>
                <w:szCs w:val="22"/>
                <w:highlight w:val="yellow"/>
                <w:lang w:val="en-US"/>
              </w:rPr>
            </w:pPr>
            <w:r w:rsidRPr="003E3658">
              <w:rPr>
                <w:szCs w:val="22"/>
                <w:highlight w:val="yellow"/>
                <w:lang w:val="en-US"/>
              </w:rPr>
              <w:t>Instruction to the editor: The changes required for this CID is the same as for CID 2983.</w:t>
            </w:r>
          </w:p>
          <w:p w14:paraId="53D3D21C" w14:textId="75D49691" w:rsidR="00765257" w:rsidRPr="003E3658" w:rsidRDefault="00765257" w:rsidP="007A2CF4">
            <w:pPr>
              <w:jc w:val="left"/>
              <w:rPr>
                <w:szCs w:val="22"/>
                <w:lang w:val="en-US"/>
              </w:rPr>
            </w:pPr>
          </w:p>
        </w:tc>
      </w:tr>
      <w:tr w:rsidR="00DB0E48" w:rsidRPr="003E3658" w14:paraId="07661F13"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681A744E" w14:textId="77777777" w:rsidR="00DB0E48" w:rsidRPr="003E3658" w:rsidRDefault="00DB0E48" w:rsidP="007A2CF4">
            <w:pPr>
              <w:jc w:val="left"/>
              <w:rPr>
                <w:szCs w:val="22"/>
                <w:lang w:val="en-US"/>
              </w:rPr>
            </w:pPr>
            <w:r w:rsidRPr="003E3658">
              <w:rPr>
                <w:szCs w:val="22"/>
                <w:lang w:val="en-US"/>
              </w:rPr>
              <w:t>3262</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9ECC4CD" w14:textId="77777777" w:rsidR="00DB0E48" w:rsidRPr="003E3658" w:rsidRDefault="00DB0E48"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B46DEF6" w14:textId="77777777" w:rsidR="00DB0E48" w:rsidRPr="003E3658" w:rsidRDefault="00DB0E48"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8E47230" w14:textId="77777777" w:rsidR="00DB0E48" w:rsidRPr="003E3658" w:rsidRDefault="00DB0E48" w:rsidP="007A2CF4">
            <w:pPr>
              <w:jc w:val="left"/>
              <w:rPr>
                <w:szCs w:val="22"/>
              </w:rPr>
            </w:pPr>
            <w:r w:rsidRPr="003E3658">
              <w:rPr>
                <w:szCs w:val="22"/>
              </w:rPr>
              <w:t>43</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EFD67CB" w14:textId="77777777" w:rsidR="00DB0E48" w:rsidRPr="003E3658" w:rsidRDefault="00DB0E48" w:rsidP="007A2CF4">
            <w:pPr>
              <w:jc w:val="left"/>
              <w:rPr>
                <w:szCs w:val="22"/>
              </w:rPr>
            </w:pPr>
            <w:r w:rsidRPr="003E3658">
              <w:rPr>
                <w:szCs w:val="22"/>
              </w:rPr>
              <w:t>MCS should be EHT-MCS 0, 1, 3 and 15.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A838DBF" w14:textId="77777777" w:rsidR="00DB0E48" w:rsidRPr="003E3658" w:rsidRDefault="00DB0E48" w:rsidP="007A2CF4">
            <w:pPr>
              <w:jc w:val="left"/>
              <w:rPr>
                <w:szCs w:val="22"/>
              </w:rPr>
            </w:pPr>
            <w:r w:rsidRPr="003E3658">
              <w:rPr>
                <w:szCs w:val="22"/>
              </w:rPr>
              <w:t>MCS should be EHT-MCS0, 1, 3 and 15.</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13E1984E" w14:textId="77777777" w:rsidR="00DB0E48" w:rsidRPr="003E3658" w:rsidRDefault="00DB0E48" w:rsidP="007A2CF4">
            <w:pPr>
              <w:jc w:val="left"/>
              <w:rPr>
                <w:szCs w:val="22"/>
                <w:lang w:val="en-US"/>
              </w:rPr>
            </w:pPr>
            <w:r w:rsidRPr="003E3658">
              <w:rPr>
                <w:szCs w:val="22"/>
                <w:lang w:val="en-US"/>
              </w:rPr>
              <w:t>REVISED.</w:t>
            </w:r>
          </w:p>
          <w:p w14:paraId="509C997D" w14:textId="77777777" w:rsidR="00DB0E48" w:rsidRPr="003E3658" w:rsidRDefault="00DB0E48" w:rsidP="007A2CF4">
            <w:pPr>
              <w:jc w:val="left"/>
              <w:rPr>
                <w:szCs w:val="22"/>
                <w:lang w:val="en-US"/>
              </w:rPr>
            </w:pPr>
            <w:r w:rsidRPr="003E3658">
              <w:rPr>
                <w:szCs w:val="22"/>
                <w:lang w:val="en-US"/>
              </w:rPr>
              <w:t>Agree in principle.</w:t>
            </w:r>
          </w:p>
          <w:p w14:paraId="22B9303F" w14:textId="77777777" w:rsidR="00DB0E48" w:rsidRPr="003E3658" w:rsidRDefault="00DB0E48" w:rsidP="007A2CF4">
            <w:pPr>
              <w:jc w:val="left"/>
              <w:rPr>
                <w:szCs w:val="22"/>
                <w:lang w:val="en-US"/>
              </w:rPr>
            </w:pPr>
          </w:p>
          <w:p w14:paraId="357CA094" w14:textId="77777777" w:rsidR="00DB0E48" w:rsidRPr="003E3658" w:rsidRDefault="00DB0E48" w:rsidP="007A2CF4">
            <w:pPr>
              <w:jc w:val="left"/>
              <w:rPr>
                <w:szCs w:val="22"/>
                <w:highlight w:val="yellow"/>
                <w:lang w:val="en-US"/>
              </w:rPr>
            </w:pPr>
            <w:r w:rsidRPr="003E3658">
              <w:rPr>
                <w:szCs w:val="22"/>
                <w:highlight w:val="yellow"/>
                <w:lang w:val="en-US"/>
              </w:rPr>
              <w:t>Instruction to the editor:</w:t>
            </w:r>
          </w:p>
          <w:p w14:paraId="09291061" w14:textId="77777777" w:rsidR="00DB0E48" w:rsidRPr="003E3658" w:rsidRDefault="00DB0E48" w:rsidP="007A2CF4">
            <w:pPr>
              <w:jc w:val="left"/>
              <w:rPr>
                <w:szCs w:val="22"/>
                <w:lang w:val="en-US"/>
              </w:rPr>
            </w:pPr>
            <w:r w:rsidRPr="003E3658">
              <w:rPr>
                <w:szCs w:val="22"/>
                <w:highlight w:val="yellow"/>
                <w:lang w:val="en-US"/>
              </w:rPr>
              <w:t>Change “MCS 0, 1, 3, and 15” to “EHT-MCSs 0, 1, 3, and 15”.</w:t>
            </w:r>
          </w:p>
        </w:tc>
      </w:tr>
      <w:tr w:rsidR="00AC0CB4" w:rsidRPr="003E3658" w14:paraId="48C88C75"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6FEDB86" w14:textId="77777777" w:rsidR="00AC0CB4" w:rsidRPr="003E3658" w:rsidRDefault="00AC0CB4" w:rsidP="007A2CF4">
            <w:pPr>
              <w:jc w:val="left"/>
              <w:rPr>
                <w:szCs w:val="22"/>
                <w:lang w:val="en-US"/>
              </w:rPr>
            </w:pPr>
            <w:r w:rsidRPr="003E3658">
              <w:rPr>
                <w:szCs w:val="22"/>
                <w:lang w:val="en-US"/>
              </w:rPr>
              <w:lastRenderedPageBreak/>
              <w:t>1982</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4A38671D" w14:textId="77777777" w:rsidR="00AC0CB4" w:rsidRPr="003E3658" w:rsidRDefault="00AC0CB4"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0D8AFA7" w14:textId="77777777" w:rsidR="00AC0CB4" w:rsidRPr="003E3658" w:rsidRDefault="00AC0CB4"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3D79DFE" w14:textId="77777777" w:rsidR="00AC0CB4" w:rsidRPr="003E3658" w:rsidRDefault="00AC0CB4" w:rsidP="007A2CF4">
            <w:pPr>
              <w:jc w:val="left"/>
              <w:rPr>
                <w:szCs w:val="22"/>
              </w:rPr>
            </w:pPr>
            <w:r w:rsidRPr="003E3658">
              <w:rPr>
                <w:szCs w:val="22"/>
              </w:rPr>
              <w:t>58, 59</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1D4EAB9" w14:textId="77777777" w:rsidR="00AC0CB4" w:rsidRPr="003E3658" w:rsidRDefault="00AC0CB4" w:rsidP="007A2CF4">
            <w:pPr>
              <w:jc w:val="left"/>
              <w:rPr>
                <w:szCs w:val="22"/>
              </w:rPr>
            </w:pPr>
            <w:r w:rsidRPr="003E3658">
              <w:rPr>
                <w:szCs w:val="22"/>
              </w:rPr>
              <w:t>There is no definition of 20 MHz-only non-AP EHT STA.</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03D7FB2" w14:textId="77777777" w:rsidR="00AC0CB4" w:rsidRPr="003E3658" w:rsidRDefault="00AC0CB4" w:rsidP="007A2CF4">
            <w:pPr>
              <w:jc w:val="left"/>
              <w:rPr>
                <w:szCs w:val="22"/>
              </w:rPr>
            </w:pPr>
            <w:r w:rsidRPr="003E3658">
              <w:rPr>
                <w:szCs w:val="22"/>
              </w:rPr>
              <w:t>Define it in 3.1 Definitions as following</w:t>
            </w:r>
            <w:r w:rsidRPr="003E3658">
              <w:rPr>
                <w:szCs w:val="22"/>
              </w:rPr>
              <w:br/>
            </w:r>
            <w:r w:rsidRPr="003E3658">
              <w:rPr>
                <w:szCs w:val="22"/>
              </w:rPr>
              <w:br/>
              <w:t xml:space="preserve">20 MHz-only non-access-point (non-AP) extremely high throughput station (EHT STA): A non-AP EHT STA that indicates in the Supported Channel Width Set subfield in the EHT PHY Capabilities Information field in the </w:t>
            </w:r>
            <w:proofErr w:type="gramStart"/>
            <w:r w:rsidRPr="003E3658">
              <w:rPr>
                <w:szCs w:val="22"/>
              </w:rPr>
              <w:t>EHT  Capabilities</w:t>
            </w:r>
            <w:proofErr w:type="gramEnd"/>
            <w:r w:rsidRPr="003E3658">
              <w:rPr>
                <w:szCs w:val="22"/>
              </w:rPr>
              <w:t xml:space="preserve"> element that it supports only 20 MHz channel width for the frequency band in which it is operating.</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725883E3" w14:textId="77777777" w:rsidR="00AC0CB4" w:rsidRPr="003E3658" w:rsidRDefault="00AC0CB4" w:rsidP="007A2CF4">
            <w:pPr>
              <w:jc w:val="left"/>
              <w:rPr>
                <w:szCs w:val="22"/>
                <w:lang w:val="en-US"/>
              </w:rPr>
            </w:pPr>
            <w:r w:rsidRPr="003E3658">
              <w:rPr>
                <w:szCs w:val="22"/>
                <w:lang w:val="en-US"/>
              </w:rPr>
              <w:t>ACCEPT.</w:t>
            </w:r>
          </w:p>
        </w:tc>
      </w:tr>
      <w:tr w:rsidR="00AC0CB4" w:rsidRPr="003E3658" w14:paraId="7955BA01"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0C13B0C" w14:textId="77777777" w:rsidR="00AC0CB4" w:rsidRPr="003E3658" w:rsidRDefault="00AC0CB4" w:rsidP="007A2CF4">
            <w:pPr>
              <w:jc w:val="left"/>
              <w:rPr>
                <w:szCs w:val="22"/>
                <w:lang w:val="en-US"/>
              </w:rPr>
            </w:pPr>
            <w:r w:rsidRPr="003E3658">
              <w:rPr>
                <w:szCs w:val="22"/>
                <w:lang w:val="en-US"/>
              </w:rPr>
              <w:t>1983</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20030D55" w14:textId="77777777" w:rsidR="00AC0CB4" w:rsidRPr="003E3658" w:rsidRDefault="00AC0CB4"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02344C8" w14:textId="77777777" w:rsidR="00AC0CB4" w:rsidRPr="003E3658" w:rsidRDefault="00AC0CB4" w:rsidP="007A2CF4">
            <w:pPr>
              <w:jc w:val="left"/>
              <w:rPr>
                <w:szCs w:val="22"/>
              </w:rPr>
            </w:pPr>
            <w:r w:rsidRPr="003E3658">
              <w:rPr>
                <w:szCs w:val="22"/>
              </w:rPr>
              <w:t>158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4126A65" w14:textId="77777777" w:rsidR="00AC0CB4" w:rsidRPr="003E3658" w:rsidRDefault="00AC0CB4" w:rsidP="007A2CF4">
            <w:pPr>
              <w:jc w:val="left"/>
              <w:rPr>
                <w:szCs w:val="22"/>
              </w:rPr>
            </w:pPr>
            <w:r w:rsidRPr="003E3658">
              <w:rPr>
                <w:szCs w:val="22"/>
              </w:rPr>
              <w:t>16</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188984E" w14:textId="77777777" w:rsidR="00AC0CB4" w:rsidRPr="003E3658" w:rsidRDefault="00AC0CB4" w:rsidP="007A2CF4">
            <w:pPr>
              <w:jc w:val="left"/>
              <w:rPr>
                <w:szCs w:val="22"/>
              </w:rPr>
            </w:pPr>
            <w:r w:rsidRPr="003E3658">
              <w:rPr>
                <w:szCs w:val="22"/>
              </w:rPr>
              <w:t>There is no definition of 20 MHz operating non-AP EHT STA.</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047CC97" w14:textId="77777777" w:rsidR="00AC0CB4" w:rsidRPr="003E3658" w:rsidRDefault="00AC0CB4" w:rsidP="007A2CF4">
            <w:pPr>
              <w:jc w:val="left"/>
              <w:rPr>
                <w:szCs w:val="22"/>
              </w:rPr>
            </w:pPr>
            <w:r w:rsidRPr="003E3658">
              <w:rPr>
                <w:szCs w:val="22"/>
              </w:rPr>
              <w:t>Define it in 3.1 Definitions as following</w:t>
            </w:r>
            <w:r w:rsidRPr="003E3658">
              <w:rPr>
                <w:szCs w:val="22"/>
              </w:rPr>
              <w:br/>
            </w:r>
            <w:r w:rsidRPr="003E3658">
              <w:rPr>
                <w:szCs w:val="22"/>
              </w:rPr>
              <w:br/>
              <w:t>20 MHz operating non-access-point (non-AP) extremely high throughput station (EHT STA): A non-AP EHT STA that is operating in 20 MHz channel width mode, such as a 20 MHz-only non-AP EHT STA or an EHT STA that has reduced its operating channel width to 20 MHz using operating mode indication (OMI).</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6D80980A" w14:textId="77777777" w:rsidR="00AC0CB4" w:rsidRPr="003E3658" w:rsidRDefault="00AC0CB4" w:rsidP="007A2CF4">
            <w:pPr>
              <w:jc w:val="left"/>
              <w:rPr>
                <w:szCs w:val="22"/>
                <w:lang w:val="en-US"/>
              </w:rPr>
            </w:pPr>
            <w:r w:rsidRPr="003E3658">
              <w:rPr>
                <w:szCs w:val="22"/>
                <w:lang w:val="en-US"/>
              </w:rPr>
              <w:t>ACCEPT.</w:t>
            </w:r>
          </w:p>
        </w:tc>
      </w:tr>
    </w:tbl>
    <w:p w14:paraId="4304B8C7" w14:textId="77777777" w:rsidR="00CF0B99" w:rsidRDefault="00CF0B99"/>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3B30C0" w:rsidRPr="003B30C0" w14:paraId="159CA80A" w14:textId="77777777" w:rsidTr="003B30C0">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1CE90B3" w14:textId="77777777" w:rsidR="003B30C0" w:rsidRPr="003E3658" w:rsidRDefault="003B30C0" w:rsidP="00A4462D">
            <w:pPr>
              <w:jc w:val="left"/>
              <w:rPr>
                <w:szCs w:val="22"/>
                <w:lang w:val="en-US"/>
              </w:rPr>
            </w:pPr>
            <w:r w:rsidRPr="003E3658">
              <w:rPr>
                <w:szCs w:val="22"/>
                <w:lang w:val="en-US"/>
              </w:rPr>
              <w:t>3089</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6C91C27F" w14:textId="77777777" w:rsidR="003B30C0" w:rsidRPr="003E3658" w:rsidRDefault="003B30C0" w:rsidP="00A4462D">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EDF6712" w14:textId="77777777" w:rsidR="003B30C0" w:rsidRPr="003E3658" w:rsidRDefault="003B30C0" w:rsidP="00A4462D">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B81DB5B" w14:textId="77777777" w:rsidR="003B30C0" w:rsidRPr="003E3658" w:rsidRDefault="003B30C0" w:rsidP="00A4462D">
            <w:pPr>
              <w:jc w:val="left"/>
              <w:rPr>
                <w:szCs w:val="22"/>
              </w:rPr>
            </w:pPr>
            <w:r w:rsidRPr="003E3658">
              <w:rPr>
                <w:szCs w:val="22"/>
              </w:rPr>
              <w:t>39</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FC90647" w14:textId="77777777" w:rsidR="003B30C0" w:rsidRPr="003E3658" w:rsidRDefault="003B30C0" w:rsidP="00A4462D">
            <w:pPr>
              <w:jc w:val="left"/>
              <w:rPr>
                <w:szCs w:val="22"/>
              </w:rPr>
            </w:pPr>
            <w:r w:rsidRPr="003E3658">
              <w:rPr>
                <w:szCs w:val="22"/>
              </w:rPr>
              <w:t>"20 MHz-only STA" is not defined.</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E02B1EC" w14:textId="77777777" w:rsidR="003B30C0" w:rsidRPr="003E3658" w:rsidRDefault="003B30C0" w:rsidP="00A4462D">
            <w:pPr>
              <w:jc w:val="left"/>
              <w:rPr>
                <w:szCs w:val="22"/>
              </w:rPr>
            </w:pPr>
            <w:r w:rsidRPr="003E3658">
              <w:rPr>
                <w:szCs w:val="22"/>
              </w:rPr>
              <w:t xml:space="preserve">Replace it with 20 </w:t>
            </w:r>
            <w:proofErr w:type="spellStart"/>
            <w:r w:rsidRPr="003E3658">
              <w:rPr>
                <w:szCs w:val="22"/>
              </w:rPr>
              <w:t>Mhz</w:t>
            </w:r>
            <w:proofErr w:type="spellEnd"/>
            <w:r w:rsidRPr="003E3658">
              <w:rPr>
                <w:szCs w:val="22"/>
              </w:rPr>
              <w:t>-only non-AP EHT STA.</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60000D4D" w14:textId="50E46F1D" w:rsidR="003B30C0" w:rsidRDefault="008C63FB" w:rsidP="00A4462D">
            <w:pPr>
              <w:jc w:val="left"/>
              <w:rPr>
                <w:szCs w:val="22"/>
                <w:lang w:val="en-US"/>
              </w:rPr>
            </w:pPr>
            <w:r>
              <w:rPr>
                <w:szCs w:val="22"/>
                <w:lang w:val="en-US"/>
              </w:rPr>
              <w:t>REVISED.</w:t>
            </w:r>
          </w:p>
          <w:p w14:paraId="2E4BEA03" w14:textId="77777777" w:rsidR="00C65627" w:rsidRDefault="00C65627" w:rsidP="00A4462D">
            <w:pPr>
              <w:jc w:val="left"/>
              <w:rPr>
                <w:szCs w:val="22"/>
                <w:lang w:val="en-US"/>
              </w:rPr>
            </w:pPr>
          </w:p>
          <w:p w14:paraId="5C6ED4ED" w14:textId="0CCB0772" w:rsidR="00D0611D" w:rsidRDefault="00D0611D" w:rsidP="00D0611D">
            <w:pPr>
              <w:jc w:val="left"/>
              <w:rPr>
                <w:szCs w:val="22"/>
                <w:lang w:val="en-US"/>
              </w:rPr>
            </w:pPr>
            <w:r>
              <w:rPr>
                <w:szCs w:val="22"/>
                <w:lang w:val="en-US"/>
              </w:rPr>
              <w:t xml:space="preserve">This MCS15 requirement support applies to both AP and non-AP STA.  </w:t>
            </w:r>
            <w:r w:rsidR="002A20E1">
              <w:rPr>
                <w:szCs w:val="22"/>
                <w:lang w:val="en-US"/>
              </w:rPr>
              <w:t>20MHz-only STA</w:t>
            </w:r>
            <w:r>
              <w:rPr>
                <w:szCs w:val="22"/>
                <w:lang w:val="en-US"/>
              </w:rPr>
              <w:t xml:space="preserve"> refers to</w:t>
            </w:r>
            <w:r>
              <w:rPr>
                <w:szCs w:val="22"/>
                <w:lang w:val="en-US"/>
              </w:rPr>
              <w:t xml:space="preserve"> all</w:t>
            </w:r>
            <w:r>
              <w:rPr>
                <w:szCs w:val="22"/>
                <w:lang w:val="en-US"/>
              </w:rPr>
              <w:t xml:space="preserve"> EHT STA support </w:t>
            </w:r>
            <w:r w:rsidR="002A20E1">
              <w:rPr>
                <w:szCs w:val="22"/>
                <w:lang w:val="en-US"/>
              </w:rPr>
              <w:t xml:space="preserve">only </w:t>
            </w:r>
            <w:r>
              <w:rPr>
                <w:szCs w:val="22"/>
                <w:lang w:val="en-US"/>
              </w:rPr>
              <w:t xml:space="preserve">20MHz. </w:t>
            </w:r>
          </w:p>
          <w:p w14:paraId="7870ACA8" w14:textId="00FF47B6" w:rsidR="00C65627" w:rsidRPr="003E3658" w:rsidRDefault="00C65627" w:rsidP="00A4462D">
            <w:pPr>
              <w:jc w:val="left"/>
              <w:rPr>
                <w:szCs w:val="22"/>
                <w:lang w:val="en-US"/>
              </w:rPr>
            </w:pPr>
          </w:p>
        </w:tc>
      </w:tr>
      <w:tr w:rsidR="003B30C0" w:rsidRPr="003B30C0" w14:paraId="07FD5192" w14:textId="77777777" w:rsidTr="003B30C0">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5E7369D" w14:textId="77777777" w:rsidR="003B30C0" w:rsidRPr="003E3658" w:rsidRDefault="003B30C0" w:rsidP="00A4462D">
            <w:pPr>
              <w:jc w:val="left"/>
              <w:rPr>
                <w:szCs w:val="22"/>
                <w:lang w:val="en-US"/>
              </w:rPr>
            </w:pPr>
            <w:r w:rsidRPr="003E3658">
              <w:rPr>
                <w:szCs w:val="22"/>
                <w:lang w:val="en-US"/>
              </w:rPr>
              <w:lastRenderedPageBreak/>
              <w:t>3090</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226FA9B" w14:textId="77777777" w:rsidR="003B30C0" w:rsidRPr="003E3658" w:rsidRDefault="003B30C0" w:rsidP="00A4462D">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C68D06C" w14:textId="77777777" w:rsidR="003B30C0" w:rsidRPr="003E3658" w:rsidRDefault="003B30C0" w:rsidP="00A4462D">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C1076FC" w14:textId="77777777" w:rsidR="003B30C0" w:rsidRPr="003E3658" w:rsidRDefault="003B30C0" w:rsidP="00A4462D">
            <w:pPr>
              <w:jc w:val="left"/>
              <w:rPr>
                <w:szCs w:val="22"/>
              </w:rPr>
            </w:pPr>
            <w:r w:rsidRPr="003E3658">
              <w:rPr>
                <w:szCs w:val="22"/>
              </w:rPr>
              <w:t>40</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EB1716C" w14:textId="77777777" w:rsidR="003B30C0" w:rsidRPr="003E3658" w:rsidRDefault="003B30C0" w:rsidP="00A4462D">
            <w:pPr>
              <w:jc w:val="left"/>
              <w:rPr>
                <w:szCs w:val="22"/>
              </w:rPr>
            </w:pPr>
            <w:r w:rsidRPr="003E3658">
              <w:rPr>
                <w:szCs w:val="22"/>
              </w:rPr>
              <w:t>"non-20 MHz-only STA" is not defined.</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85907D6" w14:textId="77777777" w:rsidR="003B30C0" w:rsidRPr="003E3658" w:rsidRDefault="003B30C0" w:rsidP="00A4462D">
            <w:pPr>
              <w:jc w:val="left"/>
              <w:rPr>
                <w:szCs w:val="22"/>
              </w:rPr>
            </w:pPr>
            <w:r w:rsidRPr="003E3658">
              <w:rPr>
                <w:szCs w:val="22"/>
              </w:rPr>
              <w:t>Replace first two bullets "*26-, 52-, 106-, and 242-tone RU for 20 MHz-only STA, *26-, 52-, 106-, 242-, 484-, and 996-tone RU for non-20 MHz-only STA" with "*26-, 52-, 106-, and 242-tone RU, * 484-, and 996-tone RU except 20 MHz-only non-AP EHT STA"</w:t>
            </w:r>
            <w:r w:rsidRPr="003E3658">
              <w:rPr>
                <w:szCs w:val="22"/>
              </w:rPr>
              <w:br/>
              <w:t>*26-, 52-, 106-, 242-, 484-, and 996-tone RU for non-20 MHz-only STA"</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7550B7B3" w14:textId="77777777" w:rsidR="001D6BC9" w:rsidRPr="003E3658" w:rsidRDefault="001D6BC9" w:rsidP="00A4462D">
            <w:pPr>
              <w:jc w:val="left"/>
              <w:rPr>
                <w:szCs w:val="22"/>
                <w:lang w:val="en-US"/>
              </w:rPr>
            </w:pPr>
            <w:r w:rsidRPr="003E3658">
              <w:rPr>
                <w:szCs w:val="22"/>
                <w:lang w:val="en-US"/>
              </w:rPr>
              <w:t>REVISED</w:t>
            </w:r>
            <w:r w:rsidR="003B30C0" w:rsidRPr="003E3658">
              <w:rPr>
                <w:szCs w:val="22"/>
                <w:lang w:val="en-US"/>
              </w:rPr>
              <w:t xml:space="preserve">. </w:t>
            </w:r>
          </w:p>
          <w:p w14:paraId="114F90D6" w14:textId="71C03868" w:rsidR="001D6BC9" w:rsidRDefault="0040429D" w:rsidP="00A4462D">
            <w:pPr>
              <w:jc w:val="left"/>
              <w:rPr>
                <w:szCs w:val="22"/>
                <w:lang w:val="en-US"/>
              </w:rPr>
            </w:pPr>
            <w:r>
              <w:rPr>
                <w:szCs w:val="22"/>
                <w:lang w:val="en-US"/>
              </w:rPr>
              <w:t xml:space="preserve">This MCS15 requirement support applies to both AP and non-AP STA.  non-20MHz STA refers to EHT STA support &gt;20MHz. </w:t>
            </w:r>
          </w:p>
          <w:p w14:paraId="52A19384" w14:textId="77777777" w:rsidR="0040429D" w:rsidRPr="003E3658" w:rsidRDefault="0040429D" w:rsidP="00A4462D">
            <w:pPr>
              <w:jc w:val="left"/>
              <w:rPr>
                <w:szCs w:val="22"/>
                <w:lang w:val="en-US"/>
              </w:rPr>
            </w:pPr>
          </w:p>
          <w:p w14:paraId="7B4019E0" w14:textId="77777777" w:rsidR="00C67373" w:rsidRDefault="009F048A" w:rsidP="007C669E">
            <w:pPr>
              <w:jc w:val="left"/>
              <w:rPr>
                <w:szCs w:val="22"/>
                <w:highlight w:val="yellow"/>
                <w:lang w:val="en-US"/>
              </w:rPr>
            </w:pPr>
            <w:r w:rsidRPr="003E3658">
              <w:rPr>
                <w:szCs w:val="22"/>
                <w:highlight w:val="yellow"/>
                <w:lang w:val="en-US"/>
              </w:rPr>
              <w:t>Instruction</w:t>
            </w:r>
            <w:r w:rsidR="001D6BC9" w:rsidRPr="003E3658">
              <w:rPr>
                <w:szCs w:val="22"/>
                <w:highlight w:val="yellow"/>
                <w:lang w:val="en-US"/>
              </w:rPr>
              <w:t xml:space="preserve"> to the editor:</w:t>
            </w:r>
          </w:p>
          <w:p w14:paraId="3A8E8126" w14:textId="0F706670" w:rsidR="007C669E" w:rsidRPr="007C669E" w:rsidRDefault="007C669E" w:rsidP="007C669E">
            <w:pPr>
              <w:jc w:val="left"/>
              <w:rPr>
                <w:szCs w:val="22"/>
                <w:highlight w:val="yellow"/>
                <w:lang w:val="en-US"/>
              </w:rPr>
            </w:pPr>
            <w:r>
              <w:rPr>
                <w:szCs w:val="22"/>
                <w:highlight w:val="yellow"/>
                <w:lang w:val="en-US"/>
              </w:rPr>
              <w:t>Please make the changes as shown in 11/21</w:t>
            </w:r>
            <w:r w:rsidR="00F64A4E">
              <w:rPr>
                <w:szCs w:val="22"/>
                <w:highlight w:val="yellow"/>
                <w:lang w:val="en-US"/>
              </w:rPr>
              <w:t>-0360r0</w:t>
            </w:r>
          </w:p>
        </w:tc>
      </w:tr>
    </w:tbl>
    <w:p w14:paraId="08646FB7" w14:textId="18950D2F" w:rsidR="00CF0B99" w:rsidRDefault="00CF0B99"/>
    <w:p w14:paraId="000B74A5" w14:textId="2CA1B6CC" w:rsidR="007458D5" w:rsidRPr="000C033C" w:rsidRDefault="00800D04" w:rsidP="007458D5">
      <w:pPr>
        <w:pStyle w:val="NormalWeb"/>
        <w:spacing w:after="60" w:afterAutospacing="0"/>
        <w:jc w:val="both"/>
        <w:rPr>
          <w:sz w:val="22"/>
          <w:szCs w:val="22"/>
        </w:rPr>
      </w:pPr>
      <w:r w:rsidRPr="000C033C">
        <w:rPr>
          <w:sz w:val="22"/>
          <w:szCs w:val="22"/>
          <w:highlight w:val="yellow"/>
        </w:rPr>
        <w:t xml:space="preserve">Instructions to the editor: Please make the following changes </w:t>
      </w:r>
      <w:r w:rsidR="00B9410B" w:rsidRPr="000C033C">
        <w:rPr>
          <w:sz w:val="22"/>
          <w:szCs w:val="22"/>
          <w:highlight w:val="yellow"/>
        </w:rPr>
        <w:t xml:space="preserve">as highlighted in red </w:t>
      </w:r>
      <w:r w:rsidRPr="000C033C">
        <w:rPr>
          <w:sz w:val="22"/>
          <w:szCs w:val="22"/>
          <w:highlight w:val="yellow"/>
        </w:rPr>
        <w:t>to 36.1.1 (P</w:t>
      </w:r>
      <w:r w:rsidR="009B36A9" w:rsidRPr="000C033C">
        <w:rPr>
          <w:sz w:val="22"/>
          <w:szCs w:val="22"/>
          <w:highlight w:val="yellow"/>
        </w:rPr>
        <w:t>154L37-P154L42).</w:t>
      </w:r>
      <w:r w:rsidR="00B9410B" w:rsidRPr="000C033C">
        <w:rPr>
          <w:sz w:val="22"/>
          <w:szCs w:val="22"/>
        </w:rPr>
        <w:t xml:space="preserve"> </w:t>
      </w:r>
    </w:p>
    <w:p w14:paraId="6E86B18F" w14:textId="6290F206" w:rsidR="007458D5" w:rsidRPr="000C033C" w:rsidRDefault="007458D5" w:rsidP="007458D5">
      <w:pPr>
        <w:pStyle w:val="NormalWeb"/>
        <w:spacing w:after="60"/>
        <w:rPr>
          <w:sz w:val="21"/>
          <w:szCs w:val="21"/>
        </w:rPr>
      </w:pPr>
      <w:r w:rsidRPr="000C033C">
        <w:rPr>
          <w:sz w:val="21"/>
          <w:szCs w:val="21"/>
        </w:rPr>
        <w:t>Single spatial stream EHT-MCS 15 (transmit and receive) in</w:t>
      </w:r>
      <w:r w:rsidR="009B36A9" w:rsidRPr="000C033C">
        <w:rPr>
          <w:sz w:val="21"/>
          <w:szCs w:val="21"/>
        </w:rPr>
        <w:t xml:space="preserve"> </w:t>
      </w:r>
      <w:proofErr w:type="gramStart"/>
      <w:r w:rsidR="009B36A9" w:rsidRPr="000C033C">
        <w:rPr>
          <w:color w:val="C00000"/>
          <w:sz w:val="21"/>
          <w:szCs w:val="21"/>
          <w:u w:val="single"/>
        </w:rPr>
        <w:t>non MU</w:t>
      </w:r>
      <w:proofErr w:type="gramEnd"/>
      <w:r w:rsidR="009B36A9" w:rsidRPr="000C033C">
        <w:rPr>
          <w:color w:val="C00000"/>
          <w:sz w:val="21"/>
          <w:szCs w:val="21"/>
          <w:u w:val="single"/>
        </w:rPr>
        <w:t>-MIMO transmission</w:t>
      </w:r>
      <w:r w:rsidR="003050B4">
        <w:rPr>
          <w:color w:val="C00000"/>
          <w:sz w:val="21"/>
          <w:szCs w:val="21"/>
          <w:u w:val="single"/>
        </w:rPr>
        <w:t xml:space="preserve"> for</w:t>
      </w:r>
    </w:p>
    <w:p w14:paraId="4056B801" w14:textId="77777777" w:rsidR="007458D5" w:rsidRPr="000C033C" w:rsidRDefault="007458D5" w:rsidP="009B36A9">
      <w:pPr>
        <w:pStyle w:val="NormalWeb"/>
        <w:spacing w:after="60"/>
        <w:ind w:firstLine="720"/>
        <w:rPr>
          <w:sz w:val="21"/>
          <w:szCs w:val="21"/>
        </w:rPr>
      </w:pPr>
      <w:r w:rsidRPr="000C033C">
        <w:rPr>
          <w:sz w:val="21"/>
          <w:szCs w:val="21"/>
        </w:rPr>
        <w:t>•26-, 52-, 106-, and 242-tone RU for 20 MHz-only STA</w:t>
      </w:r>
    </w:p>
    <w:p w14:paraId="59DDDE58" w14:textId="5E539322" w:rsidR="007458D5" w:rsidRPr="000C033C" w:rsidRDefault="007458D5" w:rsidP="00185106">
      <w:pPr>
        <w:pStyle w:val="NormalWeb"/>
        <w:spacing w:after="60"/>
        <w:ind w:left="720"/>
        <w:rPr>
          <w:sz w:val="21"/>
          <w:szCs w:val="21"/>
        </w:rPr>
      </w:pPr>
      <w:r w:rsidRPr="000C033C">
        <w:rPr>
          <w:sz w:val="21"/>
          <w:szCs w:val="21"/>
        </w:rPr>
        <w:t xml:space="preserve">•26-, 52-, 106-, 242-, 484-, and 996-tone RU </w:t>
      </w:r>
      <w:r w:rsidR="00D80B07" w:rsidRPr="000C033C">
        <w:rPr>
          <w:color w:val="C00000"/>
          <w:sz w:val="21"/>
          <w:szCs w:val="21"/>
          <w:u w:val="single"/>
        </w:rPr>
        <w:t>if the STA declar</w:t>
      </w:r>
      <w:r w:rsidR="00185106" w:rsidRPr="000C033C">
        <w:rPr>
          <w:color w:val="C00000"/>
          <w:sz w:val="21"/>
          <w:szCs w:val="21"/>
          <w:u w:val="single"/>
        </w:rPr>
        <w:t>e</w:t>
      </w:r>
      <w:r w:rsidR="00D80B07" w:rsidRPr="000C033C">
        <w:rPr>
          <w:color w:val="C00000"/>
          <w:sz w:val="21"/>
          <w:szCs w:val="21"/>
          <w:u w:val="single"/>
        </w:rPr>
        <w:t>s support for larger than 20MHz</w:t>
      </w:r>
      <w:r w:rsidR="00185106" w:rsidRPr="000C033C">
        <w:rPr>
          <w:color w:val="C00000"/>
          <w:sz w:val="21"/>
          <w:szCs w:val="21"/>
          <w:u w:val="single"/>
        </w:rPr>
        <w:t xml:space="preserve"> PPDU</w:t>
      </w:r>
      <w:r w:rsidR="00185106" w:rsidRPr="000C033C">
        <w:rPr>
          <w:color w:val="C00000"/>
          <w:sz w:val="21"/>
          <w:szCs w:val="21"/>
        </w:rPr>
        <w:t xml:space="preserve"> </w:t>
      </w:r>
      <w:r w:rsidRPr="000C033C">
        <w:rPr>
          <w:strike/>
          <w:color w:val="C00000"/>
          <w:sz w:val="21"/>
          <w:szCs w:val="21"/>
        </w:rPr>
        <w:t>for non-20 MHz-only STA</w:t>
      </w:r>
    </w:p>
    <w:p w14:paraId="2FA7C9F6" w14:textId="12B0B4DC" w:rsidR="007458D5" w:rsidRPr="000C033C" w:rsidRDefault="007458D5" w:rsidP="00562C2E">
      <w:pPr>
        <w:pStyle w:val="NormalWeb"/>
        <w:spacing w:after="60"/>
        <w:ind w:firstLine="720"/>
        <w:rPr>
          <w:sz w:val="21"/>
          <w:szCs w:val="21"/>
        </w:rPr>
      </w:pPr>
      <w:r w:rsidRPr="000C033C">
        <w:rPr>
          <w:sz w:val="21"/>
          <w:szCs w:val="21"/>
        </w:rPr>
        <w:t>•2</w:t>
      </w:r>
      <w:r w:rsidR="00562C2E" w:rsidRPr="000C033C">
        <w:rPr>
          <w:sz w:val="20"/>
          <w:szCs w:val="20"/>
        </w:rPr>
        <w:sym w:font="Symbol" w:char="F0B4"/>
      </w:r>
      <w:r w:rsidRPr="000C033C">
        <w:rPr>
          <w:sz w:val="21"/>
          <w:szCs w:val="21"/>
        </w:rPr>
        <w:t xml:space="preserve">996-tone RU if the STA declares support for </w:t>
      </w:r>
      <w:r w:rsidR="00185106" w:rsidRPr="000C033C">
        <w:rPr>
          <w:color w:val="C00000"/>
          <w:sz w:val="21"/>
          <w:szCs w:val="21"/>
          <w:u w:val="single"/>
        </w:rPr>
        <w:t xml:space="preserve">larger than or equal to </w:t>
      </w:r>
      <w:r w:rsidRPr="000C033C">
        <w:rPr>
          <w:sz w:val="21"/>
          <w:szCs w:val="21"/>
        </w:rPr>
        <w:t>160 MHz PPDU</w:t>
      </w:r>
    </w:p>
    <w:p w14:paraId="52BDF6D0" w14:textId="647EAF3E" w:rsidR="007458D5" w:rsidRPr="000C033C" w:rsidRDefault="007458D5" w:rsidP="00562C2E">
      <w:pPr>
        <w:pStyle w:val="NormalWeb"/>
        <w:spacing w:after="60" w:afterAutospacing="0"/>
        <w:ind w:firstLine="720"/>
        <w:jc w:val="both"/>
        <w:rPr>
          <w:sz w:val="21"/>
          <w:szCs w:val="21"/>
        </w:rPr>
      </w:pPr>
      <w:r w:rsidRPr="000C033C">
        <w:rPr>
          <w:sz w:val="21"/>
          <w:szCs w:val="21"/>
        </w:rPr>
        <w:t>•</w:t>
      </w:r>
      <w:r w:rsidRPr="000C033C">
        <w:rPr>
          <w:strike/>
          <w:color w:val="C00000"/>
          <w:sz w:val="21"/>
          <w:szCs w:val="21"/>
        </w:rPr>
        <w:t>2</w:t>
      </w:r>
      <w:r w:rsidR="00562C2E" w:rsidRPr="000C033C">
        <w:rPr>
          <w:strike/>
          <w:color w:val="C00000"/>
          <w:sz w:val="20"/>
          <w:szCs w:val="20"/>
        </w:rPr>
        <w:sym w:font="Symbol" w:char="F0B4"/>
      </w:r>
      <w:r w:rsidRPr="000C033C">
        <w:rPr>
          <w:strike/>
          <w:color w:val="C00000"/>
          <w:sz w:val="21"/>
          <w:szCs w:val="21"/>
        </w:rPr>
        <w:t>996- and</w:t>
      </w:r>
      <w:r w:rsidRPr="000C033C">
        <w:rPr>
          <w:color w:val="C00000"/>
          <w:sz w:val="21"/>
          <w:szCs w:val="21"/>
        </w:rPr>
        <w:t xml:space="preserve"> </w:t>
      </w:r>
      <w:r w:rsidRPr="000C033C">
        <w:rPr>
          <w:sz w:val="21"/>
          <w:szCs w:val="21"/>
        </w:rPr>
        <w:t>4</w:t>
      </w:r>
      <w:r w:rsidR="00562C2E" w:rsidRPr="000C033C">
        <w:rPr>
          <w:sz w:val="20"/>
          <w:szCs w:val="20"/>
        </w:rPr>
        <w:sym w:font="Symbol" w:char="F0B4"/>
      </w:r>
      <w:r w:rsidRPr="000C033C">
        <w:rPr>
          <w:sz w:val="21"/>
          <w:szCs w:val="21"/>
        </w:rPr>
        <w:t>996-tone RU if the STA declares support for 320 MHz PPDU</w:t>
      </w:r>
    </w:p>
    <w:p w14:paraId="29279599" w14:textId="6EA2DA08" w:rsidR="006719B0" w:rsidRPr="007458D5" w:rsidRDefault="006719B0">
      <w:pPr>
        <w:rPr>
          <w:lang w:val="en-US"/>
        </w:rPr>
      </w:pPr>
    </w:p>
    <w:p w14:paraId="789361BC" w14:textId="77777777" w:rsidR="006719B0" w:rsidRDefault="006719B0"/>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3B30C0" w:rsidRPr="003B30C0" w14:paraId="56516EE1" w14:textId="77777777" w:rsidTr="003B30C0">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C2EFB73" w14:textId="77777777" w:rsidR="003B30C0" w:rsidRPr="003E3658" w:rsidRDefault="003B30C0" w:rsidP="00A4462D">
            <w:pPr>
              <w:jc w:val="left"/>
              <w:rPr>
                <w:szCs w:val="22"/>
                <w:lang w:val="en-US"/>
              </w:rPr>
            </w:pPr>
            <w:r w:rsidRPr="003E3658">
              <w:rPr>
                <w:szCs w:val="22"/>
                <w:lang w:val="en-US"/>
              </w:rPr>
              <w:t>3091</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171211A" w14:textId="77777777" w:rsidR="003B30C0" w:rsidRPr="003E3658" w:rsidRDefault="003B30C0" w:rsidP="00A4462D">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0FB05E" w14:textId="77777777" w:rsidR="003B30C0" w:rsidRPr="003E3658" w:rsidRDefault="003B30C0" w:rsidP="00A4462D">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0EE02C2" w14:textId="77777777" w:rsidR="003B30C0" w:rsidRPr="003E3658" w:rsidRDefault="003B30C0" w:rsidP="00A4462D">
            <w:pPr>
              <w:jc w:val="left"/>
              <w:rPr>
                <w:szCs w:val="22"/>
              </w:rPr>
            </w:pPr>
            <w:r w:rsidRPr="003E3658">
              <w:rPr>
                <w:szCs w:val="22"/>
              </w:rPr>
              <w:t>58</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5EC82A6" w14:textId="77777777" w:rsidR="003B30C0" w:rsidRPr="003E3658" w:rsidRDefault="003B30C0" w:rsidP="00A4462D">
            <w:pPr>
              <w:jc w:val="left"/>
              <w:rPr>
                <w:szCs w:val="22"/>
              </w:rPr>
            </w:pPr>
            <w:r w:rsidRPr="003E3658">
              <w:rPr>
                <w:szCs w:val="22"/>
              </w:rPr>
              <w:t xml:space="preserve">"EHT-MCSs 10 to 13 (transmit and receive) if the STA is not a 20 MHz only non-AP STA. </w:t>
            </w:r>
            <w:r w:rsidRPr="003E3658">
              <w:rPr>
                <w:rFonts w:eastAsia="Malgun Gothic"/>
                <w:szCs w:val="22"/>
              </w:rPr>
              <w:t>ﾠ</w:t>
            </w:r>
            <w:r w:rsidRPr="003E3658">
              <w:rPr>
                <w:szCs w:val="22"/>
              </w:rPr>
              <w:t>EHT-MCSs 8 to 13 (transmit and receive) if the STA is a 20 MHz only non-AP STA.". It was not stated that STA shall support MCS 8 and 9 if it is not a 20-MHz only non-AP EHT STA. In the previous shall support part, only EHT-MCSs 0 to 7 are listed.</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D5D00A9" w14:textId="77777777" w:rsidR="003B30C0" w:rsidRPr="003E3658" w:rsidRDefault="003B30C0" w:rsidP="00A4462D">
            <w:pPr>
              <w:jc w:val="left"/>
              <w:rPr>
                <w:szCs w:val="22"/>
              </w:rPr>
            </w:pPr>
            <w:r w:rsidRPr="003E3658">
              <w:rPr>
                <w:szCs w:val="22"/>
              </w:rPr>
              <w:t>Add the mandatory support of EHT-MCS 8 and 9 if STA is not a 20 MHz only non-AP EHT STA in shall support part. Change non-AP STA to non-AP EHT STA in the text.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20783B21" w14:textId="77777777" w:rsidR="00DF705D" w:rsidRPr="003E3658" w:rsidRDefault="00DF705D" w:rsidP="00A4462D">
            <w:pPr>
              <w:jc w:val="left"/>
              <w:rPr>
                <w:szCs w:val="22"/>
                <w:lang w:val="en-US"/>
              </w:rPr>
            </w:pPr>
            <w:r w:rsidRPr="003E3658">
              <w:rPr>
                <w:szCs w:val="22"/>
                <w:lang w:val="en-US"/>
              </w:rPr>
              <w:t>REVISED</w:t>
            </w:r>
            <w:r w:rsidR="003B30C0" w:rsidRPr="003E3658">
              <w:rPr>
                <w:szCs w:val="22"/>
                <w:lang w:val="en-US"/>
              </w:rPr>
              <w:t>.</w:t>
            </w:r>
          </w:p>
          <w:p w14:paraId="791AC35E" w14:textId="77777777" w:rsidR="003B30C0" w:rsidRPr="003E3658" w:rsidRDefault="003B30C0" w:rsidP="00A4462D">
            <w:pPr>
              <w:jc w:val="left"/>
              <w:rPr>
                <w:szCs w:val="22"/>
                <w:lang w:val="en-US"/>
              </w:rPr>
            </w:pPr>
            <w:r w:rsidRPr="003E3658">
              <w:rPr>
                <w:szCs w:val="22"/>
                <w:lang w:val="en-US"/>
              </w:rPr>
              <w:t>Agree in princip</w:t>
            </w:r>
            <w:r w:rsidR="009F048A" w:rsidRPr="003E3658">
              <w:rPr>
                <w:szCs w:val="22"/>
                <w:lang w:val="en-US"/>
              </w:rPr>
              <w:t>le.</w:t>
            </w:r>
          </w:p>
          <w:p w14:paraId="4B4F888D" w14:textId="09307D68" w:rsidR="009F048A" w:rsidRDefault="009F048A" w:rsidP="00A4462D">
            <w:pPr>
              <w:jc w:val="left"/>
              <w:rPr>
                <w:szCs w:val="22"/>
                <w:lang w:val="en-US"/>
              </w:rPr>
            </w:pPr>
          </w:p>
          <w:p w14:paraId="2447B123" w14:textId="06672282" w:rsidR="00580745" w:rsidRDefault="00580745" w:rsidP="00A4462D">
            <w:pPr>
              <w:jc w:val="left"/>
              <w:rPr>
                <w:szCs w:val="22"/>
                <w:lang w:val="en-US"/>
              </w:rPr>
            </w:pPr>
            <w:r>
              <w:rPr>
                <w:szCs w:val="22"/>
                <w:lang w:val="en-US"/>
              </w:rPr>
              <w:t>EHT-MCSs 8 and 9 should be mandatory supported for non-20MHz only non-AP STA.</w:t>
            </w:r>
          </w:p>
          <w:p w14:paraId="14382E96" w14:textId="33FB7AE6" w:rsidR="00605043" w:rsidRDefault="00AC0EE8" w:rsidP="00A4462D">
            <w:pPr>
              <w:jc w:val="left"/>
              <w:rPr>
                <w:szCs w:val="22"/>
                <w:lang w:val="en-US"/>
              </w:rPr>
            </w:pPr>
            <w:r>
              <w:rPr>
                <w:szCs w:val="22"/>
                <w:lang w:val="en-US"/>
              </w:rPr>
              <w:t xml:space="preserve">The comment also </w:t>
            </w:r>
            <w:r w:rsidR="007E2D21">
              <w:rPr>
                <w:szCs w:val="22"/>
                <w:lang w:val="en-US"/>
              </w:rPr>
              <w:t>mentions</w:t>
            </w:r>
            <w:r>
              <w:rPr>
                <w:szCs w:val="22"/>
                <w:lang w:val="en-US"/>
              </w:rPr>
              <w:t xml:space="preserve"> changing “STA” in the bullet to “EHT STA”.</w:t>
            </w:r>
            <w:r w:rsidR="007E2D21">
              <w:rPr>
                <w:szCs w:val="22"/>
                <w:lang w:val="en-US"/>
              </w:rPr>
              <w:t xml:space="preserve"> Since it is already stated in P154L57, “An EHT STA may support the following features:”</w:t>
            </w:r>
            <w:r w:rsidR="00B8046A">
              <w:rPr>
                <w:szCs w:val="22"/>
                <w:lang w:val="en-US"/>
              </w:rPr>
              <w:t xml:space="preserve">, all STAs mentioned in the following bullets are automatically EHT STAs. </w:t>
            </w:r>
            <w:r w:rsidR="00591FA4">
              <w:rPr>
                <w:szCs w:val="22"/>
                <w:lang w:val="en-US"/>
              </w:rPr>
              <w:t xml:space="preserve">We will not change “STA” to “EHT STA” here because making </w:t>
            </w:r>
            <w:r w:rsidR="00591FA4">
              <w:rPr>
                <w:szCs w:val="22"/>
                <w:lang w:val="en-US"/>
              </w:rPr>
              <w:lastRenderedPageBreak/>
              <w:t>such change</w:t>
            </w:r>
            <w:r w:rsidR="00797C96">
              <w:rPr>
                <w:szCs w:val="22"/>
                <w:lang w:val="en-US"/>
              </w:rPr>
              <w:t>s is not necessary and will require changing similar occurrence across the entire section.</w:t>
            </w:r>
          </w:p>
          <w:p w14:paraId="5AC51DC2" w14:textId="77777777" w:rsidR="00605043" w:rsidRPr="003E3658" w:rsidRDefault="00605043" w:rsidP="00A4462D">
            <w:pPr>
              <w:jc w:val="left"/>
              <w:rPr>
                <w:szCs w:val="22"/>
                <w:lang w:val="en-US"/>
              </w:rPr>
            </w:pPr>
          </w:p>
          <w:p w14:paraId="155EAEBF" w14:textId="77777777" w:rsidR="009F048A" w:rsidRPr="003E3658" w:rsidRDefault="009F048A" w:rsidP="00A4462D">
            <w:pPr>
              <w:jc w:val="left"/>
              <w:rPr>
                <w:szCs w:val="22"/>
                <w:highlight w:val="yellow"/>
                <w:lang w:val="en-US"/>
              </w:rPr>
            </w:pPr>
            <w:r w:rsidRPr="003E3658">
              <w:rPr>
                <w:szCs w:val="22"/>
                <w:highlight w:val="yellow"/>
                <w:lang w:val="en-US"/>
              </w:rPr>
              <w:t>Instruction to the editor:</w:t>
            </w:r>
          </w:p>
          <w:p w14:paraId="47A49CB7" w14:textId="2F36D9C3" w:rsidR="009F048A" w:rsidRPr="003E3658" w:rsidRDefault="00CA5903" w:rsidP="00A4462D">
            <w:pPr>
              <w:jc w:val="left"/>
              <w:rPr>
                <w:szCs w:val="22"/>
                <w:highlight w:val="yellow"/>
                <w:lang w:val="en-US"/>
              </w:rPr>
            </w:pPr>
            <w:r w:rsidRPr="003E3658">
              <w:rPr>
                <w:szCs w:val="22"/>
                <w:highlight w:val="yellow"/>
                <w:lang w:val="en-US"/>
              </w:rPr>
              <w:t xml:space="preserve">Add the following bullet after </w:t>
            </w:r>
            <w:r w:rsidR="006D4F59">
              <w:rPr>
                <w:szCs w:val="22"/>
                <w:highlight w:val="yellow"/>
                <w:lang w:val="en-US"/>
              </w:rPr>
              <w:t>P154</w:t>
            </w:r>
            <w:r w:rsidRPr="003E3658">
              <w:rPr>
                <w:szCs w:val="22"/>
                <w:highlight w:val="yellow"/>
                <w:lang w:val="en-US"/>
              </w:rPr>
              <w:t>L</w:t>
            </w:r>
            <w:r w:rsidR="006D4F59">
              <w:rPr>
                <w:szCs w:val="22"/>
                <w:highlight w:val="yellow"/>
                <w:lang w:val="en-US"/>
              </w:rPr>
              <w:t>34-35</w:t>
            </w:r>
            <w:r w:rsidRPr="003E3658">
              <w:rPr>
                <w:szCs w:val="22"/>
                <w:highlight w:val="yellow"/>
                <w:lang w:val="en-US"/>
              </w:rPr>
              <w:t>:</w:t>
            </w:r>
          </w:p>
          <w:p w14:paraId="452FC6B8" w14:textId="45A2C325" w:rsidR="00815697" w:rsidRPr="003E3658" w:rsidRDefault="00CA5903" w:rsidP="00A4462D">
            <w:pPr>
              <w:jc w:val="left"/>
              <w:rPr>
                <w:szCs w:val="22"/>
                <w:highlight w:val="yellow"/>
                <w:lang w:val="en-US"/>
              </w:rPr>
            </w:pPr>
            <w:r w:rsidRPr="003E3658">
              <w:rPr>
                <w:szCs w:val="22"/>
                <w:highlight w:val="yellow"/>
                <w:lang w:val="en-US"/>
              </w:rPr>
              <w:t>“</w:t>
            </w:r>
            <w:r w:rsidR="00EA0F05" w:rsidRPr="003E3658">
              <w:rPr>
                <w:szCs w:val="22"/>
                <w:highlight w:val="yellow"/>
                <w:lang w:val="en-US"/>
              </w:rPr>
              <w:t xml:space="preserve">EHT-MCSs 8 to 9 (transmit and receive) if the STA is </w:t>
            </w:r>
            <w:r w:rsidR="00815697" w:rsidRPr="003E3658">
              <w:rPr>
                <w:szCs w:val="22"/>
                <w:highlight w:val="yellow"/>
                <w:lang w:val="en-US"/>
              </w:rPr>
              <w:t xml:space="preserve">not a 20 MHz-only non-AP </w:t>
            </w:r>
            <w:r w:rsidR="00185317">
              <w:rPr>
                <w:szCs w:val="22"/>
                <w:highlight w:val="yellow"/>
                <w:lang w:val="en-US"/>
              </w:rPr>
              <w:t xml:space="preserve">EHT </w:t>
            </w:r>
            <w:r w:rsidR="00815697" w:rsidRPr="003E3658">
              <w:rPr>
                <w:szCs w:val="22"/>
                <w:highlight w:val="yellow"/>
                <w:lang w:val="en-US"/>
              </w:rPr>
              <w:t>STA.”</w:t>
            </w:r>
          </w:p>
          <w:p w14:paraId="13EF16FC" w14:textId="7D9B07F1" w:rsidR="00815697" w:rsidRPr="003E3658" w:rsidRDefault="00815697" w:rsidP="00A4462D">
            <w:pPr>
              <w:jc w:val="left"/>
              <w:rPr>
                <w:szCs w:val="22"/>
                <w:lang w:val="en-US"/>
              </w:rPr>
            </w:pPr>
          </w:p>
        </w:tc>
      </w:tr>
      <w:tr w:rsidR="00DB0E48" w:rsidRPr="003E3658" w14:paraId="4696E3B5"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75BEEF28" w14:textId="77777777" w:rsidR="00DB0E48" w:rsidRPr="003E3658" w:rsidRDefault="00DB0E48" w:rsidP="007A2CF4">
            <w:pPr>
              <w:jc w:val="left"/>
              <w:rPr>
                <w:szCs w:val="22"/>
                <w:lang w:val="en-US"/>
              </w:rPr>
            </w:pPr>
            <w:r w:rsidRPr="003E3658">
              <w:rPr>
                <w:szCs w:val="22"/>
                <w:lang w:val="en-US"/>
              </w:rPr>
              <w:lastRenderedPageBreak/>
              <w:t>1267</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38E9C320" w14:textId="77777777" w:rsidR="00DB0E48" w:rsidRPr="003E3658" w:rsidRDefault="00DB0E48"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AEF642F" w14:textId="77777777" w:rsidR="00DB0E48" w:rsidRPr="003E3658" w:rsidRDefault="00DB0E48"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CE35CCE" w14:textId="77777777" w:rsidR="00DB0E48" w:rsidRPr="003E3658" w:rsidRDefault="00DB0E48" w:rsidP="007A2CF4">
            <w:pPr>
              <w:jc w:val="left"/>
              <w:rPr>
                <w:szCs w:val="22"/>
              </w:rPr>
            </w:pPr>
            <w:r w:rsidRPr="003E3658">
              <w:rPr>
                <w:szCs w:val="22"/>
              </w:rPr>
              <w:t>64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96C1CE2" w14:textId="77777777" w:rsidR="00DB0E48" w:rsidRPr="003E3658" w:rsidRDefault="00DB0E48" w:rsidP="007A2CF4">
            <w:pPr>
              <w:jc w:val="left"/>
              <w:rPr>
                <w:szCs w:val="22"/>
              </w:rPr>
            </w:pPr>
            <w:r w:rsidRPr="003E3658">
              <w:rPr>
                <w:szCs w:val="22"/>
              </w:rPr>
              <w:t>The RU list does not include 2x996+484 or 3x996+484 which is unexpected</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39CDFF8" w14:textId="77777777" w:rsidR="00DB0E48" w:rsidRPr="003E3658" w:rsidRDefault="00DB0E48" w:rsidP="007A2CF4">
            <w:pPr>
              <w:jc w:val="left"/>
              <w:rPr>
                <w:szCs w:val="22"/>
              </w:rPr>
            </w:pPr>
            <w:r w:rsidRPr="003E3658">
              <w:rPr>
                <w:szCs w:val="22"/>
              </w:rPr>
              <w:t>Assuming this is not an error, add a note that MCS15 is not defined for these MRUs</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44490D14" w14:textId="77777777" w:rsidR="00DB0E48" w:rsidRPr="003E3658" w:rsidRDefault="00DB0E48" w:rsidP="007A2CF4">
            <w:pPr>
              <w:jc w:val="left"/>
              <w:rPr>
                <w:szCs w:val="22"/>
                <w:lang w:val="en-US"/>
              </w:rPr>
            </w:pPr>
            <w:r w:rsidRPr="003E3658">
              <w:rPr>
                <w:szCs w:val="22"/>
                <w:lang w:val="en-US"/>
              </w:rPr>
              <w:t xml:space="preserve">REVISED. </w:t>
            </w:r>
          </w:p>
          <w:p w14:paraId="418785E4" w14:textId="77777777" w:rsidR="00DB0E48" w:rsidRPr="003E3658" w:rsidRDefault="00DB0E48" w:rsidP="007A2CF4">
            <w:pPr>
              <w:jc w:val="left"/>
              <w:rPr>
                <w:szCs w:val="22"/>
                <w:lang w:val="en-US"/>
              </w:rPr>
            </w:pPr>
            <w:r w:rsidRPr="003E3658">
              <w:rPr>
                <w:szCs w:val="22"/>
                <w:lang w:val="en-US"/>
              </w:rPr>
              <w:t xml:space="preserve">According to Motion 137, SP279, </w:t>
            </w:r>
            <w:r>
              <w:rPr>
                <w:szCs w:val="22"/>
                <w:lang w:val="en-US"/>
              </w:rPr>
              <w:t xml:space="preserve">2x996+484 and 3x996x484 are not supported. </w:t>
            </w:r>
          </w:p>
          <w:p w14:paraId="07285C90" w14:textId="77777777" w:rsidR="00DB0E48" w:rsidRDefault="00DB0E48" w:rsidP="007A2CF4">
            <w:pPr>
              <w:jc w:val="left"/>
              <w:rPr>
                <w:szCs w:val="22"/>
                <w:lang w:val="en-US"/>
              </w:rPr>
            </w:pPr>
          </w:p>
          <w:p w14:paraId="3273C6E5" w14:textId="45141C67" w:rsidR="00DB0E48" w:rsidRDefault="00DB0E48" w:rsidP="007A2CF4">
            <w:pPr>
              <w:jc w:val="left"/>
              <w:rPr>
                <w:szCs w:val="22"/>
                <w:lang w:val="en-US"/>
              </w:rPr>
            </w:pPr>
            <w:r>
              <w:rPr>
                <w:szCs w:val="22"/>
                <w:lang w:val="en-US"/>
              </w:rPr>
              <w:t xml:space="preserve">While PHY introduction section generally only covers what are supported but </w:t>
            </w:r>
            <w:r w:rsidR="00AB37AC">
              <w:rPr>
                <w:szCs w:val="22"/>
                <w:lang w:val="en-US"/>
              </w:rPr>
              <w:t>does not</w:t>
            </w:r>
            <w:r>
              <w:rPr>
                <w:szCs w:val="22"/>
                <w:lang w:val="en-US"/>
              </w:rPr>
              <w:t xml:space="preserve"> list what is not supported, considering MCS15 is newly introduced in EHT we can add a note for clarification</w:t>
            </w:r>
            <w:r w:rsidR="00AB37AC">
              <w:rPr>
                <w:szCs w:val="22"/>
                <w:lang w:val="en-US"/>
              </w:rPr>
              <w:t>.</w:t>
            </w:r>
          </w:p>
          <w:p w14:paraId="1EA21D14" w14:textId="77777777" w:rsidR="00DB0E48" w:rsidRPr="003E3658" w:rsidRDefault="00DB0E48" w:rsidP="007A2CF4">
            <w:pPr>
              <w:jc w:val="left"/>
              <w:rPr>
                <w:szCs w:val="22"/>
                <w:lang w:val="en-US"/>
              </w:rPr>
            </w:pPr>
          </w:p>
          <w:p w14:paraId="4C425298" w14:textId="77777777" w:rsidR="00DB0E48" w:rsidRPr="003E3658" w:rsidRDefault="00DB0E48" w:rsidP="007A2CF4">
            <w:pPr>
              <w:jc w:val="left"/>
              <w:rPr>
                <w:szCs w:val="22"/>
                <w:highlight w:val="yellow"/>
                <w:lang w:val="en-US"/>
              </w:rPr>
            </w:pPr>
            <w:r w:rsidRPr="003E3658">
              <w:rPr>
                <w:szCs w:val="22"/>
                <w:highlight w:val="yellow"/>
                <w:lang w:val="en-US"/>
              </w:rPr>
              <w:t>Instructions to the editor:</w:t>
            </w:r>
          </w:p>
          <w:p w14:paraId="27677241" w14:textId="44E58242" w:rsidR="00DB0E48" w:rsidRPr="003E3658" w:rsidRDefault="00DB0E48" w:rsidP="007A2CF4">
            <w:pPr>
              <w:jc w:val="left"/>
              <w:rPr>
                <w:szCs w:val="22"/>
                <w:lang w:val="en-US"/>
              </w:rPr>
            </w:pPr>
            <w:r w:rsidRPr="003E3658">
              <w:rPr>
                <w:szCs w:val="22"/>
                <w:highlight w:val="yellow"/>
                <w:lang w:val="en-US"/>
              </w:rPr>
              <w:t>Add note after the current sentence</w:t>
            </w:r>
            <w:r w:rsidR="00503622">
              <w:rPr>
                <w:szCs w:val="22"/>
                <w:highlight w:val="yellow"/>
                <w:lang w:val="en-US"/>
              </w:rPr>
              <w:t xml:space="preserve"> in P154L64</w:t>
            </w:r>
            <w:r w:rsidRPr="003E3658">
              <w:rPr>
                <w:szCs w:val="22"/>
                <w:highlight w:val="yellow"/>
                <w:lang w:val="en-US"/>
              </w:rPr>
              <w:t xml:space="preserve">: "Note: MCS15 is not </w:t>
            </w:r>
            <w:r>
              <w:rPr>
                <w:szCs w:val="22"/>
                <w:highlight w:val="yellow"/>
                <w:lang w:val="en-US"/>
              </w:rPr>
              <w:t>defined</w:t>
            </w:r>
            <w:r w:rsidRPr="003E3658">
              <w:rPr>
                <w:szCs w:val="22"/>
                <w:highlight w:val="yellow"/>
                <w:lang w:val="en-US"/>
              </w:rPr>
              <w:t xml:space="preserve"> for 2x996+484</w:t>
            </w:r>
            <w:r>
              <w:rPr>
                <w:szCs w:val="22"/>
                <w:highlight w:val="yellow"/>
                <w:lang w:val="en-US"/>
              </w:rPr>
              <w:t>-</w:t>
            </w:r>
            <w:r w:rsidRPr="003E3658">
              <w:rPr>
                <w:szCs w:val="22"/>
                <w:highlight w:val="yellow"/>
                <w:lang w:val="en-US"/>
              </w:rPr>
              <w:t xml:space="preserve"> and 3x996+484</w:t>
            </w:r>
            <w:r>
              <w:rPr>
                <w:szCs w:val="22"/>
                <w:highlight w:val="yellow"/>
                <w:lang w:val="en-US"/>
              </w:rPr>
              <w:t>- tones MRU</w:t>
            </w:r>
            <w:r w:rsidRPr="003E3658">
              <w:rPr>
                <w:szCs w:val="22"/>
                <w:highlight w:val="yellow"/>
                <w:lang w:val="en-US"/>
              </w:rPr>
              <w:t>."</w:t>
            </w:r>
          </w:p>
        </w:tc>
      </w:tr>
      <w:tr w:rsidR="00E140FD" w:rsidRPr="00E140FD" w14:paraId="0505552A" w14:textId="77777777" w:rsidTr="00E140FD">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367690F" w14:textId="77777777" w:rsidR="00E140FD" w:rsidRPr="003E3658" w:rsidRDefault="00E140FD" w:rsidP="00E140FD">
            <w:pPr>
              <w:jc w:val="left"/>
              <w:rPr>
                <w:szCs w:val="22"/>
                <w:lang w:val="en-US"/>
              </w:rPr>
            </w:pPr>
            <w:r w:rsidRPr="003E3658">
              <w:rPr>
                <w:szCs w:val="22"/>
                <w:lang w:val="en-US"/>
              </w:rPr>
              <w:t>3092</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1362ABB" w14:textId="77777777" w:rsidR="00E140FD" w:rsidRPr="003E3658" w:rsidRDefault="00E140FD" w:rsidP="00E140FD">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6123050" w14:textId="77777777" w:rsidR="00E140FD" w:rsidRPr="003E3658" w:rsidRDefault="00E140FD" w:rsidP="00E140FD">
            <w:pPr>
              <w:jc w:val="left"/>
              <w:rPr>
                <w:szCs w:val="22"/>
              </w:rPr>
            </w:pPr>
            <w:r w:rsidRPr="003E3658">
              <w:rPr>
                <w:szCs w:val="22"/>
              </w:rPr>
              <w:t>155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2D42184" w14:textId="77777777" w:rsidR="00E140FD" w:rsidRPr="003E3658" w:rsidRDefault="00E140FD" w:rsidP="00E140FD">
            <w:pPr>
              <w:jc w:val="left"/>
              <w:rPr>
                <w:szCs w:val="22"/>
              </w:rPr>
            </w:pPr>
            <w:r w:rsidRPr="003E3658">
              <w:rPr>
                <w:szCs w:val="22"/>
              </w:rPr>
              <w:t>30</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F167E20" w14:textId="77777777" w:rsidR="00E140FD" w:rsidRPr="003E3658" w:rsidRDefault="00E140FD" w:rsidP="00E140FD">
            <w:pPr>
              <w:jc w:val="left"/>
              <w:rPr>
                <w:szCs w:val="22"/>
              </w:rPr>
            </w:pPr>
            <w:r w:rsidRPr="003E3658">
              <w:rPr>
                <w:szCs w:val="22"/>
              </w:rPr>
              <w:t xml:space="preserve">"Transmission of an EHT MU PPDU to multiple users with a 2x EHT-LTF and 0.8 </w:t>
            </w:r>
            <w:proofErr w:type="spellStart"/>
            <w:r w:rsidRPr="003E3658">
              <w:rPr>
                <w:szCs w:val="22"/>
              </w:rPr>
              <w:t>μs</w:t>
            </w:r>
            <w:proofErr w:type="spellEnd"/>
            <w:r w:rsidRPr="003E3658">
              <w:rPr>
                <w:szCs w:val="22"/>
              </w:rPr>
              <w:t xml:space="preserve"> GI duration on the EHT-LTF and Data field OFDM symbols". EHT MU PPDU to a single user should also be included in LTF+GI comb </w:t>
            </w:r>
            <w:proofErr w:type="gramStart"/>
            <w:r w:rsidRPr="003E3658">
              <w:rPr>
                <w:szCs w:val="22"/>
              </w:rPr>
              <w:t>support,  according</w:t>
            </w:r>
            <w:proofErr w:type="gramEnd"/>
            <w:r w:rsidRPr="003E3658">
              <w:rPr>
                <w:szCs w:val="22"/>
              </w:rPr>
              <w:t xml:space="preserve"> to Motion 137, #SP 281.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CF15BCD" w14:textId="77777777" w:rsidR="00E140FD" w:rsidRPr="003E3658" w:rsidRDefault="00E140FD" w:rsidP="00E140FD">
            <w:pPr>
              <w:jc w:val="left"/>
              <w:rPr>
                <w:szCs w:val="22"/>
              </w:rPr>
            </w:pPr>
            <w:r w:rsidRPr="003E3658">
              <w:rPr>
                <w:szCs w:val="22"/>
              </w:rPr>
              <w:t>Delete "to multiple users" in the sentence. The same change applies in the following text for other LTF+GI comb support.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1E7FD54F" w14:textId="0D6376C1" w:rsidR="00E140FD" w:rsidRDefault="00503622" w:rsidP="00E140FD">
            <w:pPr>
              <w:jc w:val="left"/>
              <w:rPr>
                <w:szCs w:val="22"/>
                <w:lang w:val="en-US"/>
              </w:rPr>
            </w:pPr>
            <w:r>
              <w:rPr>
                <w:szCs w:val="22"/>
                <w:lang w:val="en-US"/>
              </w:rPr>
              <w:t>REJECTED.</w:t>
            </w:r>
          </w:p>
          <w:p w14:paraId="3BCF883B" w14:textId="77777777" w:rsidR="00652041" w:rsidRDefault="00652041" w:rsidP="00E140FD">
            <w:pPr>
              <w:jc w:val="left"/>
              <w:rPr>
                <w:szCs w:val="22"/>
                <w:lang w:val="en-US"/>
              </w:rPr>
            </w:pPr>
          </w:p>
          <w:p w14:paraId="306D425E" w14:textId="77777777" w:rsidR="00CC11F5" w:rsidRDefault="00CC11F5" w:rsidP="00E140FD">
            <w:pPr>
              <w:jc w:val="left"/>
              <w:rPr>
                <w:szCs w:val="22"/>
                <w:lang w:val="en-US"/>
              </w:rPr>
            </w:pPr>
            <w:r>
              <w:rPr>
                <w:szCs w:val="22"/>
                <w:lang w:val="en-US"/>
              </w:rPr>
              <w:t xml:space="preserve">The requirement for single user transmission </w:t>
            </w:r>
            <w:r w:rsidR="0068141E">
              <w:rPr>
                <w:szCs w:val="22"/>
                <w:lang w:val="en-US"/>
              </w:rPr>
              <w:t>is already covered in the mandatory support of any STA (</w:t>
            </w:r>
            <w:proofErr w:type="spellStart"/>
            <w:r w:rsidR="0068141E">
              <w:rPr>
                <w:szCs w:val="22"/>
                <w:lang w:val="en-US"/>
              </w:rPr>
              <w:t>e.g</w:t>
            </w:r>
            <w:proofErr w:type="spellEnd"/>
            <w:r w:rsidR="0068141E">
              <w:rPr>
                <w:szCs w:val="22"/>
                <w:lang w:val="en-US"/>
              </w:rPr>
              <w:t xml:space="preserve"> P154L45.)  </w:t>
            </w:r>
          </w:p>
          <w:p w14:paraId="325BC0EF" w14:textId="63699D82" w:rsidR="00FA14AA" w:rsidRPr="003E3658" w:rsidRDefault="00FA14AA" w:rsidP="00E140FD">
            <w:pPr>
              <w:jc w:val="left"/>
              <w:rPr>
                <w:szCs w:val="22"/>
                <w:lang w:val="en-US"/>
              </w:rPr>
            </w:pPr>
            <w:r>
              <w:rPr>
                <w:szCs w:val="22"/>
                <w:lang w:val="en-US"/>
              </w:rPr>
              <w:t>Supporting of transmission to multiple users is additional mandatory requirement for EHT AP only.</w:t>
            </w:r>
          </w:p>
        </w:tc>
      </w:tr>
      <w:tr w:rsidR="00C5578D" w:rsidRPr="003E3658" w14:paraId="31885C22"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3E1AD2E" w14:textId="77777777" w:rsidR="00C5578D" w:rsidRPr="003E3658" w:rsidRDefault="00C5578D" w:rsidP="007A2CF4">
            <w:pPr>
              <w:jc w:val="left"/>
              <w:rPr>
                <w:szCs w:val="22"/>
                <w:lang w:val="en-US"/>
              </w:rPr>
            </w:pPr>
            <w:r w:rsidRPr="003E3658">
              <w:rPr>
                <w:szCs w:val="22"/>
                <w:lang w:val="en-US"/>
              </w:rPr>
              <w:lastRenderedPageBreak/>
              <w:t>3093</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13BD9561" w14:textId="77777777" w:rsidR="00C5578D" w:rsidRPr="003E3658" w:rsidRDefault="00C5578D"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B1871A5" w14:textId="77777777" w:rsidR="00C5578D" w:rsidRPr="003E3658" w:rsidRDefault="00C5578D" w:rsidP="007A2CF4">
            <w:pPr>
              <w:jc w:val="left"/>
              <w:rPr>
                <w:szCs w:val="22"/>
              </w:rPr>
            </w:pPr>
            <w:r w:rsidRPr="003E3658">
              <w:rPr>
                <w:szCs w:val="22"/>
              </w:rPr>
              <w:t>156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3CCA4C1" w14:textId="77777777" w:rsidR="00C5578D" w:rsidRPr="003E3658" w:rsidRDefault="00C5578D" w:rsidP="007A2CF4">
            <w:pPr>
              <w:jc w:val="left"/>
              <w:rPr>
                <w:szCs w:val="22"/>
              </w:rPr>
            </w:pPr>
            <w:r w:rsidRPr="003E3658">
              <w:rPr>
                <w:szCs w:val="22"/>
              </w:rPr>
              <w:t>62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CD94378" w14:textId="77777777" w:rsidR="00C5578D" w:rsidRPr="003E3658" w:rsidRDefault="00C5578D" w:rsidP="007A2CF4">
            <w:pPr>
              <w:jc w:val="left"/>
              <w:rPr>
                <w:szCs w:val="22"/>
              </w:rPr>
            </w:pPr>
            <w:r w:rsidRPr="003E3658">
              <w:rPr>
                <w:szCs w:val="22"/>
              </w:rPr>
              <w:t xml:space="preserve">"Reception of an EHT MU PPDU to multiple users with a 2x EHT-LTF and 0.8 </w:t>
            </w:r>
            <w:proofErr w:type="spellStart"/>
            <w:r w:rsidRPr="003E3658">
              <w:rPr>
                <w:szCs w:val="22"/>
              </w:rPr>
              <w:t>μs</w:t>
            </w:r>
            <w:proofErr w:type="spellEnd"/>
            <w:r w:rsidRPr="003E3658">
              <w:rPr>
                <w:szCs w:val="22"/>
              </w:rPr>
              <w:t xml:space="preserve"> GI duration on the EHT-LTF and Data field OFDM symbols". EHT MU PPDU to a single user should also be included in LTF+GI comb </w:t>
            </w:r>
            <w:proofErr w:type="gramStart"/>
            <w:r w:rsidRPr="003E3658">
              <w:rPr>
                <w:szCs w:val="22"/>
              </w:rPr>
              <w:t>support,  according</w:t>
            </w:r>
            <w:proofErr w:type="gramEnd"/>
            <w:r w:rsidRPr="003E3658">
              <w:rPr>
                <w:szCs w:val="22"/>
              </w:rPr>
              <w:t xml:space="preserve"> to Motion 137, #SP 281.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5FE5E1C" w14:textId="77777777" w:rsidR="00C5578D" w:rsidRPr="003E3658" w:rsidRDefault="00C5578D" w:rsidP="007A2CF4">
            <w:pPr>
              <w:jc w:val="left"/>
              <w:rPr>
                <w:szCs w:val="22"/>
              </w:rPr>
            </w:pPr>
            <w:r w:rsidRPr="003E3658">
              <w:rPr>
                <w:szCs w:val="22"/>
              </w:rPr>
              <w:t>Delete "to multiple users" in the sentence. The same change applies in the following text for other LTF+GI comb support.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364AF260" w14:textId="77777777" w:rsidR="00652041" w:rsidRDefault="00652041" w:rsidP="007A2CF4">
            <w:pPr>
              <w:jc w:val="left"/>
              <w:rPr>
                <w:szCs w:val="22"/>
                <w:lang w:val="en-US"/>
              </w:rPr>
            </w:pPr>
            <w:r>
              <w:rPr>
                <w:szCs w:val="22"/>
                <w:lang w:val="en-US"/>
              </w:rPr>
              <w:t xml:space="preserve">REJECTED. </w:t>
            </w:r>
          </w:p>
          <w:p w14:paraId="0077632D" w14:textId="77777777" w:rsidR="00652041" w:rsidRDefault="00652041" w:rsidP="007A2CF4">
            <w:pPr>
              <w:jc w:val="left"/>
              <w:rPr>
                <w:szCs w:val="22"/>
                <w:lang w:val="en-US"/>
              </w:rPr>
            </w:pPr>
          </w:p>
          <w:p w14:paraId="3A259468" w14:textId="77777777" w:rsidR="00C5578D" w:rsidRDefault="00652041" w:rsidP="007A2CF4">
            <w:pPr>
              <w:jc w:val="left"/>
              <w:rPr>
                <w:szCs w:val="22"/>
                <w:lang w:val="en-US"/>
              </w:rPr>
            </w:pPr>
            <w:proofErr w:type="gramStart"/>
            <w:r>
              <w:rPr>
                <w:szCs w:val="22"/>
                <w:lang w:val="en-US"/>
              </w:rPr>
              <w:t>Similar to</w:t>
            </w:r>
            <w:proofErr w:type="gramEnd"/>
            <w:r>
              <w:rPr>
                <w:szCs w:val="22"/>
                <w:lang w:val="en-US"/>
              </w:rPr>
              <w:t xml:space="preserve"> CID</w:t>
            </w:r>
            <w:r w:rsidR="00C5578D">
              <w:rPr>
                <w:szCs w:val="22"/>
                <w:lang w:val="en-US"/>
              </w:rPr>
              <w:t xml:space="preserve"> 3092. </w:t>
            </w:r>
          </w:p>
          <w:p w14:paraId="4B666047" w14:textId="2865ED56" w:rsidR="00652041" w:rsidRPr="003E3658" w:rsidRDefault="00652041" w:rsidP="007A2CF4">
            <w:pPr>
              <w:jc w:val="left"/>
              <w:rPr>
                <w:szCs w:val="22"/>
                <w:lang w:val="en-US"/>
              </w:rPr>
            </w:pPr>
            <w:r>
              <w:rPr>
                <w:szCs w:val="22"/>
                <w:lang w:val="en-US"/>
              </w:rPr>
              <w:t>The requirement for single user transmission is already mandatory</w:t>
            </w:r>
            <w:r w:rsidR="00464084">
              <w:rPr>
                <w:szCs w:val="22"/>
                <w:lang w:val="en-US"/>
              </w:rPr>
              <w:t xml:space="preserve"> for all STA. (L154L45).</w:t>
            </w:r>
          </w:p>
        </w:tc>
      </w:tr>
      <w:tr w:rsidR="00E140FD" w:rsidRPr="00E140FD" w14:paraId="036C692F" w14:textId="77777777" w:rsidTr="00E140FD">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8A0D28C" w14:textId="77777777" w:rsidR="00E140FD" w:rsidRPr="003E3658" w:rsidRDefault="00E140FD" w:rsidP="00E140FD">
            <w:pPr>
              <w:jc w:val="left"/>
              <w:rPr>
                <w:szCs w:val="22"/>
                <w:lang w:val="en-US"/>
              </w:rPr>
            </w:pPr>
            <w:r w:rsidRPr="003E3658">
              <w:rPr>
                <w:szCs w:val="22"/>
                <w:lang w:val="en-US"/>
              </w:rPr>
              <w:t>3263</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CBA17BC" w14:textId="77777777" w:rsidR="00E140FD" w:rsidRPr="003E3658" w:rsidRDefault="00E140FD" w:rsidP="00E140FD">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A2D36BA" w14:textId="77777777" w:rsidR="00E140FD" w:rsidRPr="003E3658" w:rsidRDefault="00E140FD" w:rsidP="00E140FD">
            <w:pPr>
              <w:jc w:val="left"/>
              <w:rPr>
                <w:szCs w:val="22"/>
              </w:rPr>
            </w:pPr>
            <w:r w:rsidRPr="003E3658">
              <w:rPr>
                <w:szCs w:val="22"/>
              </w:rPr>
              <w:t>155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3995697" w14:textId="77777777" w:rsidR="00E140FD" w:rsidRPr="003E3658" w:rsidRDefault="00E140FD" w:rsidP="00E140FD">
            <w:pPr>
              <w:jc w:val="left"/>
              <w:rPr>
                <w:szCs w:val="22"/>
              </w:rPr>
            </w:pPr>
            <w:r w:rsidRPr="003E3658">
              <w:rPr>
                <w:szCs w:val="22"/>
              </w:rPr>
              <w:t>59</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C9B8A3C" w14:textId="77777777" w:rsidR="00E140FD" w:rsidRPr="003E3658" w:rsidRDefault="00E140FD" w:rsidP="00E140FD">
            <w:pPr>
              <w:jc w:val="left"/>
              <w:rPr>
                <w:szCs w:val="22"/>
              </w:rPr>
            </w:pPr>
            <w:r w:rsidRPr="003E3658">
              <w:rPr>
                <w:szCs w:val="22"/>
              </w:rPr>
              <w:t>remove "/" and make it clear from "or" or "and" or add the meaning of the symbol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6132684" w14:textId="77777777" w:rsidR="00E140FD" w:rsidRPr="003E3658" w:rsidRDefault="00E140FD" w:rsidP="00E140FD">
            <w:pPr>
              <w:jc w:val="left"/>
              <w:rPr>
                <w:szCs w:val="22"/>
              </w:rPr>
            </w:pPr>
            <w:r w:rsidRPr="003E3658">
              <w:rPr>
                <w:szCs w:val="22"/>
              </w:rPr>
              <w:t>as in comment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553B73C4" w14:textId="77777777" w:rsidR="00E140FD" w:rsidRPr="003E3658" w:rsidRDefault="00E140FD" w:rsidP="00E140FD">
            <w:pPr>
              <w:jc w:val="left"/>
              <w:rPr>
                <w:szCs w:val="22"/>
                <w:lang w:val="en-US"/>
              </w:rPr>
            </w:pPr>
            <w:r w:rsidRPr="003E3658">
              <w:rPr>
                <w:szCs w:val="22"/>
                <w:lang w:val="en-US"/>
              </w:rPr>
              <w:t xml:space="preserve">REVISED. </w:t>
            </w:r>
          </w:p>
          <w:p w14:paraId="5AAF1DC1" w14:textId="77777777" w:rsidR="00E140FD" w:rsidRPr="003E3658" w:rsidRDefault="00E140FD" w:rsidP="00E140FD">
            <w:pPr>
              <w:jc w:val="left"/>
              <w:rPr>
                <w:szCs w:val="22"/>
                <w:lang w:val="en-US"/>
              </w:rPr>
            </w:pPr>
            <w:r w:rsidRPr="003E3658">
              <w:rPr>
                <w:szCs w:val="22"/>
                <w:lang w:val="en-US"/>
              </w:rPr>
              <w:t>Agree in principle.</w:t>
            </w:r>
          </w:p>
          <w:p w14:paraId="4B717917" w14:textId="77777777" w:rsidR="00E140FD" w:rsidRPr="003E3658" w:rsidRDefault="00E140FD" w:rsidP="00E140FD">
            <w:pPr>
              <w:jc w:val="left"/>
              <w:rPr>
                <w:szCs w:val="22"/>
                <w:lang w:val="en-US"/>
              </w:rPr>
            </w:pPr>
          </w:p>
          <w:p w14:paraId="57B98692" w14:textId="2F7AC03D" w:rsidR="00E140FD" w:rsidRPr="003E3658" w:rsidRDefault="00E140FD" w:rsidP="00E140FD">
            <w:pPr>
              <w:jc w:val="left"/>
              <w:rPr>
                <w:szCs w:val="22"/>
                <w:lang w:val="en-US"/>
              </w:rPr>
            </w:pPr>
            <w:r w:rsidRPr="003E3658">
              <w:rPr>
                <w:szCs w:val="22"/>
                <w:highlight w:val="yellow"/>
                <w:lang w:val="en-US"/>
              </w:rPr>
              <w:t>Instruction to the editor: Change “/” to “or”.</w:t>
            </w:r>
          </w:p>
        </w:tc>
      </w:tr>
      <w:tr w:rsidR="00DA53D2" w:rsidRPr="003E3658" w14:paraId="4F05A7FD"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D937ED2" w14:textId="77777777" w:rsidR="00DA53D2" w:rsidRPr="003E3658" w:rsidRDefault="00DA53D2" w:rsidP="007A2CF4">
            <w:pPr>
              <w:jc w:val="left"/>
              <w:rPr>
                <w:szCs w:val="22"/>
                <w:lang w:val="en-US"/>
              </w:rPr>
            </w:pPr>
            <w:r w:rsidRPr="003E3658">
              <w:rPr>
                <w:szCs w:val="22"/>
                <w:lang w:val="en-US"/>
              </w:rPr>
              <w:t>3264</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7E75211E" w14:textId="77777777" w:rsidR="00DA53D2" w:rsidRPr="003E3658" w:rsidRDefault="00DA53D2"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E846C23" w14:textId="77777777" w:rsidR="00DA53D2" w:rsidRPr="003E3658" w:rsidRDefault="00DA53D2" w:rsidP="007A2CF4">
            <w:pPr>
              <w:jc w:val="left"/>
              <w:rPr>
                <w:szCs w:val="22"/>
              </w:rPr>
            </w:pPr>
            <w:r w:rsidRPr="003E3658">
              <w:rPr>
                <w:szCs w:val="22"/>
              </w:rPr>
              <w:t>156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9357ED0" w14:textId="77777777" w:rsidR="00DA53D2" w:rsidRPr="003E3658" w:rsidRDefault="00DA53D2" w:rsidP="007A2CF4">
            <w:pPr>
              <w:jc w:val="left"/>
              <w:rPr>
                <w:szCs w:val="22"/>
              </w:rPr>
            </w:pPr>
            <w:r w:rsidRPr="003E3658">
              <w:rPr>
                <w:szCs w:val="22"/>
              </w:rPr>
              <w:t>1</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44ED465" w14:textId="77777777" w:rsidR="00DA53D2" w:rsidRPr="003E3658" w:rsidRDefault="00DA53D2" w:rsidP="007A2CF4">
            <w:pPr>
              <w:jc w:val="left"/>
              <w:rPr>
                <w:szCs w:val="22"/>
              </w:rPr>
            </w:pPr>
            <w:r w:rsidRPr="003E3658">
              <w:rPr>
                <w:szCs w:val="22"/>
              </w:rPr>
              <w:t>remove "/" and make it clear from "or" or "and" or add the meaning of the symbol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F36F093" w14:textId="77777777" w:rsidR="00DA53D2" w:rsidRPr="003E3658" w:rsidRDefault="00DA53D2" w:rsidP="007A2CF4">
            <w:pPr>
              <w:jc w:val="left"/>
              <w:rPr>
                <w:szCs w:val="22"/>
              </w:rPr>
            </w:pPr>
            <w:r w:rsidRPr="003E3658">
              <w:rPr>
                <w:szCs w:val="22"/>
              </w:rPr>
              <w:t>as in comment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19B7EEA1" w14:textId="77777777" w:rsidR="00DA53D2" w:rsidRPr="003E3658" w:rsidRDefault="00DA53D2" w:rsidP="007A2CF4">
            <w:pPr>
              <w:jc w:val="left"/>
              <w:rPr>
                <w:szCs w:val="22"/>
                <w:lang w:val="en-US"/>
              </w:rPr>
            </w:pPr>
            <w:r w:rsidRPr="003E3658">
              <w:rPr>
                <w:szCs w:val="22"/>
                <w:lang w:val="en-US"/>
              </w:rPr>
              <w:t xml:space="preserve">REVISED. </w:t>
            </w:r>
          </w:p>
          <w:p w14:paraId="404A44F2" w14:textId="77777777" w:rsidR="00DA53D2" w:rsidRPr="003E3658" w:rsidRDefault="00DA53D2" w:rsidP="007A2CF4">
            <w:pPr>
              <w:jc w:val="left"/>
              <w:rPr>
                <w:szCs w:val="22"/>
                <w:lang w:val="en-US"/>
              </w:rPr>
            </w:pPr>
            <w:r w:rsidRPr="003E3658">
              <w:rPr>
                <w:szCs w:val="22"/>
                <w:lang w:val="en-US"/>
              </w:rPr>
              <w:t>Agree in principle.</w:t>
            </w:r>
          </w:p>
          <w:p w14:paraId="7C43C310" w14:textId="77777777" w:rsidR="00DA53D2" w:rsidRPr="003E3658" w:rsidRDefault="00DA53D2" w:rsidP="007A2CF4">
            <w:pPr>
              <w:jc w:val="left"/>
              <w:rPr>
                <w:szCs w:val="22"/>
                <w:lang w:val="en-US"/>
              </w:rPr>
            </w:pPr>
          </w:p>
          <w:p w14:paraId="4E9F4422" w14:textId="77777777" w:rsidR="00DA53D2" w:rsidRPr="003E3658" w:rsidRDefault="00DA53D2" w:rsidP="007A2CF4">
            <w:pPr>
              <w:jc w:val="left"/>
              <w:rPr>
                <w:szCs w:val="22"/>
                <w:lang w:val="en-US"/>
              </w:rPr>
            </w:pPr>
            <w:r w:rsidRPr="003E3658">
              <w:rPr>
                <w:szCs w:val="22"/>
                <w:highlight w:val="yellow"/>
                <w:lang w:val="en-US"/>
              </w:rPr>
              <w:t>Instruction to the editor: Change “/” to “or”.</w:t>
            </w:r>
          </w:p>
        </w:tc>
      </w:tr>
      <w:tr w:rsidR="00DA53D2" w:rsidRPr="003E3658" w14:paraId="55E290DC"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70A745F" w14:textId="77777777" w:rsidR="00DA53D2" w:rsidRPr="003E3658" w:rsidRDefault="00DA53D2" w:rsidP="007A2CF4">
            <w:pPr>
              <w:jc w:val="left"/>
              <w:rPr>
                <w:szCs w:val="22"/>
                <w:lang w:val="en-US"/>
              </w:rPr>
            </w:pPr>
            <w:r w:rsidRPr="003E3658">
              <w:rPr>
                <w:szCs w:val="22"/>
                <w:lang w:val="en-US"/>
              </w:rPr>
              <w:t>3265</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71F23B9" w14:textId="77777777" w:rsidR="00DA53D2" w:rsidRPr="003E3658" w:rsidRDefault="00DA53D2"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0AA476C" w14:textId="77777777" w:rsidR="00DA53D2" w:rsidRPr="003E3658" w:rsidRDefault="00DA53D2" w:rsidP="007A2CF4">
            <w:pPr>
              <w:jc w:val="left"/>
              <w:rPr>
                <w:szCs w:val="22"/>
              </w:rPr>
            </w:pPr>
            <w:r w:rsidRPr="003E3658">
              <w:rPr>
                <w:szCs w:val="22"/>
              </w:rPr>
              <w:t>156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F82E48E" w14:textId="77777777" w:rsidR="00DA53D2" w:rsidRPr="003E3658" w:rsidRDefault="00DA53D2" w:rsidP="007A2CF4">
            <w:pPr>
              <w:jc w:val="left"/>
              <w:rPr>
                <w:szCs w:val="22"/>
              </w:rPr>
            </w:pPr>
            <w:r w:rsidRPr="003E3658">
              <w:rPr>
                <w:szCs w:val="22"/>
              </w:rPr>
              <w:t>19</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B87121F" w14:textId="77777777" w:rsidR="00DA53D2" w:rsidRPr="003E3658" w:rsidRDefault="00DA53D2" w:rsidP="007A2CF4">
            <w:pPr>
              <w:jc w:val="left"/>
              <w:rPr>
                <w:szCs w:val="22"/>
              </w:rPr>
            </w:pPr>
            <w:r w:rsidRPr="003E3658">
              <w:rPr>
                <w:szCs w:val="22"/>
              </w:rPr>
              <w:t>remove "/" and make it clear from "or" or "and" or add the meaning of the symbol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7CF16E3" w14:textId="77777777" w:rsidR="00DA53D2" w:rsidRPr="003E3658" w:rsidRDefault="00DA53D2" w:rsidP="007A2CF4">
            <w:pPr>
              <w:jc w:val="left"/>
              <w:rPr>
                <w:szCs w:val="22"/>
              </w:rPr>
            </w:pPr>
            <w:r w:rsidRPr="003E3658">
              <w:rPr>
                <w:szCs w:val="22"/>
              </w:rPr>
              <w:t>as in comment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EADE453" w14:textId="77777777" w:rsidR="00DA53D2" w:rsidRPr="003E3658" w:rsidRDefault="00DA53D2" w:rsidP="007A2CF4">
            <w:pPr>
              <w:jc w:val="left"/>
              <w:rPr>
                <w:szCs w:val="22"/>
                <w:lang w:val="en-US"/>
              </w:rPr>
            </w:pPr>
            <w:r w:rsidRPr="003E3658">
              <w:rPr>
                <w:szCs w:val="22"/>
                <w:lang w:val="en-US"/>
              </w:rPr>
              <w:t xml:space="preserve">REVISED. </w:t>
            </w:r>
          </w:p>
          <w:p w14:paraId="401D002C" w14:textId="77777777" w:rsidR="00DA53D2" w:rsidRPr="003E3658" w:rsidRDefault="00DA53D2" w:rsidP="007A2CF4">
            <w:pPr>
              <w:jc w:val="left"/>
              <w:rPr>
                <w:szCs w:val="22"/>
                <w:lang w:val="en-US"/>
              </w:rPr>
            </w:pPr>
            <w:r w:rsidRPr="003E3658">
              <w:rPr>
                <w:szCs w:val="22"/>
                <w:lang w:val="en-US"/>
              </w:rPr>
              <w:t>Agree in principle.</w:t>
            </w:r>
          </w:p>
          <w:p w14:paraId="339C5E6B" w14:textId="77777777" w:rsidR="00DA53D2" w:rsidRPr="003E3658" w:rsidRDefault="00DA53D2" w:rsidP="007A2CF4">
            <w:pPr>
              <w:jc w:val="left"/>
              <w:rPr>
                <w:szCs w:val="22"/>
                <w:lang w:val="en-US"/>
              </w:rPr>
            </w:pPr>
          </w:p>
          <w:p w14:paraId="10DEFED3" w14:textId="77777777" w:rsidR="00DA53D2" w:rsidRPr="003E3658" w:rsidRDefault="00DA53D2" w:rsidP="007A2CF4">
            <w:pPr>
              <w:jc w:val="left"/>
              <w:rPr>
                <w:szCs w:val="22"/>
                <w:lang w:val="en-US"/>
              </w:rPr>
            </w:pPr>
            <w:r w:rsidRPr="003E3658">
              <w:rPr>
                <w:szCs w:val="22"/>
                <w:highlight w:val="yellow"/>
                <w:lang w:val="en-US"/>
              </w:rPr>
              <w:t>Instruction to the editor: Change “/” to “or”.</w:t>
            </w:r>
          </w:p>
        </w:tc>
      </w:tr>
      <w:tr w:rsidR="00DA53D2" w:rsidRPr="003E3658" w14:paraId="4CD94017"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8B0BE51" w14:textId="77777777" w:rsidR="00DA53D2" w:rsidRPr="003E3658" w:rsidRDefault="00DA53D2" w:rsidP="007A2CF4">
            <w:pPr>
              <w:jc w:val="left"/>
              <w:rPr>
                <w:szCs w:val="22"/>
                <w:lang w:val="en-US"/>
              </w:rPr>
            </w:pPr>
            <w:r w:rsidRPr="003E3658">
              <w:rPr>
                <w:szCs w:val="22"/>
                <w:lang w:val="en-US"/>
              </w:rPr>
              <w:t>3266</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7F81EC7C" w14:textId="77777777" w:rsidR="00DA53D2" w:rsidRPr="003E3658" w:rsidRDefault="00DA53D2"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65A40B1" w14:textId="77777777" w:rsidR="00DA53D2" w:rsidRPr="003E3658" w:rsidRDefault="00DA53D2" w:rsidP="007A2CF4">
            <w:pPr>
              <w:jc w:val="left"/>
              <w:rPr>
                <w:szCs w:val="22"/>
              </w:rPr>
            </w:pPr>
            <w:r w:rsidRPr="003E3658">
              <w:rPr>
                <w:szCs w:val="22"/>
              </w:rPr>
              <w:t>156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F7092A7" w14:textId="77777777" w:rsidR="00DA53D2" w:rsidRPr="003E3658" w:rsidRDefault="00DA53D2" w:rsidP="007A2CF4">
            <w:pPr>
              <w:jc w:val="left"/>
              <w:rPr>
                <w:szCs w:val="22"/>
              </w:rPr>
            </w:pPr>
            <w:r w:rsidRPr="003E3658">
              <w:rPr>
                <w:szCs w:val="22"/>
              </w:rPr>
              <w:t>21</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CB6EE07" w14:textId="77777777" w:rsidR="00DA53D2" w:rsidRPr="003E3658" w:rsidRDefault="00DA53D2" w:rsidP="007A2CF4">
            <w:pPr>
              <w:jc w:val="left"/>
              <w:rPr>
                <w:szCs w:val="22"/>
              </w:rPr>
            </w:pPr>
            <w:r w:rsidRPr="003E3658">
              <w:rPr>
                <w:szCs w:val="22"/>
              </w:rPr>
              <w:t>remove "/" and make it clear from "or" or "and" or add the meaning of the symbol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0D668D1" w14:textId="77777777" w:rsidR="00DA53D2" w:rsidRPr="003E3658" w:rsidRDefault="00DA53D2" w:rsidP="007A2CF4">
            <w:pPr>
              <w:jc w:val="left"/>
              <w:rPr>
                <w:szCs w:val="22"/>
              </w:rPr>
            </w:pPr>
            <w:r w:rsidRPr="003E3658">
              <w:rPr>
                <w:szCs w:val="22"/>
              </w:rPr>
              <w:t>as in comment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6C8017CE" w14:textId="77777777" w:rsidR="00DA53D2" w:rsidRPr="003E3658" w:rsidRDefault="00DA53D2" w:rsidP="007A2CF4">
            <w:pPr>
              <w:jc w:val="left"/>
              <w:rPr>
                <w:szCs w:val="22"/>
                <w:lang w:val="en-US"/>
              </w:rPr>
            </w:pPr>
            <w:r w:rsidRPr="003E3658">
              <w:rPr>
                <w:szCs w:val="22"/>
                <w:lang w:val="en-US"/>
              </w:rPr>
              <w:t xml:space="preserve">REVISED. </w:t>
            </w:r>
          </w:p>
          <w:p w14:paraId="091E19AC" w14:textId="77777777" w:rsidR="00DA53D2" w:rsidRPr="003E3658" w:rsidRDefault="00DA53D2" w:rsidP="007A2CF4">
            <w:pPr>
              <w:jc w:val="left"/>
              <w:rPr>
                <w:szCs w:val="22"/>
                <w:lang w:val="en-US"/>
              </w:rPr>
            </w:pPr>
            <w:r w:rsidRPr="003E3658">
              <w:rPr>
                <w:szCs w:val="22"/>
                <w:lang w:val="en-US"/>
              </w:rPr>
              <w:t>Agree in principle.</w:t>
            </w:r>
          </w:p>
          <w:p w14:paraId="62CB9B3F" w14:textId="77777777" w:rsidR="00DA53D2" w:rsidRPr="003E3658" w:rsidRDefault="00DA53D2" w:rsidP="007A2CF4">
            <w:pPr>
              <w:jc w:val="left"/>
              <w:rPr>
                <w:szCs w:val="22"/>
                <w:lang w:val="en-US"/>
              </w:rPr>
            </w:pPr>
          </w:p>
          <w:p w14:paraId="380FAFD5" w14:textId="77777777" w:rsidR="00DA53D2" w:rsidRPr="003E3658" w:rsidRDefault="00DA53D2" w:rsidP="007A2CF4">
            <w:pPr>
              <w:jc w:val="left"/>
              <w:rPr>
                <w:szCs w:val="22"/>
                <w:lang w:val="en-US"/>
              </w:rPr>
            </w:pPr>
            <w:r w:rsidRPr="003E3658">
              <w:rPr>
                <w:szCs w:val="22"/>
                <w:highlight w:val="yellow"/>
                <w:lang w:val="en-US"/>
              </w:rPr>
              <w:t>Instruction to the editor: Change “/” to “or”.</w:t>
            </w:r>
          </w:p>
        </w:tc>
      </w:tr>
      <w:tr w:rsidR="005E651E" w:rsidRPr="005E651E" w14:paraId="5FF9F78C" w14:textId="77777777" w:rsidTr="005E651E">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35F6130" w14:textId="77777777" w:rsidR="005E651E" w:rsidRPr="003E3658" w:rsidRDefault="005E651E" w:rsidP="005E651E">
            <w:pPr>
              <w:jc w:val="left"/>
              <w:rPr>
                <w:szCs w:val="22"/>
                <w:lang w:val="en-US"/>
              </w:rPr>
            </w:pPr>
            <w:r w:rsidRPr="003E3658">
              <w:rPr>
                <w:szCs w:val="22"/>
                <w:lang w:val="en-US"/>
              </w:rPr>
              <w:t>2987</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1D2030FA" w14:textId="77777777" w:rsidR="005E651E" w:rsidRPr="003E3658" w:rsidRDefault="005E651E" w:rsidP="005E651E">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703A5AF" w14:textId="77777777" w:rsidR="005E651E" w:rsidRPr="003E3658" w:rsidRDefault="005E651E" w:rsidP="005E651E">
            <w:pPr>
              <w:jc w:val="left"/>
              <w:rPr>
                <w:szCs w:val="22"/>
              </w:rPr>
            </w:pPr>
            <w:r w:rsidRPr="003E3658">
              <w:rPr>
                <w:szCs w:val="22"/>
              </w:rPr>
              <w:t>157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1F8139F" w14:textId="77777777" w:rsidR="005E651E" w:rsidRPr="003E3658" w:rsidRDefault="005E651E" w:rsidP="005E651E">
            <w:pPr>
              <w:jc w:val="left"/>
              <w:rPr>
                <w:szCs w:val="22"/>
              </w:rPr>
            </w:pPr>
            <w:r w:rsidRPr="003E3658">
              <w:rPr>
                <w:szCs w:val="22"/>
              </w:rPr>
              <w:t>30</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515AE15" w14:textId="77777777" w:rsidR="005E651E" w:rsidRPr="003E3658" w:rsidRDefault="005E651E" w:rsidP="005E651E">
            <w:pPr>
              <w:jc w:val="left"/>
              <w:rPr>
                <w:szCs w:val="22"/>
              </w:rPr>
            </w:pPr>
            <w:r w:rsidRPr="003E3658">
              <w:rPr>
                <w:szCs w:val="22"/>
              </w:rPr>
              <w:t xml:space="preserve">It is obvious that 20 MHz only STA </w:t>
            </w:r>
            <w:proofErr w:type="gramStart"/>
            <w:r w:rsidRPr="003E3658">
              <w:rPr>
                <w:szCs w:val="22"/>
              </w:rPr>
              <w:t>can't</w:t>
            </w:r>
            <w:proofErr w:type="gramEnd"/>
            <w:r w:rsidRPr="003E3658">
              <w:rPr>
                <w:szCs w:val="22"/>
              </w:rPr>
              <w:t xml:space="preserve"> support larger than 242 tone. And the bullet is for optional feature, we </w:t>
            </w:r>
            <w:proofErr w:type="gramStart"/>
            <w:r w:rsidRPr="003E3658">
              <w:rPr>
                <w:szCs w:val="22"/>
              </w:rPr>
              <w:t>don't</w:t>
            </w:r>
            <w:proofErr w:type="gramEnd"/>
            <w:r w:rsidRPr="003E3658">
              <w:rPr>
                <w:szCs w:val="22"/>
              </w:rPr>
              <w:t xml:space="preserve"> need to mention about 20 MHz only STA.</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BC3FDA6" w14:textId="77777777" w:rsidR="005E651E" w:rsidRPr="003E3658" w:rsidRDefault="005E651E" w:rsidP="005E651E">
            <w:pPr>
              <w:jc w:val="left"/>
              <w:rPr>
                <w:szCs w:val="22"/>
              </w:rPr>
            </w:pPr>
            <w:proofErr w:type="gramStart"/>
            <w:r w:rsidRPr="003E3658">
              <w:rPr>
                <w:szCs w:val="22"/>
              </w:rPr>
              <w:t>Modify  "</w:t>
            </w:r>
            <w:proofErr w:type="gramEnd"/>
            <w:r w:rsidRPr="003E3658">
              <w:rPr>
                <w:szCs w:val="22"/>
              </w:rPr>
              <w:t xml:space="preserve">160 MHz channel width and RU and MRU size larger than 996 tone in the 5 GHz and 6 GHz bands (transmit and receive) except for a 20 MHz-only non-AP EHT STA, in which case </w:t>
            </w:r>
            <w:r w:rsidRPr="003E3658">
              <w:rPr>
                <w:szCs w:val="22"/>
              </w:rPr>
              <w:lastRenderedPageBreak/>
              <w:t>the 160 MHz channel width and RU and MRU size larger than 242 tone in the 5 GHz and 6 GHz bands are not applicable." as follow. "160 MHz channel width and RU and MRU size larger than 996 tone in the 5 GHz and 6 GHz bands (transmit and receive)."</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4CB22720" w14:textId="77777777" w:rsidR="005E651E" w:rsidRPr="003E3658" w:rsidRDefault="007A080D" w:rsidP="005E651E">
            <w:pPr>
              <w:jc w:val="left"/>
              <w:rPr>
                <w:szCs w:val="22"/>
                <w:lang w:val="en-US"/>
              </w:rPr>
            </w:pPr>
            <w:r w:rsidRPr="003E3658">
              <w:rPr>
                <w:szCs w:val="22"/>
                <w:lang w:val="en-US"/>
              </w:rPr>
              <w:lastRenderedPageBreak/>
              <w:t>REJECT.</w:t>
            </w:r>
          </w:p>
          <w:p w14:paraId="6897010B" w14:textId="022EB17D" w:rsidR="007A080D" w:rsidRPr="003E3658" w:rsidRDefault="007A080D" w:rsidP="005E651E">
            <w:pPr>
              <w:jc w:val="left"/>
              <w:rPr>
                <w:szCs w:val="22"/>
                <w:lang w:val="en-US"/>
              </w:rPr>
            </w:pPr>
          </w:p>
          <w:p w14:paraId="545BBF68" w14:textId="56818FE8" w:rsidR="007A080D" w:rsidRPr="003E3658" w:rsidRDefault="007A080D" w:rsidP="005E651E">
            <w:pPr>
              <w:jc w:val="left"/>
              <w:rPr>
                <w:szCs w:val="22"/>
                <w:lang w:val="en-US"/>
              </w:rPr>
            </w:pPr>
            <w:r w:rsidRPr="003E3658">
              <w:rPr>
                <w:szCs w:val="22"/>
                <w:lang w:val="en-US"/>
              </w:rPr>
              <w:t xml:space="preserve">This description is following 11ax draft 6.0 style. </w:t>
            </w:r>
          </w:p>
          <w:p w14:paraId="437AA3A1" w14:textId="36DDC601" w:rsidR="007A080D" w:rsidRPr="003E3658" w:rsidRDefault="007A080D" w:rsidP="005E651E">
            <w:pPr>
              <w:jc w:val="left"/>
              <w:rPr>
                <w:szCs w:val="22"/>
                <w:lang w:val="en-US"/>
              </w:rPr>
            </w:pPr>
            <w:r w:rsidRPr="003E3658">
              <w:rPr>
                <w:szCs w:val="22"/>
                <w:lang w:val="en-US"/>
              </w:rPr>
              <w:t xml:space="preserve">I agree with the commentator’s reasoning that the </w:t>
            </w:r>
            <w:r w:rsidR="00414374" w:rsidRPr="003E3658">
              <w:rPr>
                <w:szCs w:val="22"/>
                <w:lang w:val="en-US"/>
              </w:rPr>
              <w:t xml:space="preserve">20 MHz only STA description </w:t>
            </w:r>
            <w:r w:rsidR="00397616" w:rsidRPr="003E3658">
              <w:rPr>
                <w:szCs w:val="22"/>
                <w:lang w:val="en-US"/>
              </w:rPr>
              <w:t xml:space="preserve">seems redundant. However, the </w:t>
            </w:r>
            <w:r w:rsidR="00417089" w:rsidRPr="003E3658">
              <w:rPr>
                <w:szCs w:val="22"/>
                <w:lang w:val="en-US"/>
              </w:rPr>
              <w:t xml:space="preserve">suggested </w:t>
            </w:r>
            <w:r w:rsidR="00417089" w:rsidRPr="003E3658">
              <w:rPr>
                <w:szCs w:val="22"/>
                <w:lang w:val="en-US"/>
              </w:rPr>
              <w:lastRenderedPageBreak/>
              <w:t xml:space="preserve">change could result in questions about 20MHz only STA from some readers while the </w:t>
            </w:r>
            <w:r w:rsidR="00397616" w:rsidRPr="003E3658">
              <w:rPr>
                <w:szCs w:val="22"/>
                <w:lang w:val="en-US"/>
              </w:rPr>
              <w:t>original sentence offers a more complete description</w:t>
            </w:r>
            <w:r w:rsidR="00417089" w:rsidRPr="003E3658">
              <w:rPr>
                <w:szCs w:val="22"/>
                <w:lang w:val="en-US"/>
              </w:rPr>
              <w:t>.</w:t>
            </w:r>
            <w:r w:rsidR="00EB3B43" w:rsidRPr="003E3658">
              <w:rPr>
                <w:szCs w:val="22"/>
                <w:lang w:val="en-US"/>
              </w:rPr>
              <w:t xml:space="preserve"> The suggested change </w:t>
            </w:r>
            <w:r w:rsidR="005F23DF" w:rsidRPr="003E3658">
              <w:rPr>
                <w:szCs w:val="22"/>
                <w:lang w:val="en-US"/>
              </w:rPr>
              <w:t>relies on the implication that 20MHz only STA does not need to support anything larger than 242 tone</w:t>
            </w:r>
            <w:r w:rsidR="005F4CAF" w:rsidRPr="003E3658">
              <w:rPr>
                <w:szCs w:val="22"/>
                <w:lang w:val="en-US"/>
              </w:rPr>
              <w:t>s, while the original sentence makes this explicit.</w:t>
            </w:r>
          </w:p>
          <w:p w14:paraId="18E68E9E" w14:textId="453570DD" w:rsidR="007A080D" w:rsidRPr="003E3658" w:rsidRDefault="007A080D" w:rsidP="005E651E">
            <w:pPr>
              <w:jc w:val="left"/>
              <w:rPr>
                <w:szCs w:val="22"/>
                <w:lang w:val="en-US"/>
              </w:rPr>
            </w:pPr>
          </w:p>
        </w:tc>
      </w:tr>
    </w:tbl>
    <w:p w14:paraId="20A249AB" w14:textId="77777777" w:rsidR="00152181" w:rsidRPr="003B30C0" w:rsidRDefault="00152181" w:rsidP="00A4462D">
      <w:pPr>
        <w:jc w:val="left"/>
        <w:rPr>
          <w:b/>
          <w:sz w:val="24"/>
          <w:lang w:val="en-US"/>
        </w:rPr>
      </w:pPr>
    </w:p>
    <w:p w14:paraId="0CF0F406" w14:textId="77777777" w:rsidR="00152181" w:rsidRPr="00414100" w:rsidRDefault="00152181" w:rsidP="00A4462D">
      <w:pPr>
        <w:jc w:val="left"/>
        <w:rPr>
          <w:b/>
          <w:sz w:val="24"/>
        </w:rPr>
      </w:pPr>
    </w:p>
    <w:sectPr w:rsidR="00152181" w:rsidRPr="00414100" w:rsidSect="00E94F24">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4916A" w14:textId="77777777" w:rsidR="000B1CA6" w:rsidRDefault="000B1CA6" w:rsidP="008335A2">
      <w:r>
        <w:separator/>
      </w:r>
    </w:p>
  </w:endnote>
  <w:endnote w:type="continuationSeparator" w:id="0">
    <w:p w14:paraId="56D01E72" w14:textId="77777777" w:rsidR="000B1CA6" w:rsidRDefault="000B1CA6" w:rsidP="0083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D5C64" w14:textId="5414E6A4" w:rsidR="00CC11F5" w:rsidRDefault="000B1CA6">
    <w:pPr>
      <w:pStyle w:val="Footer"/>
      <w:tabs>
        <w:tab w:val="clear" w:pos="6480"/>
        <w:tab w:val="center" w:pos="4680"/>
        <w:tab w:val="right" w:pos="9360"/>
      </w:tabs>
    </w:pPr>
    <w:r>
      <w:fldChar w:fldCharType="begin"/>
    </w:r>
    <w:r>
      <w:instrText xml:space="preserve"> SUBJECT  \* MERGEFORMAT </w:instrText>
    </w:r>
    <w:r>
      <w:fldChar w:fldCharType="separate"/>
    </w:r>
    <w:r w:rsidR="00CC11F5">
      <w:t>Submission</w:t>
    </w:r>
    <w:r>
      <w:fldChar w:fldCharType="end"/>
    </w:r>
    <w:r w:rsidR="00CC11F5">
      <w:tab/>
      <w:t xml:space="preserve">page </w:t>
    </w:r>
    <w:r w:rsidR="00CC11F5">
      <w:fldChar w:fldCharType="begin"/>
    </w:r>
    <w:r w:rsidR="00CC11F5">
      <w:instrText xml:space="preserve">page </w:instrText>
    </w:r>
    <w:r w:rsidR="00CC11F5">
      <w:fldChar w:fldCharType="separate"/>
    </w:r>
    <w:r w:rsidR="00CC11F5">
      <w:rPr>
        <w:noProof/>
      </w:rPr>
      <w:t>1</w:t>
    </w:r>
    <w:r w:rsidR="00CC11F5">
      <w:fldChar w:fldCharType="end"/>
    </w:r>
    <w:r w:rsidR="00CC11F5">
      <w:tab/>
    </w:r>
    <w:r>
      <w:fldChar w:fldCharType="begin"/>
    </w:r>
    <w:r>
      <w:instrText xml:space="preserve"> COMMENTS  \* MERGEFORMAT </w:instrText>
    </w:r>
    <w:r>
      <w:fldChar w:fldCharType="separate"/>
    </w:r>
    <w:r w:rsidR="00CA5763">
      <w:t>Kanke Wu</w:t>
    </w:r>
    <w:r w:rsidR="00CC11F5">
      <w:t xml:space="preserve"> (Qualcomm)</w:t>
    </w:r>
    <w:r>
      <w:fldChar w:fldCharType="end"/>
    </w:r>
  </w:p>
  <w:p w14:paraId="017E4099" w14:textId="77777777" w:rsidR="00CC11F5" w:rsidRDefault="00CC11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1324B" w14:textId="77777777" w:rsidR="000B1CA6" w:rsidRDefault="000B1CA6" w:rsidP="008335A2">
      <w:r>
        <w:separator/>
      </w:r>
    </w:p>
  </w:footnote>
  <w:footnote w:type="continuationSeparator" w:id="0">
    <w:p w14:paraId="4277649F" w14:textId="77777777" w:rsidR="000B1CA6" w:rsidRDefault="000B1CA6" w:rsidP="00833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BD147" w14:textId="32979FAC" w:rsidR="00CC11F5" w:rsidRDefault="00A97EAC">
    <w:pPr>
      <w:pStyle w:val="Header"/>
      <w:tabs>
        <w:tab w:val="clear" w:pos="6480"/>
        <w:tab w:val="center" w:pos="4680"/>
        <w:tab w:val="right" w:pos="9360"/>
      </w:tabs>
    </w:pPr>
    <w:r>
      <w:t xml:space="preserve">March </w:t>
    </w:r>
    <w:r w:rsidR="00CC11F5">
      <w:t>2021</w:t>
    </w:r>
    <w:r w:rsidR="00CC11F5">
      <w:tab/>
    </w:r>
    <w:r w:rsidR="00CC11F5">
      <w:tab/>
    </w:r>
    <w:r w:rsidR="000B1CA6">
      <w:fldChar w:fldCharType="begin"/>
    </w:r>
    <w:r w:rsidR="000B1CA6">
      <w:instrText xml:space="preserve"> TITLE  \* MERGEFORMAT </w:instrText>
    </w:r>
    <w:r w:rsidR="000B1CA6">
      <w:fldChar w:fldCharType="separate"/>
    </w:r>
    <w:r w:rsidR="00CC11F5">
      <w:t>doc.: IEEE 802.11-</w:t>
    </w:r>
    <w:r w:rsidR="000B1CA6">
      <w:fldChar w:fldCharType="end"/>
    </w:r>
    <w:r w:rsidR="00F8412B">
      <w:t>21/0360</w:t>
    </w:r>
    <w: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74DBD"/>
    <w:multiLevelType w:val="hybridMultilevel"/>
    <w:tmpl w:val="37040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C5BAF"/>
    <w:multiLevelType w:val="multilevel"/>
    <w:tmpl w:val="231C699E"/>
    <w:lvl w:ilvl="0">
      <w:start w:val="26"/>
      <w:numFmt w:val="decimal"/>
      <w:lvlText w:val="%1"/>
      <w:lvlJc w:val="left"/>
      <w:pPr>
        <w:ind w:left="1050" w:hanging="1050"/>
      </w:pPr>
      <w:rPr>
        <w:rFonts w:hint="default"/>
      </w:rPr>
    </w:lvl>
    <w:lvl w:ilvl="1">
      <w:start w:val="3"/>
      <w:numFmt w:val="decimal"/>
      <w:lvlText w:val="%1.%2"/>
      <w:lvlJc w:val="left"/>
      <w:pPr>
        <w:ind w:left="1050" w:hanging="1050"/>
      </w:pPr>
      <w:rPr>
        <w:rFonts w:hint="default"/>
      </w:rPr>
    </w:lvl>
    <w:lvl w:ilvl="2">
      <w:start w:val="9"/>
      <w:numFmt w:val="decimal"/>
      <w:lvlText w:val="%1.%2.%3"/>
      <w:lvlJc w:val="left"/>
      <w:pPr>
        <w:ind w:left="1050" w:hanging="1050"/>
      </w:pPr>
      <w:rPr>
        <w:rFonts w:hint="default"/>
      </w:rPr>
    </w:lvl>
    <w:lvl w:ilvl="3">
      <w:start w:val="2"/>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74103D"/>
    <w:multiLevelType w:val="hybridMultilevel"/>
    <w:tmpl w:val="7208195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2B9E04FB"/>
    <w:multiLevelType w:val="hybridMultilevel"/>
    <w:tmpl w:val="91A87D9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3A022290"/>
    <w:multiLevelType w:val="hybridMultilevel"/>
    <w:tmpl w:val="20524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3D0485"/>
    <w:multiLevelType w:val="hybridMultilevel"/>
    <w:tmpl w:val="E6DE8920"/>
    <w:lvl w:ilvl="0" w:tplc="1D4C5344">
      <w:start w:val="4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69BA4B9C"/>
    <w:multiLevelType w:val="hybridMultilevel"/>
    <w:tmpl w:val="BF0E0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9A7753"/>
    <w:multiLevelType w:val="hybridMultilevel"/>
    <w:tmpl w:val="F4C6E4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DF52F6"/>
    <w:multiLevelType w:val="hybridMultilevel"/>
    <w:tmpl w:val="FB3A7904"/>
    <w:lvl w:ilvl="0" w:tplc="1D4C5344">
      <w:start w:val="484"/>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7"/>
  </w:num>
  <w:num w:numId="2">
    <w:abstractNumId w:val="5"/>
  </w:num>
  <w:num w:numId="3">
    <w:abstractNumId w:val="1"/>
  </w:num>
  <w:num w:numId="4">
    <w:abstractNumId w:val="6"/>
  </w:num>
  <w:num w:numId="5">
    <w:abstractNumId w:val="3"/>
  </w:num>
  <w:num w:numId="6">
    <w:abstractNumId w:val="2"/>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81"/>
    <w:rsid w:val="00001D44"/>
    <w:rsid w:val="00007EC0"/>
    <w:rsid w:val="00015E47"/>
    <w:rsid w:val="00084608"/>
    <w:rsid w:val="000965E2"/>
    <w:rsid w:val="000A4884"/>
    <w:rsid w:val="000B1CA6"/>
    <w:rsid w:val="000B2A9A"/>
    <w:rsid w:val="000B3216"/>
    <w:rsid w:val="000B4A90"/>
    <w:rsid w:val="000C033C"/>
    <w:rsid w:val="000C6CA2"/>
    <w:rsid w:val="000D2E39"/>
    <w:rsid w:val="000E20D0"/>
    <w:rsid w:val="000E4088"/>
    <w:rsid w:val="000E50A8"/>
    <w:rsid w:val="000E7160"/>
    <w:rsid w:val="000E7EED"/>
    <w:rsid w:val="000F56AF"/>
    <w:rsid w:val="0010466B"/>
    <w:rsid w:val="00116B14"/>
    <w:rsid w:val="00121821"/>
    <w:rsid w:val="00131A6B"/>
    <w:rsid w:val="00152181"/>
    <w:rsid w:val="00171602"/>
    <w:rsid w:val="00185106"/>
    <w:rsid w:val="00185317"/>
    <w:rsid w:val="001A364A"/>
    <w:rsid w:val="001A3D04"/>
    <w:rsid w:val="001B5351"/>
    <w:rsid w:val="001B7CF7"/>
    <w:rsid w:val="001C426C"/>
    <w:rsid w:val="001C46E4"/>
    <w:rsid w:val="001D6BC9"/>
    <w:rsid w:val="001E1770"/>
    <w:rsid w:val="001F4D79"/>
    <w:rsid w:val="002129F7"/>
    <w:rsid w:val="002356E5"/>
    <w:rsid w:val="002535A2"/>
    <w:rsid w:val="00274A6D"/>
    <w:rsid w:val="0028784E"/>
    <w:rsid w:val="002A20E1"/>
    <w:rsid w:val="002B63D8"/>
    <w:rsid w:val="002C369F"/>
    <w:rsid w:val="002C770F"/>
    <w:rsid w:val="002E1B20"/>
    <w:rsid w:val="002E340A"/>
    <w:rsid w:val="002E609D"/>
    <w:rsid w:val="002F16AE"/>
    <w:rsid w:val="003050B4"/>
    <w:rsid w:val="00307E2B"/>
    <w:rsid w:val="00322A88"/>
    <w:rsid w:val="003335ED"/>
    <w:rsid w:val="00334148"/>
    <w:rsid w:val="00344AAE"/>
    <w:rsid w:val="00364622"/>
    <w:rsid w:val="003721AC"/>
    <w:rsid w:val="00372AEE"/>
    <w:rsid w:val="00382F7B"/>
    <w:rsid w:val="0039160F"/>
    <w:rsid w:val="00391E08"/>
    <w:rsid w:val="00397616"/>
    <w:rsid w:val="003A51A1"/>
    <w:rsid w:val="003B0822"/>
    <w:rsid w:val="003B30C0"/>
    <w:rsid w:val="003C11D7"/>
    <w:rsid w:val="003C5D26"/>
    <w:rsid w:val="003E1A01"/>
    <w:rsid w:val="003E3658"/>
    <w:rsid w:val="003F17E7"/>
    <w:rsid w:val="00400F57"/>
    <w:rsid w:val="0040429D"/>
    <w:rsid w:val="00414374"/>
    <w:rsid w:val="00417089"/>
    <w:rsid w:val="0042721D"/>
    <w:rsid w:val="00433ED1"/>
    <w:rsid w:val="00452946"/>
    <w:rsid w:val="00464084"/>
    <w:rsid w:val="00490916"/>
    <w:rsid w:val="004A45A5"/>
    <w:rsid w:val="004C1621"/>
    <w:rsid w:val="004C2BD7"/>
    <w:rsid w:val="004E312E"/>
    <w:rsid w:val="004F052E"/>
    <w:rsid w:val="00503622"/>
    <w:rsid w:val="00512ABF"/>
    <w:rsid w:val="005139D9"/>
    <w:rsid w:val="005375FC"/>
    <w:rsid w:val="00540099"/>
    <w:rsid w:val="00562C2E"/>
    <w:rsid w:val="005769F8"/>
    <w:rsid w:val="00580745"/>
    <w:rsid w:val="00585A95"/>
    <w:rsid w:val="00591FA4"/>
    <w:rsid w:val="00593BB1"/>
    <w:rsid w:val="0059521A"/>
    <w:rsid w:val="005C6F48"/>
    <w:rsid w:val="005E61B7"/>
    <w:rsid w:val="005E651E"/>
    <w:rsid w:val="005F23DF"/>
    <w:rsid w:val="005F24D9"/>
    <w:rsid w:val="005F4CAF"/>
    <w:rsid w:val="00605043"/>
    <w:rsid w:val="00611E3F"/>
    <w:rsid w:val="00622DB0"/>
    <w:rsid w:val="00652041"/>
    <w:rsid w:val="0066386B"/>
    <w:rsid w:val="006719B0"/>
    <w:rsid w:val="00673DB3"/>
    <w:rsid w:val="0067564E"/>
    <w:rsid w:val="00675854"/>
    <w:rsid w:val="0068141E"/>
    <w:rsid w:val="00692F65"/>
    <w:rsid w:val="006A45E5"/>
    <w:rsid w:val="006C06B2"/>
    <w:rsid w:val="006C1EBE"/>
    <w:rsid w:val="006D0450"/>
    <w:rsid w:val="006D4B6F"/>
    <w:rsid w:val="006D4F59"/>
    <w:rsid w:val="006E2818"/>
    <w:rsid w:val="006F6713"/>
    <w:rsid w:val="00731510"/>
    <w:rsid w:val="00737842"/>
    <w:rsid w:val="00740C74"/>
    <w:rsid w:val="007458D5"/>
    <w:rsid w:val="007621BB"/>
    <w:rsid w:val="00765257"/>
    <w:rsid w:val="007824AF"/>
    <w:rsid w:val="00783C8E"/>
    <w:rsid w:val="00784D16"/>
    <w:rsid w:val="007918AD"/>
    <w:rsid w:val="00797C96"/>
    <w:rsid w:val="007A080D"/>
    <w:rsid w:val="007C669E"/>
    <w:rsid w:val="007D1769"/>
    <w:rsid w:val="007E2D21"/>
    <w:rsid w:val="00800D04"/>
    <w:rsid w:val="0080572C"/>
    <w:rsid w:val="00815697"/>
    <w:rsid w:val="00831576"/>
    <w:rsid w:val="008335A2"/>
    <w:rsid w:val="008416FF"/>
    <w:rsid w:val="00843738"/>
    <w:rsid w:val="00896950"/>
    <w:rsid w:val="008A707F"/>
    <w:rsid w:val="008B1F90"/>
    <w:rsid w:val="008C52AF"/>
    <w:rsid w:val="008C63FB"/>
    <w:rsid w:val="008C70AD"/>
    <w:rsid w:val="008E6FAE"/>
    <w:rsid w:val="008F5018"/>
    <w:rsid w:val="009364F3"/>
    <w:rsid w:val="00995EF4"/>
    <w:rsid w:val="009A056C"/>
    <w:rsid w:val="009B36A9"/>
    <w:rsid w:val="009F048A"/>
    <w:rsid w:val="009F5200"/>
    <w:rsid w:val="00A25E5E"/>
    <w:rsid w:val="00A37A24"/>
    <w:rsid w:val="00A4462D"/>
    <w:rsid w:val="00A44E0B"/>
    <w:rsid w:val="00A63E16"/>
    <w:rsid w:val="00A81585"/>
    <w:rsid w:val="00A923AE"/>
    <w:rsid w:val="00A954C7"/>
    <w:rsid w:val="00A97EAC"/>
    <w:rsid w:val="00AA3795"/>
    <w:rsid w:val="00AB37AC"/>
    <w:rsid w:val="00AC0CB4"/>
    <w:rsid w:val="00AC0EE8"/>
    <w:rsid w:val="00AD6A52"/>
    <w:rsid w:val="00AF60A8"/>
    <w:rsid w:val="00B060D4"/>
    <w:rsid w:val="00B23BCE"/>
    <w:rsid w:val="00B41A11"/>
    <w:rsid w:val="00B72B90"/>
    <w:rsid w:val="00B8046A"/>
    <w:rsid w:val="00B84A0D"/>
    <w:rsid w:val="00B91A43"/>
    <w:rsid w:val="00B9410B"/>
    <w:rsid w:val="00BA2814"/>
    <w:rsid w:val="00BC69D1"/>
    <w:rsid w:val="00BC7F49"/>
    <w:rsid w:val="00BD2C17"/>
    <w:rsid w:val="00BE52DD"/>
    <w:rsid w:val="00BF005F"/>
    <w:rsid w:val="00C20FE0"/>
    <w:rsid w:val="00C26871"/>
    <w:rsid w:val="00C430F4"/>
    <w:rsid w:val="00C50BE2"/>
    <w:rsid w:val="00C5578D"/>
    <w:rsid w:val="00C65627"/>
    <w:rsid w:val="00C67373"/>
    <w:rsid w:val="00C67D8F"/>
    <w:rsid w:val="00C76A23"/>
    <w:rsid w:val="00C7740C"/>
    <w:rsid w:val="00CA173A"/>
    <w:rsid w:val="00CA5763"/>
    <w:rsid w:val="00CA5903"/>
    <w:rsid w:val="00CC11F5"/>
    <w:rsid w:val="00CC31FB"/>
    <w:rsid w:val="00CF0B99"/>
    <w:rsid w:val="00D03448"/>
    <w:rsid w:val="00D0611D"/>
    <w:rsid w:val="00D3780B"/>
    <w:rsid w:val="00D37A8E"/>
    <w:rsid w:val="00D52D06"/>
    <w:rsid w:val="00D80B07"/>
    <w:rsid w:val="00D84298"/>
    <w:rsid w:val="00DA53D2"/>
    <w:rsid w:val="00DB0E48"/>
    <w:rsid w:val="00DB3289"/>
    <w:rsid w:val="00DB686C"/>
    <w:rsid w:val="00DC0E12"/>
    <w:rsid w:val="00DC5445"/>
    <w:rsid w:val="00DD1385"/>
    <w:rsid w:val="00DD280F"/>
    <w:rsid w:val="00DE093D"/>
    <w:rsid w:val="00DE2DC4"/>
    <w:rsid w:val="00DE781A"/>
    <w:rsid w:val="00DF705D"/>
    <w:rsid w:val="00E02B10"/>
    <w:rsid w:val="00E11677"/>
    <w:rsid w:val="00E13B00"/>
    <w:rsid w:val="00E140FD"/>
    <w:rsid w:val="00E1425E"/>
    <w:rsid w:val="00E2417D"/>
    <w:rsid w:val="00E35455"/>
    <w:rsid w:val="00E57C0B"/>
    <w:rsid w:val="00E77F9E"/>
    <w:rsid w:val="00E94F24"/>
    <w:rsid w:val="00EA0F05"/>
    <w:rsid w:val="00EA2FEC"/>
    <w:rsid w:val="00EB3B43"/>
    <w:rsid w:val="00EB790B"/>
    <w:rsid w:val="00ED2A0F"/>
    <w:rsid w:val="00F40D1E"/>
    <w:rsid w:val="00F50968"/>
    <w:rsid w:val="00F64A4E"/>
    <w:rsid w:val="00F679C7"/>
    <w:rsid w:val="00F819C0"/>
    <w:rsid w:val="00F8412B"/>
    <w:rsid w:val="00F85CD4"/>
    <w:rsid w:val="00FA14AA"/>
    <w:rsid w:val="00FB5A85"/>
    <w:rsid w:val="00FB7189"/>
    <w:rsid w:val="00FC03D3"/>
    <w:rsid w:val="00FE5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D08DC"/>
  <w15:chartTrackingRefBased/>
  <w15:docId w15:val="{67546CA5-1203-4A1C-A01A-76FB2493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181"/>
    <w:pPr>
      <w:spacing w:after="0" w:line="240" w:lineRule="auto"/>
      <w:jc w:val="both"/>
    </w:pPr>
    <w:rPr>
      <w:rFonts w:ascii="Times New Roman" w:eastAsia="Batang" w:hAnsi="Times New Roman" w:cs="Times New Roman"/>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52181"/>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152181"/>
    <w:rPr>
      <w:rFonts w:ascii="Times New Roman" w:eastAsia="Batang" w:hAnsi="Times New Roman" w:cs="Times New Roman"/>
      <w:sz w:val="24"/>
      <w:szCs w:val="20"/>
      <w:lang w:val="en-GB" w:eastAsia="en-US"/>
    </w:rPr>
  </w:style>
  <w:style w:type="paragraph" w:styleId="Header">
    <w:name w:val="header"/>
    <w:basedOn w:val="Normal"/>
    <w:link w:val="HeaderChar"/>
    <w:rsid w:val="00152181"/>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152181"/>
    <w:rPr>
      <w:rFonts w:ascii="Times New Roman" w:eastAsia="Batang" w:hAnsi="Times New Roman" w:cs="Times New Roman"/>
      <w:b/>
      <w:sz w:val="28"/>
      <w:szCs w:val="20"/>
      <w:lang w:val="en-GB" w:eastAsia="en-US"/>
    </w:rPr>
  </w:style>
  <w:style w:type="paragraph" w:customStyle="1" w:styleId="T1">
    <w:name w:val="T1"/>
    <w:basedOn w:val="Normal"/>
    <w:rsid w:val="00152181"/>
    <w:pPr>
      <w:jc w:val="center"/>
    </w:pPr>
    <w:rPr>
      <w:b/>
      <w:sz w:val="28"/>
    </w:rPr>
  </w:style>
  <w:style w:type="paragraph" w:customStyle="1" w:styleId="T2">
    <w:name w:val="T2"/>
    <w:basedOn w:val="T1"/>
    <w:rsid w:val="00152181"/>
    <w:pPr>
      <w:spacing w:after="240"/>
      <w:ind w:left="720" w:right="720"/>
    </w:pPr>
  </w:style>
  <w:style w:type="paragraph" w:customStyle="1" w:styleId="T">
    <w:name w:val="T"/>
    <w:aliases w:val="Text"/>
    <w:uiPriority w:val="99"/>
    <w:rsid w:val="001521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hAnsi="Times New Roman" w:cs="Times New Roman"/>
      <w:color w:val="000000"/>
      <w:w w:val="0"/>
      <w:sz w:val="20"/>
      <w:szCs w:val="20"/>
      <w:lang w:eastAsia="en-US"/>
    </w:rPr>
  </w:style>
  <w:style w:type="paragraph" w:styleId="ListParagraph">
    <w:name w:val="List Paragraph"/>
    <w:basedOn w:val="Normal"/>
    <w:uiPriority w:val="34"/>
    <w:qFormat/>
    <w:rsid w:val="00152181"/>
    <w:pPr>
      <w:ind w:left="720"/>
      <w:contextualSpacing/>
    </w:pPr>
  </w:style>
  <w:style w:type="paragraph" w:customStyle="1" w:styleId="H5">
    <w:name w:val="H5"/>
    <w:aliases w:val="1.1.1.1.11,1.1.1.1.1"/>
    <w:next w:val="Normal"/>
    <w:uiPriority w:val="99"/>
    <w:rsid w:val="001521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sz w:val="20"/>
      <w:szCs w:val="20"/>
      <w:lang w:eastAsia="en-US"/>
    </w:rPr>
  </w:style>
  <w:style w:type="paragraph" w:customStyle="1" w:styleId="Default">
    <w:name w:val="Default"/>
    <w:rsid w:val="00152181"/>
    <w:pPr>
      <w:autoSpaceDE w:val="0"/>
      <w:autoSpaceDN w:val="0"/>
      <w:adjustRightInd w:val="0"/>
      <w:spacing w:after="0" w:line="240" w:lineRule="auto"/>
    </w:pPr>
    <w:rPr>
      <w:rFonts w:ascii="Arial" w:eastAsia="Batang" w:hAnsi="Arial" w:cs="Arial"/>
      <w:color w:val="000000"/>
      <w:sz w:val="24"/>
      <w:szCs w:val="24"/>
      <w:lang w:eastAsia="en-US"/>
    </w:rPr>
  </w:style>
  <w:style w:type="character" w:styleId="Strong">
    <w:name w:val="Strong"/>
    <w:basedOn w:val="DefaultParagraphFont"/>
    <w:qFormat/>
    <w:rsid w:val="00152181"/>
    <w:rPr>
      <w:b/>
      <w:bC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152181"/>
    <w:pPr>
      <w:spacing w:after="200" w:line="240" w:lineRule="auto"/>
    </w:pPr>
    <w:rPr>
      <w:rFonts w:ascii="Arial" w:eastAsiaTheme="minorHAnsi" w:hAnsi="Arial"/>
      <w:b/>
      <w:bCs/>
      <w:szCs w:val="18"/>
      <w:lang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152181"/>
    <w:rPr>
      <w:rFonts w:ascii="Arial" w:eastAsiaTheme="minorHAnsi" w:hAnsi="Arial"/>
      <w:b/>
      <w:bCs/>
      <w:szCs w:val="18"/>
      <w:lang w:eastAsia="en-US"/>
    </w:rPr>
  </w:style>
  <w:style w:type="paragraph" w:customStyle="1" w:styleId="SP13118831">
    <w:name w:val="SP.13.118831"/>
    <w:basedOn w:val="Default"/>
    <w:next w:val="Default"/>
    <w:uiPriority w:val="99"/>
    <w:rsid w:val="00152181"/>
    <w:rPr>
      <w:rFonts w:ascii="Times New Roman" w:hAnsi="Times New Roman" w:cs="Times New Roman"/>
      <w:color w:val="auto"/>
    </w:rPr>
  </w:style>
  <w:style w:type="paragraph" w:customStyle="1" w:styleId="SP13118791">
    <w:name w:val="SP.13.118791"/>
    <w:basedOn w:val="Default"/>
    <w:next w:val="Default"/>
    <w:uiPriority w:val="99"/>
    <w:rsid w:val="00152181"/>
    <w:rPr>
      <w:rFonts w:ascii="Times New Roman" w:hAnsi="Times New Roman" w:cs="Times New Roman"/>
      <w:color w:val="auto"/>
    </w:rPr>
  </w:style>
  <w:style w:type="character" w:customStyle="1" w:styleId="SC13303120">
    <w:name w:val="SC.13.303120"/>
    <w:uiPriority w:val="99"/>
    <w:rsid w:val="00152181"/>
    <w:rPr>
      <w:color w:val="000000"/>
      <w:sz w:val="20"/>
      <w:szCs w:val="20"/>
    </w:rPr>
  </w:style>
  <w:style w:type="character" w:customStyle="1" w:styleId="SC13303177">
    <w:name w:val="SC.13.303177"/>
    <w:uiPriority w:val="99"/>
    <w:rsid w:val="00152181"/>
    <w:rPr>
      <w:i/>
      <w:iCs/>
      <w:color w:val="000000"/>
      <w:sz w:val="16"/>
      <w:szCs w:val="16"/>
    </w:rPr>
  </w:style>
  <w:style w:type="character" w:styleId="CommentReference">
    <w:name w:val="annotation reference"/>
    <w:basedOn w:val="DefaultParagraphFont"/>
    <w:uiPriority w:val="99"/>
    <w:semiHidden/>
    <w:unhideWhenUsed/>
    <w:rsid w:val="00274A6D"/>
    <w:rPr>
      <w:sz w:val="16"/>
      <w:szCs w:val="16"/>
    </w:rPr>
  </w:style>
  <w:style w:type="paragraph" w:styleId="CommentText">
    <w:name w:val="annotation text"/>
    <w:basedOn w:val="Normal"/>
    <w:link w:val="CommentTextChar"/>
    <w:uiPriority w:val="99"/>
    <w:semiHidden/>
    <w:unhideWhenUsed/>
    <w:rsid w:val="00274A6D"/>
    <w:rPr>
      <w:sz w:val="20"/>
    </w:rPr>
  </w:style>
  <w:style w:type="character" w:customStyle="1" w:styleId="CommentTextChar">
    <w:name w:val="Comment Text Char"/>
    <w:basedOn w:val="DefaultParagraphFont"/>
    <w:link w:val="CommentText"/>
    <w:uiPriority w:val="99"/>
    <w:semiHidden/>
    <w:rsid w:val="00274A6D"/>
    <w:rPr>
      <w:rFonts w:ascii="Times New Roman" w:eastAsia="Batang"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74A6D"/>
    <w:rPr>
      <w:b/>
      <w:bCs/>
    </w:rPr>
  </w:style>
  <w:style w:type="character" w:customStyle="1" w:styleId="CommentSubjectChar">
    <w:name w:val="Comment Subject Char"/>
    <w:basedOn w:val="CommentTextChar"/>
    <w:link w:val="CommentSubject"/>
    <w:uiPriority w:val="99"/>
    <w:semiHidden/>
    <w:rsid w:val="00274A6D"/>
    <w:rPr>
      <w:rFonts w:ascii="Times New Roman" w:eastAsia="Batang" w:hAnsi="Times New Roman" w:cs="Times New Roman"/>
      <w:b/>
      <w:bCs/>
      <w:sz w:val="20"/>
      <w:szCs w:val="20"/>
      <w:lang w:val="en-GB" w:eastAsia="en-US"/>
    </w:rPr>
  </w:style>
  <w:style w:type="paragraph" w:styleId="NormalWeb">
    <w:name w:val="Normal (Web)"/>
    <w:basedOn w:val="Normal"/>
    <w:uiPriority w:val="99"/>
    <w:semiHidden/>
    <w:unhideWhenUsed/>
    <w:rsid w:val="007458D5"/>
    <w:pPr>
      <w:spacing w:before="100" w:beforeAutospacing="1" w:after="100" w:afterAutospacing="1"/>
      <w:jc w:val="left"/>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0440">
      <w:bodyDiv w:val="1"/>
      <w:marLeft w:val="0"/>
      <w:marRight w:val="0"/>
      <w:marTop w:val="0"/>
      <w:marBottom w:val="0"/>
      <w:divBdr>
        <w:top w:val="none" w:sz="0" w:space="0" w:color="auto"/>
        <w:left w:val="none" w:sz="0" w:space="0" w:color="auto"/>
        <w:bottom w:val="none" w:sz="0" w:space="0" w:color="auto"/>
        <w:right w:val="none" w:sz="0" w:space="0" w:color="auto"/>
      </w:divBdr>
      <w:divsChild>
        <w:div w:id="299458637">
          <w:marLeft w:val="0"/>
          <w:marRight w:val="0"/>
          <w:marTop w:val="0"/>
          <w:marBottom w:val="0"/>
          <w:divBdr>
            <w:top w:val="none" w:sz="0" w:space="0" w:color="auto"/>
            <w:left w:val="none" w:sz="0" w:space="0" w:color="auto"/>
            <w:bottom w:val="none" w:sz="0" w:space="0" w:color="auto"/>
            <w:right w:val="none" w:sz="0" w:space="0" w:color="auto"/>
          </w:divBdr>
        </w:div>
      </w:divsChild>
    </w:div>
    <w:div w:id="327178703">
      <w:bodyDiv w:val="1"/>
      <w:marLeft w:val="0"/>
      <w:marRight w:val="0"/>
      <w:marTop w:val="0"/>
      <w:marBottom w:val="0"/>
      <w:divBdr>
        <w:top w:val="none" w:sz="0" w:space="0" w:color="auto"/>
        <w:left w:val="none" w:sz="0" w:space="0" w:color="auto"/>
        <w:bottom w:val="none" w:sz="0" w:space="0" w:color="auto"/>
        <w:right w:val="none" w:sz="0" w:space="0" w:color="auto"/>
      </w:divBdr>
    </w:div>
    <w:div w:id="402261075">
      <w:bodyDiv w:val="1"/>
      <w:marLeft w:val="0"/>
      <w:marRight w:val="0"/>
      <w:marTop w:val="0"/>
      <w:marBottom w:val="0"/>
      <w:divBdr>
        <w:top w:val="none" w:sz="0" w:space="0" w:color="auto"/>
        <w:left w:val="none" w:sz="0" w:space="0" w:color="auto"/>
        <w:bottom w:val="none" w:sz="0" w:space="0" w:color="auto"/>
        <w:right w:val="none" w:sz="0" w:space="0" w:color="auto"/>
      </w:divBdr>
    </w:div>
    <w:div w:id="454563247">
      <w:bodyDiv w:val="1"/>
      <w:marLeft w:val="0"/>
      <w:marRight w:val="0"/>
      <w:marTop w:val="0"/>
      <w:marBottom w:val="0"/>
      <w:divBdr>
        <w:top w:val="none" w:sz="0" w:space="0" w:color="auto"/>
        <w:left w:val="none" w:sz="0" w:space="0" w:color="auto"/>
        <w:bottom w:val="none" w:sz="0" w:space="0" w:color="auto"/>
        <w:right w:val="none" w:sz="0" w:space="0" w:color="auto"/>
      </w:divBdr>
    </w:div>
    <w:div w:id="505360311">
      <w:bodyDiv w:val="1"/>
      <w:marLeft w:val="0"/>
      <w:marRight w:val="0"/>
      <w:marTop w:val="0"/>
      <w:marBottom w:val="0"/>
      <w:divBdr>
        <w:top w:val="none" w:sz="0" w:space="0" w:color="auto"/>
        <w:left w:val="none" w:sz="0" w:space="0" w:color="auto"/>
        <w:bottom w:val="none" w:sz="0" w:space="0" w:color="auto"/>
        <w:right w:val="none" w:sz="0" w:space="0" w:color="auto"/>
      </w:divBdr>
    </w:div>
    <w:div w:id="725224516">
      <w:bodyDiv w:val="1"/>
      <w:marLeft w:val="0"/>
      <w:marRight w:val="0"/>
      <w:marTop w:val="0"/>
      <w:marBottom w:val="0"/>
      <w:divBdr>
        <w:top w:val="none" w:sz="0" w:space="0" w:color="auto"/>
        <w:left w:val="none" w:sz="0" w:space="0" w:color="auto"/>
        <w:bottom w:val="none" w:sz="0" w:space="0" w:color="auto"/>
        <w:right w:val="none" w:sz="0" w:space="0" w:color="auto"/>
      </w:divBdr>
    </w:div>
    <w:div w:id="927082688">
      <w:bodyDiv w:val="1"/>
      <w:marLeft w:val="0"/>
      <w:marRight w:val="0"/>
      <w:marTop w:val="0"/>
      <w:marBottom w:val="0"/>
      <w:divBdr>
        <w:top w:val="none" w:sz="0" w:space="0" w:color="auto"/>
        <w:left w:val="none" w:sz="0" w:space="0" w:color="auto"/>
        <w:bottom w:val="none" w:sz="0" w:space="0" w:color="auto"/>
        <w:right w:val="none" w:sz="0" w:space="0" w:color="auto"/>
      </w:divBdr>
    </w:div>
    <w:div w:id="1287616155">
      <w:bodyDiv w:val="1"/>
      <w:marLeft w:val="0"/>
      <w:marRight w:val="0"/>
      <w:marTop w:val="0"/>
      <w:marBottom w:val="0"/>
      <w:divBdr>
        <w:top w:val="none" w:sz="0" w:space="0" w:color="auto"/>
        <w:left w:val="none" w:sz="0" w:space="0" w:color="auto"/>
        <w:bottom w:val="none" w:sz="0" w:space="0" w:color="auto"/>
        <w:right w:val="none" w:sz="0" w:space="0" w:color="auto"/>
      </w:divBdr>
    </w:div>
    <w:div w:id="1711148545">
      <w:bodyDiv w:val="1"/>
      <w:marLeft w:val="0"/>
      <w:marRight w:val="0"/>
      <w:marTop w:val="0"/>
      <w:marBottom w:val="0"/>
      <w:divBdr>
        <w:top w:val="none" w:sz="0" w:space="0" w:color="auto"/>
        <w:left w:val="none" w:sz="0" w:space="0" w:color="auto"/>
        <w:bottom w:val="none" w:sz="0" w:space="0" w:color="auto"/>
        <w:right w:val="none" w:sz="0" w:space="0" w:color="auto"/>
      </w:divBdr>
    </w:div>
    <w:div w:id="1782526022">
      <w:bodyDiv w:val="1"/>
      <w:marLeft w:val="0"/>
      <w:marRight w:val="0"/>
      <w:marTop w:val="0"/>
      <w:marBottom w:val="0"/>
      <w:divBdr>
        <w:top w:val="none" w:sz="0" w:space="0" w:color="auto"/>
        <w:left w:val="none" w:sz="0" w:space="0" w:color="auto"/>
        <w:bottom w:val="none" w:sz="0" w:space="0" w:color="auto"/>
        <w:right w:val="none" w:sz="0" w:space="0" w:color="auto"/>
      </w:divBdr>
    </w:div>
    <w:div w:id="1810980075">
      <w:bodyDiv w:val="1"/>
      <w:marLeft w:val="0"/>
      <w:marRight w:val="0"/>
      <w:marTop w:val="0"/>
      <w:marBottom w:val="0"/>
      <w:divBdr>
        <w:top w:val="none" w:sz="0" w:space="0" w:color="auto"/>
        <w:left w:val="none" w:sz="0" w:space="0" w:color="auto"/>
        <w:bottom w:val="none" w:sz="0" w:space="0" w:color="auto"/>
        <w:right w:val="none" w:sz="0" w:space="0" w:color="auto"/>
      </w:divBdr>
      <w:divsChild>
        <w:div w:id="960964860">
          <w:marLeft w:val="0"/>
          <w:marRight w:val="0"/>
          <w:marTop w:val="0"/>
          <w:marBottom w:val="0"/>
          <w:divBdr>
            <w:top w:val="none" w:sz="0" w:space="0" w:color="auto"/>
            <w:left w:val="none" w:sz="0" w:space="0" w:color="auto"/>
            <w:bottom w:val="none" w:sz="0" w:space="0" w:color="auto"/>
            <w:right w:val="none" w:sz="0" w:space="0" w:color="auto"/>
          </w:divBdr>
        </w:div>
      </w:divsChild>
    </w:div>
    <w:div w:id="1842577177">
      <w:bodyDiv w:val="1"/>
      <w:marLeft w:val="0"/>
      <w:marRight w:val="0"/>
      <w:marTop w:val="0"/>
      <w:marBottom w:val="0"/>
      <w:divBdr>
        <w:top w:val="none" w:sz="0" w:space="0" w:color="auto"/>
        <w:left w:val="none" w:sz="0" w:space="0" w:color="auto"/>
        <w:bottom w:val="none" w:sz="0" w:space="0" w:color="auto"/>
        <w:right w:val="none" w:sz="0" w:space="0" w:color="auto"/>
      </w:divBdr>
    </w:div>
    <w:div w:id="210109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5A5A4-0183-4BB1-89B7-EA14711FF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10</Pages>
  <Words>2028</Words>
  <Characters>11561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Kanke Wu</dc:creator>
  <cp:keywords/>
  <dc:description/>
  <cp:lastModifiedBy>Kanke Wu</cp:lastModifiedBy>
  <cp:revision>126</cp:revision>
  <dcterms:created xsi:type="dcterms:W3CDTF">2021-03-02T18:26:00Z</dcterms:created>
  <dcterms:modified xsi:type="dcterms:W3CDTF">2021-03-03T19:45:00Z</dcterms:modified>
</cp:coreProperties>
</file>