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33D97A2B" w:rsidR="00CA09B2" w:rsidRDefault="00CA09B2" w:rsidP="00403E5B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for</w:t>
            </w:r>
            <w:r w:rsidR="003E5811">
              <w:t xml:space="preserve"> Clause 36.3.1</w:t>
            </w:r>
            <w:r w:rsidR="00403E5B">
              <w:t>1</w:t>
            </w:r>
            <w:r w:rsidR="003E5811">
              <w:t>.5</w:t>
            </w:r>
            <w:r>
              <w:t>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A550535" w:rsidR="00CA09B2" w:rsidRDefault="00CA09B2" w:rsidP="005258C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5258C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5258C0">
              <w:rPr>
                <w:b w:val="0"/>
                <w:sz w:val="20"/>
              </w:rPr>
              <w:t>4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A5D66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5F89CA0F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A5D66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44199B48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A5D66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7A5D66" w:rsidRDefault="009C083D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</w:t>
            </w:r>
            <w:r w:rsidR="007A5D66">
              <w:rPr>
                <w:rFonts w:hint="eastAsia"/>
                <w:b w:val="0"/>
                <w:sz w:val="20"/>
                <w:lang w:eastAsia="ko-KR"/>
              </w:rPr>
              <w:t>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25670056" w:rsidR="007A5D66" w:rsidRDefault="00DA25E1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2E6E7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2F06F1" w14:textId="77777777" w:rsidR="00403E5B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25E1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A1731A">
                              <w:t>s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1345, 2641, 2688</w:t>
                            </w:r>
                            <w:r w:rsidR="00DA25E1">
                              <w:t>, 1342, 2689, 3103, and 3084</w:t>
                            </w:r>
                            <w:r w:rsidR="00403E5B">
                              <w:t>.</w:t>
                            </w:r>
                          </w:p>
                          <w:p w14:paraId="2F56EF8E" w14:textId="7B964A33" w:rsidR="00F1307E" w:rsidRPr="00A1731A" w:rsidRDefault="00403E5B" w:rsidP="00F71A28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403E5B">
                              <w:t>the instruction for the editor is based on the 11be D0.4 for the convenience of the editor.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DA25E1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08340D0" w14:textId="72F61B71" w:rsidR="005258C0" w:rsidRDefault="00DA25E1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except</w:t>
                            </w:r>
                            <w:r w:rsidR="00403E5B">
                              <w:t xml:space="preserve"> for</w:t>
                            </w:r>
                            <w:r>
                              <w:t xml:space="preserve"> the 2 CIDs(1347,</w:t>
                            </w:r>
                            <w:r w:rsidRPr="00DA25E1">
                              <w:t xml:space="preserve"> </w:t>
                            </w:r>
                            <w:r w:rsidRPr="00A1731A">
                              <w:t>1948</w:t>
                            </w:r>
                            <w:r>
                              <w:t xml:space="preserve">)  which is related </w:t>
                            </w:r>
                            <w:r w:rsidR="00403E5B">
                              <w:t xml:space="preserve">to </w:t>
                            </w:r>
                            <w:r>
                              <w:t xml:space="preserve">clause 36.2 and add 4 CIDs (1342, 2689,3103, 3084 ( requested by editor) 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2F06F1" w14:textId="77777777" w:rsidR="00403E5B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25E1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A1731A">
                        <w:t>s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1345, 2641, 2688</w:t>
                      </w:r>
                      <w:r w:rsidR="00DA25E1">
                        <w:t>, 1342, 2689, 3103, and 3084</w:t>
                      </w:r>
                      <w:r w:rsidR="00403E5B">
                        <w:t>.</w:t>
                      </w:r>
                    </w:p>
                    <w:p w14:paraId="2F56EF8E" w14:textId="7B964A33" w:rsidR="00F1307E" w:rsidRPr="00A1731A" w:rsidRDefault="00403E5B" w:rsidP="00F71A28">
                      <w:pPr>
                        <w:jc w:val="both"/>
                      </w:pPr>
                      <w:r>
                        <w:t xml:space="preserve">Note: </w:t>
                      </w:r>
                      <w:r w:rsidRPr="00403E5B">
                        <w:t>the instruction for the editor is based on the 11be D0.4 for the convenience of the editor.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DA25E1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08340D0" w14:textId="72F61B71" w:rsidR="005258C0" w:rsidRDefault="00DA25E1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except</w:t>
                      </w:r>
                      <w:r w:rsidR="00403E5B">
                        <w:t xml:space="preserve"> for</w:t>
                      </w:r>
                      <w:r>
                        <w:t xml:space="preserve"> the 2 CIDs(1347,</w:t>
                      </w:r>
                      <w:r w:rsidRPr="00DA25E1">
                        <w:t xml:space="preserve"> </w:t>
                      </w:r>
                      <w:r w:rsidRPr="00A1731A">
                        <w:t>1948</w:t>
                      </w:r>
                      <w:r>
                        <w:t xml:space="preserve">)  which is related </w:t>
                      </w:r>
                      <w:r w:rsidR="00403E5B">
                        <w:t xml:space="preserve">to </w:t>
                      </w:r>
                      <w:r>
                        <w:t xml:space="preserve">clause 36.2 and add 4 CIDs (1342, 2689,3103, 3084 ( requested by editor) 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345EDE9B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6235A">
        <w:rPr>
          <w:lang w:eastAsia="ko-KR"/>
        </w:rPr>
        <w:t>1345, 2641, 2688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1033"/>
        <w:gridCol w:w="1559"/>
        <w:gridCol w:w="1621"/>
        <w:gridCol w:w="3684"/>
      </w:tblGrid>
      <w:tr w:rsidR="00C6235A" w:rsidRPr="00C6235A" w14:paraId="5D170F6E" w14:textId="77777777" w:rsidTr="00DA25E1">
        <w:trPr>
          <w:trHeight w:val="7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5DCC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00D7FDE3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67E380B" w14:textId="7CDCCC0E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Mapping of the EHT PHY parameters for non-HT operation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described in table 36-4. And</w:t>
            </w:r>
            <w:r w:rsidR="006A64E9">
              <w:rPr>
                <w:rFonts w:ascii="Arial" w:eastAsia="맑은 고딕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L_DATARATE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mapping to DATA RATE in TX/RXVECTOR.</w:t>
            </w:r>
          </w:p>
        </w:tc>
      </w:tr>
      <w:tr w:rsidR="00C6235A" w:rsidRPr="00C6235A" w14:paraId="5C3784DA" w14:textId="77777777" w:rsidTr="00DA25E1">
        <w:trPr>
          <w:trHeight w:val="315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F8D0" w14:textId="1ECF9334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2173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031B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E9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Computation of L-SIG LENGTH field for EHT TB PPDU should be TBD, since the setting of TXVECTOR parameter L_LENGTH is TBD for EHT TB PPDU.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585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Mark the following sentence as TBD: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"For an EHT TB PPDU, the LENGTH field is set to the TXVECTOR parameter L_LENGTH + 2"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Note that for EHT TB PPDU, the final value of LENGTH field must satisfy the condition that remainder is 0 when divided by 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34DA" w14:textId="77777777" w:rsidR="00C6235A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Rejected. </w:t>
            </w:r>
            <w:r w:rsidR="008D5A8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2DDA3AA8" w14:textId="77777777" w:rsidR="00EB50B5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CE53ED" w14:textId="77777777" w:rsidR="00B76E52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F9D2F97" w14:textId="73765490" w:rsidR="00EB50B5" w:rsidRPr="00C6235A" w:rsidRDefault="00B76E52" w:rsidP="0013657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Clause 36.2 will be updated to apply the agreements in the DCN 1685r3</w:t>
            </w:r>
            <w:r w:rsidR="00365E3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and to resolve some comments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So, this sentence </w:t>
            </w:r>
            <w:r w:rsidR="0013657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is 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need</w:t>
            </w:r>
            <w:r w:rsidR="00136573">
              <w:rPr>
                <w:rFonts w:ascii="Arial" w:eastAsia="맑은 고딕" w:hAnsi="Arial" w:cs="Arial"/>
                <w:sz w:val="20"/>
                <w:lang w:val="en-US" w:eastAsia="ko-KR"/>
              </w:rPr>
              <w:t>ed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</w:tc>
      </w:tr>
      <w:tr w:rsidR="00C6235A" w:rsidRPr="00C6235A" w14:paraId="2835F47E" w14:textId="77777777" w:rsidTr="00DA25E1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869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688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228.14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182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EC6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The expression for M_20^</w:t>
            </w:r>
            <w:proofErr w:type="gramStart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r(</w:t>
            </w:r>
            <w:proofErr w:type="gramEnd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k) is not used in equation (36-16).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061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Remove the expression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CC8" w14:textId="77777777" w:rsid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ejected.</w:t>
            </w:r>
          </w:p>
          <w:p w14:paraId="3360DDC7" w14:textId="77777777" w:rsidR="000E3E50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2992539" w14:textId="26D0560B" w:rsidR="000E3E50" w:rsidRP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This equation is used in Data carrier mapping, </w:t>
            </w:r>
            <w:r w:rsidRPr="000E3E50"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 w:rsidRPr="000E3E50">
              <w:rPr>
                <w:rFonts w:ascii="Arial" w:eastAsia="맑은 고딕" w:hAnsi="Arial" w:cs="Arial"/>
                <w:sz w:val="20"/>
                <w:vertAlign w:val="subscript"/>
                <w:lang w:val="en-US" w:eastAsia="ko-KR"/>
              </w:rPr>
              <w:t>k,20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 </w:t>
            </w: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51D31B21" w14:textId="33F4FB7B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>
        <w:rPr>
          <w:lang w:eastAsia="ko-KR"/>
        </w:rPr>
        <w:t>1342</w:t>
      </w:r>
    </w:p>
    <w:p w14:paraId="27DB6539" w14:textId="77777777" w:rsidR="00380618" w:rsidRDefault="00380618" w:rsidP="00C5328D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01"/>
        <w:gridCol w:w="1387"/>
        <w:gridCol w:w="3868"/>
      </w:tblGrid>
      <w:tr w:rsidR="00380618" w:rsidRPr="00C6235A" w14:paraId="1447F0E8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4AAA90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223BB2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FD07F51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CB13BA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64BB31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A32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380618" w14:paraId="16663BE8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55C" w14:textId="069D0FA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1342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934A" w14:textId="12BC8751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225.07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41B1" w14:textId="419EAD1B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BE6" w14:textId="22A8738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two EHT PPDU formats" at P225L7 and "for all EHT PPDU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formats" at P225L12.5 is inconsistent.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6645" w14:textId="166C75E9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Since, according to later text, an EHT ER PPDU format is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enviasged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,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then use "all" in both places and add a TBD bullet for "EHT ER PPDU"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A647" w14:textId="297F7361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>Revised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.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</w:p>
          <w:p w14:paraId="75899459" w14:textId="77777777" w:rsidR="00380618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29EF9A" w14:textId="77777777" w:rsidR="00C2720D" w:rsidRDefault="00380618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Only two PPDU formats, i.e., MU PPDU and TB PPDU are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defiend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in R1 of 11be. </w:t>
            </w:r>
          </w:p>
          <w:p w14:paraId="189B6C2F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695EA42" w14:textId="77777777" w:rsidR="00C2720D" w:rsidRDefault="00380618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 </w:t>
            </w:r>
            <w:proofErr w:type="spellStart"/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 w:rsidR="00C2720D"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="00C2720D"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F9230C8" w14:textId="55D99E51" w:rsidR="00380618" w:rsidRPr="00C2720D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25F7F7C" w14:textId="288AF299" w:rsidR="00380618" w:rsidRPr="00380618" w:rsidRDefault="00380618" w:rsidP="00C5328D">
      <w:pPr>
        <w:rPr>
          <w:lang w:val="en-US" w:eastAsia="ko-KR"/>
        </w:rPr>
      </w:pPr>
    </w:p>
    <w:p w14:paraId="26C6F661" w14:textId="286084EF" w:rsidR="00380618" w:rsidRDefault="00C2720D" w:rsidP="00C5328D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P332 L12 in 11be D0.4 as follows</w:t>
      </w:r>
    </w:p>
    <w:p w14:paraId="26A13627" w14:textId="77777777" w:rsidR="00380618" w:rsidRDefault="00380618" w:rsidP="00C5328D">
      <w:pPr>
        <w:rPr>
          <w:lang w:eastAsia="ko-KR"/>
        </w:rPr>
      </w:pPr>
    </w:p>
    <w:p w14:paraId="26824EF9" w14:textId="57916BE5" w:rsidR="00C2720D" w:rsidRDefault="00C2720D" w:rsidP="00C5328D">
      <w:pPr>
        <w:rPr>
          <w:lang w:eastAsia="ko-KR"/>
        </w:rPr>
      </w:pPr>
      <w:r w:rsidRPr="00C2720D">
        <w:rPr>
          <w:lang w:eastAsia="ko-KR"/>
        </w:rPr>
        <w:t xml:space="preserve">The EHT modulated fields in the preamble for </w:t>
      </w:r>
      <w:r w:rsidRPr="00C2720D">
        <w:rPr>
          <w:strike/>
          <w:color w:val="FF0000"/>
          <w:lang w:eastAsia="ko-KR"/>
        </w:rPr>
        <w:t>all</w:t>
      </w:r>
      <w:r w:rsidRPr="00C2720D">
        <w:rPr>
          <w:color w:val="FF0000"/>
          <w:lang w:eastAsia="ko-KR"/>
        </w:rPr>
        <w:t xml:space="preserve"> the two </w:t>
      </w:r>
      <w:r w:rsidRPr="00C2720D">
        <w:rPr>
          <w:lang w:eastAsia="ko-KR"/>
        </w:rPr>
        <w:t>EHT PPDU formats are the EHT-STF and EHT-LTF fields.</w:t>
      </w:r>
    </w:p>
    <w:p w14:paraId="59C69922" w14:textId="7AB58383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2689</w:t>
      </w:r>
      <w:r w:rsidR="005258C0">
        <w:rPr>
          <w:lang w:eastAsia="ko-KR"/>
        </w:rPr>
        <w:t>, 3103</w:t>
      </w:r>
    </w:p>
    <w:p w14:paraId="32ED8385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11"/>
        <w:gridCol w:w="1034"/>
        <w:gridCol w:w="1544"/>
        <w:gridCol w:w="1344"/>
        <w:gridCol w:w="3868"/>
      </w:tblGrid>
      <w:tr w:rsidR="00380618" w:rsidRPr="00C6235A" w14:paraId="44311E20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B5ACF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6379AB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E36CD9E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77B2BA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B454B1A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5F0434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05818C37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864C" w14:textId="67DA9C4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2689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CED4" w14:textId="6203D8D7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5DDB" w14:textId="22B4AAF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4EEE" w14:textId="094BB31A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It is not clear what the NOTE is for, and what "reserve" function is.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F64" w14:textId="226C7D46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Remove the NOTE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91F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evised </w:t>
            </w:r>
          </w:p>
          <w:p w14:paraId="6DC19FC6" w14:textId="6C65D0E4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his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is typo. ‘reserved’ should be change</w:t>
            </w:r>
            <w:r w:rsidR="00AF6A9A">
              <w:rPr>
                <w:rFonts w:ascii="Arial" w:eastAsia="맑은 고딕" w:hAnsi="Arial" w:cs="Arial"/>
                <w:sz w:val="20"/>
                <w:lang w:eastAsia="ko-KR"/>
              </w:rPr>
              <w:t>d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with ‘reverse’ </w:t>
            </w:r>
          </w:p>
          <w:p w14:paraId="2A3F6D86" w14:textId="77777777" w:rsidR="00C2720D" w:rsidRDefault="00C2720D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D16989" w14:textId="500A101C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282A3399" w14:textId="77777777" w:rsidR="00C2720D" w:rsidRPr="00C2720D" w:rsidRDefault="00C2720D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3B36DA1" w14:textId="1186719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bookmarkStart w:id="0" w:name="_GoBack"/>
        <w:bookmarkEnd w:id="0"/>
      </w:tr>
      <w:tr w:rsidR="00C2720D" w:rsidRPr="00C6235A" w14:paraId="4AA485D2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835F" w14:textId="5E596FFD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8CD5" w14:textId="25D0B445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228.29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9F7E" w14:textId="52A06F5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95FE" w14:textId="6FDD3ABE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"NOTE--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M20r(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k) is a "reserve" function of the function defined in 17.3.5.10 (OFDM modulation)." "reserve" should be replaced with "reverse"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F66F" w14:textId="152383D0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4B91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 </w:t>
            </w:r>
          </w:p>
          <w:p w14:paraId="69DF8E84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907BA1F" w14:textId="0123E17E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Please refer the resolution of CID 2689 in 295r1</w:t>
            </w:r>
          </w:p>
          <w:p w14:paraId="588E558B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2269FC8" w14:textId="65A57920" w:rsid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N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ote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to editor 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2689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in 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6774AD3B" w14:textId="77777777" w:rsidR="00C2720D" w:rsidRPr="00C2720D" w:rsidRDefault="00C2720D" w:rsidP="00C2720D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F6E8D26" w14:textId="77777777" w:rsidR="00C2720D" w:rsidRDefault="00C2720D" w:rsidP="00C2720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03FCCE7" w14:textId="057B5F68" w:rsidR="00C2720D" w:rsidRDefault="00C2720D" w:rsidP="00C2720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</w:tr>
    </w:tbl>
    <w:p w14:paraId="11A749CB" w14:textId="687C30F1" w:rsidR="00380618" w:rsidRDefault="00380618" w:rsidP="00C5328D">
      <w:pPr>
        <w:rPr>
          <w:lang w:val="en-US" w:eastAsia="ko-KR"/>
        </w:rPr>
      </w:pPr>
    </w:p>
    <w:p w14:paraId="33BC22C3" w14:textId="77777777" w:rsidR="00380618" w:rsidRDefault="00380618" w:rsidP="00C5328D">
      <w:pPr>
        <w:rPr>
          <w:lang w:val="en-US" w:eastAsia="ko-KR"/>
        </w:rPr>
      </w:pPr>
    </w:p>
    <w:p w14:paraId="51A06F82" w14:textId="25B9F6DD" w:rsidR="002F4A34" w:rsidRDefault="002F4A34" w:rsidP="002F4A34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in P325 L29 in 11be D0.4 as follows</w:t>
      </w:r>
    </w:p>
    <w:p w14:paraId="7A345EAA" w14:textId="48D29C70" w:rsidR="00C2720D" w:rsidRDefault="00C2720D" w:rsidP="00C2720D">
      <w:pPr>
        <w:pStyle w:val="Note"/>
        <w:rPr>
          <w:w w:val="100"/>
        </w:rPr>
      </w:pPr>
      <w:r>
        <w:rPr>
          <w:w w:val="100"/>
        </w:rPr>
        <w:t>NOTE—</w:t>
      </w: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sz w:val="20"/>
                <w:szCs w:val="2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M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20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w w:val="100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k</m:t>
            </m:r>
          </m:e>
        </m:d>
      </m:oMath>
      <w:r>
        <w:rPr>
          <w:w w:val="100"/>
        </w:rPr>
        <w:t xml:space="preserve"> is a “</w:t>
      </w:r>
      <w:proofErr w:type="spellStart"/>
      <w:r w:rsidR="002F4A34" w:rsidRPr="002F4A34">
        <w:rPr>
          <w:strike/>
          <w:color w:val="FF0000"/>
          <w:w w:val="100"/>
        </w:rPr>
        <w:t>reserve</w:t>
      </w:r>
      <w:r w:rsidRPr="002F4A34">
        <w:rPr>
          <w:color w:val="FF0000"/>
          <w:w w:val="100"/>
        </w:rPr>
        <w:t>reverse</w:t>
      </w:r>
      <w:proofErr w:type="spellEnd"/>
      <w:r>
        <w:rPr>
          <w:w w:val="100"/>
        </w:rPr>
        <w:t xml:space="preserve">” function of the function </w:t>
      </w:r>
      <w:proofErr w:type="gramStart"/>
      <w:r>
        <w:rPr>
          <w:i/>
          <w:iCs/>
          <w:w w:val="100"/>
        </w:rPr>
        <w:t>M</w:t>
      </w:r>
      <w:r>
        <w:rPr>
          <w:w w:val="100"/>
        </w:rPr>
        <w:t>(</w:t>
      </w:r>
      <w:proofErr w:type="gramEnd"/>
      <w:r>
        <w:rPr>
          <w:i/>
          <w:iCs/>
          <w:w w:val="100"/>
        </w:rPr>
        <w:t>k</w:t>
      </w:r>
      <w:r>
        <w:rPr>
          <w:w w:val="100"/>
        </w:rPr>
        <w:t>) defined in 17.3.5.10 (OFDM modulation).</w:t>
      </w:r>
      <w:r w:rsidR="002F4A34">
        <w:rPr>
          <w:w w:val="100"/>
        </w:rPr>
        <w:t xml:space="preserve"> </w:t>
      </w:r>
      <w:r w:rsidR="002F4A34" w:rsidRPr="002F4A34">
        <w:rPr>
          <w:color w:val="0070C0"/>
          <w:w w:val="100"/>
        </w:rPr>
        <w:t>(#2689</w:t>
      </w:r>
      <w:proofErr w:type="gramStart"/>
      <w:r w:rsidR="002F4A34" w:rsidRPr="002F4A34">
        <w:rPr>
          <w:color w:val="0070C0"/>
          <w:w w:val="100"/>
        </w:rPr>
        <w:t>,#</w:t>
      </w:r>
      <w:proofErr w:type="gramEnd"/>
      <w:r w:rsidR="002F4A34" w:rsidRPr="002F4A34">
        <w:rPr>
          <w:color w:val="0070C0"/>
          <w:w w:val="100"/>
        </w:rPr>
        <w:t>3103)</w:t>
      </w:r>
    </w:p>
    <w:p w14:paraId="6676E4CC" w14:textId="77777777" w:rsidR="00C2720D" w:rsidRPr="00C2720D" w:rsidRDefault="00C2720D" w:rsidP="00C5328D">
      <w:pPr>
        <w:rPr>
          <w:lang w:val="en-US" w:eastAsia="ko-KR"/>
        </w:rPr>
      </w:pPr>
    </w:p>
    <w:p w14:paraId="19E38146" w14:textId="49720B10" w:rsidR="00380618" w:rsidRDefault="00380618" w:rsidP="00380618">
      <w:pPr>
        <w:pStyle w:val="2"/>
        <w:rPr>
          <w:lang w:eastAsia="ko-KR"/>
        </w:rPr>
      </w:pPr>
      <w:r>
        <w:rPr>
          <w:rFonts w:hint="eastAsia"/>
          <w:lang w:eastAsia="ko-KR"/>
        </w:rPr>
        <w:t>CID</w:t>
      </w:r>
      <w:r>
        <w:rPr>
          <w:lang w:eastAsia="ko-KR"/>
        </w:rPr>
        <w:t xml:space="preserve"> 3084</w:t>
      </w:r>
    </w:p>
    <w:p w14:paraId="47E319D2" w14:textId="77777777" w:rsidR="00380618" w:rsidRDefault="00380618" w:rsidP="00380618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816"/>
        <w:gridCol w:w="1040"/>
        <w:gridCol w:w="2255"/>
        <w:gridCol w:w="2259"/>
        <w:gridCol w:w="2228"/>
      </w:tblGrid>
      <w:tr w:rsidR="00380618" w:rsidRPr="00C6235A" w14:paraId="0F09C896" w14:textId="77777777" w:rsidTr="00E66014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E625A63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E3284A5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3179160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A30C4C6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BF9C2E9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7B75377" w14:textId="77777777" w:rsidR="00380618" w:rsidRPr="00C6235A" w:rsidRDefault="00380618" w:rsidP="00E66014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80618" w:rsidRPr="00C6235A" w14:paraId="42C8B4B9" w14:textId="77777777" w:rsidTr="00E66014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D97E" w14:textId="17A611BC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3084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76AF" w14:textId="652A984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228.33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574" w14:textId="65644D7E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36.3.11.6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E2FA" w14:textId="36C7983F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Reword the sentence as "to differentiate an EHT PPDU from a non-HT PPDU, HT PPDU, VHT, and HE PPDU"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5083" w14:textId="08767C60" w:rsidR="00380618" w:rsidRPr="00C6235A" w:rsidRDefault="00380618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5070" w14:textId="0335E612" w:rsidR="00380618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Rejected.</w:t>
            </w:r>
          </w:p>
          <w:p w14:paraId="45C7ED6C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9C1C8A3" w14:textId="25E938EE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Since 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RL-SIG had be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en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applied to HE PPDU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, we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can not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use the RL-SIG to differentiate whether PPDU is HE or EHT.</w:t>
            </w:r>
          </w:p>
          <w:p w14:paraId="137CBE5E" w14:textId="77777777" w:rsidR="002F4A34" w:rsidRDefault="002F4A34" w:rsidP="0038061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67A7434" w14:textId="03764C9D" w:rsidR="002F4A34" w:rsidRPr="00C6235A" w:rsidRDefault="002F4A34" w:rsidP="00380618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38E6C74" w14:textId="21EC1A83" w:rsidR="00380618" w:rsidRDefault="00380618" w:rsidP="00C5328D">
      <w:pPr>
        <w:rPr>
          <w:lang w:val="en-US" w:eastAsia="ko-KR"/>
        </w:rPr>
      </w:pPr>
    </w:p>
    <w:p w14:paraId="28CA0223" w14:textId="77777777" w:rsidR="00380618" w:rsidRPr="002F4A34" w:rsidRDefault="00380618" w:rsidP="00C5328D">
      <w:pPr>
        <w:rPr>
          <w:lang w:eastAsia="ko-KR"/>
        </w:rPr>
      </w:pPr>
    </w:p>
    <w:p w14:paraId="1A779DFB" w14:textId="77777777" w:rsidR="00BF690B" w:rsidRDefault="00BF690B">
      <w:pPr>
        <w:rPr>
          <w:b/>
          <w:sz w:val="24"/>
          <w:lang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1AF5A796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DA25E1">
        <w:rPr>
          <w:b/>
          <w:sz w:val="24"/>
          <w:lang w:eastAsia="ko-KR"/>
        </w:rPr>
        <w:t>.4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8F3DE" w14:textId="77777777" w:rsidR="00912A3A" w:rsidRDefault="00912A3A">
      <w:r>
        <w:separator/>
      </w:r>
    </w:p>
  </w:endnote>
  <w:endnote w:type="continuationSeparator" w:id="0">
    <w:p w14:paraId="3D26B25F" w14:textId="77777777" w:rsidR="00912A3A" w:rsidRDefault="009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912A3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AF6A9A">
      <w:rPr>
        <w:noProof/>
      </w:rPr>
      <w:t>4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B6FF" w14:textId="77777777" w:rsidR="00912A3A" w:rsidRDefault="00912A3A">
      <w:r>
        <w:separator/>
      </w:r>
    </w:p>
  </w:footnote>
  <w:footnote w:type="continuationSeparator" w:id="0">
    <w:p w14:paraId="3C7B4D4B" w14:textId="77777777" w:rsidR="00912A3A" w:rsidRDefault="0091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0D9FA3B5" w:rsidR="00F1307E" w:rsidRDefault="005258C0">
    <w:pPr>
      <w:pStyle w:val="a4"/>
      <w:tabs>
        <w:tab w:val="clear" w:pos="6480"/>
        <w:tab w:val="center" w:pos="4680"/>
        <w:tab w:val="right" w:pos="9360"/>
      </w:tabs>
    </w:pPr>
    <w:r>
      <w:t>Mar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912A3A">
      <w:fldChar w:fldCharType="begin"/>
    </w:r>
    <w:r w:rsidR="00912A3A">
      <w:instrText xml:space="preserve"> TITLE  \* MERGEFORMAT </w:instrText>
    </w:r>
    <w:r w:rsidR="00912A3A">
      <w:fldChar w:fldCharType="separate"/>
    </w:r>
    <w:r w:rsidR="00014744">
      <w:t>doc.: IEEE 802.11-2</w:t>
    </w:r>
    <w:r w:rsidR="00FA6754">
      <w:t>1</w:t>
    </w:r>
    <w:r w:rsidR="00014744">
      <w:t>/</w:t>
    </w:r>
    <w:r w:rsidR="00912A3A">
      <w:fldChar w:fldCharType="end"/>
    </w:r>
    <w:r w:rsidR="009D0626">
      <w:t>0295</w:t>
    </w:r>
    <w:r w:rsidR="00062D7C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0E3E50"/>
    <w:rsid w:val="001051F8"/>
    <w:rsid w:val="00110962"/>
    <w:rsid w:val="00120AD1"/>
    <w:rsid w:val="0012729D"/>
    <w:rsid w:val="00136573"/>
    <w:rsid w:val="001402A3"/>
    <w:rsid w:val="0017628B"/>
    <w:rsid w:val="001805C6"/>
    <w:rsid w:val="00191967"/>
    <w:rsid w:val="001C43E9"/>
    <w:rsid w:val="001C48DC"/>
    <w:rsid w:val="001C6531"/>
    <w:rsid w:val="001D723B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4A34"/>
    <w:rsid w:val="002F653F"/>
    <w:rsid w:val="00303705"/>
    <w:rsid w:val="0032743C"/>
    <w:rsid w:val="00365E31"/>
    <w:rsid w:val="00380618"/>
    <w:rsid w:val="003829AB"/>
    <w:rsid w:val="003A4608"/>
    <w:rsid w:val="003E5811"/>
    <w:rsid w:val="00403E5B"/>
    <w:rsid w:val="00415984"/>
    <w:rsid w:val="00442037"/>
    <w:rsid w:val="004B064B"/>
    <w:rsid w:val="004C61D6"/>
    <w:rsid w:val="004E019F"/>
    <w:rsid w:val="005258C0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13BB"/>
    <w:rsid w:val="005F2C09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50B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D5A87"/>
    <w:rsid w:val="008F5075"/>
    <w:rsid w:val="009033B9"/>
    <w:rsid w:val="00912A3A"/>
    <w:rsid w:val="00917C89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922A5"/>
    <w:rsid w:val="00AA427C"/>
    <w:rsid w:val="00AB3A35"/>
    <w:rsid w:val="00AE658D"/>
    <w:rsid w:val="00AE71E5"/>
    <w:rsid w:val="00AF6A9A"/>
    <w:rsid w:val="00B01B7F"/>
    <w:rsid w:val="00B23429"/>
    <w:rsid w:val="00B23C71"/>
    <w:rsid w:val="00B4561B"/>
    <w:rsid w:val="00B50218"/>
    <w:rsid w:val="00B531F8"/>
    <w:rsid w:val="00B563B1"/>
    <w:rsid w:val="00B67743"/>
    <w:rsid w:val="00B74170"/>
    <w:rsid w:val="00B74A74"/>
    <w:rsid w:val="00B76E52"/>
    <w:rsid w:val="00BD24E5"/>
    <w:rsid w:val="00BD3A6E"/>
    <w:rsid w:val="00BE68C2"/>
    <w:rsid w:val="00BF690B"/>
    <w:rsid w:val="00C2720D"/>
    <w:rsid w:val="00C373C6"/>
    <w:rsid w:val="00C5328D"/>
    <w:rsid w:val="00C6235A"/>
    <w:rsid w:val="00C82B78"/>
    <w:rsid w:val="00CA09B2"/>
    <w:rsid w:val="00CD779F"/>
    <w:rsid w:val="00D00284"/>
    <w:rsid w:val="00D25B2E"/>
    <w:rsid w:val="00D75FB9"/>
    <w:rsid w:val="00D96B8C"/>
    <w:rsid w:val="00DA25E1"/>
    <w:rsid w:val="00DC5A7B"/>
    <w:rsid w:val="00DE774A"/>
    <w:rsid w:val="00DF1A43"/>
    <w:rsid w:val="00E43A69"/>
    <w:rsid w:val="00E4418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Note">
    <w:name w:val="Note"/>
    <w:uiPriority w:val="99"/>
    <w:rsid w:val="00C272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22CC-E224-49E6-B409-1D8D440C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6</cp:revision>
  <dcterms:created xsi:type="dcterms:W3CDTF">2021-03-23T07:29:00Z</dcterms:created>
  <dcterms:modified xsi:type="dcterms:W3CDTF">2021-03-24T01:53:00Z</dcterms:modified>
</cp:coreProperties>
</file>