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7EE486CD"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1F3750">
              <w:rPr>
                <w:b w:val="0"/>
                <w:sz w:val="20"/>
              </w:rPr>
              <w:t>9</w:t>
            </w:r>
            <w:r w:rsidR="00F84CBE">
              <w:rPr>
                <w:b w:val="0"/>
                <w:sz w:val="20"/>
              </w:rPr>
              <w:t>-</w:t>
            </w:r>
            <w:r w:rsidR="001F3750">
              <w:rPr>
                <w:b w:val="0"/>
                <w:sz w:val="20"/>
              </w:rPr>
              <w:t>0</w:t>
            </w:r>
            <w:r w:rsidR="00270FD6">
              <w:rPr>
                <w:b w:val="0"/>
                <w:sz w:val="20"/>
              </w:rPr>
              <w:t>7</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531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8"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9"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HA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12h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2vjxwL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431884">
        <w:rPr>
          <w:rFonts w:hint="eastAsia"/>
          <w:color w:val="FF0000"/>
          <w:u w:val="single"/>
        </w:rPr>
        <w:lastRenderedPageBreak/>
        <w:t>N</w:t>
      </w:r>
      <w:r w:rsidRPr="00431884">
        <w:rPr>
          <w:color w:val="FF0000"/>
          <w:u w:val="single"/>
        </w:rPr>
        <w:t>OTE---</w:t>
      </w:r>
      <w:r w:rsidR="0094665D" w:rsidRPr="00431884">
        <w:rPr>
          <w:color w:val="FF0000"/>
          <w:u w:val="single"/>
        </w:rPr>
        <w:t xml:space="preserve">EBCS UL is a </w:t>
      </w:r>
      <w:proofErr w:type="gramStart"/>
      <w:r w:rsidR="0094665D" w:rsidRPr="00431884">
        <w:rPr>
          <w:color w:val="FF0000"/>
          <w:u w:val="single"/>
        </w:rPr>
        <w:t>Management</w:t>
      </w:r>
      <w:proofErr w:type="gramEnd"/>
      <w:r w:rsidR="0094665D" w:rsidRPr="00431884">
        <w:rPr>
          <w:color w:val="FF0000"/>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431884">
        <w:rPr>
          <w:rFonts w:hint="eastAsia"/>
          <w:color w:val="FF0000"/>
          <w:u w:val="single"/>
        </w:rPr>
        <w:t>I</w:t>
      </w:r>
      <w:r w:rsidRPr="00431884">
        <w:rPr>
          <w:color w:val="FF0000"/>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431884">
        <w:rPr>
          <w:rFonts w:hint="eastAsia"/>
          <w:color w:val="FF0000"/>
          <w:u w:val="single"/>
        </w:rPr>
        <w:t>N</w:t>
      </w:r>
      <w:r w:rsidRPr="00431884">
        <w:rPr>
          <w:color w:val="FF0000"/>
          <w:u w:val="single"/>
        </w:rPr>
        <w:t>OTE—</w:t>
      </w:r>
      <w:r w:rsidR="00D671AC" w:rsidRPr="00431884">
        <w:rPr>
          <w:color w:val="FF0000"/>
          <w:u w:val="single"/>
        </w:rPr>
        <w:t>An EBCS traffic stream passes through the IEEE 802.1X Controlled Port even if this is blocked</w:t>
      </w:r>
      <w:r w:rsidR="00D671AC" w:rsidRPr="00431884">
        <w:t xml:space="preserve"> </w:t>
      </w:r>
      <w:r w:rsidR="00D671AC" w:rsidRPr="00431884">
        <w:rPr>
          <w:color w:val="FF0000"/>
          <w:u w:val="single"/>
        </w:rPr>
        <w:t>(</w:t>
      </w:r>
      <w:proofErr w:type="gramStart"/>
      <w:r w:rsidR="00D671AC" w:rsidRPr="00431884">
        <w:rPr>
          <w:color w:val="FF0000"/>
          <w:u w:val="single"/>
        </w:rPr>
        <w:t>e.g.</w:t>
      </w:r>
      <w:proofErr w:type="gramEnd"/>
      <w:r w:rsidR="00D671AC" w:rsidRPr="00431884">
        <w:rPr>
          <w:color w:val="FF0000"/>
          <w:u w:val="single"/>
        </w:rPr>
        <w:t xml:space="preserve"> because the STA is not associated)</w:t>
      </w:r>
      <w:r w:rsidR="00C6401F" w:rsidRPr="00431884">
        <w:rPr>
          <w:color w:val="FF0000"/>
        </w:rPr>
        <w:t xml:space="preserve"> </w:t>
      </w:r>
      <w:r w:rsidR="008107FA" w:rsidRPr="00431884">
        <w:rPr>
          <w:color w:val="FF0000"/>
        </w:rPr>
        <w:t>(see</w:t>
      </w:r>
      <w:r w:rsidR="0067093D" w:rsidRPr="00431884">
        <w:rPr>
          <w:color w:val="FF0000"/>
        </w:rPr>
        <w:t xml:space="preserve"> </w:t>
      </w:r>
      <w:r w:rsidR="008107FA" w:rsidRPr="00431884">
        <w:rPr>
          <w:color w:val="FF0000"/>
        </w:rPr>
        <w:t>11.55.2.</w:t>
      </w:r>
      <w:r w:rsidR="0067093D" w:rsidRPr="00431884">
        <w:rPr>
          <w:color w:val="FF0000"/>
        </w:rPr>
        <w:t>3 (EBCS DL operation at an EBCS receiver)</w:t>
      </w:r>
      <w:r w:rsidR="008107FA" w:rsidRPr="00431884">
        <w:rPr>
          <w:color w:val="FF0000"/>
        </w:rPr>
        <w:t>)</w:t>
      </w:r>
      <w:r w:rsidR="0067093D" w:rsidRPr="00431884">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sidRPr="00431884">
        <w:rPr>
          <w:rFonts w:eastAsiaTheme="minorEastAsia"/>
          <w:color w:val="FF0000"/>
          <w:u w:val="single"/>
          <w:lang w:eastAsia="en-US"/>
        </w:rPr>
        <w:t>In the context of EBCS, an EBCS traffic stream mapper, located at the entry of the DS,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431884">
        <w:rPr>
          <w:rFonts w:eastAsiaTheme="minorEastAsia"/>
          <w:color w:val="FF0000"/>
          <w:u w:val="single"/>
          <w:lang w:eastAsia="en-US"/>
        </w:rPr>
        <w:t>NOTE</w:t>
      </w:r>
      <w:r w:rsidR="0067093D" w:rsidRPr="00431884">
        <w:rPr>
          <w:color w:val="FF0000"/>
          <w:u w:val="single"/>
        </w:rPr>
        <w:t>—</w:t>
      </w:r>
      <w:r w:rsidRPr="00431884">
        <w:rPr>
          <w:rFonts w:eastAsiaTheme="minorEastAsia"/>
          <w:color w:val="FF0000"/>
          <w:u w:val="single"/>
          <w:lang w:eastAsia="en-US"/>
        </w:rPr>
        <w:t>The EBCS traffic might originate from another STA in the ESS, or from a device outside the ESS, through a portal.</w:t>
      </w:r>
      <w:r w:rsidR="00641971" w:rsidRPr="00431884">
        <w:rPr>
          <w:rFonts w:eastAsiaTheme="minorEastAsia"/>
          <w:color w:val="FF0000"/>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431884">
        <w:rPr>
          <w:color w:val="FF0000"/>
          <w:u w:val="single"/>
        </w:rPr>
        <w:t>EBCS</w:t>
      </w:r>
      <w:r w:rsidR="00093B2E" w:rsidRPr="00431884">
        <w:rPr>
          <w:color w:val="FF0000"/>
          <w:u w:val="single"/>
        </w:rPr>
        <w:t xml:space="preserve"> </w:t>
      </w:r>
      <w:r w:rsidR="00004D44" w:rsidRPr="00431884">
        <w:rPr>
          <w:color w:val="FF0000"/>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431884">
        <w:rPr>
          <w:rFonts w:hint="eastAsia"/>
          <w:color w:val="FF0000"/>
          <w:u w:val="single"/>
        </w:rPr>
        <w:t>T</w:t>
      </w:r>
      <w:r w:rsidRPr="00431884">
        <w:rPr>
          <w:color w:val="FF0000"/>
          <w:u w:val="single"/>
        </w:rPr>
        <w:t xml:space="preserve">he EBCS </w:t>
      </w:r>
      <w:r w:rsidR="00004D44" w:rsidRPr="00431884">
        <w:rPr>
          <w:color w:val="FF0000"/>
          <w:u w:val="single"/>
        </w:rPr>
        <w:t xml:space="preserve">content ID parameter </w:t>
      </w:r>
      <w:r w:rsidR="00863BD8" w:rsidRPr="00431884">
        <w:rPr>
          <w:color w:val="FF0000"/>
          <w:u w:val="single"/>
        </w:rPr>
        <w:t>allows different EBCS traffic streams with the same destination address parameter to be distinguished.</w:t>
      </w:r>
      <w:r w:rsidR="00B6430B" w:rsidRPr="00431884">
        <w:rPr>
          <w:color w:val="FF0000"/>
          <w:u w:val="single"/>
        </w:rPr>
        <w:t xml:space="preserve"> If the </w:t>
      </w:r>
      <w:r w:rsidR="00B16B55" w:rsidRPr="00431884">
        <w:rPr>
          <w:color w:val="FF0000"/>
          <w:u w:val="single"/>
        </w:rPr>
        <w:t xml:space="preserve">MSDU </w:t>
      </w:r>
      <w:r w:rsidR="00863BD8" w:rsidRPr="00431884">
        <w:rPr>
          <w:color w:val="FF0000"/>
          <w:u w:val="single"/>
        </w:rPr>
        <w:t>does</w:t>
      </w:r>
      <w:r w:rsidR="00B16B55" w:rsidRPr="00431884">
        <w:rPr>
          <w:color w:val="FF0000"/>
          <w:u w:val="single"/>
        </w:rPr>
        <w:t xml:space="preserve"> not </w:t>
      </w:r>
      <w:r w:rsidR="00863BD8" w:rsidRPr="00431884">
        <w:rPr>
          <w:color w:val="FF0000"/>
          <w:u w:val="single"/>
        </w:rPr>
        <w:t xml:space="preserve">carry part of an </w:t>
      </w:r>
      <w:r w:rsidR="00B16B55" w:rsidRPr="00431884">
        <w:rPr>
          <w:color w:val="FF0000"/>
          <w:u w:val="single"/>
        </w:rPr>
        <w:t>EBCS traffic</w:t>
      </w:r>
      <w:r w:rsidR="00641971" w:rsidRPr="00431884">
        <w:rPr>
          <w:color w:val="FF0000"/>
          <w:u w:val="single"/>
        </w:rPr>
        <w:t xml:space="preserve"> stream</w:t>
      </w:r>
      <w:r w:rsidR="00B16B55" w:rsidRPr="00431884">
        <w:rPr>
          <w:color w:val="FF0000"/>
          <w:u w:val="single"/>
        </w:rPr>
        <w:t xml:space="preserve">, the EBCS </w:t>
      </w:r>
      <w:r w:rsidR="008D0A61" w:rsidRPr="00431884">
        <w:rPr>
          <w:color w:val="FF0000"/>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75F6D57C" w:rsidR="009F5A30" w:rsidRDefault="009F5A30" w:rsidP="009F5A30">
      <w:pPr>
        <w:pStyle w:val="10"/>
      </w:pPr>
      <w:r>
        <w:rPr>
          <w:rFonts w:hint="eastAsia"/>
        </w:rPr>
        <w:t>T</w:t>
      </w:r>
      <w:r>
        <w:t>able 9-1--- Valid type and subtype combinations</w:t>
      </w:r>
      <w:r w:rsidR="00A645F2" w:rsidRPr="00D52C9C">
        <w:rPr>
          <w:rFonts w:ascii="Times New Roman" w:hAnsi="Times New Roman" w:cs="Times New Roman"/>
          <w:color w:val="FF0000"/>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xml:space="preserve">, </w:t>
      </w:r>
      <w:r w:rsidR="00D52C9C">
        <w:rPr>
          <w:rFonts w:ascii="Times New Roman" w:hAnsi="Times New Roman" w:cs="Times New Roman"/>
          <w:highlight w:val="yellow"/>
        </w:rPr>
        <w:t xml:space="preserve">1149, </w:t>
      </w:r>
      <w:r w:rsidR="00F53962">
        <w:rPr>
          <w:rFonts w:ascii="Times New Roman" w:hAnsi="Times New Roman" w:cs="Times New Roman"/>
          <w:highlight w:val="yellow"/>
        </w:rPr>
        <w:t>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rsidRPr="00431884" w14:paraId="433F83E0" w14:textId="77777777" w:rsidTr="009F5A30">
        <w:trPr>
          <w:jc w:val="center"/>
        </w:trPr>
        <w:tc>
          <w:tcPr>
            <w:tcW w:w="1365" w:type="dxa"/>
            <w:vAlign w:val="center"/>
          </w:tcPr>
          <w:p w14:paraId="7B87CA3D" w14:textId="77777777" w:rsidR="009F5A30" w:rsidRPr="00431884" w:rsidRDefault="009F5A30" w:rsidP="009F5A30">
            <w:pPr>
              <w:pStyle w:val="main"/>
              <w:jc w:val="center"/>
            </w:pPr>
            <w:r w:rsidRPr="00431884">
              <w:rPr>
                <w:rFonts w:hint="eastAsia"/>
              </w:rPr>
              <w:t>T</w:t>
            </w:r>
            <w:r w:rsidRPr="00431884">
              <w:t>ype value</w:t>
            </w:r>
          </w:p>
          <w:p w14:paraId="4F5B6EEB" w14:textId="78D47F3F" w:rsidR="009F5A30" w:rsidRPr="00431884" w:rsidRDefault="009F5A30" w:rsidP="009F5A30">
            <w:pPr>
              <w:pStyle w:val="main"/>
              <w:jc w:val="center"/>
            </w:pPr>
            <w:r w:rsidRPr="00431884">
              <w:rPr>
                <w:rFonts w:hint="eastAsia"/>
              </w:rPr>
              <w:t>B</w:t>
            </w:r>
            <w:r w:rsidRPr="00431884">
              <w:t>3 B2</w:t>
            </w:r>
          </w:p>
        </w:tc>
        <w:tc>
          <w:tcPr>
            <w:tcW w:w="1360" w:type="dxa"/>
            <w:vAlign w:val="center"/>
          </w:tcPr>
          <w:p w14:paraId="41F9D71E" w14:textId="77777777" w:rsidR="009F5A30" w:rsidRPr="00431884" w:rsidRDefault="009F5A30" w:rsidP="009F5A30">
            <w:pPr>
              <w:pStyle w:val="main"/>
              <w:jc w:val="center"/>
            </w:pPr>
            <w:r w:rsidRPr="00431884">
              <w:rPr>
                <w:rFonts w:hint="eastAsia"/>
              </w:rPr>
              <w:t>T</w:t>
            </w:r>
            <w:r w:rsidRPr="00431884">
              <w:t>ype</w:t>
            </w:r>
          </w:p>
          <w:p w14:paraId="01BB003F" w14:textId="08DA83AA" w:rsidR="009F5A30" w:rsidRPr="00431884" w:rsidRDefault="009F5A30" w:rsidP="009F5A30">
            <w:pPr>
              <w:pStyle w:val="main"/>
              <w:jc w:val="center"/>
            </w:pPr>
            <w:r w:rsidRPr="00431884">
              <w:t>description</w:t>
            </w:r>
          </w:p>
        </w:tc>
        <w:tc>
          <w:tcPr>
            <w:tcW w:w="1622" w:type="dxa"/>
            <w:vAlign w:val="center"/>
          </w:tcPr>
          <w:p w14:paraId="24DC5031" w14:textId="77777777" w:rsidR="009F5A30" w:rsidRPr="00431884" w:rsidRDefault="009F5A30" w:rsidP="009F5A30">
            <w:pPr>
              <w:pStyle w:val="main"/>
              <w:jc w:val="center"/>
            </w:pPr>
            <w:r w:rsidRPr="00431884">
              <w:rPr>
                <w:rFonts w:hint="eastAsia"/>
              </w:rPr>
              <w:t>S</w:t>
            </w:r>
            <w:r w:rsidRPr="00431884">
              <w:t>ubtype value</w:t>
            </w:r>
          </w:p>
          <w:p w14:paraId="7E052050" w14:textId="544FD238" w:rsidR="009F5A30" w:rsidRPr="00431884" w:rsidRDefault="009F5A30" w:rsidP="009F5A30">
            <w:pPr>
              <w:pStyle w:val="main"/>
              <w:jc w:val="center"/>
            </w:pPr>
            <w:r w:rsidRPr="00431884">
              <w:rPr>
                <w:rFonts w:hint="eastAsia"/>
              </w:rPr>
              <w:t>B</w:t>
            </w:r>
            <w:r w:rsidRPr="00431884">
              <w:t>7 B6 B5 B4</w:t>
            </w:r>
          </w:p>
        </w:tc>
        <w:tc>
          <w:tcPr>
            <w:tcW w:w="2100" w:type="dxa"/>
            <w:vAlign w:val="center"/>
          </w:tcPr>
          <w:p w14:paraId="25B59C72" w14:textId="4FC624A5" w:rsidR="009F5A30" w:rsidRPr="00431884" w:rsidRDefault="009F5A30" w:rsidP="009F5A30">
            <w:pPr>
              <w:pStyle w:val="main"/>
              <w:jc w:val="center"/>
            </w:pPr>
            <w:r w:rsidRPr="00431884">
              <w:rPr>
                <w:rFonts w:hint="eastAsia"/>
              </w:rPr>
              <w:t>S</w:t>
            </w:r>
            <w:r w:rsidRPr="00431884">
              <w:t>ubtype description</w:t>
            </w:r>
          </w:p>
        </w:tc>
      </w:tr>
      <w:tr w:rsidR="009F5A30" w:rsidRPr="009F5A30" w14:paraId="0E154B44" w14:textId="77777777" w:rsidTr="009F5A30">
        <w:trPr>
          <w:jc w:val="center"/>
        </w:trPr>
        <w:tc>
          <w:tcPr>
            <w:tcW w:w="1365" w:type="dxa"/>
            <w:vAlign w:val="center"/>
          </w:tcPr>
          <w:p w14:paraId="76B306A2" w14:textId="529E5744" w:rsidR="009F5A30" w:rsidRPr="00431884" w:rsidRDefault="009F5A30" w:rsidP="009F5A30">
            <w:pPr>
              <w:pStyle w:val="main"/>
              <w:jc w:val="center"/>
              <w:rPr>
                <w:color w:val="FF0000"/>
                <w:u w:val="single"/>
              </w:rPr>
            </w:pPr>
            <w:r w:rsidRPr="00431884">
              <w:rPr>
                <w:rFonts w:hint="eastAsia"/>
                <w:color w:val="FF0000"/>
                <w:u w:val="single"/>
              </w:rPr>
              <w:t>1</w:t>
            </w:r>
            <w:r w:rsidRPr="00431884">
              <w:rPr>
                <w:color w:val="FF0000"/>
                <w:u w:val="single"/>
              </w:rPr>
              <w:t>0</w:t>
            </w:r>
          </w:p>
        </w:tc>
        <w:tc>
          <w:tcPr>
            <w:tcW w:w="1360" w:type="dxa"/>
            <w:vAlign w:val="center"/>
          </w:tcPr>
          <w:p w14:paraId="4D126206" w14:textId="12848DC5" w:rsidR="009F5A30" w:rsidRPr="00431884" w:rsidRDefault="009F5A30" w:rsidP="009F5A30">
            <w:pPr>
              <w:pStyle w:val="main"/>
              <w:jc w:val="both"/>
              <w:rPr>
                <w:color w:val="FF0000"/>
                <w:u w:val="single"/>
              </w:rPr>
            </w:pPr>
            <w:r w:rsidRPr="00431884">
              <w:rPr>
                <w:rFonts w:hint="eastAsia"/>
                <w:color w:val="FF0000"/>
                <w:u w:val="single"/>
              </w:rPr>
              <w:t>D</w:t>
            </w:r>
            <w:r w:rsidRPr="00431884">
              <w:rPr>
                <w:color w:val="FF0000"/>
                <w:u w:val="single"/>
              </w:rPr>
              <w:t>ata</w:t>
            </w:r>
          </w:p>
        </w:tc>
        <w:tc>
          <w:tcPr>
            <w:tcW w:w="1622" w:type="dxa"/>
            <w:vAlign w:val="center"/>
          </w:tcPr>
          <w:p w14:paraId="55474CAE" w14:textId="12F01AE0" w:rsidR="009F5A30" w:rsidRPr="00431884" w:rsidRDefault="009F5A30" w:rsidP="009F5A30">
            <w:pPr>
              <w:pStyle w:val="main"/>
              <w:jc w:val="center"/>
              <w:rPr>
                <w:color w:val="FF0000"/>
                <w:u w:val="single"/>
              </w:rPr>
            </w:pPr>
            <w:r w:rsidRPr="00431884">
              <w:rPr>
                <w:rFonts w:hint="eastAsia"/>
                <w:color w:val="FF0000"/>
                <w:u w:val="single"/>
              </w:rPr>
              <w:t>[</w:t>
            </w:r>
            <w:r w:rsidRPr="00431884">
              <w:rPr>
                <w:color w:val="FF0000"/>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431884">
              <w:rPr>
                <w:rFonts w:hint="eastAsia"/>
                <w:color w:val="FF0000"/>
                <w:u w:val="single"/>
              </w:rPr>
              <w:t>E</w:t>
            </w:r>
            <w:r w:rsidRPr="00431884">
              <w:rPr>
                <w:color w:val="FF0000"/>
                <w:u w:val="single"/>
              </w:rPr>
              <w:t>BCS</w:t>
            </w:r>
            <w:r w:rsidR="00352D49" w:rsidRPr="00431884">
              <w:rPr>
                <w:color w:val="FF0000"/>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rPr>
          <w:lang w:eastAsia="ja-JP"/>
        </w:rPr>
      </w:pPr>
    </w:p>
    <w:p w14:paraId="01E144D8" w14:textId="0868CF5F" w:rsidR="00E2015E" w:rsidRPr="00E65B1E" w:rsidRDefault="00E2015E" w:rsidP="00E2015E">
      <w:pPr>
        <w:pStyle w:val="level4"/>
      </w:pPr>
      <w:r>
        <w:t>9.3.2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9.3.2.1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9.3.2.1.4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highlight w:val="green"/>
        </w:rPr>
      </w:pPr>
    </w:p>
    <w:p w14:paraId="476011FD" w14:textId="77C28E47"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 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352D49">
        <w:rPr>
          <w:color w:val="FF0000"/>
          <w:u w:val="single"/>
        </w:rPr>
        <w:t xml:space="preserve">For </w:t>
      </w:r>
      <w:r w:rsidR="00352D49" w:rsidRPr="00431884">
        <w:rPr>
          <w:color w:val="FF0000"/>
          <w:u w:val="single"/>
        </w:rPr>
        <w:t>Data frames of subtype EBCS Data, the Frame Body field contains a</w:t>
      </w:r>
      <w:r w:rsidR="005E0560" w:rsidRPr="00431884">
        <w:rPr>
          <w:color w:val="FF0000"/>
          <w:u w:val="single"/>
        </w:rPr>
        <w:t xml:space="preserve">n MSDU (or fragment thereof) or A-MSDU and overhead for authentication </w:t>
      </w:r>
      <w:r w:rsidR="00334DA9" w:rsidRPr="00431884">
        <w:rPr>
          <w:color w:val="FF0000"/>
          <w:u w:val="single"/>
        </w:rPr>
        <w:t xml:space="preserve">in case of PKFA or HCFA, </w:t>
      </w:r>
      <w:r w:rsidR="005E0560" w:rsidRPr="00431884">
        <w:rPr>
          <w:color w:val="FF0000"/>
          <w:u w:val="single"/>
        </w:rPr>
        <w:t>as described in 12.13.2.3 (PKFA MPDU generation)</w:t>
      </w:r>
      <w:r w:rsidR="00334DA9" w:rsidRPr="00431884">
        <w:rPr>
          <w:color w:val="FF0000"/>
          <w:u w:val="single"/>
        </w:rPr>
        <w:t xml:space="preserve"> or</w:t>
      </w:r>
      <w:r w:rsidR="005E0560" w:rsidRPr="00431884">
        <w:rPr>
          <w:color w:val="FF0000"/>
          <w:u w:val="single"/>
        </w:rPr>
        <w:t>12.13.3.3 (HCFA MPDU generation)</w:t>
      </w:r>
      <w:r w:rsidR="00334DA9" w:rsidRPr="00431884">
        <w:rPr>
          <w:color w:val="FF0000"/>
          <w:u w:val="single"/>
        </w:rPr>
        <w:t xml:space="preserve"> respectively, in case of HLSA the Frame Body field contains an MSDU (or fragment thereof) or A-MSDU.</w:t>
      </w:r>
      <w:r w:rsidR="00D52C9C" w:rsidRPr="00AE10EE">
        <w:rPr>
          <w:color w:val="FF0000"/>
          <w:u w:val="single"/>
        </w:rPr>
        <w:t xml:space="preserve"> </w:t>
      </w:r>
      <w:r w:rsidR="00D52C9C" w:rsidRPr="00AE10EE">
        <w:rPr>
          <w:highlight w:val="yellow"/>
        </w:rPr>
        <w:t>[1409</w:t>
      </w:r>
      <w:r w:rsidR="00D52C9C">
        <w:rPr>
          <w:highlight w:val="yellow"/>
        </w:rPr>
        <w:t>, 1149, 1415</w:t>
      </w:r>
      <w:r w:rsidR="00D52C9C" w:rsidRPr="00AE10EE">
        <w:rPr>
          <w:highlight w:val="yellow"/>
        </w:rPr>
        <w:t>]</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0B4EB91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B25577">
              <w:rPr>
                <w:color w:val="FF0000"/>
                <w:u w:val="single"/>
              </w:rPr>
              <w:t>; otherwise not present.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431884"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431884" w:rsidRDefault="00271291" w:rsidP="00271291">
            <w:pPr>
              <w:pStyle w:val="main"/>
              <w:jc w:val="center"/>
              <w:rPr>
                <w:rFonts w:ascii="Arial" w:hAnsi="Arial" w:cs="Arial"/>
              </w:rPr>
            </w:pPr>
            <w:r w:rsidRPr="00431884">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431884" w:rsidRDefault="00271291" w:rsidP="00271291">
            <w:pPr>
              <w:pStyle w:val="main"/>
              <w:jc w:val="center"/>
              <w:rPr>
                <w:rFonts w:ascii="Arial" w:hAnsi="Arial" w:cs="Arial"/>
              </w:rPr>
            </w:pPr>
            <w:r w:rsidRPr="00431884">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431884" w:rsidRDefault="00271291" w:rsidP="00271291">
            <w:pPr>
              <w:pStyle w:val="main"/>
              <w:jc w:val="center"/>
              <w:rPr>
                <w:rFonts w:ascii="Arial" w:hAnsi="Arial" w:cs="Arial"/>
              </w:rPr>
            </w:pPr>
            <w:r w:rsidRPr="00431884">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Time To Termination (Optional)</w:t>
            </w:r>
          </w:p>
        </w:tc>
      </w:tr>
      <w:tr w:rsidR="00271291" w:rsidRPr="00297DF2" w14:paraId="74832AC0" w14:textId="77777777" w:rsidTr="00271291">
        <w:tc>
          <w:tcPr>
            <w:tcW w:w="1558" w:type="dxa"/>
            <w:vAlign w:val="center"/>
          </w:tcPr>
          <w:p w14:paraId="562D797E" w14:textId="5B0395BE" w:rsidR="00271291" w:rsidRPr="00431884" w:rsidRDefault="00271291" w:rsidP="00271291">
            <w:pPr>
              <w:pStyle w:val="main"/>
              <w:jc w:val="right"/>
              <w:rPr>
                <w:rFonts w:ascii="Arial" w:hAnsi="Arial" w:cs="Arial"/>
              </w:rPr>
            </w:pPr>
            <w:r w:rsidRPr="00431884">
              <w:rPr>
                <w:rFonts w:ascii="Arial" w:hAnsi="Arial" w:cs="Arial"/>
              </w:rPr>
              <w:t>Octets:</w:t>
            </w:r>
          </w:p>
        </w:tc>
        <w:tc>
          <w:tcPr>
            <w:tcW w:w="1558" w:type="dxa"/>
            <w:tcBorders>
              <w:top w:val="single" w:sz="4" w:space="0" w:color="auto"/>
            </w:tcBorders>
            <w:vAlign w:val="center"/>
          </w:tcPr>
          <w:p w14:paraId="299AB9E8" w14:textId="33947091"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2FDAB8AC" w14:textId="60AF3CA5"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74EB6B95" w14:textId="3DB67B34" w:rsidR="00271291" w:rsidRPr="00431884" w:rsidRDefault="00271291" w:rsidP="00271291">
            <w:pPr>
              <w:pStyle w:val="main"/>
              <w:jc w:val="center"/>
              <w:rPr>
                <w:rFonts w:ascii="Arial" w:hAnsi="Arial" w:cs="Arial"/>
              </w:rPr>
            </w:pPr>
            <w:r w:rsidRPr="00431884">
              <w:rPr>
                <w:rFonts w:ascii="Arial" w:hAnsi="Arial" w:cs="Arial"/>
              </w:rPr>
              <w:t>1</w:t>
            </w:r>
          </w:p>
        </w:tc>
        <w:tc>
          <w:tcPr>
            <w:tcW w:w="1559" w:type="dxa"/>
            <w:tcBorders>
              <w:top w:val="single" w:sz="4" w:space="0" w:color="auto"/>
            </w:tcBorders>
            <w:vAlign w:val="center"/>
          </w:tcPr>
          <w:p w14:paraId="068B2FD0" w14:textId="57946F3D"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8</w:t>
            </w:r>
          </w:p>
        </w:tc>
        <w:tc>
          <w:tcPr>
            <w:tcW w:w="1559" w:type="dxa"/>
            <w:tcBorders>
              <w:top w:val="single" w:sz="4" w:space="0" w:color="auto"/>
            </w:tcBorders>
            <w:vAlign w:val="center"/>
          </w:tcPr>
          <w:p w14:paraId="24B5FBA2" w14:textId="1D8F7EF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431884"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431884" w:rsidRDefault="00271291" w:rsidP="00271291">
            <w:pPr>
              <w:pStyle w:val="main"/>
              <w:jc w:val="center"/>
              <w:rPr>
                <w:rFonts w:ascii="Arial" w:hAnsi="Arial" w:cs="Arial"/>
              </w:rPr>
            </w:pPr>
            <w:r w:rsidRPr="00431884">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431884" w:rsidRDefault="00271291" w:rsidP="00271291">
            <w:pPr>
              <w:pStyle w:val="main"/>
              <w:jc w:val="center"/>
              <w:rPr>
                <w:rFonts w:ascii="Arial" w:hAnsi="Arial" w:cs="Arial"/>
              </w:rPr>
            </w:pPr>
            <w:r w:rsidRPr="00431884">
              <w:rPr>
                <w:rFonts w:ascii="Arial" w:hAnsi="Arial" w:cs="Arial"/>
              </w:rPr>
              <w:t xml:space="preserve">Content Address Type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431884" w:rsidRDefault="00271291" w:rsidP="00271291">
            <w:pPr>
              <w:pStyle w:val="main"/>
              <w:jc w:val="center"/>
              <w:rPr>
                <w:rFonts w:ascii="Arial" w:hAnsi="Arial" w:cs="Arial"/>
              </w:rPr>
            </w:pPr>
            <w:r w:rsidRPr="00431884">
              <w:rPr>
                <w:rFonts w:ascii="Arial" w:hAnsi="Arial" w:cs="Arial"/>
              </w:rPr>
              <w:t xml:space="preserve">Content Address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431884" w:rsidRDefault="00271291" w:rsidP="00271291">
            <w:pPr>
              <w:pStyle w:val="main"/>
              <w:jc w:val="center"/>
              <w:rPr>
                <w:rFonts w:ascii="Arial" w:hAnsi="Arial" w:cs="Arial"/>
              </w:rPr>
            </w:pPr>
            <w:r w:rsidRPr="00431884">
              <w:rPr>
                <w:rFonts w:ascii="Arial" w:hAnsi="Arial" w:cs="Arial"/>
              </w:rPr>
              <w:t xml:space="preserve">Title Length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431884" w:rsidRDefault="00271291" w:rsidP="00271291">
            <w:pPr>
              <w:pStyle w:val="main"/>
              <w:jc w:val="center"/>
              <w:rPr>
                <w:rFonts w:ascii="Arial" w:hAnsi="Arial" w:cs="Arial"/>
              </w:rPr>
            </w:pPr>
            <w:r w:rsidRPr="00431884">
              <w:rPr>
                <w:rFonts w:ascii="Arial" w:hAnsi="Arial" w:cs="Arial"/>
              </w:rPr>
              <w:t xml:space="preserve">Title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P</w:t>
            </w:r>
            <w:r w:rsidRPr="00431884">
              <w:rPr>
                <w:rFonts w:ascii="Arial" w:hAnsi="Arial" w:cs="Arial"/>
                <w:color w:val="FF0000"/>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431884" w:rsidRDefault="00271291" w:rsidP="00271291">
            <w:pPr>
              <w:pStyle w:val="main"/>
              <w:jc w:val="center"/>
              <w:rPr>
                <w:rFonts w:ascii="Arial" w:hAnsi="Arial" w:cs="Arial"/>
                <w:u w:val="single"/>
              </w:rPr>
            </w:pPr>
            <w:r w:rsidRPr="00431884">
              <w:rPr>
                <w:rFonts w:ascii="Arial" w:hAnsi="Arial" w:cs="Arial"/>
                <w:color w:val="FF0000"/>
                <w:u w:val="single"/>
              </w:rPr>
              <w:t>TX Rate</w:t>
            </w:r>
          </w:p>
        </w:tc>
      </w:tr>
      <w:tr w:rsidR="00271291" w:rsidRPr="00297DF2" w14:paraId="1B13C6CF" w14:textId="7B255482" w:rsidTr="00271291">
        <w:tc>
          <w:tcPr>
            <w:tcW w:w="882" w:type="dxa"/>
            <w:vAlign w:val="center"/>
          </w:tcPr>
          <w:p w14:paraId="61406B36" w14:textId="57D9B44D" w:rsidR="00271291" w:rsidRPr="00431884" w:rsidRDefault="00271291" w:rsidP="00271291">
            <w:pPr>
              <w:pStyle w:val="main"/>
              <w:jc w:val="right"/>
              <w:rPr>
                <w:rFonts w:ascii="Arial" w:hAnsi="Arial" w:cs="Arial"/>
              </w:rPr>
            </w:pPr>
            <w:r w:rsidRPr="00431884">
              <w:rPr>
                <w:rFonts w:ascii="Arial" w:hAnsi="Arial" w:cs="Arial"/>
              </w:rPr>
              <w:t>Octets:</w:t>
            </w:r>
          </w:p>
        </w:tc>
        <w:tc>
          <w:tcPr>
            <w:tcW w:w="1547" w:type="dxa"/>
            <w:tcBorders>
              <w:top w:val="single" w:sz="4" w:space="0" w:color="auto"/>
            </w:tcBorders>
            <w:vAlign w:val="center"/>
          </w:tcPr>
          <w:p w14:paraId="7F5DDF10" w14:textId="55E6C710" w:rsidR="00271291" w:rsidRPr="00431884" w:rsidRDefault="00271291" w:rsidP="00271291">
            <w:pPr>
              <w:pStyle w:val="main"/>
              <w:jc w:val="center"/>
              <w:rPr>
                <w:rFonts w:ascii="Arial" w:hAnsi="Arial" w:cs="Arial"/>
              </w:rPr>
            </w:pPr>
            <w:r w:rsidRPr="00431884">
              <w:rPr>
                <w:rFonts w:ascii="Arial" w:hAnsi="Arial" w:cs="Arial"/>
              </w:rPr>
              <w:t>1</w:t>
            </w:r>
          </w:p>
        </w:tc>
        <w:tc>
          <w:tcPr>
            <w:tcW w:w="1139" w:type="dxa"/>
            <w:tcBorders>
              <w:top w:val="single" w:sz="4" w:space="0" w:color="auto"/>
            </w:tcBorders>
            <w:vAlign w:val="center"/>
          </w:tcPr>
          <w:p w14:paraId="4F4370F5" w14:textId="2E82DDCC"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6951427D" w14:textId="38840E74"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D70AD4B" w14:textId="203802A4"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16B50811" w14:textId="6BA6C13F"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FB06A15" w14:textId="70E5A89B"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1</w:t>
            </w:r>
          </w:p>
        </w:tc>
        <w:tc>
          <w:tcPr>
            <w:tcW w:w="1139" w:type="dxa"/>
            <w:tcBorders>
              <w:top w:val="single" w:sz="4" w:space="0" w:color="auto"/>
            </w:tcBorders>
            <w:vAlign w:val="center"/>
          </w:tcPr>
          <w:p w14:paraId="6227FE14" w14:textId="5C0CBCB6" w:rsidR="00271291" w:rsidRPr="00431884" w:rsidRDefault="00271291" w:rsidP="00271291">
            <w:pPr>
              <w:pStyle w:val="main"/>
              <w:jc w:val="center"/>
              <w:rPr>
                <w:rFonts w:ascii="Arial" w:hAnsi="Arial" w:cs="Arial"/>
                <w:u w:val="single"/>
              </w:rPr>
            </w:pPr>
            <w:r w:rsidRPr="00431884">
              <w:rPr>
                <w:rFonts w:ascii="Arial" w:hAnsi="Arial" w:cs="Arial" w:hint="eastAsia"/>
                <w:color w:val="FF0000"/>
                <w:u w:val="single"/>
              </w:rPr>
              <w:t>v</w:t>
            </w:r>
            <w:r w:rsidRPr="00431884">
              <w:rPr>
                <w:rFonts w:ascii="Arial" w:hAnsi="Arial" w:cs="Arial"/>
                <w:color w:val="FF0000"/>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431884" w14:paraId="2BFF6374" w14:textId="77777777" w:rsidTr="00271291">
        <w:tc>
          <w:tcPr>
            <w:tcW w:w="1169" w:type="dxa"/>
            <w:tcBorders>
              <w:right w:val="single" w:sz="4" w:space="0" w:color="auto"/>
            </w:tcBorders>
          </w:tcPr>
          <w:p w14:paraId="00488DF3" w14:textId="77777777" w:rsidR="00271291" w:rsidRPr="00431884" w:rsidRDefault="00271291" w:rsidP="00271291">
            <w:pPr>
              <w:pStyle w:val="main"/>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Time To Termination (Optional)</w:t>
            </w:r>
          </w:p>
        </w:tc>
      </w:tr>
      <w:tr w:rsidR="00271291" w:rsidRPr="00271291" w14:paraId="1EB105E9" w14:textId="77777777" w:rsidTr="00271291">
        <w:tc>
          <w:tcPr>
            <w:tcW w:w="1169" w:type="dxa"/>
            <w:vAlign w:val="center"/>
          </w:tcPr>
          <w:p w14:paraId="7E1B9F30" w14:textId="33770C84" w:rsidR="00271291" w:rsidRPr="00431884" w:rsidRDefault="00271291" w:rsidP="00271291">
            <w:pPr>
              <w:pStyle w:val="main"/>
              <w:jc w:val="center"/>
              <w:rPr>
                <w:rFonts w:ascii="Arial" w:hAnsi="Arial" w:cs="Arial"/>
              </w:rPr>
            </w:pPr>
            <w:r w:rsidRPr="00431884">
              <w:rPr>
                <w:rFonts w:ascii="Arial" w:hAnsi="Arial" w:cs="Arial"/>
              </w:rPr>
              <w:t>Octets:</w:t>
            </w:r>
          </w:p>
        </w:tc>
        <w:tc>
          <w:tcPr>
            <w:tcW w:w="1169" w:type="dxa"/>
            <w:tcBorders>
              <w:top w:val="single" w:sz="4" w:space="0" w:color="auto"/>
            </w:tcBorders>
            <w:vAlign w:val="center"/>
          </w:tcPr>
          <w:p w14:paraId="7F97233E" w14:textId="4197F841"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431884">
              <w:rPr>
                <w:rFonts w:ascii="Arial" w:hAnsi="Arial" w:cs="Arial"/>
                <w:color w:val="FF0000"/>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431884"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431884" w:rsidRDefault="00271291" w:rsidP="00271291">
            <w:pPr>
              <w:pStyle w:val="main"/>
              <w:jc w:val="center"/>
              <w:rPr>
                <w:rFonts w:ascii="Arial" w:hAnsi="Arial" w:cs="Arial"/>
              </w:rPr>
            </w:pPr>
            <w:r w:rsidRPr="00431884">
              <w:rPr>
                <w:rFonts w:ascii="Arial" w:hAnsi="Arial" w:cs="Arial"/>
              </w:rPr>
              <w:t>B1</w:t>
            </w:r>
          </w:p>
        </w:tc>
        <w:tc>
          <w:tcPr>
            <w:tcW w:w="1336" w:type="dxa"/>
            <w:tcBorders>
              <w:bottom w:val="single" w:sz="4" w:space="0" w:color="auto"/>
            </w:tcBorders>
            <w:vAlign w:val="center"/>
          </w:tcPr>
          <w:p w14:paraId="05807C33" w14:textId="55C6A3E5" w:rsidR="00271291" w:rsidRPr="00431884" w:rsidRDefault="00271291" w:rsidP="00271291">
            <w:pPr>
              <w:pStyle w:val="main"/>
              <w:jc w:val="center"/>
              <w:rPr>
                <w:rFonts w:ascii="Arial" w:hAnsi="Arial" w:cs="Arial"/>
              </w:rPr>
            </w:pPr>
            <w:r w:rsidRPr="00431884">
              <w:rPr>
                <w:rFonts w:ascii="Arial" w:hAnsi="Arial" w:cs="Arial"/>
              </w:rPr>
              <w:t>B2</w:t>
            </w:r>
          </w:p>
        </w:tc>
        <w:tc>
          <w:tcPr>
            <w:tcW w:w="1336" w:type="dxa"/>
            <w:tcBorders>
              <w:bottom w:val="single" w:sz="4" w:space="0" w:color="auto"/>
            </w:tcBorders>
            <w:vAlign w:val="center"/>
          </w:tcPr>
          <w:p w14:paraId="2D2975B0" w14:textId="17C89F9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B3</w:t>
            </w:r>
          </w:p>
        </w:tc>
        <w:tc>
          <w:tcPr>
            <w:tcW w:w="1336" w:type="dxa"/>
            <w:tcBorders>
              <w:bottom w:val="single" w:sz="4" w:space="0" w:color="auto"/>
            </w:tcBorders>
            <w:vAlign w:val="center"/>
          </w:tcPr>
          <w:p w14:paraId="2A94AD84" w14:textId="47ACE422"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B4</w:t>
            </w:r>
          </w:p>
        </w:tc>
        <w:tc>
          <w:tcPr>
            <w:tcW w:w="1336" w:type="dxa"/>
            <w:tcBorders>
              <w:bottom w:val="single" w:sz="4" w:space="0" w:color="auto"/>
            </w:tcBorders>
            <w:vAlign w:val="center"/>
          </w:tcPr>
          <w:p w14:paraId="24D16CDC" w14:textId="65D105F3"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5</w:t>
            </w:r>
            <w:r w:rsidRPr="00431884">
              <w:rPr>
                <w:rFonts w:ascii="Arial" w:hAnsi="Arial" w:cs="Arial"/>
                <w:color w:val="FF0000"/>
                <w:u w:val="single"/>
              </w:rPr>
              <w:t>3</w:t>
            </w:r>
          </w:p>
        </w:tc>
        <w:tc>
          <w:tcPr>
            <w:tcW w:w="668" w:type="dxa"/>
            <w:tcBorders>
              <w:bottom w:val="single" w:sz="4" w:space="0" w:color="auto"/>
            </w:tcBorders>
            <w:vAlign w:val="center"/>
          </w:tcPr>
          <w:p w14:paraId="65448BF8" w14:textId="1EDE2920"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6</w:t>
            </w:r>
            <w:r w:rsidRPr="00431884">
              <w:rPr>
                <w:rFonts w:ascii="Arial" w:hAnsi="Arial" w:cs="Arial"/>
                <w:color w:val="FF0000"/>
                <w:u w:val="single"/>
              </w:rPr>
              <w:t>4</w:t>
            </w:r>
          </w:p>
        </w:tc>
        <w:tc>
          <w:tcPr>
            <w:tcW w:w="668" w:type="dxa"/>
            <w:tcBorders>
              <w:bottom w:val="single" w:sz="4" w:space="0" w:color="auto"/>
            </w:tcBorders>
            <w:vAlign w:val="center"/>
          </w:tcPr>
          <w:p w14:paraId="1149E77A" w14:textId="0E39BBE5" w:rsidR="00271291" w:rsidRPr="00431884" w:rsidRDefault="00271291" w:rsidP="00271291">
            <w:pPr>
              <w:pStyle w:val="main"/>
              <w:jc w:val="center"/>
              <w:rPr>
                <w:rFonts w:ascii="Arial" w:hAnsi="Arial" w:cs="Arial"/>
              </w:rPr>
            </w:pPr>
            <w:r w:rsidRPr="00431884">
              <w:rPr>
                <w:rFonts w:ascii="Arial" w:hAnsi="Arial" w:cs="Arial"/>
              </w:rPr>
              <w:t>B7</w:t>
            </w:r>
          </w:p>
        </w:tc>
      </w:tr>
      <w:tr w:rsidR="00271291" w:rsidRPr="00431884" w14:paraId="5DAEA6FD" w14:textId="77777777" w:rsidTr="00271291">
        <w:tc>
          <w:tcPr>
            <w:tcW w:w="1335" w:type="dxa"/>
            <w:tcBorders>
              <w:right w:val="single" w:sz="4" w:space="0" w:color="auto"/>
            </w:tcBorders>
          </w:tcPr>
          <w:p w14:paraId="0D50F32C" w14:textId="77777777" w:rsidR="00271291" w:rsidRPr="00431884"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431884" w:rsidRDefault="00271291" w:rsidP="00271291">
            <w:pPr>
              <w:pStyle w:val="main"/>
              <w:jc w:val="center"/>
              <w:rPr>
                <w:rFonts w:ascii="Arial" w:hAnsi="Arial" w:cs="Arial"/>
              </w:rPr>
            </w:pPr>
            <w:r w:rsidRPr="00431884">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431884" w:rsidRDefault="00271291" w:rsidP="00271291">
            <w:pPr>
              <w:pStyle w:val="main"/>
              <w:jc w:val="center"/>
              <w:rPr>
                <w:rFonts w:ascii="Arial" w:hAnsi="Arial" w:cs="Arial"/>
              </w:rPr>
            </w:pPr>
            <w:r w:rsidRPr="00431884">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431884" w:rsidRDefault="00271291" w:rsidP="00271291">
            <w:pPr>
              <w:pStyle w:val="main"/>
              <w:jc w:val="center"/>
              <w:rPr>
                <w:rFonts w:ascii="Arial" w:hAnsi="Arial" w:cs="Arial"/>
              </w:rPr>
            </w:pPr>
            <w:r w:rsidRPr="00431884">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431884" w:rsidRDefault="00271291" w:rsidP="00271291">
            <w:pPr>
              <w:pStyle w:val="main"/>
              <w:jc w:val="center"/>
              <w:rPr>
                <w:rFonts w:ascii="Arial" w:hAnsi="Arial" w:cs="Arial"/>
              </w:rPr>
            </w:pPr>
            <w:r w:rsidRPr="00431884">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431884" w:rsidRDefault="00271291" w:rsidP="00271291">
            <w:pPr>
              <w:pStyle w:val="main"/>
              <w:jc w:val="right"/>
              <w:rPr>
                <w:rFonts w:ascii="Arial" w:hAnsi="Arial" w:cs="Arial"/>
              </w:rPr>
            </w:pPr>
            <w:r w:rsidRPr="00431884">
              <w:rPr>
                <w:rFonts w:ascii="Arial" w:hAnsi="Arial" w:cs="Arial"/>
              </w:rPr>
              <w:t>Bits:</w:t>
            </w:r>
          </w:p>
        </w:tc>
        <w:tc>
          <w:tcPr>
            <w:tcW w:w="1335" w:type="dxa"/>
            <w:tcBorders>
              <w:top w:val="single" w:sz="4" w:space="0" w:color="auto"/>
            </w:tcBorders>
            <w:vAlign w:val="center"/>
          </w:tcPr>
          <w:p w14:paraId="6DC4C0CB" w14:textId="2CAB47DB"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30251A57" w14:textId="41F05F9F"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1A705958" w14:textId="3D91200B"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320415C" w14:textId="0387123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7784FB2" w14:textId="6FD1FDF3"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431884">
              <w:rPr>
                <w:rFonts w:ascii="Arial" w:hAnsi="Arial" w:cs="Arial"/>
                <w:strike/>
                <w:color w:val="FF0000"/>
              </w:rPr>
              <w:t>2</w:t>
            </w:r>
            <w:r w:rsidRPr="00431884">
              <w:rPr>
                <w:rFonts w:ascii="Arial" w:hAnsi="Arial" w:cs="Arial"/>
                <w:color w:val="FF0000"/>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431884" w:rsidRDefault="00271291" w:rsidP="00271291">
      <w:pPr>
        <w:pStyle w:val="main"/>
        <w:rPr>
          <w:strike/>
          <w:color w:val="FF0000"/>
        </w:rPr>
      </w:pPr>
      <w:r w:rsidRPr="00431884">
        <w:rPr>
          <w:strike/>
          <w:color w:val="FF0000"/>
        </w:rPr>
        <w:t>The Content Address Present subfield is set to 1 by a STA to indicate that the Enhanced Broadcast Services Tuple field contains Content Address Type and Content Address fields. This subfield is set to 0 to indicate</w:t>
      </w:r>
      <w:r w:rsidRPr="00431884">
        <w:rPr>
          <w:rFonts w:hint="eastAsia"/>
          <w:strike/>
          <w:color w:val="FF0000"/>
        </w:rPr>
        <w:t xml:space="preserve"> </w:t>
      </w:r>
      <w:r w:rsidRPr="00431884">
        <w:rPr>
          <w:strike/>
          <w:color w:val="FF0000"/>
        </w:rPr>
        <w:t>that there are no Content Address Type and Content Address fields.</w:t>
      </w:r>
    </w:p>
    <w:p w14:paraId="1D4D4C67" w14:textId="77777777" w:rsidR="00271291" w:rsidRPr="00431884" w:rsidRDefault="00271291" w:rsidP="00271291">
      <w:pPr>
        <w:pStyle w:val="main"/>
        <w:rPr>
          <w:strike/>
          <w:color w:val="FF0000"/>
        </w:rPr>
      </w:pPr>
    </w:p>
    <w:p w14:paraId="0220C159" w14:textId="320EEEC0" w:rsidR="00271291" w:rsidRPr="00271291" w:rsidRDefault="00271291" w:rsidP="00271291">
      <w:pPr>
        <w:pStyle w:val="main"/>
        <w:rPr>
          <w:strike/>
          <w:color w:val="FF0000"/>
        </w:rPr>
      </w:pPr>
      <w:r w:rsidRPr="00431884">
        <w:rPr>
          <w:strike/>
          <w:color w:val="FF0000"/>
        </w:rPr>
        <w:t>The Title Present subfield is set to 1 by a STA to indicate that the Enhanced Broadcast Services Tuple field contains a Title Length field and a Title field. This subfield is set to 0 to indicate that there are no Title</w:t>
      </w:r>
      <w:r w:rsidRPr="00431884">
        <w:rPr>
          <w:rFonts w:hint="eastAsia"/>
          <w:strike/>
          <w:color w:val="FF0000"/>
        </w:rPr>
        <w:t xml:space="preserve"> </w:t>
      </w:r>
      <w:r w:rsidRPr="00431884">
        <w:rPr>
          <w:strike/>
          <w:color w:val="FF0000"/>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PHY Type subfield indicates the PHY type of the EBCS Data frames of the content stream. The PHY type is encoded as shown in Table 9-340d (PHY Type subfield).</w:t>
      </w:r>
    </w:p>
    <w:p w14:paraId="08A1AC69" w14:textId="3D5FFCA1" w:rsidR="00271291" w:rsidRPr="00431884" w:rsidRDefault="00271291" w:rsidP="00271291">
      <w:pPr>
        <w:pStyle w:val="main"/>
      </w:pPr>
    </w:p>
    <w:p w14:paraId="57F12EF7" w14:textId="148BAA28"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431884"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431884" w:rsidRDefault="00271291" w:rsidP="00271291">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431884" w:rsidRDefault="00271291" w:rsidP="00271291">
            <w:pPr>
              <w:pStyle w:val="main"/>
              <w:jc w:val="center"/>
              <w:rPr>
                <w:b/>
                <w:bCs/>
                <w:color w:val="FF0000"/>
                <w:u w:val="single"/>
              </w:rPr>
            </w:pPr>
            <w:r w:rsidRPr="00431884">
              <w:rPr>
                <w:rFonts w:hint="eastAsia"/>
                <w:b/>
                <w:bCs/>
                <w:color w:val="FF0000"/>
                <w:u w:val="single"/>
              </w:rPr>
              <w:t>P</w:t>
            </w:r>
            <w:r w:rsidRPr="00431884">
              <w:rPr>
                <w:b/>
                <w:bCs/>
                <w:color w:val="FF0000"/>
                <w:u w:val="single"/>
              </w:rPr>
              <w:t>HY Type</w:t>
            </w:r>
          </w:p>
        </w:tc>
      </w:tr>
      <w:tr w:rsidR="00271291" w:rsidRPr="00431884"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431884" w:rsidRDefault="00271291" w:rsidP="00271291">
            <w:pPr>
              <w:pStyle w:val="main"/>
              <w:jc w:val="center"/>
              <w:rPr>
                <w:color w:val="FF0000"/>
                <w:u w:val="single"/>
              </w:rPr>
            </w:pPr>
            <w:r w:rsidRPr="00431884">
              <w:rPr>
                <w:rFonts w:hint="eastAsia"/>
                <w:color w:val="FF0000"/>
                <w:u w:val="single"/>
              </w:rPr>
              <w:t>0</w:t>
            </w:r>
          </w:p>
        </w:tc>
        <w:tc>
          <w:tcPr>
            <w:tcW w:w="3257" w:type="dxa"/>
            <w:tcBorders>
              <w:top w:val="single" w:sz="18" w:space="0" w:color="FF0000"/>
              <w:right w:val="single" w:sz="18" w:space="0" w:color="FF0000"/>
            </w:tcBorders>
            <w:vAlign w:val="center"/>
          </w:tcPr>
          <w:p w14:paraId="059B40CC" w14:textId="0AAC4B51"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SSS / HR/DSSS / OFDM / ERP</w:t>
            </w:r>
          </w:p>
        </w:tc>
      </w:tr>
      <w:tr w:rsidR="00271291" w:rsidRPr="00431884" w14:paraId="68368D26" w14:textId="77777777" w:rsidTr="00271291">
        <w:trPr>
          <w:jc w:val="center"/>
        </w:trPr>
        <w:tc>
          <w:tcPr>
            <w:tcW w:w="951" w:type="dxa"/>
            <w:tcBorders>
              <w:left w:val="single" w:sz="18" w:space="0" w:color="FF0000"/>
            </w:tcBorders>
            <w:vAlign w:val="center"/>
          </w:tcPr>
          <w:p w14:paraId="28E5D832" w14:textId="3595BDD4" w:rsidR="00271291" w:rsidRPr="00431884" w:rsidRDefault="00271291" w:rsidP="00271291">
            <w:pPr>
              <w:pStyle w:val="main"/>
              <w:jc w:val="center"/>
              <w:rPr>
                <w:color w:val="FF0000"/>
                <w:u w:val="single"/>
              </w:rPr>
            </w:pPr>
            <w:r w:rsidRPr="00431884">
              <w:rPr>
                <w:rFonts w:hint="eastAsia"/>
                <w:color w:val="FF0000"/>
                <w:u w:val="single"/>
              </w:rPr>
              <w:t>1</w:t>
            </w:r>
          </w:p>
        </w:tc>
        <w:tc>
          <w:tcPr>
            <w:tcW w:w="3257" w:type="dxa"/>
            <w:tcBorders>
              <w:right w:val="single" w:sz="18" w:space="0" w:color="FF0000"/>
            </w:tcBorders>
            <w:vAlign w:val="center"/>
          </w:tcPr>
          <w:p w14:paraId="14A3BA80" w14:textId="0212F075"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T</w:t>
            </w:r>
          </w:p>
        </w:tc>
      </w:tr>
      <w:tr w:rsidR="00271291" w:rsidRPr="00431884" w14:paraId="0D10139E" w14:textId="77777777" w:rsidTr="00271291">
        <w:trPr>
          <w:jc w:val="center"/>
        </w:trPr>
        <w:tc>
          <w:tcPr>
            <w:tcW w:w="951" w:type="dxa"/>
            <w:tcBorders>
              <w:left w:val="single" w:sz="18" w:space="0" w:color="FF0000"/>
            </w:tcBorders>
            <w:vAlign w:val="center"/>
          </w:tcPr>
          <w:p w14:paraId="0FD1E40B" w14:textId="4CA04A8D" w:rsidR="00271291" w:rsidRPr="00431884" w:rsidRDefault="00271291" w:rsidP="00271291">
            <w:pPr>
              <w:pStyle w:val="main"/>
              <w:jc w:val="center"/>
              <w:rPr>
                <w:color w:val="FF0000"/>
                <w:u w:val="single"/>
              </w:rPr>
            </w:pPr>
            <w:r w:rsidRPr="00431884">
              <w:rPr>
                <w:rFonts w:hint="eastAsia"/>
                <w:color w:val="FF0000"/>
                <w:u w:val="single"/>
              </w:rPr>
              <w:t>2</w:t>
            </w:r>
          </w:p>
        </w:tc>
        <w:tc>
          <w:tcPr>
            <w:tcW w:w="3257" w:type="dxa"/>
            <w:tcBorders>
              <w:right w:val="single" w:sz="18" w:space="0" w:color="FF0000"/>
            </w:tcBorders>
            <w:vAlign w:val="center"/>
          </w:tcPr>
          <w:p w14:paraId="0226296E" w14:textId="7B7ABB00"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MG</w:t>
            </w:r>
          </w:p>
        </w:tc>
      </w:tr>
      <w:tr w:rsidR="00271291" w:rsidRPr="00431884" w14:paraId="1EEFCBD8" w14:textId="77777777" w:rsidTr="00271291">
        <w:trPr>
          <w:jc w:val="center"/>
        </w:trPr>
        <w:tc>
          <w:tcPr>
            <w:tcW w:w="951" w:type="dxa"/>
            <w:tcBorders>
              <w:left w:val="single" w:sz="18" w:space="0" w:color="FF0000"/>
            </w:tcBorders>
            <w:vAlign w:val="center"/>
          </w:tcPr>
          <w:p w14:paraId="3CCD3FC9" w14:textId="01AE022E" w:rsidR="00271291" w:rsidRPr="00431884" w:rsidRDefault="00271291" w:rsidP="00271291">
            <w:pPr>
              <w:pStyle w:val="main"/>
              <w:jc w:val="center"/>
              <w:rPr>
                <w:color w:val="FF0000"/>
                <w:u w:val="single"/>
              </w:rPr>
            </w:pPr>
            <w:r w:rsidRPr="00431884">
              <w:rPr>
                <w:rFonts w:hint="eastAsia"/>
                <w:color w:val="FF0000"/>
                <w:u w:val="single"/>
              </w:rPr>
              <w:t>3</w:t>
            </w:r>
          </w:p>
        </w:tc>
        <w:tc>
          <w:tcPr>
            <w:tcW w:w="3257" w:type="dxa"/>
            <w:tcBorders>
              <w:right w:val="single" w:sz="18" w:space="0" w:color="FF0000"/>
            </w:tcBorders>
            <w:vAlign w:val="center"/>
          </w:tcPr>
          <w:p w14:paraId="2914D302" w14:textId="2F7ECF15" w:rsidR="00271291" w:rsidRPr="00431884" w:rsidRDefault="00271291" w:rsidP="00271291">
            <w:pPr>
              <w:pStyle w:val="main"/>
              <w:jc w:val="center"/>
              <w:rPr>
                <w:color w:val="FF0000"/>
                <w:u w:val="single"/>
              </w:rPr>
            </w:pPr>
            <w:r w:rsidRPr="00431884">
              <w:rPr>
                <w:rFonts w:hint="eastAsia"/>
                <w:color w:val="FF0000"/>
                <w:u w:val="single"/>
              </w:rPr>
              <w:t>V</w:t>
            </w:r>
            <w:r w:rsidRPr="00431884">
              <w:rPr>
                <w:color w:val="FF0000"/>
                <w:u w:val="single"/>
              </w:rPr>
              <w:t>HT</w:t>
            </w:r>
          </w:p>
        </w:tc>
      </w:tr>
      <w:tr w:rsidR="00271291" w:rsidRPr="00431884" w14:paraId="7954990E" w14:textId="77777777" w:rsidTr="00271291">
        <w:trPr>
          <w:jc w:val="center"/>
        </w:trPr>
        <w:tc>
          <w:tcPr>
            <w:tcW w:w="951" w:type="dxa"/>
            <w:tcBorders>
              <w:left w:val="single" w:sz="18" w:space="0" w:color="FF0000"/>
            </w:tcBorders>
            <w:vAlign w:val="center"/>
          </w:tcPr>
          <w:p w14:paraId="098E1931" w14:textId="708CD4F9" w:rsidR="00271291" w:rsidRPr="00431884" w:rsidRDefault="00271291" w:rsidP="00271291">
            <w:pPr>
              <w:pStyle w:val="main"/>
              <w:jc w:val="center"/>
              <w:rPr>
                <w:color w:val="FF0000"/>
                <w:u w:val="single"/>
              </w:rPr>
            </w:pPr>
            <w:r w:rsidRPr="00431884">
              <w:rPr>
                <w:rFonts w:hint="eastAsia"/>
                <w:color w:val="FF0000"/>
                <w:u w:val="single"/>
              </w:rPr>
              <w:lastRenderedPageBreak/>
              <w:t>4</w:t>
            </w:r>
          </w:p>
        </w:tc>
        <w:tc>
          <w:tcPr>
            <w:tcW w:w="3257" w:type="dxa"/>
            <w:tcBorders>
              <w:right w:val="single" w:sz="18" w:space="0" w:color="FF0000"/>
            </w:tcBorders>
            <w:vAlign w:val="center"/>
          </w:tcPr>
          <w:p w14:paraId="2B6914ED" w14:textId="2803A05A" w:rsidR="00271291" w:rsidRPr="00431884" w:rsidRDefault="00271291" w:rsidP="00271291">
            <w:pPr>
              <w:pStyle w:val="main"/>
              <w:jc w:val="center"/>
              <w:rPr>
                <w:color w:val="FF0000"/>
                <w:u w:val="single"/>
              </w:rPr>
            </w:pPr>
            <w:r w:rsidRPr="00431884">
              <w:rPr>
                <w:rFonts w:hint="eastAsia"/>
                <w:color w:val="FF0000"/>
                <w:u w:val="single"/>
              </w:rPr>
              <w:t>T</w:t>
            </w:r>
            <w:r w:rsidRPr="00431884">
              <w:rPr>
                <w:color w:val="FF0000"/>
                <w:u w:val="single"/>
              </w:rPr>
              <w:t>VHT</w:t>
            </w:r>
          </w:p>
        </w:tc>
      </w:tr>
      <w:tr w:rsidR="00271291" w:rsidRPr="00431884" w14:paraId="4F6EF93B" w14:textId="77777777" w:rsidTr="00271291">
        <w:trPr>
          <w:jc w:val="center"/>
        </w:trPr>
        <w:tc>
          <w:tcPr>
            <w:tcW w:w="951" w:type="dxa"/>
            <w:tcBorders>
              <w:left w:val="single" w:sz="18" w:space="0" w:color="FF0000"/>
            </w:tcBorders>
            <w:vAlign w:val="center"/>
          </w:tcPr>
          <w:p w14:paraId="7D90333C" w14:textId="65D3442C" w:rsidR="00271291" w:rsidRPr="00431884" w:rsidRDefault="00271291" w:rsidP="00271291">
            <w:pPr>
              <w:pStyle w:val="main"/>
              <w:jc w:val="center"/>
              <w:rPr>
                <w:color w:val="FF0000"/>
                <w:u w:val="single"/>
              </w:rPr>
            </w:pPr>
            <w:r w:rsidRPr="00431884">
              <w:rPr>
                <w:rFonts w:hint="eastAsia"/>
                <w:color w:val="FF0000"/>
                <w:u w:val="single"/>
              </w:rPr>
              <w:t>5</w:t>
            </w:r>
          </w:p>
        </w:tc>
        <w:tc>
          <w:tcPr>
            <w:tcW w:w="3257" w:type="dxa"/>
            <w:tcBorders>
              <w:right w:val="single" w:sz="18" w:space="0" w:color="FF0000"/>
            </w:tcBorders>
            <w:vAlign w:val="center"/>
          </w:tcPr>
          <w:p w14:paraId="200A8A79" w14:textId="084B4DB7" w:rsidR="00271291" w:rsidRPr="00431884" w:rsidRDefault="00271291" w:rsidP="00271291">
            <w:pPr>
              <w:pStyle w:val="main"/>
              <w:jc w:val="center"/>
              <w:rPr>
                <w:color w:val="FF0000"/>
                <w:u w:val="single"/>
              </w:rPr>
            </w:pPr>
            <w:r w:rsidRPr="00431884">
              <w:rPr>
                <w:rFonts w:hint="eastAsia"/>
                <w:color w:val="FF0000"/>
                <w:u w:val="single"/>
              </w:rPr>
              <w:t>S</w:t>
            </w:r>
            <w:r w:rsidRPr="00431884">
              <w:rPr>
                <w:color w:val="FF0000"/>
                <w:u w:val="single"/>
              </w:rPr>
              <w:t>1G</w:t>
            </w:r>
          </w:p>
        </w:tc>
      </w:tr>
      <w:tr w:rsidR="00271291" w:rsidRPr="00431884" w14:paraId="0B529708" w14:textId="77777777" w:rsidTr="00271291">
        <w:trPr>
          <w:jc w:val="center"/>
        </w:trPr>
        <w:tc>
          <w:tcPr>
            <w:tcW w:w="951" w:type="dxa"/>
            <w:tcBorders>
              <w:left w:val="single" w:sz="18" w:space="0" w:color="FF0000"/>
            </w:tcBorders>
            <w:vAlign w:val="center"/>
          </w:tcPr>
          <w:p w14:paraId="249CB5FF" w14:textId="74EB4597" w:rsidR="00271291" w:rsidRPr="00431884" w:rsidRDefault="00271291" w:rsidP="00271291">
            <w:pPr>
              <w:pStyle w:val="main"/>
              <w:jc w:val="center"/>
              <w:rPr>
                <w:color w:val="FF0000"/>
                <w:u w:val="single"/>
              </w:rPr>
            </w:pPr>
            <w:r w:rsidRPr="00431884">
              <w:rPr>
                <w:rFonts w:hint="eastAsia"/>
                <w:color w:val="FF0000"/>
                <w:u w:val="single"/>
              </w:rPr>
              <w:t>6</w:t>
            </w:r>
          </w:p>
        </w:tc>
        <w:tc>
          <w:tcPr>
            <w:tcW w:w="3257" w:type="dxa"/>
            <w:tcBorders>
              <w:right w:val="single" w:sz="18" w:space="0" w:color="FF0000"/>
            </w:tcBorders>
            <w:vAlign w:val="center"/>
          </w:tcPr>
          <w:p w14:paraId="2AFEC830" w14:textId="167D128E"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DMG</w:t>
            </w:r>
          </w:p>
        </w:tc>
      </w:tr>
      <w:tr w:rsidR="00271291" w:rsidRPr="00431884" w14:paraId="7991C6FB" w14:textId="77777777" w:rsidTr="00271291">
        <w:trPr>
          <w:jc w:val="center"/>
        </w:trPr>
        <w:tc>
          <w:tcPr>
            <w:tcW w:w="951" w:type="dxa"/>
            <w:tcBorders>
              <w:left w:val="single" w:sz="18" w:space="0" w:color="FF0000"/>
            </w:tcBorders>
            <w:vAlign w:val="center"/>
          </w:tcPr>
          <w:p w14:paraId="45762338" w14:textId="00D9AA7F" w:rsidR="00271291" w:rsidRPr="00431884" w:rsidRDefault="00271291" w:rsidP="00271291">
            <w:pPr>
              <w:pStyle w:val="main"/>
              <w:jc w:val="center"/>
              <w:rPr>
                <w:color w:val="FF0000"/>
                <w:u w:val="single"/>
              </w:rPr>
            </w:pPr>
            <w:r w:rsidRPr="00431884">
              <w:rPr>
                <w:rFonts w:hint="eastAsia"/>
                <w:color w:val="FF0000"/>
                <w:u w:val="single"/>
              </w:rPr>
              <w:t>7</w:t>
            </w:r>
          </w:p>
        </w:tc>
        <w:tc>
          <w:tcPr>
            <w:tcW w:w="3257" w:type="dxa"/>
            <w:tcBorders>
              <w:right w:val="single" w:sz="18" w:space="0" w:color="FF0000"/>
            </w:tcBorders>
            <w:vAlign w:val="center"/>
          </w:tcPr>
          <w:p w14:paraId="6032025E" w14:textId="6530DEF0"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MMG</w:t>
            </w:r>
          </w:p>
        </w:tc>
      </w:tr>
      <w:tr w:rsidR="00271291" w:rsidRPr="00431884"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431884" w:rsidRDefault="00271291" w:rsidP="00271291">
            <w:pPr>
              <w:pStyle w:val="main"/>
              <w:jc w:val="center"/>
              <w:rPr>
                <w:color w:val="FF0000"/>
                <w:u w:val="single"/>
              </w:rPr>
            </w:pPr>
            <w:r w:rsidRPr="00431884">
              <w:rPr>
                <w:rFonts w:hint="eastAsia"/>
                <w:color w:val="FF0000"/>
                <w:u w:val="single"/>
              </w:rPr>
              <w:t>8</w:t>
            </w:r>
          </w:p>
        </w:tc>
        <w:tc>
          <w:tcPr>
            <w:tcW w:w="3257" w:type="dxa"/>
            <w:tcBorders>
              <w:bottom w:val="single" w:sz="4" w:space="0" w:color="FF0000"/>
              <w:right w:val="single" w:sz="18" w:space="0" w:color="FF0000"/>
            </w:tcBorders>
            <w:vAlign w:val="center"/>
          </w:tcPr>
          <w:p w14:paraId="58D998A7" w14:textId="48539654"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E</w:t>
            </w:r>
          </w:p>
        </w:tc>
      </w:tr>
      <w:tr w:rsidR="00E83871" w:rsidRPr="00431884"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431884" w:rsidRDefault="00E83871" w:rsidP="00271291">
            <w:pPr>
              <w:pStyle w:val="main"/>
              <w:jc w:val="center"/>
              <w:rPr>
                <w:color w:val="FF0000"/>
                <w:u w:val="single"/>
              </w:rPr>
            </w:pPr>
            <w:r w:rsidRPr="00431884">
              <w:rPr>
                <w:rFonts w:hint="eastAsia"/>
                <w:color w:val="FF0000"/>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431884" w:rsidRDefault="00E83871" w:rsidP="00271291">
            <w:pPr>
              <w:pStyle w:val="main"/>
              <w:jc w:val="center"/>
              <w:rPr>
                <w:color w:val="FF0000"/>
                <w:u w:val="single"/>
              </w:rPr>
            </w:pPr>
            <w:r w:rsidRPr="00431884">
              <w:rPr>
                <w:rFonts w:hint="eastAsia"/>
                <w:color w:val="FF0000"/>
                <w:u w:val="single"/>
              </w:rPr>
              <w:t>E</w:t>
            </w:r>
            <w:r w:rsidRPr="00431884">
              <w:rPr>
                <w:color w:val="FF0000"/>
                <w:u w:val="single"/>
              </w:rPr>
              <w:t>DMG</w:t>
            </w:r>
          </w:p>
        </w:tc>
      </w:tr>
      <w:tr w:rsidR="00271291" w:rsidRPr="00431884"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431884" w:rsidRDefault="00E83871" w:rsidP="00271291">
            <w:pPr>
              <w:pStyle w:val="main"/>
              <w:jc w:val="center"/>
              <w:rPr>
                <w:color w:val="FF0000"/>
                <w:u w:val="single"/>
              </w:rPr>
            </w:pPr>
            <w:r w:rsidRPr="00431884">
              <w:rPr>
                <w:color w:val="FF0000"/>
                <w:u w:val="single"/>
              </w:rPr>
              <w:t>10</w:t>
            </w:r>
            <w:r w:rsidR="00271291" w:rsidRPr="00431884">
              <w:rPr>
                <w:color w:val="FF0000"/>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431884" w:rsidRDefault="00271291" w:rsidP="00271291">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266B8714" w14:textId="0629D4E6" w:rsidR="00271291" w:rsidRPr="00431884" w:rsidRDefault="00271291" w:rsidP="00271291">
      <w:pPr>
        <w:pStyle w:val="main"/>
      </w:pPr>
    </w:p>
    <w:p w14:paraId="0DD92BBD" w14:textId="77777777" w:rsidR="00271291" w:rsidRPr="00431884" w:rsidRDefault="00271291" w:rsidP="00271291">
      <w:pPr>
        <w:pStyle w:val="main"/>
      </w:pPr>
    </w:p>
    <w:p w14:paraId="00B66E09" w14:textId="717ACB6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TX Rate subfield indicates the transmission rate of the EBCS Data frames of the content stream.</w:t>
      </w:r>
    </w:p>
    <w:p w14:paraId="42F2E4B0" w14:textId="77777777" w:rsidR="00271291" w:rsidRPr="00431884" w:rsidRDefault="00271291" w:rsidP="00271291">
      <w:pPr>
        <w:pStyle w:val="main"/>
        <w:rPr>
          <w:color w:val="FF0000"/>
          <w:u w:val="single"/>
        </w:rPr>
      </w:pPr>
    </w:p>
    <w:p w14:paraId="599B5718" w14:textId="0303C6EB" w:rsidR="00271291" w:rsidRPr="00431884" w:rsidRDefault="00271291" w:rsidP="00271291">
      <w:pPr>
        <w:pStyle w:val="main"/>
        <w:rPr>
          <w:color w:val="FF0000"/>
          <w:u w:val="single"/>
        </w:rPr>
      </w:pPr>
      <w:r w:rsidRPr="00431884">
        <w:rPr>
          <w:color w:val="FF0000"/>
          <w:u w:val="single"/>
        </w:rPr>
        <w:t>The format of the TX Rate subfield for DSSS, HR/DSSS, OFDM or ERP is shown in Figure 9-839d (DSSS / HR/DSSS / OFDM / ERP TX Rate subfield format).</w:t>
      </w:r>
    </w:p>
    <w:p w14:paraId="192A41A5" w14:textId="0ED21EBF"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390B377D" w14:textId="77777777" w:rsidTr="00271291">
        <w:trPr>
          <w:jc w:val="center"/>
        </w:trPr>
        <w:tc>
          <w:tcPr>
            <w:tcW w:w="1021" w:type="dxa"/>
            <w:tcBorders>
              <w:right w:val="single" w:sz="12" w:space="0" w:color="FF0000"/>
            </w:tcBorders>
            <w:vAlign w:val="center"/>
          </w:tcPr>
          <w:p w14:paraId="4F3B720A" w14:textId="77777777" w:rsidR="00271291" w:rsidRPr="00431884" w:rsidRDefault="00271291" w:rsidP="00271291">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431884" w:rsidRDefault="00271291" w:rsidP="00271291">
            <w:pPr>
              <w:pStyle w:val="main"/>
              <w:jc w:val="center"/>
              <w:rPr>
                <w:rFonts w:ascii="Arial" w:hAnsi="Arial" w:cs="Arial"/>
                <w:color w:val="FF0000"/>
              </w:rPr>
            </w:pPr>
            <w:r w:rsidRPr="00431884">
              <w:rPr>
                <w:rFonts w:ascii="Arial" w:hAnsi="Arial" w:cs="Arial"/>
                <w:color w:val="FF0000"/>
              </w:rPr>
              <w:t>Data Rate</w:t>
            </w:r>
          </w:p>
        </w:tc>
      </w:tr>
      <w:tr w:rsidR="00271291" w:rsidRPr="00431884" w14:paraId="13681619" w14:textId="77777777" w:rsidTr="00271291">
        <w:trPr>
          <w:jc w:val="center"/>
        </w:trPr>
        <w:tc>
          <w:tcPr>
            <w:tcW w:w="1021" w:type="dxa"/>
            <w:vAlign w:val="center"/>
          </w:tcPr>
          <w:p w14:paraId="7E5C93B1" w14:textId="6B3581CB"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09AF2F9" w14:textId="7EC1335E" w:rsidR="00271291" w:rsidRPr="00431884" w:rsidRDefault="00271291" w:rsidP="00271291">
            <w:pPr>
              <w:pStyle w:val="main"/>
              <w:jc w:val="center"/>
              <w:rPr>
                <w:rFonts w:ascii="Arial" w:hAnsi="Arial" w:cs="Arial"/>
                <w:color w:val="FF0000"/>
              </w:rPr>
            </w:pPr>
            <w:r w:rsidRPr="00431884">
              <w:rPr>
                <w:rFonts w:ascii="Arial" w:hAnsi="Arial" w:cs="Arial"/>
                <w:color w:val="FF0000"/>
              </w:rPr>
              <w:t>1</w:t>
            </w:r>
          </w:p>
        </w:tc>
      </w:tr>
    </w:tbl>
    <w:p w14:paraId="35057510" w14:textId="77777777" w:rsidR="00271291" w:rsidRPr="00431884" w:rsidRDefault="00271291" w:rsidP="00271291">
      <w:pPr>
        <w:pStyle w:val="main"/>
      </w:pPr>
    </w:p>
    <w:p w14:paraId="641BAD94" w14:textId="312E3F1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9-839d---</w:t>
      </w:r>
      <w:r w:rsidRPr="00431884">
        <w:rPr>
          <w:color w:val="FF0000"/>
          <w:u w:val="single"/>
        </w:rPr>
        <w:t xml:space="preserve"> </w:t>
      </w:r>
      <w:r w:rsidRPr="00431884">
        <w:rPr>
          <w:rFonts w:ascii="Arial" w:hAnsi="Arial" w:cs="Arial"/>
          <w:b/>
          <w:bCs/>
          <w:color w:val="FF0000"/>
          <w:u w:val="single"/>
        </w:rPr>
        <w:t>DSSS / HR/DSSS / OFDM / ERP TX Rate subfield format</w:t>
      </w:r>
    </w:p>
    <w:p w14:paraId="7D070EC2" w14:textId="12CE272F" w:rsidR="00271291" w:rsidRPr="00431884" w:rsidRDefault="00271291" w:rsidP="00271291">
      <w:pPr>
        <w:pStyle w:val="main"/>
      </w:pPr>
    </w:p>
    <w:p w14:paraId="09C1EF8C" w14:textId="709ECC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Data Rate subfield indicates the transmission rate multiplied by 2 in unit of Mbps.</w:t>
      </w:r>
    </w:p>
    <w:p w14:paraId="40C55F02" w14:textId="6EDAA105" w:rsidR="00271291" w:rsidRPr="00431884" w:rsidRDefault="00271291" w:rsidP="00271291">
      <w:pPr>
        <w:pStyle w:val="main"/>
      </w:pPr>
    </w:p>
    <w:p w14:paraId="3A122D03" w14:textId="72138E64" w:rsidR="00271291" w:rsidRPr="00431884" w:rsidRDefault="00271291" w:rsidP="00271291">
      <w:pPr>
        <w:pStyle w:val="main"/>
        <w:rPr>
          <w:color w:val="FF0000"/>
          <w:u w:val="single"/>
        </w:rPr>
      </w:pPr>
      <w:r w:rsidRPr="00431884">
        <w:rPr>
          <w:color w:val="FF0000"/>
          <w:u w:val="single"/>
        </w:rPr>
        <w:t>The format of the TX Rate subfield for HT is shown in Figure 9-839e (HT TX Rate subfield format).</w:t>
      </w:r>
    </w:p>
    <w:p w14:paraId="5A7CC4E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431884" w14:paraId="6238C71A" w14:textId="25B1DF6C" w:rsidTr="00973F3C">
        <w:trPr>
          <w:jc w:val="center"/>
        </w:trPr>
        <w:tc>
          <w:tcPr>
            <w:tcW w:w="1021" w:type="dxa"/>
            <w:tcBorders>
              <w:right w:val="single" w:sz="12" w:space="0" w:color="FF0000"/>
            </w:tcBorders>
            <w:vAlign w:val="center"/>
          </w:tcPr>
          <w:p w14:paraId="7F9B3C8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HT </w:t>
            </w:r>
            <w:r w:rsidR="00271291" w:rsidRPr="00431884">
              <w:rPr>
                <w:rFonts w:ascii="Arial" w:hAnsi="Arial" w:cs="Arial"/>
                <w:color w:val="FF0000"/>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431884" w:rsidRDefault="00271291" w:rsidP="00962072">
            <w:pPr>
              <w:pStyle w:val="main"/>
              <w:jc w:val="center"/>
              <w:rPr>
                <w:rFonts w:ascii="Arial" w:hAnsi="Arial" w:cs="Arial"/>
                <w:color w:val="FF0000"/>
              </w:rPr>
            </w:pPr>
            <w:r w:rsidRPr="00431884">
              <w:rPr>
                <w:rFonts w:ascii="Arial" w:hAnsi="Arial" w:cs="Arial"/>
                <w:color w:val="FF0000"/>
              </w:rPr>
              <w:t>Flags</w:t>
            </w:r>
          </w:p>
        </w:tc>
      </w:tr>
      <w:tr w:rsidR="00271291" w:rsidRPr="00431884" w14:paraId="019CCB79" w14:textId="54123BAD" w:rsidTr="00973F3C">
        <w:trPr>
          <w:jc w:val="center"/>
        </w:trPr>
        <w:tc>
          <w:tcPr>
            <w:tcW w:w="1021" w:type="dxa"/>
            <w:vAlign w:val="center"/>
          </w:tcPr>
          <w:p w14:paraId="373B2DE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745BD239"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A883828" w14:textId="692AA770"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73690AF" w14:textId="77777777" w:rsidR="00271291" w:rsidRPr="00431884" w:rsidRDefault="00271291" w:rsidP="00271291">
      <w:pPr>
        <w:pStyle w:val="main"/>
      </w:pPr>
    </w:p>
    <w:p w14:paraId="03597E78" w14:textId="5C2D14F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9-839e---</w:t>
      </w:r>
      <w:r w:rsidRPr="00431884">
        <w:rPr>
          <w:color w:val="FF0000"/>
          <w:u w:val="single"/>
        </w:rPr>
        <w:t xml:space="preserve"> </w:t>
      </w:r>
      <w:r w:rsidRPr="00431884">
        <w:rPr>
          <w:rFonts w:ascii="Arial" w:hAnsi="Arial" w:cs="Arial"/>
          <w:b/>
          <w:bCs/>
          <w:color w:val="FF0000"/>
          <w:u w:val="single"/>
        </w:rPr>
        <w:t>HT TX Rate subfield format</w:t>
      </w:r>
    </w:p>
    <w:p w14:paraId="1B556809" w14:textId="77777777" w:rsidR="00271291" w:rsidRPr="00431884" w:rsidRDefault="00271291" w:rsidP="00271291">
      <w:pPr>
        <w:pStyle w:val="main"/>
      </w:pPr>
    </w:p>
    <w:p w14:paraId="3938DDE2" w14:textId="7B82709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MCS subfield indicates the </w:t>
      </w:r>
      <w:r w:rsidR="0040635F" w:rsidRPr="00431884">
        <w:rPr>
          <w:color w:val="FF0000"/>
          <w:u w:val="single"/>
        </w:rPr>
        <w:t xml:space="preserve">HT </w:t>
      </w:r>
      <w:r w:rsidRPr="00431884">
        <w:rPr>
          <w:color w:val="FF0000"/>
          <w:u w:val="single"/>
        </w:rPr>
        <w:t>MCS Index.</w:t>
      </w:r>
    </w:p>
    <w:p w14:paraId="54604017" w14:textId="3B0A5EBD" w:rsidR="00271291" w:rsidRPr="00431884" w:rsidRDefault="00271291" w:rsidP="00271291">
      <w:pPr>
        <w:pStyle w:val="main"/>
        <w:rPr>
          <w:color w:val="FF0000"/>
          <w:u w:val="single"/>
        </w:rPr>
      </w:pPr>
      <w:r w:rsidRPr="00431884">
        <w:rPr>
          <w:color w:val="FF0000"/>
          <w:u w:val="single"/>
        </w:rPr>
        <w:t>The format of the Flags subfield is shown in Figure 9-839f (Flags subfield format).</w:t>
      </w:r>
    </w:p>
    <w:p w14:paraId="2CF18693" w14:textId="6B0A45A6"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431884" w14:paraId="3F02DFFF" w14:textId="101F63FD" w:rsidTr="00A67301">
        <w:trPr>
          <w:jc w:val="center"/>
        </w:trPr>
        <w:tc>
          <w:tcPr>
            <w:tcW w:w="1021" w:type="dxa"/>
            <w:vAlign w:val="center"/>
          </w:tcPr>
          <w:p w14:paraId="0A006ED1" w14:textId="77777777" w:rsidR="00271291" w:rsidRPr="00431884" w:rsidRDefault="00271291" w:rsidP="00962072">
            <w:pPr>
              <w:pStyle w:val="main"/>
              <w:jc w:val="center"/>
              <w:rPr>
                <w:rFonts w:ascii="Arial" w:hAnsi="Arial" w:cs="Arial"/>
                <w:color w:val="FF0000"/>
              </w:rPr>
            </w:pPr>
          </w:p>
        </w:tc>
        <w:tc>
          <w:tcPr>
            <w:tcW w:w="1260" w:type="dxa"/>
            <w:tcBorders>
              <w:bottom w:val="single" w:sz="12" w:space="0" w:color="FF0000"/>
            </w:tcBorders>
            <w:vAlign w:val="center"/>
          </w:tcPr>
          <w:p w14:paraId="4DA7F22F" w14:textId="25CA64C9"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1260" w:type="dxa"/>
            <w:tcBorders>
              <w:bottom w:val="single" w:sz="12" w:space="0" w:color="FF0000"/>
            </w:tcBorders>
          </w:tcPr>
          <w:p w14:paraId="34ED3923" w14:textId="5EBEAAA8" w:rsidR="00271291" w:rsidRPr="00431884" w:rsidRDefault="00271291" w:rsidP="00962072">
            <w:pPr>
              <w:pStyle w:val="main"/>
              <w:jc w:val="center"/>
              <w:rPr>
                <w:rFonts w:ascii="Arial" w:hAnsi="Arial" w:cs="Arial"/>
                <w:color w:val="FF0000"/>
              </w:rPr>
            </w:pPr>
            <w:r w:rsidRPr="00431884">
              <w:rPr>
                <w:rFonts w:ascii="Arial" w:hAnsi="Arial" w:cs="Arial"/>
                <w:color w:val="FF0000"/>
              </w:rPr>
              <w:t>B1</w:t>
            </w:r>
          </w:p>
        </w:tc>
        <w:tc>
          <w:tcPr>
            <w:tcW w:w="630" w:type="dxa"/>
            <w:tcBorders>
              <w:bottom w:val="single" w:sz="12" w:space="0" w:color="FF0000"/>
            </w:tcBorders>
          </w:tcPr>
          <w:p w14:paraId="1261738A" w14:textId="5B649684" w:rsidR="00271291" w:rsidRPr="00431884" w:rsidRDefault="00271291" w:rsidP="00962072">
            <w:pPr>
              <w:pStyle w:val="main"/>
              <w:jc w:val="center"/>
              <w:rPr>
                <w:rFonts w:ascii="Arial" w:hAnsi="Arial" w:cs="Arial"/>
                <w:color w:val="FF0000"/>
              </w:rPr>
            </w:pPr>
            <w:r w:rsidRPr="00431884">
              <w:rPr>
                <w:rFonts w:ascii="Arial" w:hAnsi="Arial" w:cs="Arial"/>
                <w:color w:val="FF0000"/>
              </w:rPr>
              <w:t>B2</w:t>
            </w:r>
          </w:p>
        </w:tc>
        <w:tc>
          <w:tcPr>
            <w:tcW w:w="630" w:type="dxa"/>
            <w:tcBorders>
              <w:bottom w:val="single" w:sz="12" w:space="0" w:color="FF0000"/>
            </w:tcBorders>
          </w:tcPr>
          <w:p w14:paraId="1F4BA1F3" w14:textId="40C270F5"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r>
      <w:tr w:rsidR="00271291" w:rsidRPr="00431884" w14:paraId="536451DB" w14:textId="45222E3C" w:rsidTr="00B94B07">
        <w:trPr>
          <w:jc w:val="center"/>
        </w:trPr>
        <w:tc>
          <w:tcPr>
            <w:tcW w:w="1021" w:type="dxa"/>
            <w:tcBorders>
              <w:right w:val="single" w:sz="12" w:space="0" w:color="FF0000"/>
            </w:tcBorders>
            <w:vAlign w:val="center"/>
          </w:tcPr>
          <w:p w14:paraId="3225CEF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431884" w:rsidRDefault="00271291" w:rsidP="00962072">
            <w:pPr>
              <w:pStyle w:val="main"/>
              <w:jc w:val="center"/>
              <w:rPr>
                <w:rFonts w:ascii="Arial" w:hAnsi="Arial" w:cs="Arial"/>
                <w:color w:val="FF0000"/>
              </w:rPr>
            </w:pPr>
            <w:r w:rsidRPr="00431884">
              <w:rPr>
                <w:rFonts w:ascii="Arial" w:hAnsi="Arial" w:cs="Arial"/>
                <w:color w:val="FF0000"/>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431884" w:rsidRDefault="00271291" w:rsidP="00962072">
            <w:pPr>
              <w:pStyle w:val="main"/>
              <w:jc w:val="center"/>
              <w:rPr>
                <w:rFonts w:ascii="Arial" w:hAnsi="Arial" w:cs="Arial"/>
                <w:color w:val="FF0000"/>
              </w:rPr>
            </w:pPr>
            <w:r w:rsidRPr="00431884">
              <w:rPr>
                <w:rFonts w:ascii="Arial" w:hAnsi="Arial" w:cs="Arial"/>
                <w:color w:val="FF0000"/>
              </w:rPr>
              <w:t>Reserved</w:t>
            </w:r>
          </w:p>
        </w:tc>
      </w:tr>
      <w:tr w:rsidR="00271291" w:rsidRPr="00431884" w14:paraId="245082FD" w14:textId="5C83299B" w:rsidTr="00B94B07">
        <w:trPr>
          <w:jc w:val="center"/>
        </w:trPr>
        <w:tc>
          <w:tcPr>
            <w:tcW w:w="1021" w:type="dxa"/>
            <w:vAlign w:val="center"/>
          </w:tcPr>
          <w:p w14:paraId="4AA510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969A0F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2A0B38C5" w14:textId="7E743021"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gridSpan w:val="2"/>
            <w:tcBorders>
              <w:top w:val="single" w:sz="12" w:space="0" w:color="FF0000"/>
            </w:tcBorders>
          </w:tcPr>
          <w:p w14:paraId="2EE01818" w14:textId="4A676CFB"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r>
    </w:tbl>
    <w:p w14:paraId="3FBDEF4A" w14:textId="77777777" w:rsidR="00271291" w:rsidRPr="00431884" w:rsidRDefault="00271291" w:rsidP="00271291">
      <w:pPr>
        <w:pStyle w:val="main"/>
      </w:pPr>
    </w:p>
    <w:p w14:paraId="7491B961" w14:textId="160F52D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9-839f---</w:t>
      </w:r>
      <w:r w:rsidRPr="00431884">
        <w:rPr>
          <w:color w:val="FF0000"/>
          <w:u w:val="single"/>
        </w:rPr>
        <w:t xml:space="preserve"> </w:t>
      </w:r>
      <w:r w:rsidRPr="00431884">
        <w:rPr>
          <w:rFonts w:ascii="Arial" w:hAnsi="Arial" w:cs="Arial"/>
          <w:b/>
          <w:bCs/>
          <w:color w:val="FF0000"/>
          <w:u w:val="single"/>
        </w:rPr>
        <w:t>Flags subfield format</w:t>
      </w:r>
    </w:p>
    <w:p w14:paraId="1581B3BB" w14:textId="77777777" w:rsidR="00271291" w:rsidRPr="00431884" w:rsidRDefault="00271291" w:rsidP="00271291">
      <w:pPr>
        <w:pStyle w:val="main"/>
      </w:pPr>
    </w:p>
    <w:p w14:paraId="7D9F410D" w14:textId="1806789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40MHz subfield is set to 1 when the channel bandwidth is 40MHz. Otherwise, the subfield is set to 0.</w:t>
      </w:r>
    </w:p>
    <w:p w14:paraId="4B4D94C5" w14:textId="3306B94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23FE1FED" w14:textId="671B7FBE" w:rsidR="00271291" w:rsidRPr="00431884" w:rsidRDefault="00271291" w:rsidP="00271291">
      <w:pPr>
        <w:pStyle w:val="main"/>
      </w:pPr>
    </w:p>
    <w:p w14:paraId="4243F6B2" w14:textId="664B59A0" w:rsidR="00271291" w:rsidRPr="00431884" w:rsidRDefault="00271291" w:rsidP="00271291">
      <w:pPr>
        <w:pStyle w:val="main"/>
        <w:rPr>
          <w:color w:val="FF0000"/>
          <w:u w:val="single"/>
        </w:rPr>
      </w:pPr>
      <w:r w:rsidRPr="00431884">
        <w:rPr>
          <w:color w:val="FF0000"/>
          <w:u w:val="single"/>
        </w:rPr>
        <w:t>The format of the TX Rate subfield for DMG is shown in Figure 9-839g (HT TX Rate subfield format).</w:t>
      </w:r>
    </w:p>
    <w:p w14:paraId="445BE37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41DFBD8" w14:textId="77777777" w:rsidTr="00962072">
        <w:trPr>
          <w:jc w:val="center"/>
        </w:trPr>
        <w:tc>
          <w:tcPr>
            <w:tcW w:w="1021" w:type="dxa"/>
            <w:tcBorders>
              <w:right w:val="single" w:sz="12" w:space="0" w:color="FF0000"/>
            </w:tcBorders>
            <w:vAlign w:val="center"/>
          </w:tcPr>
          <w:p w14:paraId="1431BC59"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DMG </w:t>
            </w:r>
            <w:r w:rsidR="00271291" w:rsidRPr="00431884">
              <w:rPr>
                <w:rFonts w:ascii="Arial" w:hAnsi="Arial" w:cs="Arial"/>
                <w:color w:val="FF0000"/>
              </w:rPr>
              <w:t>MCS</w:t>
            </w:r>
          </w:p>
        </w:tc>
      </w:tr>
      <w:tr w:rsidR="00271291" w:rsidRPr="00431884" w14:paraId="2F66C063" w14:textId="77777777" w:rsidTr="00962072">
        <w:trPr>
          <w:jc w:val="center"/>
        </w:trPr>
        <w:tc>
          <w:tcPr>
            <w:tcW w:w="1021" w:type="dxa"/>
            <w:vAlign w:val="center"/>
          </w:tcPr>
          <w:p w14:paraId="3D5393B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A57A6A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13EF5103" w14:textId="77777777" w:rsidR="00271291" w:rsidRPr="00431884" w:rsidRDefault="00271291" w:rsidP="00271291">
      <w:pPr>
        <w:pStyle w:val="main"/>
      </w:pPr>
    </w:p>
    <w:p w14:paraId="5F0398A9" w14:textId="48497753"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9-839g---</w:t>
      </w:r>
      <w:r w:rsidRPr="00431884">
        <w:rPr>
          <w:color w:val="FF0000"/>
          <w:u w:val="single"/>
        </w:rPr>
        <w:t xml:space="preserve"> </w:t>
      </w:r>
      <w:r w:rsidRPr="00431884">
        <w:rPr>
          <w:rFonts w:ascii="Arial" w:hAnsi="Arial" w:cs="Arial"/>
          <w:b/>
          <w:bCs/>
          <w:color w:val="FF0000"/>
          <w:u w:val="single"/>
        </w:rPr>
        <w:t>DMG TX Rate subfield format</w:t>
      </w:r>
    </w:p>
    <w:p w14:paraId="28046A8E" w14:textId="77777777" w:rsidR="00271291" w:rsidRPr="00431884" w:rsidRDefault="00271291" w:rsidP="00271291">
      <w:pPr>
        <w:pStyle w:val="main"/>
      </w:pPr>
    </w:p>
    <w:p w14:paraId="4950B338" w14:textId="45336D3D"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DMG </w:t>
      </w:r>
      <w:r w:rsidRPr="00431884">
        <w:rPr>
          <w:color w:val="FF0000"/>
          <w:u w:val="single"/>
        </w:rPr>
        <w:t>MCS subfield is shown in Figure 9-839h (</w:t>
      </w:r>
      <w:r w:rsidR="0040635F" w:rsidRPr="00431884">
        <w:rPr>
          <w:color w:val="FF0000"/>
          <w:u w:val="single"/>
        </w:rPr>
        <w:t xml:space="preserve">DMG </w:t>
      </w:r>
      <w:r w:rsidRPr="00431884">
        <w:rPr>
          <w:color w:val="FF0000"/>
          <w:u w:val="single"/>
        </w:rPr>
        <w:t>MCS subfield format).</w:t>
      </w:r>
    </w:p>
    <w:p w14:paraId="37F8542B"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431884" w14:paraId="68E918BA" w14:textId="77777777" w:rsidTr="001C7D6C">
        <w:trPr>
          <w:jc w:val="center"/>
        </w:trPr>
        <w:tc>
          <w:tcPr>
            <w:tcW w:w="1021" w:type="dxa"/>
            <w:vAlign w:val="center"/>
          </w:tcPr>
          <w:p w14:paraId="4CC1D3E1"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278A7F4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2EA4BE9" w14:textId="483C331E" w:rsidR="00271291" w:rsidRPr="00431884" w:rsidRDefault="00271291" w:rsidP="00962072">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tcPr>
          <w:p w14:paraId="316EF613" w14:textId="381836DA" w:rsidR="00271291" w:rsidRPr="00431884" w:rsidRDefault="00271291" w:rsidP="00962072">
            <w:pPr>
              <w:pStyle w:val="main"/>
              <w:jc w:val="center"/>
              <w:rPr>
                <w:rFonts w:ascii="Arial" w:hAnsi="Arial" w:cs="Arial"/>
                <w:color w:val="FF0000"/>
              </w:rPr>
            </w:pPr>
            <w:r w:rsidRPr="00431884">
              <w:rPr>
                <w:rFonts w:ascii="Arial" w:hAnsi="Arial" w:cs="Arial"/>
                <w:color w:val="FF0000"/>
              </w:rPr>
              <w:t>B6</w:t>
            </w:r>
          </w:p>
        </w:tc>
        <w:tc>
          <w:tcPr>
            <w:tcW w:w="1260" w:type="dxa"/>
            <w:tcBorders>
              <w:bottom w:val="single" w:sz="12" w:space="0" w:color="FF0000"/>
            </w:tcBorders>
          </w:tcPr>
          <w:p w14:paraId="05D8CACF" w14:textId="26B15568"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r>
      <w:tr w:rsidR="00271291" w:rsidRPr="00431884" w14:paraId="60F3E798" w14:textId="77777777" w:rsidTr="00271291">
        <w:trPr>
          <w:jc w:val="center"/>
        </w:trPr>
        <w:tc>
          <w:tcPr>
            <w:tcW w:w="1021" w:type="dxa"/>
            <w:tcBorders>
              <w:right w:val="single" w:sz="12" w:space="0" w:color="FF0000"/>
            </w:tcBorders>
            <w:vAlign w:val="center"/>
          </w:tcPr>
          <w:p w14:paraId="516673E2"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431884" w:rsidRDefault="00271291" w:rsidP="00962072">
            <w:pPr>
              <w:pStyle w:val="main"/>
              <w:jc w:val="center"/>
              <w:rPr>
                <w:rFonts w:ascii="Arial" w:hAnsi="Arial" w:cs="Arial"/>
                <w:color w:val="FF0000"/>
              </w:rPr>
            </w:pPr>
            <w:r w:rsidRPr="00431884">
              <w:rPr>
                <w:rFonts w:ascii="Arial" w:hAnsi="Arial" w:cs="Arial"/>
                <w:color w:val="FF0000"/>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Reserved</w:t>
            </w:r>
          </w:p>
        </w:tc>
      </w:tr>
      <w:tr w:rsidR="00271291" w:rsidRPr="00431884" w14:paraId="2F1268A3" w14:textId="77777777" w:rsidTr="00962072">
        <w:trPr>
          <w:jc w:val="center"/>
        </w:trPr>
        <w:tc>
          <w:tcPr>
            <w:tcW w:w="1021" w:type="dxa"/>
            <w:vAlign w:val="center"/>
          </w:tcPr>
          <w:p w14:paraId="0808AF2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0333099" w14:textId="5F6C54EE"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c>
          <w:tcPr>
            <w:tcW w:w="1260" w:type="dxa"/>
            <w:tcBorders>
              <w:top w:val="single" w:sz="12" w:space="0" w:color="FF0000"/>
            </w:tcBorders>
          </w:tcPr>
          <w:p w14:paraId="56DC2C7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7A34EC9" w14:textId="459B1305"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044F31A" w14:textId="77777777" w:rsidR="00271291" w:rsidRPr="00431884" w:rsidRDefault="00271291" w:rsidP="00271291">
      <w:pPr>
        <w:pStyle w:val="main"/>
      </w:pPr>
    </w:p>
    <w:p w14:paraId="202F2E00" w14:textId="1A5A861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9-839h---</w:t>
      </w:r>
      <w:r w:rsidRPr="00431884">
        <w:rPr>
          <w:color w:val="FF0000"/>
          <w:u w:val="single"/>
        </w:rPr>
        <w:t xml:space="preserve"> </w:t>
      </w:r>
      <w:r w:rsidR="0040635F" w:rsidRPr="00431884">
        <w:rPr>
          <w:rFonts w:ascii="Arial" w:hAnsi="Arial" w:cs="Arial"/>
          <w:b/>
          <w:bCs/>
          <w:color w:val="FF0000"/>
          <w:u w:val="single"/>
        </w:rPr>
        <w:t>DMG</w:t>
      </w:r>
      <w:r w:rsidR="0040635F" w:rsidRPr="00431884">
        <w:rPr>
          <w:rFonts w:ascii="Arial" w:hAnsi="Arial" w:cs="Arial"/>
          <w:color w:val="FF0000"/>
          <w:u w:val="single"/>
        </w:rPr>
        <w:t xml:space="preserve"> </w:t>
      </w:r>
      <w:r w:rsidRPr="00431884">
        <w:rPr>
          <w:rFonts w:ascii="Arial" w:hAnsi="Arial" w:cs="Arial"/>
          <w:b/>
          <w:bCs/>
          <w:color w:val="FF0000"/>
          <w:u w:val="single"/>
        </w:rPr>
        <w:t>MCS subfield format</w:t>
      </w:r>
    </w:p>
    <w:p w14:paraId="25008227" w14:textId="42BE0746" w:rsidR="00271291" w:rsidRPr="00431884" w:rsidRDefault="00271291" w:rsidP="00271291">
      <w:pPr>
        <w:pStyle w:val="main"/>
      </w:pPr>
    </w:p>
    <w:p w14:paraId="0F29E711" w14:textId="0BDE1898"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DMG MCS index. The DMG MCS index 9.1, 12.1, 12.2, 12.3, 12.4, 12.5 and 12.6 are mapped to 32, 33, 34, 35, 36, 37 and 38 respectively.</w:t>
      </w:r>
    </w:p>
    <w:p w14:paraId="5DD37DE6" w14:textId="6960E66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PSK Applied subfield is set to 1 when </w:t>
      </w:r>
      <w:r w:rsidRPr="00431884">
        <w:rPr>
          <w:rFonts w:hint="eastAsia"/>
          <w:color w:val="FF0000"/>
          <w:u w:val="single"/>
        </w:rPr>
        <w:t>π</w:t>
      </w:r>
      <w:r w:rsidRPr="00431884">
        <w:rPr>
          <w:rFonts w:hint="eastAsia"/>
          <w:color w:val="FF0000"/>
          <w:u w:val="single"/>
        </w:rPr>
        <w:t>/</w:t>
      </w:r>
      <w:r w:rsidRPr="00431884">
        <w:rPr>
          <w:color w:val="FF0000"/>
          <w:u w:val="single"/>
        </w:rPr>
        <w:t>2-8-PSK is applied. Otherwise, the subfield is set to 0.</w:t>
      </w:r>
    </w:p>
    <w:p w14:paraId="7211AB9E" w14:textId="2AF1D1EC" w:rsidR="00271291" w:rsidRPr="00431884" w:rsidRDefault="00271291" w:rsidP="00271291">
      <w:pPr>
        <w:pStyle w:val="main"/>
      </w:pPr>
    </w:p>
    <w:p w14:paraId="6EB5F62B" w14:textId="7CA0F3BB" w:rsidR="00271291" w:rsidRPr="00431884" w:rsidRDefault="00271291" w:rsidP="00271291">
      <w:pPr>
        <w:pStyle w:val="main"/>
        <w:rPr>
          <w:color w:val="FF0000"/>
          <w:u w:val="single"/>
        </w:rPr>
      </w:pPr>
      <w:r w:rsidRPr="00431884">
        <w:rPr>
          <w:color w:val="FF0000"/>
          <w:u w:val="single"/>
        </w:rPr>
        <w:t>The format of the TX Rate subfield for VHT is shown in Figure 9-839i (VHT TX Rate subfield format).</w:t>
      </w:r>
    </w:p>
    <w:p w14:paraId="55B1CF39"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B427437" w14:textId="77777777" w:rsidTr="00962072">
        <w:trPr>
          <w:jc w:val="center"/>
        </w:trPr>
        <w:tc>
          <w:tcPr>
            <w:tcW w:w="1021" w:type="dxa"/>
            <w:tcBorders>
              <w:right w:val="single" w:sz="12" w:space="0" w:color="FF0000"/>
            </w:tcBorders>
            <w:vAlign w:val="center"/>
          </w:tcPr>
          <w:p w14:paraId="2167A47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VHT </w:t>
            </w:r>
            <w:r w:rsidR="00271291" w:rsidRPr="00431884">
              <w:rPr>
                <w:rFonts w:ascii="Arial" w:hAnsi="Arial" w:cs="Arial"/>
                <w:color w:val="FF0000"/>
              </w:rPr>
              <w:t>MCS</w:t>
            </w:r>
          </w:p>
        </w:tc>
      </w:tr>
      <w:tr w:rsidR="00271291" w:rsidRPr="00431884" w14:paraId="2FBBFEAA" w14:textId="77777777" w:rsidTr="00962072">
        <w:trPr>
          <w:jc w:val="center"/>
        </w:trPr>
        <w:tc>
          <w:tcPr>
            <w:tcW w:w="1021" w:type="dxa"/>
            <w:vAlign w:val="center"/>
          </w:tcPr>
          <w:p w14:paraId="5F710F7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F6B0586" w14:textId="2C8FEB0D"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A2598B2" w14:textId="77777777" w:rsidR="00271291" w:rsidRPr="00431884" w:rsidRDefault="00271291" w:rsidP="00271291">
      <w:pPr>
        <w:pStyle w:val="main"/>
      </w:pPr>
    </w:p>
    <w:p w14:paraId="6F5FD5CE" w14:textId="5C467B3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9-839i---</w:t>
      </w:r>
      <w:r w:rsidRPr="00431884">
        <w:rPr>
          <w:color w:val="FF0000"/>
          <w:u w:val="single"/>
        </w:rPr>
        <w:t xml:space="preserve"> </w:t>
      </w:r>
      <w:r w:rsidRPr="00431884">
        <w:rPr>
          <w:rFonts w:ascii="Arial" w:hAnsi="Arial" w:cs="Arial"/>
          <w:b/>
          <w:bCs/>
          <w:color w:val="FF0000"/>
          <w:u w:val="single"/>
        </w:rPr>
        <w:t>VHT TX Rate subfield format</w:t>
      </w:r>
    </w:p>
    <w:p w14:paraId="4A9A2451" w14:textId="77777777" w:rsidR="00271291" w:rsidRPr="00431884" w:rsidRDefault="00271291" w:rsidP="00271291">
      <w:pPr>
        <w:pStyle w:val="main"/>
      </w:pPr>
    </w:p>
    <w:p w14:paraId="61EC0B0D" w14:textId="0569E10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VHT </w:t>
      </w:r>
      <w:r w:rsidRPr="00431884">
        <w:rPr>
          <w:color w:val="FF0000"/>
          <w:u w:val="single"/>
        </w:rPr>
        <w:t>MCS subfield is shown in Figure 9-839j (</w:t>
      </w:r>
      <w:r w:rsidR="0040635F" w:rsidRPr="00431884">
        <w:rPr>
          <w:color w:val="FF0000"/>
          <w:u w:val="single"/>
        </w:rPr>
        <w:t xml:space="preserve">VHT </w:t>
      </w:r>
      <w:r w:rsidRPr="00431884">
        <w:rPr>
          <w:color w:val="FF0000"/>
          <w:u w:val="single"/>
        </w:rPr>
        <w:t>MCS subfield format).</w:t>
      </w:r>
    </w:p>
    <w:p w14:paraId="3770CAA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5CF13B23" w14:textId="77777777" w:rsidTr="00962072">
        <w:trPr>
          <w:jc w:val="center"/>
        </w:trPr>
        <w:tc>
          <w:tcPr>
            <w:tcW w:w="1021" w:type="dxa"/>
            <w:vAlign w:val="center"/>
          </w:tcPr>
          <w:p w14:paraId="59B420E7"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6E5F2CE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5449DAA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05713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178E9B9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4F3002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09591F3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3B0FA5C0"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1260" w:type="dxa"/>
            <w:tcBorders>
              <w:bottom w:val="single" w:sz="12" w:space="0" w:color="FF0000"/>
            </w:tcBorders>
            <w:vAlign w:val="center"/>
          </w:tcPr>
          <w:p w14:paraId="62567AA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2AAB886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119D5C7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23190C17" w14:textId="77777777" w:rsidTr="00962072">
        <w:trPr>
          <w:jc w:val="center"/>
        </w:trPr>
        <w:tc>
          <w:tcPr>
            <w:tcW w:w="1021" w:type="dxa"/>
            <w:tcBorders>
              <w:right w:val="single" w:sz="12" w:space="0" w:color="FF0000"/>
            </w:tcBorders>
            <w:vAlign w:val="center"/>
          </w:tcPr>
          <w:p w14:paraId="2D769BDC"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76508EE0" w14:textId="77777777" w:rsidTr="00962072">
        <w:trPr>
          <w:jc w:val="center"/>
        </w:trPr>
        <w:tc>
          <w:tcPr>
            <w:tcW w:w="1021" w:type="dxa"/>
            <w:vAlign w:val="center"/>
          </w:tcPr>
          <w:p w14:paraId="12F181D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60E9A0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0938BE1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60E22CC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5FDC0097"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160F933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6E8EC60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4</w:t>
            </w:r>
          </w:p>
        </w:tc>
      </w:tr>
    </w:tbl>
    <w:p w14:paraId="005AB25E" w14:textId="77777777" w:rsidR="00271291" w:rsidRPr="00431884" w:rsidRDefault="00271291" w:rsidP="00271291">
      <w:pPr>
        <w:pStyle w:val="main"/>
      </w:pPr>
    </w:p>
    <w:p w14:paraId="32797772" w14:textId="6440AD04"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9-839j---</w:t>
      </w:r>
      <w:r w:rsidR="0040635F" w:rsidRPr="00431884">
        <w:rPr>
          <w:rFonts w:ascii="Arial" w:hAnsi="Arial" w:cs="Arial"/>
          <w:b/>
          <w:bCs/>
          <w:color w:val="FF0000"/>
          <w:u w:val="single"/>
        </w:rPr>
        <w:t xml:space="preserve"> VHT </w:t>
      </w:r>
      <w:r w:rsidRPr="00431884">
        <w:rPr>
          <w:rFonts w:ascii="Arial" w:hAnsi="Arial" w:cs="Arial"/>
          <w:b/>
          <w:bCs/>
          <w:color w:val="FF0000"/>
          <w:u w:val="single"/>
        </w:rPr>
        <w:t>MCS subfield format</w:t>
      </w:r>
    </w:p>
    <w:p w14:paraId="78E82C33" w14:textId="389602D8" w:rsidR="00271291" w:rsidRPr="00431884" w:rsidRDefault="00271291" w:rsidP="00271291">
      <w:pPr>
        <w:pStyle w:val="main"/>
      </w:pPr>
    </w:p>
    <w:p w14:paraId="6DF7FD52" w14:textId="1C94BCA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VHT MCS index.</w:t>
      </w:r>
    </w:p>
    <w:p w14:paraId="36034FDC" w14:textId="18B7642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4E8A56A1" w14:textId="592CFFBF" w:rsidR="00271291" w:rsidRPr="00431884" w:rsidRDefault="00271291" w:rsidP="00271291">
      <w:pPr>
        <w:pStyle w:val="main"/>
      </w:pPr>
    </w:p>
    <w:p w14:paraId="44FC92E5" w14:textId="00CFBD21"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2D282853" w14:textId="68E2EAD0" w:rsidR="00271291" w:rsidRPr="00431884" w:rsidRDefault="00271291" w:rsidP="00962072">
            <w:pPr>
              <w:pStyle w:val="main"/>
              <w:jc w:val="center"/>
              <w:rPr>
                <w:color w:val="FF0000"/>
                <w:u w:val="single"/>
              </w:rPr>
            </w:pPr>
            <w:r w:rsidRPr="00431884">
              <w:rPr>
                <w:color w:val="FF0000"/>
                <w:u w:val="single"/>
              </w:rPr>
              <w:t>20MHz</w:t>
            </w:r>
          </w:p>
        </w:tc>
      </w:tr>
      <w:tr w:rsidR="00271291" w:rsidRPr="00431884" w14:paraId="1BCC1797" w14:textId="77777777" w:rsidTr="00271291">
        <w:trPr>
          <w:jc w:val="center"/>
        </w:trPr>
        <w:tc>
          <w:tcPr>
            <w:tcW w:w="951" w:type="dxa"/>
            <w:tcBorders>
              <w:left w:val="single" w:sz="18" w:space="0" w:color="FF0000"/>
            </w:tcBorders>
            <w:vAlign w:val="center"/>
          </w:tcPr>
          <w:p w14:paraId="22DB1664"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49F6CABA" w14:textId="5A713833" w:rsidR="00271291" w:rsidRPr="00431884" w:rsidRDefault="00271291" w:rsidP="00962072">
            <w:pPr>
              <w:pStyle w:val="main"/>
              <w:jc w:val="center"/>
              <w:rPr>
                <w:color w:val="FF0000"/>
                <w:u w:val="single"/>
              </w:rPr>
            </w:pPr>
            <w:r w:rsidRPr="00431884">
              <w:rPr>
                <w:color w:val="FF0000"/>
                <w:u w:val="single"/>
              </w:rPr>
              <w:t>40MHz</w:t>
            </w:r>
          </w:p>
        </w:tc>
      </w:tr>
      <w:tr w:rsidR="00271291" w:rsidRPr="00431884" w14:paraId="31EAD276" w14:textId="77777777" w:rsidTr="00271291">
        <w:trPr>
          <w:jc w:val="center"/>
        </w:trPr>
        <w:tc>
          <w:tcPr>
            <w:tcW w:w="951" w:type="dxa"/>
            <w:tcBorders>
              <w:left w:val="single" w:sz="18" w:space="0" w:color="FF0000"/>
            </w:tcBorders>
            <w:vAlign w:val="center"/>
          </w:tcPr>
          <w:p w14:paraId="7FB1C369"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61A27EE4" w14:textId="72727A1A" w:rsidR="00271291" w:rsidRPr="00431884" w:rsidRDefault="00271291" w:rsidP="00962072">
            <w:pPr>
              <w:pStyle w:val="main"/>
              <w:jc w:val="center"/>
              <w:rPr>
                <w:color w:val="FF0000"/>
                <w:u w:val="single"/>
              </w:rPr>
            </w:pPr>
            <w:r w:rsidRPr="00431884">
              <w:rPr>
                <w:color w:val="FF0000"/>
                <w:u w:val="single"/>
              </w:rPr>
              <w:t>80MHz</w:t>
            </w:r>
          </w:p>
        </w:tc>
      </w:tr>
      <w:tr w:rsidR="00271291" w:rsidRPr="00431884" w14:paraId="240A5E08" w14:textId="77777777" w:rsidTr="00271291">
        <w:trPr>
          <w:jc w:val="center"/>
        </w:trPr>
        <w:tc>
          <w:tcPr>
            <w:tcW w:w="951" w:type="dxa"/>
            <w:tcBorders>
              <w:left w:val="single" w:sz="18" w:space="0" w:color="FF0000"/>
            </w:tcBorders>
            <w:vAlign w:val="center"/>
          </w:tcPr>
          <w:p w14:paraId="1898C659"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37FDF0C4" w14:textId="793928DA" w:rsidR="00271291" w:rsidRPr="00431884" w:rsidRDefault="00271291" w:rsidP="00962072">
            <w:pPr>
              <w:pStyle w:val="main"/>
              <w:jc w:val="center"/>
              <w:rPr>
                <w:color w:val="FF0000"/>
                <w:u w:val="single"/>
              </w:rPr>
            </w:pPr>
            <w:r w:rsidRPr="00431884">
              <w:rPr>
                <w:color w:val="FF0000"/>
                <w:u w:val="single"/>
              </w:rPr>
              <w:t>160MHz</w:t>
            </w:r>
          </w:p>
        </w:tc>
      </w:tr>
      <w:tr w:rsidR="00271291" w:rsidRPr="00431884" w14:paraId="5FB0D302" w14:textId="77777777" w:rsidTr="00271291">
        <w:trPr>
          <w:jc w:val="center"/>
        </w:trPr>
        <w:tc>
          <w:tcPr>
            <w:tcW w:w="951" w:type="dxa"/>
            <w:tcBorders>
              <w:left w:val="single" w:sz="18" w:space="0" w:color="FF0000"/>
            </w:tcBorders>
            <w:vAlign w:val="center"/>
          </w:tcPr>
          <w:p w14:paraId="3CC60FAE"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15545796" w14:textId="02CAD106" w:rsidR="00271291" w:rsidRPr="00431884" w:rsidRDefault="00271291" w:rsidP="00962072">
            <w:pPr>
              <w:pStyle w:val="main"/>
              <w:jc w:val="center"/>
              <w:rPr>
                <w:color w:val="FF0000"/>
                <w:u w:val="single"/>
              </w:rPr>
            </w:pPr>
            <w:r w:rsidRPr="00431884">
              <w:rPr>
                <w:color w:val="FF0000"/>
                <w:u w:val="single"/>
              </w:rPr>
              <w:t>80+80MHz</w:t>
            </w:r>
          </w:p>
        </w:tc>
      </w:tr>
      <w:tr w:rsidR="00271291" w:rsidRPr="00431884"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6D342DB0"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B9D9057" w14:textId="77777777" w:rsidR="00271291" w:rsidRPr="00431884" w:rsidRDefault="00271291" w:rsidP="00271291">
      <w:pPr>
        <w:pStyle w:val="main"/>
      </w:pPr>
    </w:p>
    <w:p w14:paraId="014089EB" w14:textId="0967C3B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00A96FBC" w:rsidRPr="00431884">
        <w:rPr>
          <w:color w:val="FF0000"/>
          <w:u w:val="single"/>
        </w:rPr>
        <w:t>-1.</w:t>
      </w:r>
    </w:p>
    <w:p w14:paraId="7DF49C4E" w14:textId="3CDEB7C1"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F40537"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DDB6738" w14:textId="77777777" w:rsidR="00271291" w:rsidRPr="00431884" w:rsidRDefault="00271291" w:rsidP="00271291">
      <w:pPr>
        <w:pStyle w:val="main"/>
      </w:pPr>
    </w:p>
    <w:p w14:paraId="4085E4C6" w14:textId="609499B0" w:rsidR="00271291" w:rsidRPr="00431884" w:rsidRDefault="00271291" w:rsidP="00271291">
      <w:pPr>
        <w:pStyle w:val="main"/>
        <w:rPr>
          <w:color w:val="FF0000"/>
          <w:u w:val="single"/>
        </w:rPr>
      </w:pPr>
      <w:r w:rsidRPr="00431884">
        <w:rPr>
          <w:color w:val="FF0000"/>
          <w:u w:val="single"/>
        </w:rPr>
        <w:t>The format of the TX Rate subfield for TVHT is shown in Figure 9-839k (TVHT TX Rate subfield format).</w:t>
      </w:r>
    </w:p>
    <w:p w14:paraId="6BA64D5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C71E2C9" w14:textId="77777777" w:rsidTr="00962072">
        <w:trPr>
          <w:jc w:val="center"/>
        </w:trPr>
        <w:tc>
          <w:tcPr>
            <w:tcW w:w="1021" w:type="dxa"/>
            <w:tcBorders>
              <w:right w:val="single" w:sz="12" w:space="0" w:color="FF0000"/>
            </w:tcBorders>
            <w:vAlign w:val="center"/>
          </w:tcPr>
          <w:p w14:paraId="65F181B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TVHT </w:t>
            </w:r>
            <w:r w:rsidR="00271291" w:rsidRPr="00431884">
              <w:rPr>
                <w:rFonts w:ascii="Arial" w:hAnsi="Arial" w:cs="Arial"/>
                <w:color w:val="FF0000"/>
              </w:rPr>
              <w:t>MCS</w:t>
            </w:r>
          </w:p>
        </w:tc>
      </w:tr>
      <w:tr w:rsidR="00271291" w:rsidRPr="00431884" w14:paraId="0475F680" w14:textId="77777777" w:rsidTr="00962072">
        <w:trPr>
          <w:jc w:val="center"/>
        </w:trPr>
        <w:tc>
          <w:tcPr>
            <w:tcW w:w="1021" w:type="dxa"/>
            <w:vAlign w:val="center"/>
          </w:tcPr>
          <w:p w14:paraId="3816346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6E619B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3C7E3EA1" w14:textId="77777777" w:rsidR="00271291" w:rsidRPr="00431884" w:rsidRDefault="00271291" w:rsidP="00271291">
      <w:pPr>
        <w:pStyle w:val="main"/>
      </w:pPr>
    </w:p>
    <w:p w14:paraId="52356DD2" w14:textId="42E4C70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9-839k---</w:t>
      </w:r>
      <w:r w:rsidRPr="00431884">
        <w:rPr>
          <w:color w:val="FF0000"/>
          <w:u w:val="single"/>
        </w:rPr>
        <w:t xml:space="preserve"> </w:t>
      </w:r>
      <w:r w:rsidRPr="00431884">
        <w:rPr>
          <w:rFonts w:ascii="Arial" w:hAnsi="Arial" w:cs="Arial"/>
          <w:b/>
          <w:bCs/>
          <w:color w:val="FF0000"/>
          <w:u w:val="single"/>
        </w:rPr>
        <w:t>TVHT TX Rate subfield format</w:t>
      </w:r>
    </w:p>
    <w:p w14:paraId="66C2E821" w14:textId="77777777" w:rsidR="00271291" w:rsidRPr="00431884" w:rsidRDefault="00271291" w:rsidP="00271291">
      <w:pPr>
        <w:pStyle w:val="main"/>
      </w:pPr>
    </w:p>
    <w:p w14:paraId="4414FB28" w14:textId="326BE67E"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TVHT </w:t>
      </w:r>
      <w:r w:rsidRPr="00431884">
        <w:rPr>
          <w:color w:val="FF0000"/>
          <w:u w:val="single"/>
        </w:rPr>
        <w:t>MCS subfield is shown in Figure 9-839l (</w:t>
      </w:r>
      <w:r w:rsidR="0040635F" w:rsidRPr="00431884">
        <w:rPr>
          <w:color w:val="FF0000"/>
          <w:u w:val="single"/>
        </w:rPr>
        <w:t xml:space="preserve">TVHT </w:t>
      </w:r>
      <w:r w:rsidRPr="00431884">
        <w:rPr>
          <w:color w:val="FF0000"/>
          <w:u w:val="single"/>
        </w:rPr>
        <w:t>MCS subfield format).</w:t>
      </w:r>
    </w:p>
    <w:p w14:paraId="73F4132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106AD4E4" w14:textId="4CE66015" w:rsidTr="00E01A5E">
        <w:trPr>
          <w:jc w:val="center"/>
        </w:trPr>
        <w:tc>
          <w:tcPr>
            <w:tcW w:w="1021" w:type="dxa"/>
            <w:vAlign w:val="center"/>
          </w:tcPr>
          <w:p w14:paraId="758EE4E0" w14:textId="77777777" w:rsidR="00271291" w:rsidRPr="00431884" w:rsidRDefault="00271291" w:rsidP="00271291">
            <w:pPr>
              <w:pStyle w:val="main"/>
              <w:jc w:val="center"/>
              <w:rPr>
                <w:rFonts w:ascii="Arial" w:hAnsi="Arial" w:cs="Arial"/>
                <w:color w:val="FF0000"/>
              </w:rPr>
            </w:pPr>
          </w:p>
        </w:tc>
        <w:tc>
          <w:tcPr>
            <w:tcW w:w="630" w:type="dxa"/>
            <w:tcBorders>
              <w:bottom w:val="single" w:sz="12" w:space="0" w:color="FF0000"/>
            </w:tcBorders>
            <w:vAlign w:val="center"/>
          </w:tcPr>
          <w:p w14:paraId="05EF6A60"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CD0A83C"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BD2EAF2"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658C4E5B"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2A6F06B"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622045" w14:textId="44409B56" w:rsidR="00271291" w:rsidRPr="00431884" w:rsidRDefault="00271291" w:rsidP="00271291">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747CEA61" w14:textId="35E7D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4CAC7E01" w14:textId="02575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30D7B602" w14:textId="4FF3EEA8"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3D00E131" w14:textId="365FDD86"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127DB7F9" w14:textId="518A8D9B" w:rsidTr="00271291">
        <w:trPr>
          <w:jc w:val="center"/>
        </w:trPr>
        <w:tc>
          <w:tcPr>
            <w:tcW w:w="1021" w:type="dxa"/>
            <w:tcBorders>
              <w:right w:val="single" w:sz="12" w:space="0" w:color="FF0000"/>
            </w:tcBorders>
            <w:vAlign w:val="center"/>
          </w:tcPr>
          <w:p w14:paraId="6D75F136" w14:textId="77777777" w:rsidR="00271291" w:rsidRPr="00431884" w:rsidRDefault="00271291" w:rsidP="00271291">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431884" w:rsidRDefault="00271291" w:rsidP="00271291">
            <w:pPr>
              <w:pStyle w:val="main"/>
              <w:jc w:val="center"/>
              <w:rPr>
                <w:rFonts w:ascii="Arial" w:hAnsi="Arial" w:cs="Arial"/>
                <w:color w:val="FF0000"/>
              </w:rPr>
            </w:pPr>
            <w:r w:rsidRPr="00431884">
              <w:rPr>
                <w:rFonts w:ascii="Arial" w:hAnsi="Arial" w:cs="Arial"/>
                <w:color w:val="FF0000"/>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431884" w:rsidRDefault="00271291" w:rsidP="00271291">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431884" w:rsidRDefault="00271291" w:rsidP="00271291">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6EEB33DF" w14:textId="5261137B" w:rsidTr="00271291">
        <w:trPr>
          <w:jc w:val="center"/>
        </w:trPr>
        <w:tc>
          <w:tcPr>
            <w:tcW w:w="1021" w:type="dxa"/>
            <w:vAlign w:val="center"/>
          </w:tcPr>
          <w:p w14:paraId="7C077E6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46894967"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1BD1C45E"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9671CB8" w14:textId="1B9B711F" w:rsidR="00271291" w:rsidRPr="00431884" w:rsidRDefault="00271291" w:rsidP="00271291">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63C59F20"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2F767820" w14:textId="3D568181"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135343E" w14:textId="0F996099" w:rsidR="00271291" w:rsidRPr="00431884" w:rsidRDefault="00271291" w:rsidP="00271291">
            <w:pPr>
              <w:pStyle w:val="main"/>
              <w:jc w:val="center"/>
              <w:rPr>
                <w:rFonts w:ascii="Arial" w:hAnsi="Arial" w:cs="Arial"/>
                <w:color w:val="FF0000"/>
              </w:rPr>
            </w:pPr>
            <w:r w:rsidRPr="00431884">
              <w:rPr>
                <w:rFonts w:ascii="Arial" w:hAnsi="Arial" w:cs="Arial"/>
                <w:color w:val="FF0000"/>
              </w:rPr>
              <w:t>5</w:t>
            </w:r>
          </w:p>
        </w:tc>
      </w:tr>
    </w:tbl>
    <w:p w14:paraId="5031E075" w14:textId="77777777" w:rsidR="00271291" w:rsidRPr="00431884" w:rsidRDefault="00271291" w:rsidP="00271291">
      <w:pPr>
        <w:pStyle w:val="main"/>
      </w:pPr>
    </w:p>
    <w:p w14:paraId="247CB874" w14:textId="6C16C62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9-839l---</w:t>
      </w:r>
      <w:r w:rsidRPr="00431884">
        <w:rPr>
          <w:color w:val="FF0000"/>
          <w:u w:val="single"/>
        </w:rPr>
        <w:t xml:space="preserve"> </w:t>
      </w:r>
      <w:r w:rsidR="0040635F" w:rsidRPr="00431884">
        <w:rPr>
          <w:rFonts w:ascii="Arial" w:hAnsi="Arial" w:cs="Arial" w:hint="cs"/>
          <w:b/>
          <w:bCs/>
          <w:color w:val="FF0000"/>
          <w:u w:val="single"/>
        </w:rPr>
        <w:t>T</w:t>
      </w:r>
      <w:r w:rsidR="0040635F" w:rsidRPr="00431884">
        <w:rPr>
          <w:rFonts w:ascii="Arial" w:hAnsi="Arial" w:cs="Arial"/>
          <w:b/>
          <w:bCs/>
          <w:color w:val="FF0000"/>
          <w:u w:val="single"/>
        </w:rPr>
        <w:t xml:space="preserve">VHT </w:t>
      </w:r>
      <w:r w:rsidRPr="00431884">
        <w:rPr>
          <w:rFonts w:ascii="Arial" w:hAnsi="Arial" w:cs="Arial"/>
          <w:b/>
          <w:bCs/>
          <w:color w:val="FF0000"/>
          <w:u w:val="single"/>
        </w:rPr>
        <w:t>MCS subfield format</w:t>
      </w:r>
    </w:p>
    <w:p w14:paraId="5FBD0CB6" w14:textId="77777777" w:rsidR="00271291" w:rsidRPr="00431884" w:rsidRDefault="00271291" w:rsidP="00271291">
      <w:pPr>
        <w:pStyle w:val="main"/>
      </w:pPr>
    </w:p>
    <w:p w14:paraId="729D8266" w14:textId="15704EAB" w:rsidR="00271291" w:rsidRPr="00431884" w:rsidRDefault="00271291" w:rsidP="00271291">
      <w:pPr>
        <w:pStyle w:val="main"/>
        <w:rPr>
          <w:color w:val="FF0000"/>
          <w:u w:val="single"/>
        </w:rPr>
      </w:pPr>
      <w:r w:rsidRPr="00431884">
        <w:rPr>
          <w:rFonts w:hint="eastAsia"/>
          <w:color w:val="FF0000"/>
          <w:u w:val="single"/>
        </w:rPr>
        <w:lastRenderedPageBreak/>
        <w:t>T</w:t>
      </w:r>
      <w:r w:rsidRPr="00431884">
        <w:rPr>
          <w:color w:val="FF0000"/>
          <w:u w:val="single"/>
        </w:rPr>
        <w:t>he MCS Index subfield indicates the TVHT MCS index.</w:t>
      </w:r>
    </w:p>
    <w:p w14:paraId="1FA06C8E" w14:textId="36BBD3A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Mode subfield value is encoded as shown in Table 9-840f (Mode subfield).</w:t>
      </w:r>
    </w:p>
    <w:p w14:paraId="687153D5" w14:textId="77777777" w:rsidR="00271291" w:rsidRPr="00431884" w:rsidRDefault="00271291" w:rsidP="00271291">
      <w:pPr>
        <w:pStyle w:val="main"/>
      </w:pPr>
    </w:p>
    <w:p w14:paraId="5EAA00D2" w14:textId="334FBD22"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431884" w:rsidRDefault="00271291" w:rsidP="00962072">
            <w:pPr>
              <w:pStyle w:val="main"/>
              <w:jc w:val="center"/>
              <w:rPr>
                <w:b/>
                <w:bCs/>
                <w:color w:val="FF0000"/>
                <w:u w:val="single"/>
              </w:rPr>
            </w:pPr>
            <w:r w:rsidRPr="00431884">
              <w:rPr>
                <w:b/>
                <w:bCs/>
                <w:color w:val="FF0000"/>
                <w:u w:val="single"/>
              </w:rPr>
              <w:t>Mode</w:t>
            </w:r>
          </w:p>
        </w:tc>
      </w:tr>
      <w:tr w:rsidR="00271291" w:rsidRPr="00431884"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5914ADB1" w14:textId="416E2ABF" w:rsidR="00271291" w:rsidRPr="00431884" w:rsidRDefault="00271291" w:rsidP="00962072">
            <w:pPr>
              <w:pStyle w:val="main"/>
              <w:jc w:val="center"/>
              <w:rPr>
                <w:color w:val="FF0000"/>
                <w:u w:val="single"/>
              </w:rPr>
            </w:pPr>
            <w:r w:rsidRPr="00431884">
              <w:rPr>
                <w:color w:val="FF0000"/>
                <w:u w:val="single"/>
              </w:rPr>
              <w:t>TVHT_MODE_1</w:t>
            </w:r>
          </w:p>
        </w:tc>
      </w:tr>
      <w:tr w:rsidR="00271291" w:rsidRPr="00431884" w14:paraId="735D03E6" w14:textId="77777777" w:rsidTr="00962072">
        <w:trPr>
          <w:jc w:val="center"/>
        </w:trPr>
        <w:tc>
          <w:tcPr>
            <w:tcW w:w="951" w:type="dxa"/>
            <w:tcBorders>
              <w:left w:val="single" w:sz="18" w:space="0" w:color="FF0000"/>
            </w:tcBorders>
            <w:vAlign w:val="center"/>
          </w:tcPr>
          <w:p w14:paraId="1BD3A661"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21A2888B" w14:textId="50660B2B" w:rsidR="00271291" w:rsidRPr="00431884" w:rsidRDefault="00271291" w:rsidP="00962072">
            <w:pPr>
              <w:pStyle w:val="main"/>
              <w:jc w:val="center"/>
              <w:rPr>
                <w:color w:val="FF0000"/>
                <w:u w:val="single"/>
              </w:rPr>
            </w:pPr>
            <w:r w:rsidRPr="00431884">
              <w:rPr>
                <w:color w:val="FF0000"/>
                <w:u w:val="single"/>
              </w:rPr>
              <w:t>TVHT_MODE_2C</w:t>
            </w:r>
          </w:p>
        </w:tc>
      </w:tr>
      <w:tr w:rsidR="00271291" w:rsidRPr="00431884" w14:paraId="15FEC967" w14:textId="77777777" w:rsidTr="00962072">
        <w:trPr>
          <w:jc w:val="center"/>
        </w:trPr>
        <w:tc>
          <w:tcPr>
            <w:tcW w:w="951" w:type="dxa"/>
            <w:tcBorders>
              <w:left w:val="single" w:sz="18" w:space="0" w:color="FF0000"/>
            </w:tcBorders>
            <w:vAlign w:val="center"/>
          </w:tcPr>
          <w:p w14:paraId="526B92BA"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03E8D34C" w14:textId="3A7A062B" w:rsidR="00271291" w:rsidRPr="00431884" w:rsidRDefault="00271291" w:rsidP="00962072">
            <w:pPr>
              <w:pStyle w:val="main"/>
              <w:jc w:val="center"/>
              <w:rPr>
                <w:color w:val="FF0000"/>
                <w:u w:val="single"/>
              </w:rPr>
            </w:pPr>
            <w:r w:rsidRPr="00431884">
              <w:rPr>
                <w:color w:val="FF0000"/>
                <w:u w:val="single"/>
              </w:rPr>
              <w:t>TVHT_MODE_2N</w:t>
            </w:r>
          </w:p>
        </w:tc>
      </w:tr>
      <w:tr w:rsidR="00271291" w:rsidRPr="00431884" w14:paraId="6ECD70A5" w14:textId="77777777" w:rsidTr="00962072">
        <w:trPr>
          <w:jc w:val="center"/>
        </w:trPr>
        <w:tc>
          <w:tcPr>
            <w:tcW w:w="951" w:type="dxa"/>
            <w:tcBorders>
              <w:left w:val="single" w:sz="18" w:space="0" w:color="FF0000"/>
            </w:tcBorders>
            <w:vAlign w:val="center"/>
          </w:tcPr>
          <w:p w14:paraId="6A813022"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79207FA2" w14:textId="4AAF73B5" w:rsidR="00271291" w:rsidRPr="00431884" w:rsidRDefault="00271291" w:rsidP="00962072">
            <w:pPr>
              <w:pStyle w:val="main"/>
              <w:jc w:val="center"/>
              <w:rPr>
                <w:color w:val="FF0000"/>
                <w:u w:val="single"/>
              </w:rPr>
            </w:pPr>
            <w:r w:rsidRPr="00431884">
              <w:rPr>
                <w:color w:val="FF0000"/>
                <w:u w:val="single"/>
              </w:rPr>
              <w:t>TVHT_MODE_4C</w:t>
            </w:r>
          </w:p>
        </w:tc>
      </w:tr>
      <w:tr w:rsidR="00271291" w:rsidRPr="00431884" w14:paraId="1D1A197B" w14:textId="77777777" w:rsidTr="00962072">
        <w:trPr>
          <w:jc w:val="center"/>
        </w:trPr>
        <w:tc>
          <w:tcPr>
            <w:tcW w:w="951" w:type="dxa"/>
            <w:tcBorders>
              <w:left w:val="single" w:sz="18" w:space="0" w:color="FF0000"/>
            </w:tcBorders>
            <w:vAlign w:val="center"/>
          </w:tcPr>
          <w:p w14:paraId="5A676173"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4B126E31" w14:textId="75BE3417" w:rsidR="00271291" w:rsidRPr="00431884" w:rsidRDefault="00271291" w:rsidP="00962072">
            <w:pPr>
              <w:pStyle w:val="main"/>
              <w:jc w:val="center"/>
              <w:rPr>
                <w:color w:val="FF0000"/>
                <w:u w:val="single"/>
              </w:rPr>
            </w:pPr>
            <w:r w:rsidRPr="00431884">
              <w:rPr>
                <w:color w:val="FF0000"/>
                <w:u w:val="single"/>
              </w:rPr>
              <w:t>TVHT_MODE_4N</w:t>
            </w:r>
          </w:p>
        </w:tc>
      </w:tr>
      <w:tr w:rsidR="00271291" w:rsidRPr="00431884"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C01934D"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6F84BDE9" w14:textId="77777777" w:rsidR="00271291" w:rsidRPr="00431884" w:rsidRDefault="00271291" w:rsidP="00271291">
      <w:pPr>
        <w:pStyle w:val="main"/>
      </w:pPr>
    </w:p>
    <w:p w14:paraId="52767A98" w14:textId="46DE798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64A093D"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03DD7D7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015131D8" w14:textId="77777777" w:rsidR="00271291" w:rsidRPr="00431884" w:rsidRDefault="00271291" w:rsidP="00271291">
      <w:pPr>
        <w:pStyle w:val="main"/>
      </w:pPr>
    </w:p>
    <w:p w14:paraId="3E79BD4E" w14:textId="03DE48FF" w:rsidR="00271291" w:rsidRPr="00431884" w:rsidRDefault="00271291" w:rsidP="00271291">
      <w:pPr>
        <w:pStyle w:val="main"/>
        <w:rPr>
          <w:color w:val="FF0000"/>
          <w:u w:val="single"/>
        </w:rPr>
      </w:pPr>
      <w:r w:rsidRPr="00431884">
        <w:rPr>
          <w:color w:val="FF0000"/>
          <w:u w:val="single"/>
        </w:rPr>
        <w:t>The format of the TX Rate subfield for S1G is shown in Figure 9-839m (S1G TX Rate subfield format).</w:t>
      </w:r>
    </w:p>
    <w:p w14:paraId="5F601EA5"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D728BEC" w14:textId="77777777" w:rsidTr="00962072">
        <w:trPr>
          <w:jc w:val="center"/>
        </w:trPr>
        <w:tc>
          <w:tcPr>
            <w:tcW w:w="1021" w:type="dxa"/>
            <w:tcBorders>
              <w:right w:val="single" w:sz="12" w:space="0" w:color="FF0000"/>
            </w:tcBorders>
            <w:vAlign w:val="center"/>
          </w:tcPr>
          <w:p w14:paraId="05847A7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S1G </w:t>
            </w:r>
            <w:r w:rsidR="00271291" w:rsidRPr="00431884">
              <w:rPr>
                <w:rFonts w:ascii="Arial" w:hAnsi="Arial" w:cs="Arial"/>
                <w:color w:val="FF0000"/>
              </w:rPr>
              <w:t>MCS</w:t>
            </w:r>
          </w:p>
        </w:tc>
      </w:tr>
      <w:tr w:rsidR="00271291" w:rsidRPr="00431884" w14:paraId="5BF7ED51" w14:textId="77777777" w:rsidTr="00962072">
        <w:trPr>
          <w:jc w:val="center"/>
        </w:trPr>
        <w:tc>
          <w:tcPr>
            <w:tcW w:w="1021" w:type="dxa"/>
            <w:vAlign w:val="center"/>
          </w:tcPr>
          <w:p w14:paraId="4E6EAE5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722C54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1582E2B" w14:textId="77777777" w:rsidR="00271291" w:rsidRPr="00431884" w:rsidRDefault="00271291" w:rsidP="00271291">
      <w:pPr>
        <w:pStyle w:val="main"/>
      </w:pPr>
    </w:p>
    <w:p w14:paraId="3EEFF71F" w14:textId="5DBD072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9-839m---</w:t>
      </w:r>
      <w:r w:rsidRPr="00431884">
        <w:rPr>
          <w:color w:val="FF0000"/>
          <w:u w:val="single"/>
        </w:rPr>
        <w:t xml:space="preserve"> </w:t>
      </w:r>
      <w:r w:rsidRPr="00431884">
        <w:rPr>
          <w:rFonts w:ascii="Arial" w:hAnsi="Arial" w:cs="Arial"/>
          <w:b/>
          <w:bCs/>
          <w:color w:val="FF0000"/>
          <w:u w:val="single"/>
        </w:rPr>
        <w:t>S1G TX Rate subfield format</w:t>
      </w:r>
    </w:p>
    <w:p w14:paraId="16E82F64" w14:textId="77777777" w:rsidR="00271291" w:rsidRPr="00431884" w:rsidRDefault="00271291" w:rsidP="00271291">
      <w:pPr>
        <w:pStyle w:val="main"/>
      </w:pPr>
    </w:p>
    <w:p w14:paraId="646EBB9C" w14:textId="5AE0B4C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S1G </w:t>
      </w:r>
      <w:r w:rsidRPr="00431884">
        <w:rPr>
          <w:color w:val="FF0000"/>
          <w:u w:val="single"/>
        </w:rPr>
        <w:t>MCS subfield is shown in Figure 9-839n (</w:t>
      </w:r>
      <w:r w:rsidR="0040635F" w:rsidRPr="00431884">
        <w:rPr>
          <w:color w:val="FF0000"/>
          <w:u w:val="single"/>
        </w:rPr>
        <w:t xml:space="preserve">S1G </w:t>
      </w:r>
      <w:r w:rsidRPr="00431884">
        <w:rPr>
          <w:color w:val="FF0000"/>
          <w:u w:val="single"/>
        </w:rPr>
        <w:t>MCS subfield format).</w:t>
      </w:r>
    </w:p>
    <w:p w14:paraId="072036ED"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44FCD575" w14:textId="77777777" w:rsidTr="00962072">
        <w:trPr>
          <w:jc w:val="center"/>
        </w:trPr>
        <w:tc>
          <w:tcPr>
            <w:tcW w:w="1021" w:type="dxa"/>
            <w:vAlign w:val="center"/>
          </w:tcPr>
          <w:p w14:paraId="79E7E11C"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4FB3E6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391777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EA07EB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2E295F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0442E1B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14D8EB6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60CB15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6A095AB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03EAE6A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659FF81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3608F302" w14:textId="77777777" w:rsidTr="00962072">
        <w:trPr>
          <w:jc w:val="center"/>
        </w:trPr>
        <w:tc>
          <w:tcPr>
            <w:tcW w:w="1021" w:type="dxa"/>
            <w:tcBorders>
              <w:right w:val="single" w:sz="12" w:space="0" w:color="FF0000"/>
            </w:tcBorders>
            <w:vAlign w:val="center"/>
          </w:tcPr>
          <w:p w14:paraId="3295BA34"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37DB1264" w14:textId="77777777" w:rsidTr="00962072">
        <w:trPr>
          <w:jc w:val="center"/>
        </w:trPr>
        <w:tc>
          <w:tcPr>
            <w:tcW w:w="1021" w:type="dxa"/>
            <w:vAlign w:val="center"/>
          </w:tcPr>
          <w:p w14:paraId="105F5B70"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354384A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7A44872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3202D6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31E681E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731360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496EB9CF"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5</w:t>
            </w:r>
          </w:p>
        </w:tc>
      </w:tr>
    </w:tbl>
    <w:p w14:paraId="6A5D5826" w14:textId="77777777" w:rsidR="00271291" w:rsidRPr="00431884" w:rsidRDefault="00271291" w:rsidP="00271291">
      <w:pPr>
        <w:pStyle w:val="main"/>
      </w:pPr>
    </w:p>
    <w:p w14:paraId="1A0B9122" w14:textId="72BA821F"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9-839n---</w:t>
      </w:r>
      <w:r w:rsidRPr="00431884">
        <w:rPr>
          <w:color w:val="FF0000"/>
          <w:u w:val="single"/>
        </w:rPr>
        <w:t xml:space="preserve"> </w:t>
      </w:r>
      <w:r w:rsidR="0040635F" w:rsidRPr="00431884">
        <w:rPr>
          <w:rFonts w:ascii="Arial" w:hAnsi="Arial" w:cs="Arial" w:hint="cs"/>
          <w:b/>
          <w:bCs/>
          <w:color w:val="FF0000"/>
          <w:u w:val="single"/>
        </w:rPr>
        <w:t>S</w:t>
      </w:r>
      <w:r w:rsidR="0040635F" w:rsidRPr="00431884">
        <w:rPr>
          <w:rFonts w:ascii="Arial" w:hAnsi="Arial" w:cs="Arial"/>
          <w:b/>
          <w:bCs/>
          <w:color w:val="FF0000"/>
          <w:u w:val="single"/>
        </w:rPr>
        <w:t xml:space="preserve">1G </w:t>
      </w:r>
      <w:r w:rsidRPr="00431884">
        <w:rPr>
          <w:rFonts w:ascii="Arial" w:hAnsi="Arial" w:cs="Arial"/>
          <w:b/>
          <w:bCs/>
          <w:color w:val="FF0000"/>
          <w:u w:val="single"/>
        </w:rPr>
        <w:t>MCS subfield format</w:t>
      </w:r>
    </w:p>
    <w:p w14:paraId="48CB8B56" w14:textId="77777777" w:rsidR="00271291" w:rsidRPr="00431884" w:rsidRDefault="00271291" w:rsidP="00271291">
      <w:pPr>
        <w:pStyle w:val="main"/>
      </w:pPr>
    </w:p>
    <w:p w14:paraId="43AD2EBE" w14:textId="470E8E65"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S1G MCS index.</w:t>
      </w:r>
    </w:p>
    <w:p w14:paraId="65E71A52" w14:textId="207F6AD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9-840g (Channel Bandwidth subfield).</w:t>
      </w:r>
    </w:p>
    <w:p w14:paraId="6DE999D2" w14:textId="77777777" w:rsidR="00271291" w:rsidRPr="00431884" w:rsidRDefault="00271291" w:rsidP="00271291">
      <w:pPr>
        <w:pStyle w:val="main"/>
      </w:pPr>
    </w:p>
    <w:p w14:paraId="35BF0BEB" w14:textId="27653764"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0330024" w14:textId="6868CA95" w:rsidR="00271291" w:rsidRPr="00431884" w:rsidRDefault="00271291" w:rsidP="00962072">
            <w:pPr>
              <w:pStyle w:val="main"/>
              <w:jc w:val="center"/>
              <w:rPr>
                <w:color w:val="FF0000"/>
                <w:u w:val="single"/>
              </w:rPr>
            </w:pPr>
            <w:r w:rsidRPr="00431884">
              <w:rPr>
                <w:color w:val="FF0000"/>
                <w:u w:val="single"/>
              </w:rPr>
              <w:t>1MHz</w:t>
            </w:r>
          </w:p>
        </w:tc>
      </w:tr>
      <w:tr w:rsidR="00271291" w:rsidRPr="00431884" w14:paraId="53304145" w14:textId="77777777" w:rsidTr="00962072">
        <w:trPr>
          <w:jc w:val="center"/>
        </w:trPr>
        <w:tc>
          <w:tcPr>
            <w:tcW w:w="951" w:type="dxa"/>
            <w:tcBorders>
              <w:left w:val="single" w:sz="18" w:space="0" w:color="FF0000"/>
            </w:tcBorders>
            <w:vAlign w:val="center"/>
          </w:tcPr>
          <w:p w14:paraId="7FE82A66"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8AF9693" w14:textId="33A40233" w:rsidR="00271291" w:rsidRPr="00431884" w:rsidRDefault="00271291" w:rsidP="00962072">
            <w:pPr>
              <w:pStyle w:val="main"/>
              <w:jc w:val="center"/>
              <w:rPr>
                <w:color w:val="FF0000"/>
                <w:u w:val="single"/>
              </w:rPr>
            </w:pPr>
            <w:r w:rsidRPr="00431884">
              <w:rPr>
                <w:color w:val="FF0000"/>
                <w:u w:val="single"/>
              </w:rPr>
              <w:t>2MHz</w:t>
            </w:r>
          </w:p>
        </w:tc>
      </w:tr>
      <w:tr w:rsidR="00271291" w:rsidRPr="00431884" w14:paraId="016436C9" w14:textId="77777777" w:rsidTr="00962072">
        <w:trPr>
          <w:jc w:val="center"/>
        </w:trPr>
        <w:tc>
          <w:tcPr>
            <w:tcW w:w="951" w:type="dxa"/>
            <w:tcBorders>
              <w:left w:val="single" w:sz="18" w:space="0" w:color="FF0000"/>
            </w:tcBorders>
            <w:vAlign w:val="center"/>
          </w:tcPr>
          <w:p w14:paraId="7D44D2EC"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545CA64A" w14:textId="134CA3D2" w:rsidR="00271291" w:rsidRPr="00431884" w:rsidRDefault="00271291" w:rsidP="00962072">
            <w:pPr>
              <w:pStyle w:val="main"/>
              <w:jc w:val="center"/>
              <w:rPr>
                <w:color w:val="FF0000"/>
                <w:u w:val="single"/>
              </w:rPr>
            </w:pPr>
            <w:r w:rsidRPr="00431884">
              <w:rPr>
                <w:color w:val="FF0000"/>
                <w:u w:val="single"/>
              </w:rPr>
              <w:t>4MHz</w:t>
            </w:r>
          </w:p>
        </w:tc>
      </w:tr>
      <w:tr w:rsidR="00271291" w:rsidRPr="00431884" w14:paraId="2F04D356" w14:textId="77777777" w:rsidTr="00962072">
        <w:trPr>
          <w:jc w:val="center"/>
        </w:trPr>
        <w:tc>
          <w:tcPr>
            <w:tcW w:w="951" w:type="dxa"/>
            <w:tcBorders>
              <w:left w:val="single" w:sz="18" w:space="0" w:color="FF0000"/>
            </w:tcBorders>
            <w:vAlign w:val="center"/>
          </w:tcPr>
          <w:p w14:paraId="7C965E96"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2FB788B8" w14:textId="406E25E8" w:rsidR="00271291" w:rsidRPr="00431884" w:rsidRDefault="00271291" w:rsidP="00962072">
            <w:pPr>
              <w:pStyle w:val="main"/>
              <w:jc w:val="center"/>
              <w:rPr>
                <w:color w:val="FF0000"/>
                <w:u w:val="single"/>
              </w:rPr>
            </w:pPr>
            <w:r w:rsidRPr="00431884">
              <w:rPr>
                <w:color w:val="FF0000"/>
                <w:u w:val="single"/>
              </w:rPr>
              <w:t>8MHz</w:t>
            </w:r>
          </w:p>
        </w:tc>
      </w:tr>
      <w:tr w:rsidR="00271291" w:rsidRPr="00431884" w14:paraId="4C4D775E" w14:textId="77777777" w:rsidTr="00962072">
        <w:trPr>
          <w:jc w:val="center"/>
        </w:trPr>
        <w:tc>
          <w:tcPr>
            <w:tcW w:w="951" w:type="dxa"/>
            <w:tcBorders>
              <w:left w:val="single" w:sz="18" w:space="0" w:color="FF0000"/>
            </w:tcBorders>
            <w:vAlign w:val="center"/>
          </w:tcPr>
          <w:p w14:paraId="672C5192"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2A424B3F" w14:textId="585B7554" w:rsidR="00271291" w:rsidRPr="00431884" w:rsidRDefault="00271291" w:rsidP="00962072">
            <w:pPr>
              <w:pStyle w:val="main"/>
              <w:jc w:val="center"/>
              <w:rPr>
                <w:color w:val="FF0000"/>
                <w:u w:val="single"/>
              </w:rPr>
            </w:pPr>
            <w:r w:rsidRPr="00431884">
              <w:rPr>
                <w:color w:val="FF0000"/>
                <w:u w:val="single"/>
              </w:rPr>
              <w:t>16MHz</w:t>
            </w:r>
          </w:p>
        </w:tc>
      </w:tr>
      <w:tr w:rsidR="00271291" w:rsidRPr="00431884"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7C6AAB3"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A5D7825" w14:textId="77777777" w:rsidR="00271291" w:rsidRPr="00431884" w:rsidRDefault="00271291" w:rsidP="00271291">
      <w:pPr>
        <w:pStyle w:val="main"/>
      </w:pPr>
    </w:p>
    <w:p w14:paraId="7ED7064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A187550"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3759356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463C614" w14:textId="77777777" w:rsidR="00271291" w:rsidRPr="00431884" w:rsidRDefault="00271291" w:rsidP="00271291">
      <w:pPr>
        <w:pStyle w:val="main"/>
      </w:pPr>
    </w:p>
    <w:p w14:paraId="61A0C089" w14:textId="7C05498E" w:rsidR="00271291" w:rsidRPr="00431884" w:rsidRDefault="00271291" w:rsidP="00271291">
      <w:pPr>
        <w:pStyle w:val="main"/>
        <w:rPr>
          <w:color w:val="FF0000"/>
          <w:u w:val="single"/>
        </w:rPr>
      </w:pPr>
      <w:r w:rsidRPr="00431884">
        <w:rPr>
          <w:color w:val="FF0000"/>
          <w:u w:val="single"/>
        </w:rPr>
        <w:t>The format of the TX Rate subfield for CDMG is shown in Figure 9-839o (CDMG TX Rate subfield format).</w:t>
      </w:r>
    </w:p>
    <w:p w14:paraId="6F072BF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E49FFA1" w14:textId="77777777" w:rsidTr="00962072">
        <w:trPr>
          <w:jc w:val="center"/>
        </w:trPr>
        <w:tc>
          <w:tcPr>
            <w:tcW w:w="1021" w:type="dxa"/>
            <w:tcBorders>
              <w:right w:val="single" w:sz="12" w:space="0" w:color="FF0000"/>
            </w:tcBorders>
            <w:vAlign w:val="center"/>
          </w:tcPr>
          <w:p w14:paraId="012DDD8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CDMG </w:t>
            </w:r>
            <w:r w:rsidR="00271291" w:rsidRPr="00431884">
              <w:rPr>
                <w:rFonts w:ascii="Arial" w:hAnsi="Arial" w:cs="Arial"/>
                <w:color w:val="FF0000"/>
              </w:rPr>
              <w:t>MCS</w:t>
            </w:r>
          </w:p>
        </w:tc>
      </w:tr>
      <w:tr w:rsidR="00271291" w:rsidRPr="00431884" w14:paraId="5624EF11" w14:textId="77777777" w:rsidTr="00962072">
        <w:trPr>
          <w:jc w:val="center"/>
        </w:trPr>
        <w:tc>
          <w:tcPr>
            <w:tcW w:w="1021" w:type="dxa"/>
            <w:vAlign w:val="center"/>
          </w:tcPr>
          <w:p w14:paraId="57E0A77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60847FBA" w14:textId="5A3DF032"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61F4399D" w14:textId="77777777" w:rsidR="00271291" w:rsidRPr="00431884" w:rsidRDefault="00271291" w:rsidP="00271291">
      <w:pPr>
        <w:pStyle w:val="main"/>
      </w:pPr>
    </w:p>
    <w:p w14:paraId="71531F16" w14:textId="5283C81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9-839o---</w:t>
      </w:r>
      <w:r w:rsidRPr="00431884">
        <w:rPr>
          <w:color w:val="FF0000"/>
          <w:u w:val="single"/>
        </w:rPr>
        <w:t xml:space="preserve"> </w:t>
      </w:r>
      <w:r w:rsidRPr="00431884">
        <w:rPr>
          <w:rFonts w:ascii="Arial" w:hAnsi="Arial" w:cs="Arial"/>
          <w:b/>
          <w:bCs/>
          <w:color w:val="FF0000"/>
          <w:u w:val="single"/>
        </w:rPr>
        <w:t>CDMG TX Rate subfield format</w:t>
      </w:r>
    </w:p>
    <w:p w14:paraId="1CDC9424" w14:textId="77777777" w:rsidR="00271291" w:rsidRPr="00431884" w:rsidRDefault="00271291" w:rsidP="00271291">
      <w:pPr>
        <w:pStyle w:val="main"/>
      </w:pPr>
    </w:p>
    <w:p w14:paraId="552BFA60" w14:textId="776A7F68" w:rsidR="00271291" w:rsidRPr="00431884" w:rsidRDefault="00271291" w:rsidP="00271291">
      <w:pPr>
        <w:pStyle w:val="main"/>
        <w:rPr>
          <w:color w:val="FF0000"/>
          <w:u w:val="single"/>
        </w:rPr>
      </w:pPr>
      <w:r w:rsidRPr="00431884">
        <w:rPr>
          <w:color w:val="FF0000"/>
          <w:u w:val="single"/>
        </w:rPr>
        <w:t xml:space="preserve">The </w:t>
      </w:r>
      <w:r w:rsidR="0040635F" w:rsidRPr="00431884">
        <w:rPr>
          <w:color w:val="FF0000"/>
          <w:u w:val="single"/>
        </w:rPr>
        <w:t xml:space="preserve">CDMG </w:t>
      </w:r>
      <w:r w:rsidRPr="00431884">
        <w:rPr>
          <w:color w:val="FF0000"/>
          <w:u w:val="single"/>
        </w:rPr>
        <w:t>MCS subfield indicates the CDMG MCS index.</w:t>
      </w:r>
    </w:p>
    <w:p w14:paraId="133111CA" w14:textId="77777777" w:rsidR="00271291" w:rsidRPr="00431884" w:rsidRDefault="00271291" w:rsidP="00271291">
      <w:pPr>
        <w:pStyle w:val="main"/>
      </w:pPr>
    </w:p>
    <w:p w14:paraId="4EACB2ED" w14:textId="58A653DA" w:rsidR="00271291" w:rsidRPr="00431884" w:rsidRDefault="00271291" w:rsidP="00271291">
      <w:pPr>
        <w:pStyle w:val="main"/>
        <w:rPr>
          <w:color w:val="FF0000"/>
          <w:u w:val="single"/>
        </w:rPr>
      </w:pPr>
      <w:r w:rsidRPr="00431884">
        <w:rPr>
          <w:color w:val="FF0000"/>
          <w:u w:val="single"/>
        </w:rPr>
        <w:t>The format of the TX Rate subfield for CMMG is shown in Figure 9-839p (CMMG TX Rate subfield format).</w:t>
      </w:r>
    </w:p>
    <w:p w14:paraId="5259169F"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15B4B07" w14:textId="77777777" w:rsidTr="00962072">
        <w:trPr>
          <w:jc w:val="center"/>
        </w:trPr>
        <w:tc>
          <w:tcPr>
            <w:tcW w:w="1021" w:type="dxa"/>
            <w:tcBorders>
              <w:right w:val="single" w:sz="12" w:space="0" w:color="FF0000"/>
            </w:tcBorders>
            <w:vAlign w:val="center"/>
          </w:tcPr>
          <w:p w14:paraId="3EC5BA83"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CMMG </w:t>
            </w:r>
            <w:r w:rsidR="00271291" w:rsidRPr="00431884">
              <w:rPr>
                <w:rFonts w:ascii="Arial" w:hAnsi="Arial" w:cs="Arial"/>
                <w:color w:val="FF0000"/>
              </w:rPr>
              <w:t>MCS</w:t>
            </w:r>
          </w:p>
        </w:tc>
      </w:tr>
      <w:tr w:rsidR="00271291" w:rsidRPr="00431884" w14:paraId="288AECF5" w14:textId="77777777" w:rsidTr="00962072">
        <w:trPr>
          <w:jc w:val="center"/>
        </w:trPr>
        <w:tc>
          <w:tcPr>
            <w:tcW w:w="1021" w:type="dxa"/>
            <w:vAlign w:val="center"/>
          </w:tcPr>
          <w:p w14:paraId="365A3DF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07C7DB" w14:textId="0EAC8D06"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74B14905" w14:textId="77777777" w:rsidR="00271291" w:rsidRPr="00431884" w:rsidRDefault="00271291" w:rsidP="00271291">
      <w:pPr>
        <w:pStyle w:val="main"/>
      </w:pPr>
    </w:p>
    <w:p w14:paraId="504B32BC" w14:textId="22911DB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9-839p---</w:t>
      </w:r>
      <w:r w:rsidRPr="00431884">
        <w:rPr>
          <w:color w:val="FF0000"/>
          <w:u w:val="single"/>
        </w:rPr>
        <w:t xml:space="preserve"> </w:t>
      </w:r>
      <w:r w:rsidRPr="00431884">
        <w:rPr>
          <w:rFonts w:ascii="Arial" w:hAnsi="Arial" w:cs="Arial"/>
          <w:b/>
          <w:bCs/>
          <w:color w:val="FF0000"/>
          <w:u w:val="single"/>
        </w:rPr>
        <w:t>CMMG TX Rate subfield format</w:t>
      </w:r>
    </w:p>
    <w:p w14:paraId="6FE6421E" w14:textId="77777777" w:rsidR="00271291" w:rsidRPr="00431884" w:rsidRDefault="00271291" w:rsidP="00271291">
      <w:pPr>
        <w:pStyle w:val="main"/>
      </w:pPr>
    </w:p>
    <w:p w14:paraId="6F836159" w14:textId="51BCB4E6"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CMMG </w:t>
      </w:r>
      <w:r w:rsidRPr="00431884">
        <w:rPr>
          <w:color w:val="FF0000"/>
          <w:u w:val="single"/>
        </w:rPr>
        <w:t>MCS subfield is shown in Figure 9-839q (</w:t>
      </w:r>
      <w:r w:rsidR="0040635F" w:rsidRPr="00431884">
        <w:rPr>
          <w:color w:val="FF0000"/>
          <w:u w:val="single"/>
        </w:rPr>
        <w:t xml:space="preserve">CMMG </w:t>
      </w:r>
      <w:r w:rsidRPr="00431884">
        <w:rPr>
          <w:color w:val="FF0000"/>
          <w:u w:val="single"/>
        </w:rPr>
        <w:t>MCS subfield format).</w:t>
      </w:r>
    </w:p>
    <w:p w14:paraId="1E3A754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431884" w14:paraId="7964CF24" w14:textId="77777777" w:rsidTr="008E23AE">
        <w:trPr>
          <w:jc w:val="center"/>
        </w:trPr>
        <w:tc>
          <w:tcPr>
            <w:tcW w:w="1021" w:type="dxa"/>
            <w:vAlign w:val="center"/>
          </w:tcPr>
          <w:p w14:paraId="43B174C4"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09D94C7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7057FD3F" w14:textId="0DBF4F3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1260" w:type="dxa"/>
            <w:tcBorders>
              <w:bottom w:val="single" w:sz="12" w:space="0" w:color="FF0000"/>
            </w:tcBorders>
            <w:vAlign w:val="center"/>
          </w:tcPr>
          <w:p w14:paraId="334C6801" w14:textId="0955734B" w:rsidR="00271291" w:rsidRPr="00431884" w:rsidRDefault="00271291" w:rsidP="00271291">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vAlign w:val="center"/>
          </w:tcPr>
          <w:p w14:paraId="05B99614" w14:textId="20274A73"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1260" w:type="dxa"/>
            <w:tcBorders>
              <w:bottom w:val="single" w:sz="12" w:space="0" w:color="FF0000"/>
            </w:tcBorders>
            <w:vAlign w:val="center"/>
          </w:tcPr>
          <w:p w14:paraId="1ADF08E4" w14:textId="388AA8DE"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7</w:t>
            </w:r>
          </w:p>
        </w:tc>
      </w:tr>
      <w:tr w:rsidR="00271291" w:rsidRPr="00431884" w14:paraId="6BAD379F" w14:textId="77777777" w:rsidTr="00962072">
        <w:trPr>
          <w:jc w:val="center"/>
        </w:trPr>
        <w:tc>
          <w:tcPr>
            <w:tcW w:w="1021" w:type="dxa"/>
            <w:tcBorders>
              <w:right w:val="single" w:sz="12" w:space="0" w:color="FF0000"/>
            </w:tcBorders>
            <w:vAlign w:val="center"/>
          </w:tcPr>
          <w:p w14:paraId="2B6BA0C0"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431884" w:rsidRDefault="00271291" w:rsidP="00962072">
            <w:pPr>
              <w:pStyle w:val="main"/>
              <w:jc w:val="center"/>
              <w:rPr>
                <w:rFonts w:ascii="Arial" w:hAnsi="Arial" w:cs="Arial"/>
                <w:color w:val="FF0000"/>
              </w:rPr>
            </w:pPr>
            <w:r w:rsidRPr="00431884">
              <w:rPr>
                <w:rFonts w:ascii="Arial" w:hAnsi="Arial" w:cs="Arial"/>
                <w:color w:val="FF0000"/>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4924FFAA" w14:textId="77777777" w:rsidTr="00962072">
        <w:trPr>
          <w:jc w:val="center"/>
        </w:trPr>
        <w:tc>
          <w:tcPr>
            <w:tcW w:w="1021" w:type="dxa"/>
            <w:vAlign w:val="center"/>
          </w:tcPr>
          <w:p w14:paraId="6F3BB8D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612FB18D" w14:textId="092FD559"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5</w:t>
            </w:r>
          </w:p>
        </w:tc>
        <w:tc>
          <w:tcPr>
            <w:tcW w:w="1260" w:type="dxa"/>
            <w:tcBorders>
              <w:top w:val="single" w:sz="12" w:space="0" w:color="FF0000"/>
            </w:tcBorders>
            <w:vAlign w:val="center"/>
          </w:tcPr>
          <w:p w14:paraId="7DBB6222" w14:textId="44E2C08F"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4DBBE3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096A2BF5" w14:textId="6C828EDE"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2B70F64C" w14:textId="77777777" w:rsidR="00271291" w:rsidRPr="00431884" w:rsidRDefault="00271291" w:rsidP="00271291">
      <w:pPr>
        <w:pStyle w:val="main"/>
      </w:pPr>
    </w:p>
    <w:p w14:paraId="27A59DC6" w14:textId="47FC65D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9-839q---</w:t>
      </w:r>
      <w:r w:rsidRPr="00431884">
        <w:rPr>
          <w:color w:val="FF0000"/>
          <w:u w:val="single"/>
        </w:rPr>
        <w:t xml:space="preserve"> </w:t>
      </w:r>
      <w:r w:rsidR="0040635F" w:rsidRPr="00431884">
        <w:rPr>
          <w:rFonts w:ascii="Arial" w:hAnsi="Arial" w:cs="Arial" w:hint="cs"/>
          <w:b/>
          <w:bCs/>
          <w:color w:val="FF0000"/>
          <w:u w:val="single"/>
        </w:rPr>
        <w:t>C</w:t>
      </w:r>
      <w:r w:rsidR="0040635F" w:rsidRPr="00431884">
        <w:rPr>
          <w:rFonts w:ascii="Arial" w:hAnsi="Arial" w:cs="Arial"/>
          <w:b/>
          <w:bCs/>
          <w:color w:val="FF0000"/>
          <w:u w:val="single"/>
        </w:rPr>
        <w:t xml:space="preserve">MMG </w:t>
      </w:r>
      <w:r w:rsidRPr="00431884">
        <w:rPr>
          <w:rFonts w:ascii="Arial" w:hAnsi="Arial" w:cs="Arial"/>
          <w:b/>
          <w:bCs/>
          <w:color w:val="FF0000"/>
          <w:u w:val="single"/>
        </w:rPr>
        <w:t>MCS subfield format</w:t>
      </w:r>
    </w:p>
    <w:p w14:paraId="17A27871" w14:textId="77777777" w:rsidR="00271291" w:rsidRPr="00431884" w:rsidRDefault="00271291" w:rsidP="00271291">
      <w:pPr>
        <w:pStyle w:val="main"/>
      </w:pPr>
    </w:p>
    <w:p w14:paraId="4EF353C7" w14:textId="1CDB82D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CMMG MCS index.</w:t>
      </w:r>
    </w:p>
    <w:p w14:paraId="5EAD19CB" w14:textId="4A012A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1080MHz subfield is set to 1 when the channel bandwidth is 1080MHz. Otherwise, the subfield is set to 0.</w:t>
      </w:r>
    </w:p>
    <w:p w14:paraId="39E345B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1A0F1896" w14:textId="6B2AEC8A" w:rsidR="00271291" w:rsidRPr="00431884" w:rsidRDefault="00271291" w:rsidP="00271291">
      <w:pPr>
        <w:pStyle w:val="main"/>
      </w:pPr>
    </w:p>
    <w:p w14:paraId="4EC997BA" w14:textId="2AC1544D" w:rsidR="00A6418F" w:rsidRPr="00431884" w:rsidRDefault="00A6418F" w:rsidP="00A6418F">
      <w:pPr>
        <w:pStyle w:val="main"/>
        <w:rPr>
          <w:color w:val="FF0000"/>
          <w:u w:val="single"/>
        </w:rPr>
      </w:pPr>
      <w:r w:rsidRPr="00431884">
        <w:rPr>
          <w:color w:val="FF0000"/>
          <w:u w:val="single"/>
        </w:rPr>
        <w:t>The format of the TX Rate subfield for HE is shown in Figure 9-839r (HE TX Rate subfield format).</w:t>
      </w:r>
    </w:p>
    <w:p w14:paraId="26CEA74B"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431884" w14:paraId="79D21CBF" w14:textId="77777777" w:rsidTr="00962072">
        <w:trPr>
          <w:jc w:val="center"/>
        </w:trPr>
        <w:tc>
          <w:tcPr>
            <w:tcW w:w="1021" w:type="dxa"/>
            <w:tcBorders>
              <w:right w:val="single" w:sz="12" w:space="0" w:color="FF0000"/>
            </w:tcBorders>
            <w:vAlign w:val="center"/>
          </w:tcPr>
          <w:p w14:paraId="60F4B139" w14:textId="77777777" w:rsidR="00A6418F" w:rsidRPr="00431884" w:rsidRDefault="00A6418F"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431884" w:rsidRDefault="0040635F" w:rsidP="00962072">
            <w:pPr>
              <w:pStyle w:val="main"/>
              <w:jc w:val="center"/>
              <w:rPr>
                <w:rFonts w:ascii="Arial" w:hAnsi="Arial" w:cs="Arial"/>
                <w:color w:val="FF0000"/>
              </w:rPr>
            </w:pPr>
            <w:r w:rsidRPr="00431884">
              <w:rPr>
                <w:rFonts w:ascii="Arial" w:hAnsi="Arial" w:cs="Arial"/>
                <w:color w:val="FF0000"/>
              </w:rPr>
              <w:t xml:space="preserve">HE </w:t>
            </w:r>
            <w:r w:rsidR="00A6418F" w:rsidRPr="00431884">
              <w:rPr>
                <w:rFonts w:ascii="Arial" w:hAnsi="Arial" w:cs="Arial"/>
                <w:color w:val="FF0000"/>
              </w:rPr>
              <w:t>MCS</w:t>
            </w:r>
          </w:p>
        </w:tc>
      </w:tr>
      <w:tr w:rsidR="00A6418F" w:rsidRPr="00431884" w14:paraId="3D91DD4B" w14:textId="77777777" w:rsidTr="00962072">
        <w:trPr>
          <w:jc w:val="center"/>
        </w:trPr>
        <w:tc>
          <w:tcPr>
            <w:tcW w:w="1021" w:type="dxa"/>
            <w:vAlign w:val="center"/>
          </w:tcPr>
          <w:p w14:paraId="0CA5B869"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CA052B6"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2</w:t>
            </w:r>
          </w:p>
        </w:tc>
      </w:tr>
    </w:tbl>
    <w:p w14:paraId="1FE36389" w14:textId="77777777" w:rsidR="00A6418F" w:rsidRPr="00431884" w:rsidRDefault="00A6418F" w:rsidP="00A6418F">
      <w:pPr>
        <w:pStyle w:val="main"/>
      </w:pPr>
    </w:p>
    <w:p w14:paraId="716E37B6" w14:textId="60FA80A4"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9-839r---</w:t>
      </w:r>
      <w:r w:rsidRPr="00431884">
        <w:rPr>
          <w:color w:val="FF0000"/>
          <w:u w:val="single"/>
        </w:rPr>
        <w:t xml:space="preserve"> </w:t>
      </w:r>
      <w:r w:rsidRPr="00431884">
        <w:rPr>
          <w:rFonts w:ascii="Arial" w:hAnsi="Arial" w:cs="Arial"/>
          <w:b/>
          <w:bCs/>
          <w:color w:val="FF0000"/>
          <w:u w:val="single"/>
        </w:rPr>
        <w:t>HE TX Rate subfield format</w:t>
      </w:r>
    </w:p>
    <w:p w14:paraId="2C5C431F" w14:textId="77777777" w:rsidR="00A6418F" w:rsidRPr="00431884" w:rsidRDefault="00A6418F" w:rsidP="00A6418F">
      <w:pPr>
        <w:pStyle w:val="main"/>
      </w:pPr>
    </w:p>
    <w:p w14:paraId="6A87B56E" w14:textId="266CA0AA" w:rsidR="00A6418F" w:rsidRPr="00431884" w:rsidRDefault="00A6418F" w:rsidP="00A6418F">
      <w:pPr>
        <w:pStyle w:val="main"/>
        <w:rPr>
          <w:color w:val="FF0000"/>
          <w:u w:val="single"/>
        </w:rPr>
      </w:pPr>
      <w:r w:rsidRPr="00431884">
        <w:rPr>
          <w:color w:val="FF0000"/>
          <w:u w:val="single"/>
        </w:rPr>
        <w:t xml:space="preserve">The format of the </w:t>
      </w:r>
      <w:r w:rsidR="0040635F" w:rsidRPr="00431884">
        <w:rPr>
          <w:color w:val="FF0000"/>
          <w:u w:val="single"/>
        </w:rPr>
        <w:t xml:space="preserve">HE </w:t>
      </w:r>
      <w:r w:rsidRPr="00431884">
        <w:rPr>
          <w:color w:val="FF0000"/>
          <w:u w:val="single"/>
        </w:rPr>
        <w:t>MCS subfield is shown in Figure 9-839</w:t>
      </w:r>
      <w:r w:rsidR="00E83871" w:rsidRPr="00431884">
        <w:rPr>
          <w:color w:val="FF0000"/>
          <w:u w:val="single"/>
        </w:rPr>
        <w:t>s</w:t>
      </w:r>
      <w:r w:rsidRPr="00431884">
        <w:rPr>
          <w:color w:val="FF0000"/>
          <w:u w:val="single"/>
        </w:rPr>
        <w:t xml:space="preserve"> (</w:t>
      </w:r>
      <w:r w:rsidR="0040635F" w:rsidRPr="00431884">
        <w:rPr>
          <w:color w:val="FF0000"/>
          <w:u w:val="single"/>
        </w:rPr>
        <w:t xml:space="preserve">HE </w:t>
      </w:r>
      <w:r w:rsidRPr="00431884">
        <w:rPr>
          <w:color w:val="FF0000"/>
          <w:u w:val="single"/>
        </w:rPr>
        <w:t>MCS subfield format).</w:t>
      </w:r>
    </w:p>
    <w:p w14:paraId="73482D80"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431884" w14:paraId="7DA34F20" w14:textId="77777777" w:rsidTr="001920DF">
        <w:trPr>
          <w:jc w:val="center"/>
        </w:trPr>
        <w:tc>
          <w:tcPr>
            <w:tcW w:w="1021" w:type="dxa"/>
            <w:vAlign w:val="center"/>
          </w:tcPr>
          <w:p w14:paraId="330680F6" w14:textId="77777777" w:rsidR="00A6418F" w:rsidRPr="00431884" w:rsidRDefault="00A6418F" w:rsidP="00962072">
            <w:pPr>
              <w:pStyle w:val="main"/>
              <w:jc w:val="center"/>
              <w:rPr>
                <w:rFonts w:ascii="Arial" w:hAnsi="Arial" w:cs="Arial"/>
                <w:color w:val="FF0000"/>
              </w:rPr>
            </w:pPr>
          </w:p>
        </w:tc>
        <w:tc>
          <w:tcPr>
            <w:tcW w:w="630" w:type="dxa"/>
            <w:tcBorders>
              <w:bottom w:val="single" w:sz="12" w:space="0" w:color="FF0000"/>
            </w:tcBorders>
            <w:vAlign w:val="center"/>
          </w:tcPr>
          <w:p w14:paraId="1B8E21C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36B2A2E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E20B9C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48831DA5"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69151895"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5CFD9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2F78A40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1BE1904E"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42398027" w14:textId="1D4A9033"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32F62951" w14:textId="75B4997E"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630" w:type="dxa"/>
            <w:tcBorders>
              <w:bottom w:val="single" w:sz="12" w:space="0" w:color="FF0000"/>
            </w:tcBorders>
            <w:vAlign w:val="center"/>
          </w:tcPr>
          <w:p w14:paraId="289BD76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A6418F" w:rsidRPr="00431884" w14:paraId="07AE0BBF" w14:textId="77777777" w:rsidTr="00962072">
        <w:trPr>
          <w:jc w:val="center"/>
        </w:trPr>
        <w:tc>
          <w:tcPr>
            <w:tcW w:w="1021" w:type="dxa"/>
            <w:tcBorders>
              <w:right w:val="single" w:sz="12" w:space="0" w:color="FF0000"/>
            </w:tcBorders>
            <w:vAlign w:val="center"/>
          </w:tcPr>
          <w:p w14:paraId="7D1F6E1D" w14:textId="77777777" w:rsidR="00A6418F" w:rsidRPr="00431884" w:rsidRDefault="00A6418F"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431884" w:rsidRDefault="00A6418F"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431884" w:rsidRDefault="00A6418F" w:rsidP="00962072">
            <w:pPr>
              <w:pStyle w:val="main"/>
              <w:jc w:val="center"/>
              <w:rPr>
                <w:rFonts w:ascii="Arial" w:hAnsi="Arial" w:cs="Arial"/>
                <w:color w:val="FF0000"/>
              </w:rPr>
            </w:pPr>
            <w:r w:rsidRPr="00431884">
              <w:rPr>
                <w:rFonts w:ascii="Arial" w:hAnsi="Arial" w:cs="Arial"/>
                <w:color w:val="FF0000"/>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A6418F" w:rsidRPr="00431884" w14:paraId="10AFF962" w14:textId="77777777" w:rsidTr="00962072">
        <w:trPr>
          <w:jc w:val="center"/>
        </w:trPr>
        <w:tc>
          <w:tcPr>
            <w:tcW w:w="1021" w:type="dxa"/>
            <w:vAlign w:val="center"/>
          </w:tcPr>
          <w:p w14:paraId="3B054B32"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522887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28DA2C20"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4DB9ADF"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07D12F49"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F0FC7ED" w14:textId="20505726"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2</w:t>
            </w:r>
          </w:p>
        </w:tc>
        <w:tc>
          <w:tcPr>
            <w:tcW w:w="1260" w:type="dxa"/>
            <w:gridSpan w:val="2"/>
            <w:tcBorders>
              <w:top w:val="single" w:sz="12" w:space="0" w:color="FF0000"/>
            </w:tcBorders>
            <w:vAlign w:val="center"/>
          </w:tcPr>
          <w:p w14:paraId="1B75C915" w14:textId="17CBA81F"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r>
    </w:tbl>
    <w:p w14:paraId="49FED468" w14:textId="77777777" w:rsidR="00A6418F" w:rsidRPr="00431884" w:rsidRDefault="00A6418F" w:rsidP="00A6418F">
      <w:pPr>
        <w:pStyle w:val="main"/>
      </w:pPr>
    </w:p>
    <w:p w14:paraId="50276F46" w14:textId="65A34810"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w:t>
      </w:r>
      <w:r w:rsidR="00E83871" w:rsidRPr="00431884">
        <w:rPr>
          <w:rFonts w:ascii="Arial" w:hAnsi="Arial" w:cs="Arial"/>
          <w:b/>
          <w:bCs/>
          <w:color w:val="FF0000"/>
          <w:u w:val="single"/>
        </w:rPr>
        <w:t>s</w:t>
      </w:r>
      <w:r w:rsidRPr="00431884">
        <w:rPr>
          <w:rFonts w:ascii="Arial" w:hAnsi="Arial" w:cs="Arial"/>
          <w:b/>
          <w:bCs/>
          <w:color w:val="FF0000"/>
          <w:u w:val="single"/>
        </w:rPr>
        <w:t>---</w:t>
      </w:r>
      <w:r w:rsidRPr="00431884">
        <w:rPr>
          <w:color w:val="FF0000"/>
          <w:u w:val="single"/>
        </w:rPr>
        <w:t xml:space="preserve"> </w:t>
      </w:r>
      <w:r w:rsidR="0040635F" w:rsidRPr="00431884">
        <w:rPr>
          <w:rFonts w:ascii="Arial" w:hAnsi="Arial" w:cs="Arial" w:hint="cs"/>
          <w:b/>
          <w:bCs/>
          <w:color w:val="FF0000"/>
          <w:u w:val="single"/>
        </w:rPr>
        <w:t>H</w:t>
      </w:r>
      <w:r w:rsidR="0040635F" w:rsidRPr="00431884">
        <w:rPr>
          <w:rFonts w:ascii="Arial" w:hAnsi="Arial" w:cs="Arial"/>
          <w:b/>
          <w:bCs/>
          <w:color w:val="FF0000"/>
          <w:u w:val="single"/>
        </w:rPr>
        <w:t xml:space="preserve">E </w:t>
      </w:r>
      <w:r w:rsidRPr="00431884">
        <w:rPr>
          <w:rFonts w:ascii="Arial" w:hAnsi="Arial" w:cs="Arial"/>
          <w:b/>
          <w:bCs/>
          <w:color w:val="FF0000"/>
          <w:u w:val="single"/>
        </w:rPr>
        <w:t>MCS subfield format</w:t>
      </w:r>
    </w:p>
    <w:p w14:paraId="13E4B3F0" w14:textId="77777777" w:rsidR="00A6418F" w:rsidRPr="00431884" w:rsidRDefault="00A6418F" w:rsidP="00A6418F">
      <w:pPr>
        <w:pStyle w:val="main"/>
      </w:pPr>
    </w:p>
    <w:p w14:paraId="47D7BA0E" w14:textId="642C6B45"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MCS Index subfield indicates the </w:t>
      </w:r>
      <w:r w:rsidR="0040635F" w:rsidRPr="00431884">
        <w:rPr>
          <w:color w:val="FF0000"/>
          <w:u w:val="single"/>
        </w:rPr>
        <w:t>HE</w:t>
      </w:r>
      <w:r w:rsidRPr="00431884">
        <w:rPr>
          <w:color w:val="FF0000"/>
          <w:u w:val="single"/>
        </w:rPr>
        <w:t xml:space="preserve"> MCS index.</w:t>
      </w:r>
    </w:p>
    <w:p w14:paraId="3A0989F2"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74DD6FBE"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12F8177"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99BA17" w14:textId="307D6051"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9-840h (GI subfield).</w:t>
      </w:r>
    </w:p>
    <w:p w14:paraId="1AFDE11B" w14:textId="77777777" w:rsidR="00A6418F" w:rsidRPr="00431884" w:rsidRDefault="00A6418F" w:rsidP="00A6418F">
      <w:pPr>
        <w:pStyle w:val="main"/>
      </w:pPr>
    </w:p>
    <w:p w14:paraId="18B19AA2" w14:textId="6B1B32B2" w:rsidR="00A6418F" w:rsidRPr="00431884" w:rsidRDefault="00A6418F" w:rsidP="00A6418F">
      <w:pPr>
        <w:pStyle w:val="main"/>
        <w:jc w:val="center"/>
        <w:rPr>
          <w:rFonts w:ascii="Arial" w:hAnsi="Arial" w:cs="Arial"/>
          <w:b/>
          <w:bCs/>
          <w:color w:val="FF0000"/>
          <w:u w:val="single"/>
        </w:rPr>
      </w:pPr>
      <w:r w:rsidRPr="00431884">
        <w:rPr>
          <w:rFonts w:ascii="Arial" w:hAnsi="Arial" w:cs="Arial"/>
          <w:b/>
          <w:bCs/>
          <w:color w:val="FF0000"/>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431884"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431884" w:rsidRDefault="00A6418F"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431884" w:rsidRDefault="00A6418F" w:rsidP="00962072">
            <w:pPr>
              <w:pStyle w:val="main"/>
              <w:jc w:val="center"/>
              <w:rPr>
                <w:b/>
                <w:bCs/>
                <w:color w:val="FF0000"/>
                <w:u w:val="single"/>
              </w:rPr>
            </w:pPr>
            <w:r w:rsidRPr="00431884">
              <w:rPr>
                <w:b/>
                <w:bCs/>
                <w:color w:val="FF0000"/>
                <w:u w:val="single"/>
              </w:rPr>
              <w:t>Guard Interval</w:t>
            </w:r>
          </w:p>
        </w:tc>
      </w:tr>
      <w:tr w:rsidR="00A6418F" w:rsidRPr="00431884"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431884" w:rsidRDefault="00A6418F"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79E44D79" w14:textId="54AE31C4" w:rsidR="00A6418F" w:rsidRPr="00431884" w:rsidRDefault="00A6418F" w:rsidP="00962072">
            <w:pPr>
              <w:pStyle w:val="main"/>
              <w:jc w:val="center"/>
              <w:rPr>
                <w:color w:val="FF0000"/>
                <w:u w:val="single"/>
              </w:rPr>
            </w:pPr>
            <w:r w:rsidRPr="00431884">
              <w:rPr>
                <w:color w:val="FF0000"/>
                <w:u w:val="single"/>
              </w:rPr>
              <w:t>0.8</w:t>
            </w:r>
            <w:r w:rsidRPr="00431884">
              <w:rPr>
                <w:rFonts w:hint="eastAsia"/>
                <w:color w:val="FF0000"/>
                <w:u w:val="single"/>
              </w:rPr>
              <w:t>μ</w:t>
            </w:r>
            <w:r w:rsidRPr="00431884">
              <w:rPr>
                <w:rFonts w:hint="eastAsia"/>
                <w:color w:val="FF0000"/>
                <w:u w:val="single"/>
              </w:rPr>
              <w:t>s</w:t>
            </w:r>
          </w:p>
        </w:tc>
      </w:tr>
      <w:tr w:rsidR="00A6418F" w:rsidRPr="00431884" w14:paraId="1E5A592C" w14:textId="77777777" w:rsidTr="00962072">
        <w:trPr>
          <w:jc w:val="center"/>
        </w:trPr>
        <w:tc>
          <w:tcPr>
            <w:tcW w:w="951" w:type="dxa"/>
            <w:tcBorders>
              <w:left w:val="single" w:sz="18" w:space="0" w:color="FF0000"/>
            </w:tcBorders>
            <w:vAlign w:val="center"/>
          </w:tcPr>
          <w:p w14:paraId="486826FD" w14:textId="77777777" w:rsidR="00A6418F" w:rsidRPr="00431884" w:rsidRDefault="00A6418F"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5EAC9844" w14:textId="08538E1B" w:rsidR="00A6418F" w:rsidRPr="00431884" w:rsidRDefault="00A6418F" w:rsidP="00962072">
            <w:pPr>
              <w:pStyle w:val="main"/>
              <w:jc w:val="center"/>
              <w:rPr>
                <w:color w:val="FF0000"/>
                <w:u w:val="single"/>
              </w:rPr>
            </w:pPr>
            <w:r w:rsidRPr="00431884">
              <w:rPr>
                <w:color w:val="FF0000"/>
                <w:u w:val="single"/>
              </w:rPr>
              <w:t>1.6</w:t>
            </w:r>
            <w:r w:rsidRPr="00431884">
              <w:rPr>
                <w:rFonts w:hint="eastAsia"/>
                <w:color w:val="FF0000"/>
                <w:u w:val="single"/>
              </w:rPr>
              <w:t>μ</w:t>
            </w:r>
            <w:r w:rsidRPr="00431884">
              <w:rPr>
                <w:rFonts w:hint="eastAsia"/>
                <w:color w:val="FF0000"/>
                <w:u w:val="single"/>
              </w:rPr>
              <w:t>s</w:t>
            </w:r>
          </w:p>
        </w:tc>
      </w:tr>
      <w:tr w:rsidR="00A6418F" w:rsidRPr="00431884" w14:paraId="3284BD8D" w14:textId="77777777" w:rsidTr="00962072">
        <w:trPr>
          <w:jc w:val="center"/>
        </w:trPr>
        <w:tc>
          <w:tcPr>
            <w:tcW w:w="951" w:type="dxa"/>
            <w:tcBorders>
              <w:left w:val="single" w:sz="18" w:space="0" w:color="FF0000"/>
            </w:tcBorders>
            <w:vAlign w:val="center"/>
          </w:tcPr>
          <w:p w14:paraId="0B1BB91D" w14:textId="77777777" w:rsidR="00A6418F" w:rsidRPr="00431884" w:rsidRDefault="00A6418F"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419955FE" w14:textId="5AA9E85E" w:rsidR="00A6418F" w:rsidRPr="00431884" w:rsidRDefault="00A6418F" w:rsidP="00962072">
            <w:pPr>
              <w:pStyle w:val="main"/>
              <w:jc w:val="center"/>
              <w:rPr>
                <w:color w:val="FF0000"/>
                <w:u w:val="single"/>
              </w:rPr>
            </w:pPr>
            <w:r w:rsidRPr="00431884">
              <w:rPr>
                <w:color w:val="FF0000"/>
                <w:u w:val="single"/>
              </w:rPr>
              <w:t>3.2</w:t>
            </w:r>
            <w:r w:rsidRPr="00431884">
              <w:rPr>
                <w:rFonts w:hint="eastAsia"/>
                <w:color w:val="FF0000"/>
                <w:u w:val="single"/>
              </w:rPr>
              <w:t>μ</w:t>
            </w:r>
            <w:r w:rsidRPr="00431884">
              <w:rPr>
                <w:rFonts w:hint="eastAsia"/>
                <w:color w:val="FF0000"/>
                <w:u w:val="single"/>
              </w:rPr>
              <w:t>s</w:t>
            </w:r>
          </w:p>
        </w:tc>
      </w:tr>
      <w:tr w:rsidR="00A6418F" w:rsidRPr="00431884"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431884" w:rsidRDefault="00A6418F"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0D6AC988" w14:textId="77777777" w:rsidR="00A6418F" w:rsidRPr="00431884" w:rsidRDefault="00A6418F"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4F1EA14" w14:textId="7AADD402" w:rsidR="00A6418F" w:rsidRPr="00431884" w:rsidRDefault="00A6418F" w:rsidP="00A6418F">
      <w:pPr>
        <w:pStyle w:val="main"/>
      </w:pPr>
    </w:p>
    <w:p w14:paraId="3F42BFAF" w14:textId="535339A6" w:rsidR="00E83871" w:rsidRPr="00431884" w:rsidRDefault="00E83871" w:rsidP="00E83871">
      <w:pPr>
        <w:pStyle w:val="main"/>
        <w:rPr>
          <w:color w:val="FF0000"/>
          <w:u w:val="single"/>
        </w:rPr>
      </w:pPr>
      <w:r w:rsidRPr="00431884">
        <w:rPr>
          <w:color w:val="FF0000"/>
          <w:u w:val="single"/>
        </w:rPr>
        <w:t>The format of the TX Rate subfield for EDMG is shown in Figure 9-839t (EDMG TX Rate subfield format).</w:t>
      </w:r>
    </w:p>
    <w:p w14:paraId="7EC070CA"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431884" w14:paraId="4677BC55" w14:textId="45CC9A85" w:rsidTr="006802E2">
        <w:trPr>
          <w:jc w:val="center"/>
        </w:trPr>
        <w:tc>
          <w:tcPr>
            <w:tcW w:w="1021" w:type="dxa"/>
            <w:tcBorders>
              <w:right w:val="single" w:sz="12" w:space="0" w:color="FF0000"/>
            </w:tcBorders>
            <w:vAlign w:val="center"/>
          </w:tcPr>
          <w:p w14:paraId="37B3FBE1" w14:textId="77777777" w:rsidR="00E83871" w:rsidRPr="00431884" w:rsidRDefault="00E8387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431884" w:rsidRDefault="00E83871" w:rsidP="00962072">
            <w:pPr>
              <w:pStyle w:val="main"/>
              <w:jc w:val="center"/>
              <w:rPr>
                <w:rFonts w:ascii="Arial" w:hAnsi="Arial" w:cs="Arial"/>
                <w:color w:val="FF0000"/>
              </w:rPr>
            </w:pPr>
            <w:r w:rsidRPr="00431884">
              <w:rPr>
                <w:rFonts w:ascii="Arial" w:hAnsi="Arial" w:cs="Arial"/>
                <w:color w:val="FF0000"/>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Configuration</w:t>
            </w:r>
          </w:p>
        </w:tc>
      </w:tr>
      <w:tr w:rsidR="00E83871" w:rsidRPr="00431884" w14:paraId="61734461" w14:textId="07B778D4" w:rsidTr="006802E2">
        <w:trPr>
          <w:jc w:val="center"/>
        </w:trPr>
        <w:tc>
          <w:tcPr>
            <w:tcW w:w="1021" w:type="dxa"/>
            <w:vAlign w:val="center"/>
          </w:tcPr>
          <w:p w14:paraId="7A80F273"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E2235C"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tcPr>
          <w:p w14:paraId="24A31237" w14:textId="015E396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r>
    </w:tbl>
    <w:p w14:paraId="1E1333C7" w14:textId="77777777" w:rsidR="00E83871" w:rsidRPr="00431884" w:rsidRDefault="00E83871" w:rsidP="00E83871">
      <w:pPr>
        <w:pStyle w:val="main"/>
      </w:pPr>
    </w:p>
    <w:p w14:paraId="61B61A67" w14:textId="39D10A1D"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9-839t---</w:t>
      </w:r>
      <w:r w:rsidRPr="00431884">
        <w:rPr>
          <w:color w:val="FF0000"/>
          <w:u w:val="single"/>
        </w:rPr>
        <w:t xml:space="preserve"> </w:t>
      </w:r>
      <w:r w:rsidRPr="00431884">
        <w:rPr>
          <w:rFonts w:ascii="Arial" w:hAnsi="Arial" w:cs="Arial"/>
          <w:b/>
          <w:bCs/>
          <w:color w:val="FF0000"/>
          <w:u w:val="single"/>
        </w:rPr>
        <w:t>EDMG TX Rate subfield format</w:t>
      </w:r>
    </w:p>
    <w:p w14:paraId="221FDBB4" w14:textId="77777777" w:rsidR="00E83871" w:rsidRPr="00431884" w:rsidRDefault="00E83871" w:rsidP="00E83871">
      <w:pPr>
        <w:pStyle w:val="main"/>
      </w:pPr>
    </w:p>
    <w:p w14:paraId="3B3C4CA7" w14:textId="27000E1E" w:rsidR="00E83871" w:rsidRPr="00431884" w:rsidRDefault="00E83871" w:rsidP="00E83871">
      <w:pPr>
        <w:pStyle w:val="main"/>
        <w:rPr>
          <w:color w:val="FF0000"/>
          <w:u w:val="single"/>
        </w:rPr>
      </w:pPr>
      <w:r w:rsidRPr="00431884">
        <w:rPr>
          <w:color w:val="FF0000"/>
          <w:u w:val="single"/>
        </w:rPr>
        <w:t>The format of the EDMG MCS subfield is shown in Figure 9-839u (EDMG MCS subfield format).</w:t>
      </w:r>
    </w:p>
    <w:p w14:paraId="1355685B"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431884" w14:paraId="50AA324D" w14:textId="77777777" w:rsidTr="00E83871">
        <w:trPr>
          <w:jc w:val="center"/>
        </w:trPr>
        <w:tc>
          <w:tcPr>
            <w:tcW w:w="813" w:type="dxa"/>
            <w:vAlign w:val="center"/>
          </w:tcPr>
          <w:p w14:paraId="4E911BB0" w14:textId="77777777" w:rsidR="00E83871" w:rsidRPr="00431884" w:rsidRDefault="00E83871" w:rsidP="00962072">
            <w:pPr>
              <w:pStyle w:val="main"/>
              <w:jc w:val="center"/>
              <w:rPr>
                <w:rFonts w:ascii="Arial" w:hAnsi="Arial" w:cs="Arial"/>
                <w:color w:val="FF0000"/>
              </w:rPr>
            </w:pPr>
          </w:p>
        </w:tc>
        <w:tc>
          <w:tcPr>
            <w:tcW w:w="446" w:type="dxa"/>
            <w:tcBorders>
              <w:bottom w:val="single" w:sz="12" w:space="0" w:color="FF0000"/>
            </w:tcBorders>
            <w:vAlign w:val="center"/>
          </w:tcPr>
          <w:p w14:paraId="2FE0045B"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B0</w:t>
            </w:r>
          </w:p>
        </w:tc>
        <w:tc>
          <w:tcPr>
            <w:tcW w:w="447" w:type="dxa"/>
            <w:tcBorders>
              <w:bottom w:val="single" w:sz="12" w:space="0" w:color="FF0000"/>
            </w:tcBorders>
            <w:vAlign w:val="center"/>
          </w:tcPr>
          <w:p w14:paraId="4013F398" w14:textId="31B5DAA0" w:rsidR="00E83871" w:rsidRPr="00431884" w:rsidRDefault="00E83871" w:rsidP="00962072">
            <w:pPr>
              <w:pStyle w:val="main"/>
              <w:jc w:val="center"/>
              <w:rPr>
                <w:rFonts w:ascii="Arial" w:hAnsi="Arial" w:cs="Arial"/>
                <w:color w:val="FF0000"/>
              </w:rPr>
            </w:pPr>
            <w:r w:rsidRPr="00431884">
              <w:rPr>
                <w:rFonts w:ascii="Arial" w:hAnsi="Arial" w:cs="Arial"/>
                <w:color w:val="FF0000"/>
              </w:rPr>
              <w:t>B4</w:t>
            </w:r>
          </w:p>
        </w:tc>
        <w:tc>
          <w:tcPr>
            <w:tcW w:w="447" w:type="dxa"/>
            <w:tcBorders>
              <w:bottom w:val="single" w:sz="12" w:space="0" w:color="FF0000"/>
            </w:tcBorders>
            <w:vAlign w:val="center"/>
          </w:tcPr>
          <w:p w14:paraId="7711E764" w14:textId="5A93D4F5" w:rsidR="00E83871" w:rsidRPr="00431884" w:rsidRDefault="00E83871" w:rsidP="00962072">
            <w:pPr>
              <w:pStyle w:val="main"/>
              <w:jc w:val="center"/>
              <w:rPr>
                <w:rFonts w:ascii="Arial" w:hAnsi="Arial" w:cs="Arial"/>
                <w:color w:val="FF0000"/>
              </w:rPr>
            </w:pPr>
            <w:r w:rsidRPr="00431884">
              <w:rPr>
                <w:rFonts w:ascii="Arial" w:hAnsi="Arial" w:cs="Arial"/>
                <w:color w:val="FF0000"/>
              </w:rPr>
              <w:t>B5</w:t>
            </w:r>
          </w:p>
        </w:tc>
        <w:tc>
          <w:tcPr>
            <w:tcW w:w="447" w:type="dxa"/>
            <w:tcBorders>
              <w:bottom w:val="single" w:sz="12" w:space="0" w:color="FF0000"/>
            </w:tcBorders>
            <w:vAlign w:val="center"/>
          </w:tcPr>
          <w:p w14:paraId="04E6CDC2" w14:textId="48EF886E" w:rsidR="00E83871" w:rsidRPr="00431884" w:rsidRDefault="00E83871" w:rsidP="00962072">
            <w:pPr>
              <w:pStyle w:val="main"/>
              <w:jc w:val="center"/>
              <w:rPr>
                <w:rFonts w:ascii="Arial" w:hAnsi="Arial" w:cs="Arial"/>
                <w:color w:val="FF0000"/>
              </w:rPr>
            </w:pPr>
            <w:r w:rsidRPr="00431884">
              <w:rPr>
                <w:rFonts w:ascii="Arial" w:hAnsi="Arial" w:cs="Arial"/>
                <w:color w:val="FF0000"/>
              </w:rPr>
              <w:t>B7</w:t>
            </w:r>
          </w:p>
        </w:tc>
        <w:tc>
          <w:tcPr>
            <w:tcW w:w="1139" w:type="dxa"/>
            <w:tcBorders>
              <w:bottom w:val="single" w:sz="12" w:space="0" w:color="FF0000"/>
            </w:tcBorders>
            <w:vAlign w:val="center"/>
          </w:tcPr>
          <w:p w14:paraId="25704AA5" w14:textId="6113C85A"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8</w:t>
            </w:r>
          </w:p>
        </w:tc>
        <w:tc>
          <w:tcPr>
            <w:tcW w:w="720" w:type="dxa"/>
            <w:tcBorders>
              <w:bottom w:val="single" w:sz="12" w:space="0" w:color="FF0000"/>
            </w:tcBorders>
          </w:tcPr>
          <w:p w14:paraId="3352BA04" w14:textId="6B21B75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919" w:type="dxa"/>
            <w:tcBorders>
              <w:bottom w:val="single" w:sz="12" w:space="0" w:color="FF0000"/>
            </w:tcBorders>
          </w:tcPr>
          <w:p w14:paraId="183ED6FF" w14:textId="243DE7C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77" w:type="dxa"/>
            <w:tcBorders>
              <w:bottom w:val="single" w:sz="12" w:space="0" w:color="FF0000"/>
            </w:tcBorders>
          </w:tcPr>
          <w:p w14:paraId="604AA83B" w14:textId="1B1A932D"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552" w:type="dxa"/>
            <w:tcBorders>
              <w:bottom w:val="single" w:sz="12" w:space="0" w:color="FF0000"/>
            </w:tcBorders>
            <w:vAlign w:val="center"/>
          </w:tcPr>
          <w:p w14:paraId="5FEC5423" w14:textId="6C3530F8"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552" w:type="dxa"/>
            <w:tcBorders>
              <w:bottom w:val="single" w:sz="12" w:space="0" w:color="FF0000"/>
            </w:tcBorders>
            <w:vAlign w:val="center"/>
          </w:tcPr>
          <w:p w14:paraId="0864A566" w14:textId="78D1669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552" w:type="dxa"/>
            <w:tcBorders>
              <w:bottom w:val="single" w:sz="12" w:space="0" w:color="FF0000"/>
            </w:tcBorders>
            <w:vAlign w:val="center"/>
          </w:tcPr>
          <w:p w14:paraId="1829F600" w14:textId="3BA3EA31"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14</w:t>
            </w:r>
          </w:p>
        </w:tc>
        <w:tc>
          <w:tcPr>
            <w:tcW w:w="552" w:type="dxa"/>
            <w:tcBorders>
              <w:bottom w:val="single" w:sz="12" w:space="0" w:color="FF0000"/>
            </w:tcBorders>
            <w:vAlign w:val="center"/>
          </w:tcPr>
          <w:p w14:paraId="1CCF1D77"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E83871" w:rsidRPr="00431884" w14:paraId="27567976" w14:textId="77777777" w:rsidTr="00A91B0F">
        <w:trPr>
          <w:jc w:val="center"/>
        </w:trPr>
        <w:tc>
          <w:tcPr>
            <w:tcW w:w="813" w:type="dxa"/>
            <w:tcBorders>
              <w:right w:val="single" w:sz="12" w:space="0" w:color="FF0000"/>
            </w:tcBorders>
            <w:vAlign w:val="center"/>
          </w:tcPr>
          <w:p w14:paraId="2C58862C" w14:textId="77777777" w:rsidR="00E83871" w:rsidRPr="00431884" w:rsidRDefault="00E83871" w:rsidP="00A91B0F">
            <w:pPr>
              <w:pStyle w:val="main"/>
              <w:jc w:val="center"/>
              <w:rPr>
                <w:rFonts w:ascii="Arial" w:hAnsi="Arial" w:cs="Arial"/>
                <w:color w:val="FF0000"/>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431884" w:rsidRDefault="00E83871" w:rsidP="00A91B0F">
            <w:pPr>
              <w:pStyle w:val="main"/>
              <w:jc w:val="center"/>
              <w:rPr>
                <w:rFonts w:ascii="Arial" w:hAnsi="Arial" w:cs="Arial"/>
                <w:color w:val="FF0000"/>
              </w:rPr>
            </w:pPr>
            <w:r w:rsidRPr="00431884">
              <w:rPr>
                <w:rFonts w:ascii="Arial" w:hAnsi="Arial" w:cs="Arial"/>
                <w:color w:val="FF0000"/>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431884" w:rsidRDefault="00E83871" w:rsidP="00A91B0F">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431884" w:rsidRDefault="00E83871" w:rsidP="00A91B0F">
            <w:pPr>
              <w:pStyle w:val="main"/>
              <w:jc w:val="center"/>
              <w:rPr>
                <w:rFonts w:ascii="Arial" w:hAnsi="Arial" w:cs="Arial"/>
                <w:color w:val="FF0000"/>
              </w:rPr>
            </w:pPr>
            <w:r w:rsidRPr="00431884">
              <w:rPr>
                <w:rFonts w:ascii="Arial" w:hAnsi="Arial" w:cs="Arial"/>
                <w:color w:val="FF0000"/>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D</w:t>
            </w:r>
            <w:r w:rsidRPr="00431884">
              <w:rPr>
                <w:rFonts w:ascii="Arial" w:hAnsi="Arial" w:cs="Arial"/>
                <w:color w:val="FF0000"/>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P</w:t>
            </w:r>
            <w:r w:rsidRPr="00431884">
              <w:rPr>
                <w:rFonts w:ascii="Arial" w:hAnsi="Arial" w:cs="Arial"/>
                <w:color w:val="FF0000"/>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O</w:t>
            </w:r>
            <w:r w:rsidRPr="00431884">
              <w:rPr>
                <w:rFonts w:ascii="Arial" w:hAnsi="Arial" w:cs="Arial"/>
                <w:color w:val="FF0000"/>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431884" w:rsidRDefault="00E83871" w:rsidP="00A91B0F">
            <w:pPr>
              <w:pStyle w:val="main"/>
              <w:jc w:val="center"/>
              <w:rPr>
                <w:rFonts w:ascii="Arial" w:hAnsi="Arial" w:cs="Arial"/>
                <w:color w:val="FF0000"/>
              </w:rPr>
            </w:pPr>
            <w:r w:rsidRPr="00431884">
              <w:rPr>
                <w:rFonts w:ascii="Arial" w:hAnsi="Arial" w:cs="Arial"/>
                <w:color w:val="FF0000"/>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E83871" w:rsidRPr="00431884" w14:paraId="41FCE48A" w14:textId="77777777" w:rsidTr="00E83871">
        <w:trPr>
          <w:jc w:val="center"/>
        </w:trPr>
        <w:tc>
          <w:tcPr>
            <w:tcW w:w="813" w:type="dxa"/>
            <w:vAlign w:val="center"/>
          </w:tcPr>
          <w:p w14:paraId="3B7E6761"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893" w:type="dxa"/>
            <w:gridSpan w:val="2"/>
            <w:tcBorders>
              <w:top w:val="single" w:sz="12" w:space="0" w:color="FF0000"/>
            </w:tcBorders>
            <w:vAlign w:val="center"/>
          </w:tcPr>
          <w:p w14:paraId="7B50C0F6" w14:textId="1CB3B3A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5</w:t>
            </w:r>
          </w:p>
        </w:tc>
        <w:tc>
          <w:tcPr>
            <w:tcW w:w="894" w:type="dxa"/>
            <w:gridSpan w:val="2"/>
            <w:tcBorders>
              <w:top w:val="single" w:sz="12" w:space="0" w:color="FF0000"/>
            </w:tcBorders>
            <w:vAlign w:val="center"/>
          </w:tcPr>
          <w:p w14:paraId="1334BBCA"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3</w:t>
            </w:r>
          </w:p>
        </w:tc>
        <w:tc>
          <w:tcPr>
            <w:tcW w:w="1139" w:type="dxa"/>
            <w:tcBorders>
              <w:top w:val="single" w:sz="12" w:space="0" w:color="FF0000"/>
            </w:tcBorders>
            <w:vAlign w:val="center"/>
          </w:tcPr>
          <w:p w14:paraId="6914EE60"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720" w:type="dxa"/>
            <w:tcBorders>
              <w:top w:val="single" w:sz="12" w:space="0" w:color="FF0000"/>
            </w:tcBorders>
          </w:tcPr>
          <w:p w14:paraId="4E9D4AE0" w14:textId="51522263"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919" w:type="dxa"/>
            <w:tcBorders>
              <w:top w:val="single" w:sz="12" w:space="0" w:color="FF0000"/>
            </w:tcBorders>
          </w:tcPr>
          <w:p w14:paraId="2EF86E85" w14:textId="123C906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677" w:type="dxa"/>
            <w:tcBorders>
              <w:top w:val="single" w:sz="12" w:space="0" w:color="FF0000"/>
            </w:tcBorders>
          </w:tcPr>
          <w:p w14:paraId="0AE6F5DA" w14:textId="2159F9E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1104" w:type="dxa"/>
            <w:gridSpan w:val="2"/>
            <w:tcBorders>
              <w:top w:val="single" w:sz="12" w:space="0" w:color="FF0000"/>
            </w:tcBorders>
            <w:vAlign w:val="center"/>
          </w:tcPr>
          <w:p w14:paraId="6309C957" w14:textId="6F8CE2D5"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c>
          <w:tcPr>
            <w:tcW w:w="1104" w:type="dxa"/>
            <w:gridSpan w:val="2"/>
            <w:tcBorders>
              <w:top w:val="single" w:sz="12" w:space="0" w:color="FF0000"/>
            </w:tcBorders>
            <w:vAlign w:val="center"/>
          </w:tcPr>
          <w:p w14:paraId="097E0119" w14:textId="5EBD062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r>
    </w:tbl>
    <w:p w14:paraId="1DD84E6A" w14:textId="77777777" w:rsidR="00E83871" w:rsidRPr="00431884" w:rsidRDefault="00E83871" w:rsidP="00E83871">
      <w:pPr>
        <w:pStyle w:val="main"/>
      </w:pPr>
    </w:p>
    <w:p w14:paraId="0E44E88A" w14:textId="60D8711F"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9-839u---</w:t>
      </w:r>
      <w:r w:rsidRPr="00431884">
        <w:rPr>
          <w:color w:val="FF0000"/>
          <w:u w:val="single"/>
        </w:rPr>
        <w:t xml:space="preserve"> </w:t>
      </w:r>
      <w:r w:rsidRPr="00431884">
        <w:rPr>
          <w:rFonts w:ascii="Arial" w:hAnsi="Arial" w:cs="Arial"/>
          <w:b/>
          <w:bCs/>
          <w:color w:val="FF0000"/>
          <w:u w:val="single"/>
        </w:rPr>
        <w:t>EDMG MCS subfield format</w:t>
      </w:r>
    </w:p>
    <w:p w14:paraId="0499BA2C" w14:textId="77777777" w:rsidR="00E83871" w:rsidRPr="00431884" w:rsidRDefault="00E83871" w:rsidP="00E83871">
      <w:pPr>
        <w:pStyle w:val="main"/>
      </w:pPr>
    </w:p>
    <w:p w14:paraId="1887DAC4" w14:textId="734A93D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MCS Index subfield indicates the EDMG MCS index.</w:t>
      </w:r>
    </w:p>
    <w:p w14:paraId="6E24A875" w14:textId="7777777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BE21F06" w14:textId="1A1B7F2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Modulation subfield is set to 1 when EDMG OFDM mode is used. Otherwise, the subfield is set to 0.</w:t>
      </w:r>
    </w:p>
    <w:p w14:paraId="4A885B3E" w14:textId="20F54213"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DCM BPSK subfield is set to 1 when DCM </w:t>
      </w:r>
      <w:r w:rsidRPr="00431884">
        <w:rPr>
          <w:rFonts w:hint="eastAsia"/>
          <w:color w:val="FF0000"/>
          <w:u w:val="single"/>
        </w:rPr>
        <w:t>π</w:t>
      </w:r>
      <w:r w:rsidRPr="00431884">
        <w:rPr>
          <w:rFonts w:hint="eastAsia"/>
          <w:color w:val="FF0000"/>
          <w:u w:val="single"/>
        </w:rPr>
        <w:t>/</w:t>
      </w:r>
      <w:r w:rsidRPr="00431884">
        <w:rPr>
          <w:color w:val="FF0000"/>
          <w:u w:val="single"/>
        </w:rPr>
        <w:t>2-BPSK is applied. Otherwise, the subfield is set to 0.</w:t>
      </w:r>
    </w:p>
    <w:p w14:paraId="716C0B08" w14:textId="0A212744"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Phase Hopping subfield is set to 1 when phase hopping modulation is applied. Otherwise, the subfield is set to 0.</w:t>
      </w:r>
    </w:p>
    <w:p w14:paraId="61201196" w14:textId="717C9466"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Open Loop PC subfield is set to 1 when open loop precoding is applied. Otherwise, the subfield is set to 0.</w:t>
      </w:r>
    </w:p>
    <w:p w14:paraId="5C7C4CC0" w14:textId="24E04A6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9-840i (GI subfield).</w:t>
      </w:r>
    </w:p>
    <w:p w14:paraId="27993A9E" w14:textId="77777777" w:rsidR="00E83871" w:rsidRPr="00431884" w:rsidRDefault="00E83871" w:rsidP="00E83871">
      <w:pPr>
        <w:pStyle w:val="main"/>
      </w:pPr>
    </w:p>
    <w:p w14:paraId="3C6A8336" w14:textId="63186C63" w:rsidR="00E83871" w:rsidRPr="00431884" w:rsidRDefault="00E83871" w:rsidP="00E83871">
      <w:pPr>
        <w:pStyle w:val="main"/>
        <w:jc w:val="center"/>
        <w:rPr>
          <w:rFonts w:ascii="Arial" w:hAnsi="Arial" w:cs="Arial"/>
          <w:b/>
          <w:bCs/>
          <w:color w:val="FF0000"/>
          <w:u w:val="single"/>
        </w:rPr>
      </w:pPr>
      <w:r w:rsidRPr="00431884">
        <w:rPr>
          <w:rFonts w:ascii="Arial" w:hAnsi="Arial" w:cs="Arial"/>
          <w:b/>
          <w:bCs/>
          <w:color w:val="FF0000"/>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431884"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431884" w:rsidRDefault="00E8387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431884" w:rsidRDefault="00E83871" w:rsidP="00962072">
            <w:pPr>
              <w:pStyle w:val="main"/>
              <w:jc w:val="center"/>
              <w:rPr>
                <w:b/>
                <w:bCs/>
                <w:color w:val="FF0000"/>
                <w:u w:val="single"/>
              </w:rPr>
            </w:pPr>
            <w:r w:rsidRPr="00431884">
              <w:rPr>
                <w:b/>
                <w:bCs/>
                <w:color w:val="FF0000"/>
                <w:u w:val="single"/>
              </w:rPr>
              <w:t>Guard Interval</w:t>
            </w:r>
          </w:p>
        </w:tc>
      </w:tr>
      <w:tr w:rsidR="00E83871" w:rsidRPr="00431884"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431884" w:rsidRDefault="00E8387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399C7FD" w14:textId="726AD2B7" w:rsidR="00E83871" w:rsidRPr="00431884" w:rsidRDefault="00E83871" w:rsidP="00962072">
            <w:pPr>
              <w:pStyle w:val="main"/>
              <w:jc w:val="center"/>
              <w:rPr>
                <w:color w:val="FF0000"/>
                <w:u w:val="single"/>
              </w:rPr>
            </w:pPr>
            <w:r w:rsidRPr="00431884">
              <w:rPr>
                <w:color w:val="FF0000"/>
                <w:u w:val="single"/>
              </w:rPr>
              <w:t>Short GI</w:t>
            </w:r>
          </w:p>
        </w:tc>
      </w:tr>
      <w:tr w:rsidR="00E83871" w:rsidRPr="00431884" w14:paraId="63198BB0" w14:textId="77777777" w:rsidTr="00962072">
        <w:trPr>
          <w:jc w:val="center"/>
        </w:trPr>
        <w:tc>
          <w:tcPr>
            <w:tcW w:w="951" w:type="dxa"/>
            <w:tcBorders>
              <w:left w:val="single" w:sz="18" w:space="0" w:color="FF0000"/>
            </w:tcBorders>
            <w:vAlign w:val="center"/>
          </w:tcPr>
          <w:p w14:paraId="6377FB04" w14:textId="77777777" w:rsidR="00E83871" w:rsidRPr="00431884" w:rsidRDefault="00E8387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CE5B33B" w14:textId="0023CC45" w:rsidR="00E83871" w:rsidRPr="00431884" w:rsidRDefault="00E83871" w:rsidP="00962072">
            <w:pPr>
              <w:pStyle w:val="main"/>
              <w:jc w:val="center"/>
              <w:rPr>
                <w:color w:val="FF0000"/>
                <w:u w:val="single"/>
              </w:rPr>
            </w:pPr>
            <w:r w:rsidRPr="00431884">
              <w:rPr>
                <w:rFonts w:hint="eastAsia"/>
                <w:color w:val="FF0000"/>
                <w:u w:val="single"/>
              </w:rPr>
              <w:t>N</w:t>
            </w:r>
            <w:r w:rsidRPr="00431884">
              <w:rPr>
                <w:color w:val="FF0000"/>
                <w:u w:val="single"/>
              </w:rPr>
              <w:t>ormal GI</w:t>
            </w:r>
          </w:p>
        </w:tc>
      </w:tr>
      <w:tr w:rsidR="00E83871" w:rsidRPr="00431884" w14:paraId="5CF81C52" w14:textId="77777777" w:rsidTr="00962072">
        <w:trPr>
          <w:jc w:val="center"/>
        </w:trPr>
        <w:tc>
          <w:tcPr>
            <w:tcW w:w="951" w:type="dxa"/>
            <w:tcBorders>
              <w:left w:val="single" w:sz="18" w:space="0" w:color="FF0000"/>
            </w:tcBorders>
            <w:vAlign w:val="center"/>
          </w:tcPr>
          <w:p w14:paraId="6610D40C" w14:textId="77777777" w:rsidR="00E83871" w:rsidRPr="00431884" w:rsidRDefault="00E8387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2EA3CCE4" w14:textId="4CDEBB46" w:rsidR="00E83871" w:rsidRPr="00431884" w:rsidRDefault="00E83871" w:rsidP="00962072">
            <w:pPr>
              <w:pStyle w:val="main"/>
              <w:jc w:val="center"/>
              <w:rPr>
                <w:color w:val="FF0000"/>
                <w:u w:val="single"/>
              </w:rPr>
            </w:pPr>
            <w:r w:rsidRPr="00431884">
              <w:rPr>
                <w:rFonts w:hint="eastAsia"/>
                <w:color w:val="FF0000"/>
                <w:u w:val="single"/>
              </w:rPr>
              <w:t>L</w:t>
            </w:r>
            <w:r w:rsidRPr="00431884">
              <w:rPr>
                <w:color w:val="FF0000"/>
                <w:u w:val="single"/>
              </w:rPr>
              <w:t>ong GI</w:t>
            </w:r>
          </w:p>
        </w:tc>
      </w:tr>
      <w:tr w:rsidR="00E83871" w:rsidRPr="00431884"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431884" w:rsidRDefault="00E83871"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3F65747A" w14:textId="77777777" w:rsidR="00E83871" w:rsidRPr="00431884" w:rsidRDefault="00E8387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E7AFBE7" w14:textId="77777777" w:rsidR="00E83871" w:rsidRPr="00431884" w:rsidRDefault="00E83871" w:rsidP="00E83871">
      <w:pPr>
        <w:pStyle w:val="main"/>
      </w:pPr>
    </w:p>
    <w:p w14:paraId="3A09AFA0" w14:textId="1495C171" w:rsidR="00E83871" w:rsidRPr="00271291" w:rsidRDefault="00E83871" w:rsidP="00E83871">
      <w:pPr>
        <w:pStyle w:val="main"/>
        <w:rPr>
          <w:color w:val="FF0000"/>
          <w:u w:val="single"/>
        </w:rPr>
      </w:pPr>
      <w:r w:rsidRPr="00431884">
        <w:rPr>
          <w:rFonts w:hint="eastAsia"/>
          <w:color w:val="FF0000"/>
          <w:u w:val="single"/>
        </w:rPr>
        <w:t>T</w:t>
      </w:r>
      <w:r w:rsidRPr="00431884">
        <w:rPr>
          <w:color w:val="FF0000"/>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431884">
        <w:rPr>
          <w:rFonts w:hint="eastAsia"/>
          <w:color w:val="FF0000"/>
          <w:u w:val="single"/>
        </w:rPr>
        <w:t>I</w:t>
      </w:r>
      <w:r w:rsidRPr="00431884">
        <w:rPr>
          <w:color w:val="FF0000"/>
          <w:u w:val="single"/>
        </w:rPr>
        <w:t xml:space="preserve">n an AP, </w:t>
      </w:r>
      <w:r w:rsidR="001052FA" w:rsidRPr="00431884">
        <w:rPr>
          <w:color w:val="FF0000"/>
          <w:u w:val="single"/>
        </w:rPr>
        <w:t xml:space="preserve">if the EBCS </w:t>
      </w:r>
      <w:r w:rsidR="002B293B" w:rsidRPr="00431884">
        <w:rPr>
          <w:color w:val="FF0000"/>
          <w:u w:val="single"/>
        </w:rPr>
        <w:t>content ID</w:t>
      </w:r>
      <w:r w:rsidR="001052FA" w:rsidRPr="00431884">
        <w:rPr>
          <w:color w:val="FF0000"/>
          <w:u w:val="single"/>
        </w:rPr>
        <w:t xml:space="preserve"> parameter</w:t>
      </w:r>
      <w:r w:rsidR="001023F6" w:rsidRPr="00431884">
        <w:rPr>
          <w:color w:val="FF0000"/>
          <w:u w:val="single"/>
        </w:rPr>
        <w:t xml:space="preserve"> of the MA-</w:t>
      </w:r>
      <w:proofErr w:type="spellStart"/>
      <w:r w:rsidR="001023F6" w:rsidRPr="00431884">
        <w:rPr>
          <w:color w:val="FF0000"/>
          <w:u w:val="single"/>
        </w:rPr>
        <w:t>UNITDATA.request</w:t>
      </w:r>
      <w:proofErr w:type="spellEnd"/>
      <w:r w:rsidR="001023F6" w:rsidRPr="00431884">
        <w:rPr>
          <w:color w:val="FF0000"/>
          <w:u w:val="single"/>
        </w:rPr>
        <w:t xml:space="preserve"> primitive is </w:t>
      </w:r>
      <w:r w:rsidR="002B293B" w:rsidRPr="00431884">
        <w:rPr>
          <w:color w:val="FF0000"/>
          <w:u w:val="single"/>
        </w:rPr>
        <w:t>not null</w:t>
      </w:r>
      <w:r w:rsidR="001023F6" w:rsidRPr="00431884">
        <w:rPr>
          <w:color w:val="FF0000"/>
          <w:u w:val="single"/>
        </w:rPr>
        <w:t xml:space="preserve">, </w:t>
      </w:r>
      <w:r w:rsidR="00F351C0" w:rsidRPr="00431884">
        <w:rPr>
          <w:color w:val="FF0000"/>
          <w:u w:val="single"/>
        </w:rPr>
        <w:t xml:space="preserve">the MSDU </w:t>
      </w:r>
      <w:r w:rsidR="00382246" w:rsidRPr="00431884">
        <w:rPr>
          <w:color w:val="FF0000"/>
          <w:u w:val="single"/>
        </w:rPr>
        <w:t xml:space="preserve">shall </w:t>
      </w:r>
      <w:r w:rsidR="00DA144F" w:rsidRPr="00431884">
        <w:rPr>
          <w:color w:val="FF0000"/>
          <w:u w:val="single"/>
        </w:rPr>
        <w:t xml:space="preserve">be encoded according to </w:t>
      </w:r>
      <w:r w:rsidR="00BE5880" w:rsidRPr="00431884">
        <w:rPr>
          <w:color w:val="FF0000"/>
          <w:u w:val="single"/>
        </w:rPr>
        <w:t>the EBCS content ID</w:t>
      </w:r>
      <w:r w:rsidR="00271291" w:rsidRPr="00431884">
        <w:rPr>
          <w:color w:val="FF0000"/>
          <w:u w:val="single"/>
        </w:rPr>
        <w:t xml:space="preserve"> as described in 11.55.2.2 (EBCS DL operation at an EBCS AP)</w:t>
      </w:r>
      <w:r w:rsidR="00BE5880" w:rsidRPr="00431884">
        <w:rPr>
          <w:color w:val="FF0000"/>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431884">
        <w:rPr>
          <w:lang w:eastAsia="en-US"/>
        </w:rPr>
        <w:t>The transmission rate for EBCS Info frames</w:t>
      </w:r>
      <w:r w:rsidRPr="00431884">
        <w:rPr>
          <w:strike/>
          <w:color w:val="FF0000"/>
          <w:lang w:eastAsia="en-US"/>
        </w:rPr>
        <w:t>,</w:t>
      </w:r>
      <w:r w:rsidRPr="00431884">
        <w:rPr>
          <w:lang w:eastAsia="en-US"/>
        </w:rPr>
        <w:t xml:space="preserve"> </w:t>
      </w:r>
      <w:r w:rsidRPr="00431884">
        <w:rPr>
          <w:color w:val="FF0000"/>
          <w:u w:val="single"/>
          <w:lang w:eastAsia="en-US"/>
        </w:rPr>
        <w:t>and</w:t>
      </w:r>
      <w:r w:rsidRPr="00431884">
        <w:rPr>
          <w:lang w:eastAsia="en-US"/>
        </w:rPr>
        <w:t xml:space="preserve"> EBCS UL frames</w:t>
      </w:r>
      <w:r w:rsidRPr="00431884">
        <w:rPr>
          <w:strike/>
          <w:color w:val="FF0000"/>
          <w:lang w:eastAsia="en-US"/>
        </w:rPr>
        <w:t>, and EBCS Data frames</w:t>
      </w:r>
      <w:r w:rsidRPr="00431884">
        <w:rPr>
          <w:lang w:eastAsia="en-US"/>
        </w:rPr>
        <w:t xml:space="preserve"> is determined from</w:t>
      </w:r>
      <w:r w:rsidRPr="00431884">
        <w:rPr>
          <w:rFonts w:hint="eastAsia"/>
          <w:lang w:eastAsia="en-US"/>
        </w:rPr>
        <w:t xml:space="preserve"> </w:t>
      </w:r>
      <w:r w:rsidRPr="00431884">
        <w:rPr>
          <w:lang w:eastAsia="en-US"/>
        </w:rPr>
        <w:t>dot11EBCSInfoTxRate</w:t>
      </w:r>
      <w:r w:rsidRPr="00431884">
        <w:rPr>
          <w:strike/>
          <w:color w:val="FF0000"/>
          <w:lang w:eastAsia="en-US"/>
        </w:rPr>
        <w:t xml:space="preserve"> and dot11EBCSDataTxRate respectively</w:t>
      </w:r>
      <w:r w:rsidRPr="00431884">
        <w:rPr>
          <w:lang w:eastAsia="en-US"/>
        </w:rPr>
        <w:t xml:space="preserve">, if FMS or GCR is not </w:t>
      </w:r>
      <w:proofErr w:type="gramStart"/>
      <w:r w:rsidRPr="00431884">
        <w:rPr>
          <w:lang w:eastAsia="en-US"/>
        </w:rPr>
        <w:t>used</w:t>
      </w:r>
      <w:r w:rsidRPr="00431884">
        <w:rPr>
          <w:strike/>
          <w:color w:val="FF0000"/>
          <w:lang w:eastAsia="en-US"/>
        </w:rPr>
        <w:t>,</w:t>
      </w:r>
      <w:r w:rsidRPr="00431884">
        <w:rPr>
          <w:color w:val="FF0000"/>
          <w:u w:val="single"/>
          <w:lang w:eastAsia="en-US"/>
        </w:rPr>
        <w:t>.</w:t>
      </w:r>
      <w:proofErr w:type="gramEnd"/>
      <w:r w:rsidRPr="00431884">
        <w:rPr>
          <w:lang w:eastAsia="en-US"/>
        </w:rPr>
        <w:t xml:space="preserve"> </w:t>
      </w:r>
      <w:r w:rsidRPr="00431884">
        <w:rPr>
          <w:color w:val="FF0000"/>
          <w:u w:val="single"/>
          <w:lang w:eastAsia="en-US"/>
        </w:rPr>
        <w:t xml:space="preserve">The transmission rate for EBCS Data frames is determined from dot11EBCSContentList, if </w:t>
      </w:r>
      <w:r w:rsidR="00053D3D" w:rsidRPr="00431884">
        <w:rPr>
          <w:color w:val="FF0000"/>
          <w:u w:val="single"/>
          <w:lang w:eastAsia="en-US"/>
        </w:rPr>
        <w:t xml:space="preserve">neither </w:t>
      </w:r>
      <w:r w:rsidRPr="00431884">
        <w:rPr>
          <w:color w:val="FF0000"/>
          <w:u w:val="single"/>
          <w:lang w:eastAsia="en-US"/>
        </w:rPr>
        <w:t xml:space="preserve">FMS </w:t>
      </w:r>
      <w:r w:rsidR="00053D3D" w:rsidRPr="00431884">
        <w:rPr>
          <w:color w:val="FF0000"/>
          <w:u w:val="single"/>
          <w:lang w:eastAsia="en-US"/>
        </w:rPr>
        <w:t>n</w:t>
      </w:r>
      <w:r w:rsidRPr="00431884">
        <w:rPr>
          <w:color w:val="FF0000"/>
          <w:u w:val="single"/>
          <w:lang w:eastAsia="en-US"/>
        </w:rPr>
        <w:t>or GCR is used.</w:t>
      </w:r>
      <w:r w:rsidRPr="00431884">
        <w:rPr>
          <w:lang w:eastAsia="en-US"/>
        </w:rPr>
        <w:t xml:space="preserve"> </w:t>
      </w:r>
      <w:proofErr w:type="spellStart"/>
      <w:r w:rsidRPr="00431884">
        <w:rPr>
          <w:strike/>
          <w:color w:val="FF0000"/>
          <w:lang w:eastAsia="en-US"/>
        </w:rPr>
        <w:t>o</w:t>
      </w:r>
      <w:r w:rsidRPr="00431884">
        <w:rPr>
          <w:color w:val="FF0000"/>
          <w:u w:val="single"/>
          <w:lang w:eastAsia="en-US"/>
        </w:rPr>
        <w:t>O</w:t>
      </w:r>
      <w:r w:rsidRPr="00431884">
        <w:rPr>
          <w:lang w:eastAsia="en-US"/>
        </w:rPr>
        <w:t>therwise</w:t>
      </w:r>
      <w:proofErr w:type="spellEnd"/>
      <w:r w:rsidRPr="00431884">
        <w:rPr>
          <w:rFonts w:hint="eastAsia"/>
          <w:lang w:eastAsia="en-US"/>
        </w:rPr>
        <w:t xml:space="preserve"> </w:t>
      </w:r>
      <w:r w:rsidRPr="00431884">
        <w:rPr>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0C34DAA5"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431884">
        <w:rPr>
          <w:color w:val="FF0000"/>
          <w:u w:val="single"/>
        </w:rPr>
        <w:t>iii)</w:t>
      </w:r>
      <w:r w:rsidRPr="00431884">
        <w:rPr>
          <w:color w:val="FF0000"/>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xml:space="preserve">, </w:t>
      </w:r>
      <w:r w:rsidR="00D96F7A">
        <w:rPr>
          <w:highlight w:val="yellow"/>
        </w:rPr>
        <w:t xml:space="preserve">1149, </w:t>
      </w:r>
      <w:r w:rsidR="00F53962">
        <w:rPr>
          <w:highlight w:val="yellow"/>
        </w:rPr>
        <w:t>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27686782"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sidR="00100C16" w:rsidRPr="00100C16">
        <w:rPr>
          <w:rFonts w:ascii="Arial" w:hAnsi="Arial" w:cs="Arial"/>
          <w:b/>
          <w:bCs/>
          <w:sz w:val="22"/>
          <w:szCs w:val="22"/>
        </w:rPr>
        <w:t xml:space="preserve"> </w:t>
      </w:r>
      <w:r w:rsidR="00100C16" w:rsidRPr="00100C16">
        <w:rPr>
          <w:rFonts w:ascii="Arial" w:hAnsi="Arial" w:cs="Arial"/>
          <w:b/>
          <w:bCs/>
          <w:sz w:val="22"/>
          <w:szCs w:val="22"/>
          <w:highlight w:val="yellow"/>
        </w:rPr>
        <w:t>[1001 1413 1530 1629 1578 1618]</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667BCBF6" w:rsidR="00171311" w:rsidRPr="007D1B62" w:rsidRDefault="007D1B62" w:rsidP="00AE594D">
      <w:pPr>
        <w:pStyle w:val="main"/>
        <w:rPr>
          <w:color w:val="FF0000"/>
          <w:u w:val="single"/>
        </w:rPr>
      </w:pPr>
      <w:r w:rsidRPr="00431884">
        <w:rPr>
          <w:color w:val="FF0000"/>
          <w:u w:val="single"/>
        </w:rPr>
        <w:t>EBCS DL is enabled in an EBCS AP with the length of the dot11EBCSContentList greater than 0.</w:t>
      </w:r>
      <w:r w:rsidRPr="00431884">
        <w:rPr>
          <w:rFonts w:hint="eastAsia"/>
          <w:color w:val="FF0000"/>
          <w:u w:val="single"/>
        </w:rPr>
        <w:t xml:space="preserve"> </w:t>
      </w:r>
      <w:r w:rsidR="00171311" w:rsidRPr="00431884">
        <w:rPr>
          <w:rFonts w:hint="eastAsia"/>
          <w:color w:val="FF0000"/>
          <w:u w:val="single"/>
        </w:rPr>
        <w:t>T</w:t>
      </w:r>
      <w:r w:rsidR="00171311" w:rsidRPr="00431884">
        <w:rPr>
          <w:color w:val="FF0000"/>
          <w:u w:val="single"/>
        </w:rPr>
        <w:t xml:space="preserve">he EBCS traffic streams to be transmitted are specified in dot11EBCSContentList. </w:t>
      </w:r>
      <w:r w:rsidRPr="00431884">
        <w:rPr>
          <w:color w:val="FF0000"/>
          <w:u w:val="single"/>
        </w:rPr>
        <w:t xml:space="preserve">The EBCS traffic streams are handled completely different from other traffic. </w:t>
      </w:r>
      <w:r w:rsidR="00171311" w:rsidRPr="00431884">
        <w:rPr>
          <w:color w:val="FF0000"/>
          <w:u w:val="single"/>
        </w:rPr>
        <w:t xml:space="preserve">The </w:t>
      </w:r>
      <w:r w:rsidRPr="00431884">
        <w:rPr>
          <w:color w:val="FF0000"/>
          <w:u w:val="single"/>
        </w:rPr>
        <w:t xml:space="preserve">EBCS </w:t>
      </w:r>
      <w:r w:rsidR="00171311" w:rsidRPr="00431884">
        <w:rPr>
          <w:color w:val="FF0000"/>
          <w:u w:val="single"/>
        </w:rPr>
        <w:t xml:space="preserve">content ID shall be assigned </w:t>
      </w:r>
      <w:r w:rsidR="00AF0A13" w:rsidRPr="00431884">
        <w:rPr>
          <w:color w:val="FF0000"/>
          <w:u w:val="single"/>
        </w:rPr>
        <w:t xml:space="preserve">by the EBCS traffic stream mapper that locates at the portal </w:t>
      </w:r>
      <w:r w:rsidR="00171311" w:rsidRPr="00431884">
        <w:rPr>
          <w:color w:val="FF0000"/>
          <w:u w:val="single"/>
        </w:rPr>
        <w:t>to be able to identify the content</w:t>
      </w:r>
      <w:r w:rsidR="00AF0A13" w:rsidRPr="00431884">
        <w:rPr>
          <w:color w:val="FF0000"/>
          <w:u w:val="single"/>
        </w:rPr>
        <w:t>. The EBCS traffic stream mapper shall be</w:t>
      </w:r>
      <w:r w:rsidR="00AF0A13">
        <w:rPr>
          <w:color w:val="FF0000"/>
          <w:u w:val="single"/>
        </w:rPr>
        <w:t xml:space="preserv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1409</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420650E9"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xml:space="preserve">, at </w:t>
      </w:r>
      <w:r w:rsidR="002D0C5A" w:rsidRPr="00DD4080">
        <w:rPr>
          <w:color w:val="FF0000"/>
          <w:u w:val="single"/>
        </w:rPr>
        <w:lastRenderedPageBreak/>
        <w:t>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(9.6.2.296 EBCS Parameters element)</w:t>
      </w:r>
      <w:r w:rsidR="00F809C0">
        <w:rPr>
          <w:color w:val="FF0000"/>
          <w:u w:val="single"/>
        </w:rPr>
        <w:t xml:space="preserve"> </w:t>
      </w:r>
      <w:r w:rsidR="00F809C0" w:rsidRPr="00257A09">
        <w:rPr>
          <w:highlight w:val="yellow"/>
        </w:rPr>
        <w:t>[</w:t>
      </w:r>
      <w:r w:rsidR="00F809C0">
        <w:rPr>
          <w:highlight w:val="yellow"/>
        </w:rPr>
        <w:t>1029</w:t>
      </w:r>
      <w:r w:rsidR="00F809C0" w:rsidRPr="00257A09">
        <w:rPr>
          <w:highlight w:val="yellow"/>
        </w:rPr>
        <w:t>]</w:t>
      </w:r>
      <w:r w:rsidR="00285727" w:rsidRPr="00DD4080">
        <w:rPr>
          <w:color w:val="FF0000"/>
          <w:u w:val="single"/>
        </w:rPr>
        <w:t xml:space="preserve">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576469">
        <w:rPr>
          <w:highlight w:val="yellow"/>
        </w:rPr>
        <w:t>, 1290, 1293, 1031</w:t>
      </w:r>
      <w:r w:rsidR="00B7335C">
        <w:rPr>
          <w:highlight w:val="yellow"/>
        </w:rPr>
        <w:t>, 1005</w:t>
      </w:r>
      <w:r w:rsidR="00171311" w:rsidRPr="004C1529">
        <w:rPr>
          <w:highlight w:val="yellow"/>
        </w:rPr>
        <w:t>]</w:t>
      </w:r>
      <w:r w:rsidR="00171311">
        <w:t xml:space="preserve"> </w:t>
      </w:r>
      <w:r w:rsidR="004A2A13">
        <w:rPr>
          <w:color w:val="FF0000"/>
          <w:u w:val="single"/>
        </w:rPr>
        <w:t xml:space="preserve">The EBCS Info frame shall be transmitted </w:t>
      </w:r>
      <w:r w:rsidR="00576469" w:rsidRPr="00431884">
        <w:rPr>
          <w:color w:val="FF0000"/>
          <w:u w:val="single"/>
        </w:rPr>
        <w:t xml:space="preserve">among the set of </w:t>
      </w:r>
      <w:proofErr w:type="gramStart"/>
      <w:r w:rsidR="00576469" w:rsidRPr="00431884">
        <w:rPr>
          <w:color w:val="FF0000"/>
          <w:u w:val="single"/>
        </w:rPr>
        <w:t>group</w:t>
      </w:r>
      <w:proofErr w:type="gramEnd"/>
      <w:r w:rsidR="00576469" w:rsidRPr="00431884">
        <w:rPr>
          <w:color w:val="FF0000"/>
          <w:u w:val="single"/>
        </w:rPr>
        <w:t xml:space="preserve"> addressed frames transmitted</w:t>
      </w:r>
      <w:r w:rsidR="00576469">
        <w:rPr>
          <w:color w:val="FF0000"/>
          <w:u w:val="single"/>
        </w:rPr>
        <w:t xml:space="preserve"> </w:t>
      </w:r>
      <w:r w:rsidR="004A2A13">
        <w:rPr>
          <w:color w:val="FF0000"/>
          <w:u w:val="single"/>
        </w:rPr>
        <w:t>immediately after the Beacon frame</w:t>
      </w:r>
      <w:r w:rsidR="00987D63">
        <w:rPr>
          <w:color w:val="FF0000"/>
          <w:u w:val="single"/>
        </w:rPr>
        <w:t xml:space="preserve"> </w:t>
      </w:r>
      <w:r w:rsidR="00987D63" w:rsidRPr="00431884">
        <w:rPr>
          <w:color w:val="FF0000"/>
          <w:u w:val="single"/>
        </w:rPr>
        <w:t>identified by the EBCS Parameters element</w:t>
      </w:r>
      <w:r w:rsidR="004A2A13" w:rsidRPr="00431884">
        <w:rPr>
          <w:color w:val="FF0000"/>
          <w:u w:val="single"/>
        </w:rPr>
        <w:t>.</w:t>
      </w:r>
      <w:r w:rsidR="00987D63">
        <w:t xml:space="preserve"> </w:t>
      </w:r>
      <w:r w:rsidR="00987D63" w:rsidRPr="004C1529">
        <w:rPr>
          <w:highlight w:val="yellow"/>
        </w:rPr>
        <w:t>[1</w:t>
      </w:r>
      <w:r w:rsidR="00987D63">
        <w:rPr>
          <w:highlight w:val="yellow"/>
        </w:rPr>
        <w:t>291</w:t>
      </w:r>
      <w:r w:rsidR="00576469">
        <w:rPr>
          <w:highlight w:val="yellow"/>
        </w:rPr>
        <w:t>, 1292, 1031</w:t>
      </w:r>
      <w:r w:rsidR="00F809C0">
        <w:rPr>
          <w:highlight w:val="yellow"/>
        </w:rPr>
        <w:t>, 1029</w:t>
      </w:r>
      <w:r w:rsidR="00987D63" w:rsidRPr="004C1529">
        <w:rPr>
          <w:highlight w:val="yellow"/>
        </w:rPr>
        <w:t>]</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sidRPr="00431884">
        <w:rPr>
          <w:color w:val="FF0000"/>
          <w:u w:val="single"/>
        </w:rPr>
        <w:t>In the MAC, MSDUs with non-null EBCS content ID in the MA-</w:t>
      </w:r>
      <w:proofErr w:type="spellStart"/>
      <w:r w:rsidRPr="00431884">
        <w:rPr>
          <w:color w:val="FF0000"/>
          <w:u w:val="single"/>
        </w:rPr>
        <w:t>UNITDATA.request</w:t>
      </w:r>
      <w:proofErr w:type="spellEnd"/>
      <w:r w:rsidRPr="00431884">
        <w:rPr>
          <w:color w:val="FF0000"/>
          <w:u w:val="single"/>
        </w:rPr>
        <w:t xml:space="preserve"> shall bypass IEEE 802.1X filtering. The</w:t>
      </w:r>
      <w:r w:rsidR="000E5F80" w:rsidRPr="00431884">
        <w:rPr>
          <w:color w:val="FF0000"/>
          <w:u w:val="single"/>
        </w:rPr>
        <w:t xml:space="preserve"> </w:t>
      </w:r>
      <w:r w:rsidR="007F3E41" w:rsidRPr="00431884">
        <w:rPr>
          <w:rFonts w:hint="eastAsia"/>
          <w:color w:val="FF0000"/>
          <w:u w:val="single"/>
        </w:rPr>
        <w:t>E</w:t>
      </w:r>
      <w:r w:rsidR="007F3E41" w:rsidRPr="00431884">
        <w:rPr>
          <w:color w:val="FF0000"/>
          <w:u w:val="single"/>
        </w:rPr>
        <w:t xml:space="preserve">BCS </w:t>
      </w:r>
      <w:r w:rsidR="001C00C6" w:rsidRPr="00431884">
        <w:rPr>
          <w:color w:val="FF0000"/>
          <w:u w:val="single"/>
        </w:rPr>
        <w:t>filter</w:t>
      </w:r>
      <w:r w:rsidR="007F3E41" w:rsidRPr="00431884">
        <w:rPr>
          <w:color w:val="FF0000"/>
          <w:u w:val="single"/>
        </w:rPr>
        <w:t xml:space="preserve"> </w:t>
      </w:r>
      <w:r w:rsidR="0018096F" w:rsidRPr="00431884">
        <w:rPr>
          <w:color w:val="FF0000"/>
          <w:u w:val="single"/>
        </w:rPr>
        <w:t>affiliate</w:t>
      </w:r>
      <w:r w:rsidR="00197EE1" w:rsidRPr="00431884">
        <w:rPr>
          <w:color w:val="FF0000"/>
          <w:u w:val="single"/>
        </w:rPr>
        <w:t>d</w:t>
      </w:r>
      <w:r w:rsidR="000E5F80" w:rsidRPr="00431884">
        <w:rPr>
          <w:color w:val="FF0000"/>
          <w:u w:val="single"/>
        </w:rPr>
        <w:t xml:space="preserve"> </w:t>
      </w:r>
      <w:r w:rsidR="00197EE1" w:rsidRPr="00431884">
        <w:rPr>
          <w:color w:val="FF0000"/>
          <w:u w:val="single"/>
        </w:rPr>
        <w:t>with</w:t>
      </w:r>
      <w:r w:rsidR="000E5F80" w:rsidRPr="00431884">
        <w:rPr>
          <w:color w:val="FF0000"/>
          <w:u w:val="single"/>
        </w:rPr>
        <w:t xml:space="preserve"> the AP</w:t>
      </w:r>
      <w:r w:rsidR="00006A85" w:rsidRPr="00431884">
        <w:rPr>
          <w:color w:val="FF0000"/>
          <w:u w:val="single"/>
        </w:rPr>
        <w:t xml:space="preserve"> (see Figure 5-</w:t>
      </w:r>
      <w:r w:rsidR="00AF0A13" w:rsidRPr="00431884">
        <w:rPr>
          <w:color w:val="FF0000"/>
          <w:u w:val="single"/>
        </w:rPr>
        <w:t>1</w:t>
      </w:r>
      <w:r w:rsidR="00162995" w:rsidRPr="00431884">
        <w:rPr>
          <w:color w:val="FF0000"/>
          <w:u w:val="single"/>
        </w:rPr>
        <w:t xml:space="preserve"> </w:t>
      </w:r>
      <w:r w:rsidR="00432C66" w:rsidRPr="00431884">
        <w:rPr>
          <w:color w:val="FF0000"/>
          <w:u w:val="single"/>
        </w:rPr>
        <w:t>(</w:t>
      </w:r>
      <w:r w:rsidR="00AF0A13" w:rsidRPr="00431884">
        <w:rPr>
          <w:color w:val="FF0000"/>
          <w:u w:val="single"/>
        </w:rPr>
        <w:t>MAC data plane architecture</w:t>
      </w:r>
      <w:r w:rsidR="00432C66" w:rsidRPr="00431884">
        <w:rPr>
          <w:color w:val="FF0000"/>
          <w:u w:val="single"/>
        </w:rPr>
        <w:t>)</w:t>
      </w:r>
      <w:r w:rsidR="00006A85" w:rsidRPr="00431884">
        <w:rPr>
          <w:color w:val="FF0000"/>
          <w:u w:val="single"/>
        </w:rPr>
        <w:t xml:space="preserve">) </w:t>
      </w:r>
      <w:r w:rsidR="00AF0A13" w:rsidRPr="00431884">
        <w:rPr>
          <w:color w:val="FF0000"/>
          <w:u w:val="single"/>
        </w:rPr>
        <w:t xml:space="preserve">that </w:t>
      </w:r>
      <w:r w:rsidR="00405AC9" w:rsidRPr="00431884">
        <w:rPr>
          <w:color w:val="FF0000"/>
          <w:u w:val="single"/>
        </w:rPr>
        <w:t>shall be</w:t>
      </w:r>
      <w:r w:rsidR="00AF0A13" w:rsidRPr="00431884">
        <w:rPr>
          <w:color w:val="FF0000"/>
          <w:u w:val="single"/>
        </w:rPr>
        <w:t xml:space="preserve"> configured according to the dot11EBCSContentList </w:t>
      </w:r>
      <w:r w:rsidR="0017106E" w:rsidRPr="00431884">
        <w:rPr>
          <w:color w:val="FF0000"/>
          <w:u w:val="single"/>
        </w:rPr>
        <w:t xml:space="preserve">shall </w:t>
      </w:r>
      <w:r w:rsidR="00AF0A13" w:rsidRPr="00431884">
        <w:rPr>
          <w:color w:val="FF0000"/>
          <w:u w:val="single"/>
        </w:rPr>
        <w:t xml:space="preserve">filter the MSDU by </w:t>
      </w:r>
      <w:r w:rsidR="00405AC9" w:rsidRPr="00431884">
        <w:rPr>
          <w:color w:val="FF0000"/>
          <w:u w:val="single"/>
        </w:rPr>
        <w:t xml:space="preserve">the destination address and the EBCS content ID in the </w:t>
      </w:r>
      <w:r w:rsidRPr="00431884">
        <w:rPr>
          <w:color w:val="FF0000"/>
          <w:u w:val="single"/>
        </w:rPr>
        <w:t>MA-</w:t>
      </w:r>
      <w:proofErr w:type="spellStart"/>
      <w:r w:rsidRPr="00431884">
        <w:rPr>
          <w:color w:val="FF0000"/>
          <w:u w:val="single"/>
        </w:rPr>
        <w:t>UNITDATA.request</w:t>
      </w:r>
      <w:proofErr w:type="spellEnd"/>
      <w:r w:rsidR="00405AC9" w:rsidRPr="00431884">
        <w:rPr>
          <w:color w:val="FF0000"/>
          <w:u w:val="single"/>
        </w:rPr>
        <w:t>. If the EBCS content ID is not null</w:t>
      </w:r>
      <w:r w:rsidR="009C6CDF" w:rsidRPr="00431884">
        <w:rPr>
          <w:color w:val="FF0000"/>
          <w:u w:val="single"/>
        </w:rPr>
        <w:t>,</w:t>
      </w:r>
      <w:r w:rsidR="00405AC9" w:rsidRPr="00431884">
        <w:rPr>
          <w:color w:val="FF0000"/>
          <w:u w:val="single"/>
        </w:rPr>
        <w:t xml:space="preserve"> and the </w:t>
      </w:r>
      <w:r w:rsidR="009C6CDF" w:rsidRPr="00431884">
        <w:rPr>
          <w:color w:val="FF0000"/>
          <w:u w:val="single"/>
        </w:rPr>
        <w:t xml:space="preserve">destination address and the </w:t>
      </w:r>
      <w:r w:rsidR="00405AC9" w:rsidRPr="00431884">
        <w:rPr>
          <w:color w:val="FF0000"/>
          <w:u w:val="single"/>
        </w:rPr>
        <w:t xml:space="preserve">EBCS content ID </w:t>
      </w:r>
      <w:r w:rsidR="009C6CDF" w:rsidRPr="00431884">
        <w:rPr>
          <w:color w:val="FF0000"/>
          <w:u w:val="single"/>
        </w:rPr>
        <w:t>are</w:t>
      </w:r>
      <w:r w:rsidR="00405AC9" w:rsidRPr="00431884">
        <w:rPr>
          <w:color w:val="FF0000"/>
          <w:u w:val="single"/>
        </w:rPr>
        <w:t xml:space="preserve"> specified in the dot11EBCSContentList, the EBCS filter shall pass the MSDU. If the EBCS content ID is not null</w:t>
      </w:r>
      <w:r w:rsidR="009C6CDF" w:rsidRPr="00431884">
        <w:rPr>
          <w:color w:val="FF0000"/>
          <w:u w:val="single"/>
        </w:rPr>
        <w:t>,</w:t>
      </w:r>
      <w:r w:rsidR="00405AC9" w:rsidRPr="00431884">
        <w:rPr>
          <w:color w:val="FF0000"/>
          <w:u w:val="single"/>
        </w:rPr>
        <w:t xml:space="preserve"> and </w:t>
      </w:r>
      <w:r w:rsidR="009C6CDF" w:rsidRPr="00431884">
        <w:rPr>
          <w:color w:val="FF0000"/>
          <w:u w:val="single"/>
        </w:rPr>
        <w:t xml:space="preserve">the destination address or </w:t>
      </w:r>
      <w:r w:rsidR="00405AC9" w:rsidRPr="00431884">
        <w:rPr>
          <w:color w:val="FF0000"/>
          <w:u w:val="single"/>
        </w:rPr>
        <w:t>the EBCS content ID is not specified in the dot11EBCSContentList, the EBCS filter shall discard the MSDU. If the EBCS content ID is null, the EBCS filter shall pass the MSDU as non-EBCS traffic.</w:t>
      </w:r>
      <w:r w:rsidR="009C6CDF" w:rsidRPr="00431884">
        <w:rPr>
          <w:color w:val="FF0000"/>
          <w:u w:val="single"/>
        </w:rPr>
        <w:t xml:space="preserve"> 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431884">
        <w:rPr>
          <w:rFonts w:ascii="Times New Roman" w:hAnsi="Times New Roman" w:cs="Times New Roman"/>
          <w:strike/>
          <w:color w:val="FF0000"/>
          <w:sz w:val="21"/>
          <w:szCs w:val="21"/>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23EBC0C3" w:rsidR="00AE10EE" w:rsidRDefault="00AE10EE" w:rsidP="001E7AB8">
      <w:pPr>
        <w:pStyle w:val="main"/>
      </w:pPr>
      <w:r w:rsidRPr="00431884">
        <w:rPr>
          <w:color w:val="FF0000"/>
          <w:u w:val="single"/>
        </w:rPr>
        <w:t xml:space="preserve">The EBCS traffic streams are carried by EBCS Data frames. </w:t>
      </w:r>
      <w:r w:rsidR="00B558A8" w:rsidRPr="00431884">
        <w:rPr>
          <w:color w:val="FF0000"/>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264EB994" w14:textId="35323A35" w:rsidR="007D1B62" w:rsidRDefault="007D1B62" w:rsidP="001E7AB8">
      <w:pPr>
        <w:pStyle w:val="main"/>
      </w:pPr>
    </w:p>
    <w:p w14:paraId="62EFDC1E" w14:textId="1FBAA072" w:rsidR="007D1B62" w:rsidRPr="007D1B62" w:rsidRDefault="007D1B62" w:rsidP="001E7AB8">
      <w:pPr>
        <w:pStyle w:val="main"/>
        <w:rPr>
          <w:color w:val="FF0000"/>
          <w:u w:val="single"/>
        </w:rPr>
      </w:pPr>
      <w:r w:rsidRPr="00431884">
        <w:rPr>
          <w:rFonts w:hint="eastAsia"/>
          <w:color w:val="FF0000"/>
          <w:u w:val="single"/>
        </w:rPr>
        <w:t>N</w:t>
      </w:r>
      <w:r w:rsidRPr="00431884">
        <w:rPr>
          <w:color w:val="FF0000"/>
          <w:u w:val="single"/>
        </w:rPr>
        <w:t>OTE—</w:t>
      </w:r>
      <w:r w:rsidR="00FC3951" w:rsidRPr="00431884">
        <w:rPr>
          <w:color w:val="FF0000"/>
          <w:u w:val="single"/>
        </w:rPr>
        <w:t xml:space="preserve">The DA </w:t>
      </w:r>
      <w:r w:rsidR="003C023B" w:rsidRPr="00431884">
        <w:rPr>
          <w:color w:val="FF0000"/>
          <w:u w:val="single"/>
        </w:rPr>
        <w:t xml:space="preserve">that is a group address </w:t>
      </w:r>
      <w:r w:rsidR="00FC3951" w:rsidRPr="00431884">
        <w:rPr>
          <w:color w:val="FF0000"/>
          <w:u w:val="single"/>
        </w:rPr>
        <w:t xml:space="preserve">is assigned by the origin server </w:t>
      </w:r>
      <w:r w:rsidR="00941926" w:rsidRPr="00431884">
        <w:rPr>
          <w:color w:val="FF0000"/>
          <w:u w:val="single"/>
        </w:rPr>
        <w:t xml:space="preserve">according to the HLP destination address, </w:t>
      </w:r>
      <w:r w:rsidR="00FC3951" w:rsidRPr="00431884">
        <w:rPr>
          <w:color w:val="FF0000"/>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431884">
        <w:rPr>
          <w:rFonts w:hint="eastAsia"/>
          <w:color w:val="FF0000"/>
          <w:u w:val="single"/>
        </w:rPr>
        <w:t>T</w:t>
      </w:r>
      <w:r w:rsidRPr="00431884">
        <w:rPr>
          <w:color w:val="FF0000"/>
          <w:u w:val="single"/>
        </w:rPr>
        <w:t>he EBCS AP generates PHY-</w:t>
      </w:r>
      <w:proofErr w:type="spellStart"/>
      <w:r w:rsidRPr="00431884">
        <w:rPr>
          <w:color w:val="FF0000"/>
          <w:u w:val="single"/>
        </w:rPr>
        <w:t>TXSTART.request</w:t>
      </w:r>
      <w:proofErr w:type="spellEnd"/>
      <w:r w:rsidRPr="00431884">
        <w:rPr>
          <w:color w:val="FF0000"/>
          <w:u w:val="single"/>
        </w:rPr>
        <w:t xml:space="preserve"> with the transmission rate information that is specified by the dot11EBCSContentList for each </w:t>
      </w:r>
      <w:r w:rsidR="009C6CDF" w:rsidRPr="00431884">
        <w:rPr>
          <w:color w:val="FF0000"/>
          <w:u w:val="single"/>
        </w:rPr>
        <w:t>MPDU</w:t>
      </w:r>
      <w:r w:rsidRPr="00431884">
        <w:rPr>
          <w:color w:val="FF0000"/>
          <w:u w:val="single"/>
        </w:rPr>
        <w:t xml:space="preserve"> according to the EBCS content ID.</w:t>
      </w:r>
      <w:r w:rsidRPr="00CE6318">
        <w:rPr>
          <w:color w:val="FF0000"/>
          <w:u w:val="single"/>
        </w:rPr>
        <w:t xml:space="preserve"> </w:t>
      </w:r>
      <w:r w:rsidRPr="00257A09">
        <w:rPr>
          <w:highlight w:val="yellow"/>
        </w:rPr>
        <w:t>[1409]</w:t>
      </w:r>
    </w:p>
    <w:p w14:paraId="2910530A" w14:textId="4F669001" w:rsidR="00FC3951" w:rsidRDefault="00FC3951" w:rsidP="001E7AB8">
      <w:pPr>
        <w:pStyle w:val="main"/>
        <w:rPr>
          <w:color w:val="FF0000"/>
          <w:u w:val="single"/>
        </w:rPr>
      </w:pPr>
    </w:p>
    <w:p w14:paraId="4564E494" w14:textId="03CFF578" w:rsidR="00B7335C" w:rsidRPr="00B7335C" w:rsidRDefault="00267665" w:rsidP="00B73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Hiragino Sans W3" w:hAnsi="Times New Roman" w:cs="Times New Roman"/>
          <w:color w:val="FF0000"/>
          <w:sz w:val="21"/>
          <w:szCs w:val="21"/>
          <w:u w:val="single"/>
          <w:lang w:eastAsia="en-US"/>
        </w:rPr>
      </w:pPr>
      <w:r w:rsidRPr="00751C68">
        <w:rPr>
          <w:rFonts w:ascii="Times New Roman" w:eastAsiaTheme="minorEastAsia" w:hAnsi="Times New Roman" w:cs="Times New Roman"/>
          <w:color w:val="FF0000"/>
          <w:sz w:val="21"/>
          <w:szCs w:val="21"/>
          <w:highlight w:val="green"/>
          <w:u w:val="single"/>
          <w:lang w:eastAsia="en-US"/>
        </w:rPr>
        <w:t>An EBCS AP shall signal buffered EBCS Data frames via the EBCS TIM element (see 9.4.2.x (EBCS TIM element)) instead of the TIM element.</w:t>
      </w:r>
      <w:r w:rsidR="00B7335C" w:rsidRPr="00B7335C">
        <w:rPr>
          <w:rFonts w:ascii="Times New Roman" w:eastAsiaTheme="minorEastAsia" w:hAnsi="Times New Roman" w:cs="Times New Roman"/>
          <w:color w:val="FF0000"/>
          <w:sz w:val="21"/>
          <w:szCs w:val="21"/>
          <w:u w:val="single"/>
          <w:lang w:eastAsia="en-US"/>
        </w:rPr>
        <w:t xml:space="preserve"> </w:t>
      </w:r>
      <w:r w:rsidR="00B7335C" w:rsidRPr="00B7335C">
        <w:rPr>
          <w:rFonts w:ascii="Times New Roman" w:eastAsia="Hiragino Sans W3" w:hAnsi="Times New Roman" w:cs="Times New Roman"/>
          <w:sz w:val="21"/>
          <w:szCs w:val="21"/>
          <w:highlight w:val="yellow"/>
          <w:u w:val="single"/>
          <w:lang w:eastAsia="en-US"/>
        </w:rPr>
        <w:t>[1005]</w:t>
      </w:r>
    </w:p>
    <w:p w14:paraId="3BF86591" w14:textId="403F13E2" w:rsidR="007F0A94" w:rsidRPr="007F0A94" w:rsidRDefault="00B7335C" w:rsidP="00B7335C">
      <w:pPr>
        <w:pStyle w:val="main"/>
        <w:rPr>
          <w:rFonts w:eastAsia="Hiragino Sans W3"/>
          <w:u w:val="single"/>
          <w:lang w:eastAsia="en-US"/>
        </w:rPr>
      </w:pPr>
      <w:r w:rsidRPr="00751C68">
        <w:rPr>
          <w:rFonts w:eastAsia="Hiragino Sans W3"/>
          <w:color w:val="FF0000"/>
          <w:highlight w:val="green"/>
          <w:u w:val="single"/>
          <w:lang w:eastAsia="en-US"/>
        </w:rPr>
        <w:t>NOTE—</w:t>
      </w:r>
      <w:r w:rsidR="00751C68" w:rsidRPr="00751C68">
        <w:rPr>
          <w:rFonts w:eastAsia="Hiragino Sans W3"/>
          <w:color w:val="FF0000"/>
          <w:highlight w:val="green"/>
          <w:u w:val="single"/>
          <w:lang w:eastAsia="en-US"/>
        </w:rPr>
        <w:t>T</w:t>
      </w:r>
      <w:r w:rsidR="00267665" w:rsidRPr="00751C68">
        <w:rPr>
          <w:rFonts w:eastAsia="Hiragino Sans W3"/>
          <w:color w:val="FF0000"/>
          <w:highlight w:val="green"/>
          <w:u w:val="single"/>
          <w:lang w:eastAsia="en-US"/>
        </w:rPr>
        <w:t xml:space="preserve">he TIM element has only 1 bit for signaling buffered group addressed frames and so cannot differentiate between different streams of traffic. If an EBCS AP were to use the TIM element, an associated non-AP STA that does not subscribe to any EBCS traffic stream would </w:t>
      </w:r>
      <w:r w:rsidR="00B25577">
        <w:rPr>
          <w:rFonts w:eastAsia="Hiragino Sans W3"/>
          <w:color w:val="FF0000"/>
          <w:highlight w:val="green"/>
          <w:u w:val="single"/>
          <w:lang w:eastAsia="en-US"/>
        </w:rPr>
        <w:t>stay a</w:t>
      </w:r>
      <w:r w:rsidR="00267665" w:rsidRPr="00751C68">
        <w:rPr>
          <w:rFonts w:eastAsia="Hiragino Sans W3"/>
          <w:color w:val="FF0000"/>
          <w:highlight w:val="green"/>
          <w:u w:val="single"/>
          <w:lang w:eastAsia="en-US"/>
        </w:rPr>
        <w:t xml:space="preserve">wake for the EBCS traffic streams. This would cause unnecessary power consumption at the STA. Similarly, using a TIM element would cause an unassociated non-AP STA that subscribes to an EBCS traffic stream </w:t>
      </w:r>
      <w:r w:rsidR="00B25577">
        <w:rPr>
          <w:rFonts w:eastAsia="Hiragino Sans W3"/>
          <w:color w:val="FF0000"/>
          <w:highlight w:val="green"/>
          <w:u w:val="single"/>
          <w:lang w:eastAsia="en-US"/>
        </w:rPr>
        <w:t xml:space="preserve">to stay awake </w:t>
      </w:r>
      <w:r w:rsidR="00267665" w:rsidRPr="00751C68">
        <w:rPr>
          <w:rFonts w:eastAsia="Hiragino Sans W3"/>
          <w:color w:val="FF0000"/>
          <w:highlight w:val="green"/>
          <w:u w:val="single"/>
          <w:lang w:eastAsia="en-US"/>
        </w:rPr>
        <w:t>for any non-EBCS group addressed traffic.</w:t>
      </w:r>
      <w:r w:rsidR="00EB083B" w:rsidRPr="00B7335C">
        <w:rPr>
          <w:rFonts w:eastAsiaTheme="minorEastAsia"/>
          <w:color w:val="FF0000"/>
          <w:u w:val="single"/>
          <w:lang w:eastAsia="en-US"/>
        </w:rPr>
        <w:t xml:space="preserve"> </w:t>
      </w:r>
      <w:r w:rsidR="00EB083B" w:rsidRPr="00B7335C">
        <w:rPr>
          <w:rFonts w:eastAsia="Hiragino Sans W3"/>
          <w:highlight w:val="yellow"/>
          <w:u w:val="single"/>
          <w:lang w:eastAsia="en-US"/>
        </w:rPr>
        <w:t>[1005]</w:t>
      </w:r>
    </w:p>
    <w:p w14:paraId="477F47F4" w14:textId="77777777" w:rsidR="00B7335C" w:rsidRDefault="00B7335C" w:rsidP="00B7335C">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0A15B97A" w:rsidR="00E26505" w:rsidRDefault="00F809C0" w:rsidP="00797824">
      <w:pPr>
        <w:pStyle w:val="main"/>
        <w:jc w:val="center"/>
      </w:pPr>
      <w:r w:rsidRPr="00F809C0">
        <w:rPr>
          <w:noProof/>
        </w:rPr>
        <w:lastRenderedPageBreak/>
        <w:drawing>
          <wp:inline distT="0" distB="0" distL="0" distR="0" wp14:anchorId="7E79301E" wp14:editId="760610D0">
            <wp:extent cx="5943600" cy="3211830"/>
            <wp:effectExtent l="0" t="0" r="0" b="127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8"/>
                    <a:stretch>
                      <a:fillRect/>
                    </a:stretch>
                  </pic:blipFill>
                  <pic:spPr>
                    <a:xfrm>
                      <a:off x="0" y="0"/>
                      <a:ext cx="5943600" cy="3211830"/>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579A65FD"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670D1F">
        <w:rPr>
          <w:color w:val="FF0000"/>
          <w:u w:val="single"/>
        </w:rPr>
        <w:t>,</w:t>
      </w:r>
      <w:r w:rsidR="005529A6" w:rsidRPr="00900909">
        <w:rPr>
          <w:color w:val="FF0000"/>
          <w:u w:val="single"/>
        </w:rPr>
        <w:t xml:space="preserve"> EBCS Info frame</w:t>
      </w:r>
      <w:r w:rsidR="00670D1F" w:rsidRPr="00670D1F">
        <w:rPr>
          <w:rFonts w:eastAsiaTheme="minorEastAsia"/>
          <w:color w:val="FF0000"/>
          <w:u w:val="single"/>
          <w:lang w:eastAsia="en-US"/>
        </w:rPr>
        <w:t xml:space="preserve"> or by Enhanced Broadcast Services ANQP-element</w:t>
      </w:r>
      <w:r w:rsidR="005529A6" w:rsidRPr="00900909">
        <w:rPr>
          <w:color w:val="FF0000"/>
          <w:u w:val="single"/>
        </w:rPr>
        <w:t>.</w:t>
      </w:r>
      <w:r w:rsidR="00DF2576" w:rsidRPr="00900909">
        <w:rPr>
          <w:color w:val="FF0000"/>
          <w:u w:val="single"/>
        </w:rPr>
        <w:t xml:space="preserve"> </w:t>
      </w:r>
      <w:r w:rsidR="0057287D">
        <w:rPr>
          <w:color w:val="FF0000"/>
          <w:u w:val="single"/>
        </w:rPr>
        <w:t xml:space="preserve">To validate the source of an EBCS traffic stream, </w:t>
      </w:r>
      <w:r w:rsidR="0057287D" w:rsidRPr="00670D1F">
        <w:rPr>
          <w:color w:val="FF0000"/>
          <w:u w:val="single"/>
        </w:rPr>
        <w:t>a</w:t>
      </w:r>
      <w:r w:rsidR="00DF2576" w:rsidRPr="00670D1F">
        <w:rPr>
          <w:color w:val="FF0000"/>
          <w:u w:val="single"/>
        </w:rPr>
        <w:t xml:space="preserve">n EBCS receiver shall </w:t>
      </w:r>
      <w:r w:rsidR="0057287D" w:rsidRPr="00670D1F">
        <w:rPr>
          <w:color w:val="FF0000"/>
          <w:u w:val="single"/>
        </w:rPr>
        <w:t>use</w:t>
      </w:r>
      <w:r w:rsidR="003B7FCA" w:rsidRPr="00670D1F">
        <w:rPr>
          <w:color w:val="FF0000"/>
          <w:u w:val="single"/>
        </w:rPr>
        <w:t xml:space="preserve"> </w:t>
      </w:r>
      <w:r w:rsidR="0057287D" w:rsidRPr="00670D1F">
        <w:rPr>
          <w:color w:val="FF0000"/>
          <w:u w:val="single"/>
        </w:rPr>
        <w:t xml:space="preserve">the content of received </w:t>
      </w:r>
      <w:r w:rsidR="00C549BF" w:rsidRPr="00670D1F">
        <w:rPr>
          <w:color w:val="FF0000"/>
          <w:u w:val="single"/>
        </w:rPr>
        <w:t>EBCS Info frame</w:t>
      </w:r>
      <w:r w:rsidR="00670D1F" w:rsidRPr="00670D1F">
        <w:rPr>
          <w:color w:val="FF0000"/>
          <w:u w:val="single"/>
        </w:rPr>
        <w:t>s</w:t>
      </w:r>
      <w:r w:rsidR="00C549BF" w:rsidRPr="00670D1F">
        <w:rPr>
          <w:color w:val="FF0000"/>
          <w:u w:val="single"/>
        </w:rPr>
        <w:t>.</w:t>
      </w:r>
      <w:r w:rsidR="00C549BF" w:rsidRPr="00900909">
        <w:rPr>
          <w:color w:val="FF0000"/>
          <w:u w:val="single"/>
        </w:rPr>
        <w:t xml:space="preserve"> </w:t>
      </w:r>
      <w:r w:rsidR="00817EFF" w:rsidRPr="00900909">
        <w:rPr>
          <w:color w:val="FF0000"/>
          <w:u w:val="single"/>
        </w:rPr>
        <w:t xml:space="preserve">An EBCS receiver </w:t>
      </w:r>
      <w:proofErr w:type="gramStart"/>
      <w:r w:rsidR="00817EFF" w:rsidRPr="00900909">
        <w:rPr>
          <w:color w:val="FF0000"/>
          <w:u w:val="single"/>
        </w:rPr>
        <w:t>is able to</w:t>
      </w:r>
      <w:proofErr w:type="gramEnd"/>
      <w:r w:rsidR="00817EFF" w:rsidRPr="00900909">
        <w:rPr>
          <w:color w:val="FF0000"/>
          <w:u w:val="single"/>
        </w:rPr>
        <w:t xml:space="preserve"> know wh</w:t>
      </w:r>
      <w:r w:rsidR="002E6D01" w:rsidRPr="00900909">
        <w:rPr>
          <w:color w:val="FF0000"/>
          <w:u w:val="single"/>
        </w:rPr>
        <w:t xml:space="preserve">en the next EBCS Info frame is transmitted by the EBCS Parameters element in </w:t>
      </w:r>
      <w:r w:rsidR="002127B6" w:rsidRPr="00900909">
        <w:rPr>
          <w:color w:val="FF0000"/>
          <w:u w:val="single"/>
        </w:rPr>
        <w:t>Beacon frames and Probe Response frames.</w:t>
      </w:r>
      <w:r w:rsidR="00F809C0">
        <w:rPr>
          <w:color w:val="FF0000"/>
          <w:u w:val="single"/>
        </w:rPr>
        <w:t xml:space="preserve"> </w:t>
      </w:r>
      <w:r w:rsidR="00F809C0" w:rsidRPr="00257A09">
        <w:rPr>
          <w:highlight w:val="yellow"/>
        </w:rPr>
        <w:t>[1</w:t>
      </w:r>
      <w:r w:rsidR="00F809C0">
        <w:rPr>
          <w:highlight w:val="yellow"/>
        </w:rPr>
        <w:t>02</w:t>
      </w:r>
      <w:r w:rsidR="00F809C0" w:rsidRPr="00257A09">
        <w:rPr>
          <w:highlight w:val="yellow"/>
        </w:rPr>
        <w:t>9]</w:t>
      </w:r>
      <w:r w:rsidR="002127B6" w:rsidRPr="00900909">
        <w:rPr>
          <w:color w:val="FF0000"/>
          <w:u w:val="single"/>
        </w:rPr>
        <w:t xml:space="preserve">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3C8D24AB" w:rsidR="001713C9" w:rsidRDefault="001713C9" w:rsidP="00E26D80">
      <w:pPr>
        <w:pStyle w:val="main"/>
        <w:rPr>
          <w:color w:val="FF0000"/>
          <w:u w:val="single"/>
        </w:rPr>
      </w:pPr>
    </w:p>
    <w:p w14:paraId="0B352A0E" w14:textId="360C847B" w:rsidR="00D54E53" w:rsidRDefault="00D54E53" w:rsidP="00E26D80">
      <w:pPr>
        <w:pStyle w:val="main"/>
        <w:rPr>
          <w:color w:val="FF0000"/>
          <w:u w:val="single"/>
        </w:rPr>
      </w:pPr>
      <w:r w:rsidRPr="00790A8F">
        <w:rPr>
          <w:color w:val="FF0000"/>
          <w:u w:val="single"/>
        </w:rPr>
        <w:t xml:space="preserve">The SME of an EBCS receiver </w:t>
      </w:r>
      <w:r w:rsidR="00670D1F" w:rsidRPr="00790A8F">
        <w:rPr>
          <w:color w:val="FF0000"/>
          <w:u w:val="single"/>
        </w:rPr>
        <w:t>obtains</w:t>
      </w:r>
      <w:r w:rsidRPr="00790A8F">
        <w:rPr>
          <w:color w:val="FF0000"/>
          <w:u w:val="single"/>
        </w:rPr>
        <w:t xml:space="preserve"> EBCS content list from the EBCS Info frame</w:t>
      </w:r>
      <w:r w:rsidR="00670D1F" w:rsidRPr="00790A8F">
        <w:rPr>
          <w:color w:val="FF0000"/>
          <w:u w:val="single"/>
        </w:rPr>
        <w:t xml:space="preserve"> or </w:t>
      </w:r>
      <w:r w:rsidR="00670D1F" w:rsidRPr="00790A8F">
        <w:rPr>
          <w:rFonts w:eastAsiaTheme="minorEastAsia"/>
          <w:color w:val="FF0000"/>
          <w:u w:val="single"/>
          <w:lang w:eastAsia="en-US"/>
        </w:rPr>
        <w:t>Enhanced Broadcast Services ANQP-element</w:t>
      </w:r>
      <w:r w:rsidRPr="00790A8F">
        <w:rPr>
          <w:color w:val="FF0000"/>
          <w:u w:val="single"/>
        </w:rPr>
        <w:t>. The SME selects one or more EBCS contents to receive and set dot11GroupAddress</w:t>
      </w:r>
      <w:r w:rsidR="00E30128" w:rsidRPr="00790A8F">
        <w:rPr>
          <w:color w:val="FF0000"/>
          <w:u w:val="single"/>
        </w:rPr>
        <w:t>es</w:t>
      </w:r>
      <w:r w:rsidRPr="00790A8F">
        <w:rPr>
          <w:color w:val="FF0000"/>
          <w:u w:val="single"/>
        </w:rPr>
        <w:t xml:space="preserve">Table. If the </w:t>
      </w:r>
      <w:r w:rsidR="009C6CDF" w:rsidRPr="00790A8F">
        <w:rPr>
          <w:color w:val="FF0000"/>
          <w:u w:val="single"/>
        </w:rPr>
        <w:t>HLP</w:t>
      </w:r>
      <w:r w:rsidRPr="00790A8F">
        <w:rPr>
          <w:color w:val="FF0000"/>
          <w:u w:val="single"/>
        </w:rPr>
        <w:t xml:space="preserve"> destination address is IPv4 address or IPv6 address, the DA is assumed to be mapped according to IETF RFC 1112 and IETF RFC 2464 respective</w:t>
      </w:r>
      <w:r w:rsidR="00670D1F" w:rsidRPr="00790A8F">
        <w:rPr>
          <w:color w:val="FF0000"/>
          <w:u w:val="single"/>
        </w:rPr>
        <w:t>l</w:t>
      </w:r>
      <w:r w:rsidRPr="00790A8F">
        <w:rPr>
          <w:color w:val="FF0000"/>
          <w:u w:val="single"/>
        </w:rPr>
        <w:t>y.</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2D417025"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Authenticati</w:t>
      </w:r>
      <w:r w:rsidR="00670D1F">
        <w:rPr>
          <w:color w:val="FF0000"/>
          <w:u w:val="single"/>
        </w:rPr>
        <w:t>on</w:t>
      </w:r>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 xml:space="preserve">frame authentication </w:t>
      </w:r>
      <w:r w:rsidR="00670D1F">
        <w:rPr>
          <w:color w:val="FF0000"/>
          <w:u w:val="single"/>
        </w:rPr>
        <w:t>are</w:t>
      </w:r>
      <w:r w:rsidR="0066784A" w:rsidRPr="00900909">
        <w:rPr>
          <w:color w:val="FF0000"/>
          <w:u w:val="single"/>
        </w:rPr>
        <w:t xml:space="preserve">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196D5A9B" w:rsidR="007A7F73" w:rsidRDefault="00D95DE9" w:rsidP="00E26D80">
      <w:pPr>
        <w:pStyle w:val="main"/>
        <w:rPr>
          <w:color w:val="FF0000"/>
          <w:u w:val="single"/>
        </w:rPr>
      </w:pPr>
      <w:r w:rsidRPr="00EB09BF">
        <w:rPr>
          <w:color w:val="FF0000"/>
          <w:u w:val="single"/>
        </w:rPr>
        <w:t xml:space="preserve">Authenticated MSDUs shall be forwarded to the higher layer via the EBCS filter. The EBCS filter shall be configured by the SME to filter </w:t>
      </w:r>
      <w:r w:rsidR="00BD54FD" w:rsidRPr="00EB09BF">
        <w:rPr>
          <w:color w:val="FF0000"/>
          <w:u w:val="single"/>
        </w:rPr>
        <w:t xml:space="preserve">out </w:t>
      </w:r>
      <w:r w:rsidRPr="00EB09BF">
        <w:rPr>
          <w:color w:val="FF0000"/>
          <w:u w:val="single"/>
        </w:rPr>
        <w:t xml:space="preserve">the undesired MSDUs </w:t>
      </w:r>
      <w:r w:rsidR="00BD54FD" w:rsidRPr="00EB09BF">
        <w:rPr>
          <w:color w:val="FF0000"/>
          <w:u w:val="single"/>
        </w:rPr>
        <w:t>if they have</w:t>
      </w:r>
      <w:r w:rsidRPr="00EB09BF">
        <w:rPr>
          <w:color w:val="FF0000"/>
          <w:u w:val="single"/>
        </w:rPr>
        <w:t xml:space="preserve"> the </w:t>
      </w:r>
      <w:r w:rsidR="00BD54FD" w:rsidRPr="00EB09BF">
        <w:rPr>
          <w:color w:val="FF0000"/>
          <w:u w:val="single"/>
        </w:rPr>
        <w:t>corresponding source address</w:t>
      </w:r>
      <w:r w:rsidRPr="00EB09BF">
        <w:rPr>
          <w:color w:val="FF0000"/>
          <w:u w:val="single"/>
        </w:rPr>
        <w:t xml:space="preserve"> and </w:t>
      </w:r>
      <w:r w:rsidRPr="00EB09BF">
        <w:rPr>
          <w:color w:val="FF0000"/>
          <w:u w:val="single"/>
        </w:rPr>
        <w:lastRenderedPageBreak/>
        <w:t xml:space="preserve">the </w:t>
      </w:r>
      <w:r w:rsidR="00BD54FD" w:rsidRPr="00EB09BF">
        <w:rPr>
          <w:color w:val="FF0000"/>
          <w:u w:val="single"/>
        </w:rPr>
        <w:t xml:space="preserve">corresponding </w:t>
      </w:r>
      <w:r w:rsidRPr="00EB09BF">
        <w:rPr>
          <w:color w:val="FF0000"/>
          <w:u w:val="single"/>
        </w:rPr>
        <w:t>EBCS content ID.</w:t>
      </w:r>
      <w:r>
        <w:rPr>
          <w:color w:val="FF0000"/>
          <w:u w:val="single"/>
        </w:rPr>
        <w:t xml:space="preserve"> </w:t>
      </w:r>
      <w:r w:rsidR="008107FA" w:rsidRPr="00790A8F">
        <w:rPr>
          <w:color w:val="FF0000"/>
          <w:u w:val="single"/>
        </w:rPr>
        <w:t xml:space="preserve">An EBCS traffic stream shall pass through the IEEE 802.1X Controlled Port even if </w:t>
      </w:r>
      <w:r w:rsidR="00FD6BF3" w:rsidRPr="00790A8F">
        <w:rPr>
          <w:color w:val="FF0000"/>
          <w:u w:val="single"/>
        </w:rPr>
        <w:t xml:space="preserve">the IEEE 802.1X Controlled Port </w:t>
      </w:r>
      <w:r w:rsidR="008107FA" w:rsidRPr="00790A8F">
        <w:rPr>
          <w:color w:val="FF0000"/>
          <w:u w:val="single"/>
        </w:rPr>
        <w:t>is blocked</w:t>
      </w:r>
      <w:r w:rsidR="008107FA" w:rsidRPr="00790A8F">
        <w:t xml:space="preserve"> </w:t>
      </w:r>
      <w:r w:rsidR="008107FA" w:rsidRPr="00790A8F">
        <w:rPr>
          <w:color w:val="FF0000"/>
          <w:u w:val="single"/>
        </w:rPr>
        <w:t>(</w:t>
      </w:r>
      <w:proofErr w:type="gramStart"/>
      <w:r w:rsidR="008107FA" w:rsidRPr="00790A8F">
        <w:rPr>
          <w:color w:val="FF0000"/>
          <w:u w:val="single"/>
        </w:rPr>
        <w:t>e.g.</w:t>
      </w:r>
      <w:proofErr w:type="gramEnd"/>
      <w:r w:rsidR="008107FA" w:rsidRPr="00790A8F">
        <w:rPr>
          <w:color w:val="FF0000"/>
          <w:u w:val="single"/>
        </w:rPr>
        <w:t xml:space="preserve"> because the STA is not associated).</w:t>
      </w:r>
      <w:r w:rsidR="00C323C7">
        <w:rPr>
          <w:color w:val="FF0000"/>
          <w:u w:val="single"/>
        </w:rPr>
        <w:t xml:space="preserve"> </w:t>
      </w:r>
      <w:r w:rsidR="00C323C7" w:rsidRPr="00257A09">
        <w:rPr>
          <w:highlight w:val="yellow"/>
        </w:rPr>
        <w:t>[1409]</w:t>
      </w:r>
    </w:p>
    <w:p w14:paraId="0BE4EB74" w14:textId="77777777" w:rsidR="008107FA" w:rsidRPr="008107FA" w:rsidRDefault="008107FA" w:rsidP="00E26D80">
      <w:pPr>
        <w:pStyle w:val="main"/>
        <w:rPr>
          <w:color w:val="FF0000"/>
          <w:u w:val="single"/>
        </w:rPr>
      </w:pPr>
    </w:p>
    <w:p w14:paraId="78F367A0" w14:textId="04132FA8"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w:t>
      </w:r>
      <w:r w:rsidR="00100C16">
        <w:rPr>
          <w:highlight w:val="yellow"/>
        </w:rPr>
        <w:t xml:space="preserve">1002, 1003, </w:t>
      </w:r>
      <w:r w:rsidR="00171311" w:rsidRPr="00257A09">
        <w:rPr>
          <w:highlight w:val="yellow"/>
        </w:rPr>
        <w:t>1</w:t>
      </w:r>
      <w:r w:rsidR="00171311">
        <w:rPr>
          <w:highlight w:val="yellow"/>
        </w:rPr>
        <w:t>004</w:t>
      </w:r>
      <w:r w:rsidR="00171311" w:rsidRPr="00257A09">
        <w:rPr>
          <w:highlight w:val="yellow"/>
        </w:rPr>
        <w:t>]</w:t>
      </w:r>
    </w:p>
    <w:p w14:paraId="5F891FD4" w14:textId="5337399F" w:rsidR="00813D18" w:rsidRDefault="00813D18" w:rsidP="00E26D80">
      <w:pPr>
        <w:pStyle w:val="main"/>
        <w:rPr>
          <w:color w:val="FF0000"/>
          <w:u w:val="single"/>
        </w:rPr>
      </w:pPr>
    </w:p>
    <w:p w14:paraId="08AA7B08" w14:textId="77777777" w:rsidR="00752608" w:rsidRPr="00900909" w:rsidRDefault="00752608" w:rsidP="00E26D80">
      <w:pPr>
        <w:pStyle w:val="main"/>
        <w:rPr>
          <w:color w:val="FF0000"/>
          <w:u w:val="single"/>
        </w:rPr>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46BD859E"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Pr="00E46AF7">
        <w:rPr>
          <w:highlight w:val="magenta"/>
        </w:rPr>
        <w:t>For the</w:t>
      </w:r>
      <w:r w:rsidRPr="00E46AF7">
        <w:rPr>
          <w:rFonts w:hint="eastAsia"/>
          <w:highlight w:val="magenta"/>
        </w:rPr>
        <w:t xml:space="preserve"> </w:t>
      </w:r>
      <w:r w:rsidRPr="00E46AF7">
        <w:rPr>
          <w:highlight w:val="magenta"/>
        </w:rPr>
        <w:t>APs in a multiple BSSID set, only the AP corresponding to the EBCS DL enabled BSSID may transmit an</w:t>
      </w:r>
      <w:r w:rsidRPr="00E46AF7">
        <w:rPr>
          <w:rFonts w:hint="eastAsia"/>
          <w:highlight w:val="magenta"/>
        </w:rPr>
        <w:t xml:space="preserve"> </w:t>
      </w:r>
      <w:r w:rsidRPr="00E46AF7">
        <w:rPr>
          <w:highlight w:val="magenta"/>
        </w:rPr>
        <w:t>EBCS Info frame; other APs corresponding to EBCS DL disabled BSSIDs shall not transmit an EBCS Info</w:t>
      </w:r>
      <w:r w:rsidRPr="00E46AF7">
        <w:rPr>
          <w:rFonts w:hint="eastAsia"/>
          <w:highlight w:val="magenta"/>
        </w:rPr>
        <w:t xml:space="preserve"> </w:t>
      </w:r>
      <w:r w:rsidRPr="00E46AF7">
        <w:rPr>
          <w:highlight w:val="magenta"/>
        </w:rPr>
        <w:t>frame.</w:t>
      </w:r>
      <w:r w:rsidR="00E46AF7">
        <w:t xml:space="preserve"> </w:t>
      </w:r>
      <w:r w:rsidR="00E46AF7" w:rsidRPr="0058531B">
        <w:rPr>
          <w:highlight w:val="yellow"/>
        </w:rPr>
        <w:t>[</w:t>
      </w:r>
      <w:r w:rsidR="00E46AF7">
        <w:rPr>
          <w:highlight w:val="yellow"/>
        </w:rPr>
        <w:t>1032, 1294</w:t>
      </w:r>
      <w:r w:rsidR="00E46AF7" w:rsidRPr="0058531B">
        <w:rPr>
          <w:highlight w:val="yellow"/>
        </w:rPr>
        <w:t>]</w:t>
      </w:r>
      <w:r w:rsidR="00E46AF7">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3A45175D" w:rsidR="006725A2" w:rsidRDefault="006725A2" w:rsidP="00B43B1E">
      <w:pPr>
        <w:pStyle w:val="main"/>
      </w:pPr>
      <w:r w:rsidRPr="00A64225">
        <w:t xml:space="preserve">If all </w:t>
      </w:r>
      <w:r w:rsidRPr="003B3FB5">
        <w:rPr>
          <w:strike/>
          <w:color w:val="FF0000"/>
        </w:rPr>
        <w:t>content</w:t>
      </w:r>
      <w:r w:rsidRPr="00A64225">
        <w:t xml:space="preserve"> </w:t>
      </w:r>
      <w:r w:rsidR="003B3FB5" w:rsidRPr="003B3FB5">
        <w:rPr>
          <w:color w:val="FF0000"/>
          <w:u w:val="single"/>
        </w:rPr>
        <w:t>EBCS traffic streams</w:t>
      </w:r>
      <w:r w:rsidR="003B3FB5">
        <w:t xml:space="preserve"> </w:t>
      </w:r>
      <w:proofErr w:type="gramStart"/>
      <w:r w:rsidRPr="00A64225">
        <w:t>use</w:t>
      </w:r>
      <w:r w:rsidRPr="003B3FB5">
        <w:rPr>
          <w:strike/>
          <w:color w:val="FF0000"/>
        </w:rPr>
        <w:t>s</w:t>
      </w:r>
      <w:proofErr w:type="gramEnd"/>
      <w:r w:rsidRPr="00A64225">
        <w:t xml:space="preserve"> HLSA, the </w:t>
      </w:r>
      <w:r w:rsidR="00E46AF7" w:rsidRPr="00E46AF7">
        <w:rPr>
          <w:color w:val="FF0000"/>
          <w:u w:val="single"/>
        </w:rPr>
        <w:t>EBCS Info</w:t>
      </w:r>
      <w:r w:rsidR="00E46AF7">
        <w:t xml:space="preserve"> </w:t>
      </w:r>
      <w:proofErr w:type="spellStart"/>
      <w:r w:rsidRPr="00E46AF7">
        <w:rPr>
          <w:strike/>
          <w:color w:val="FF0000"/>
        </w:rPr>
        <w:t>a</w:t>
      </w:r>
      <w:r w:rsidR="00E46AF7" w:rsidRPr="00E46AF7">
        <w:rPr>
          <w:color w:val="FF0000"/>
          <w:u w:val="single"/>
        </w:rPr>
        <w:t>A</w:t>
      </w:r>
      <w:r w:rsidRPr="00A64225">
        <w:t>uthentication</w:t>
      </w:r>
      <w:proofErr w:type="spellEnd"/>
      <w:r w:rsidRPr="00A64225">
        <w:t xml:space="preserve"> </w:t>
      </w:r>
      <w:proofErr w:type="spellStart"/>
      <w:r w:rsidR="00E46AF7" w:rsidRPr="00E46AF7">
        <w:rPr>
          <w:strike/>
          <w:color w:val="FF0000"/>
        </w:rPr>
        <w:t>a</w:t>
      </w:r>
      <w:r w:rsidR="00E46AF7" w:rsidRPr="00E46AF7">
        <w:rPr>
          <w:color w:val="FF0000"/>
          <w:u w:val="single"/>
        </w:rPr>
        <w:t>A</w:t>
      </w:r>
      <w:r w:rsidRPr="00A64225">
        <w:t>lgorithm</w:t>
      </w:r>
      <w:proofErr w:type="spellEnd"/>
      <w:r w:rsidRPr="00A64225">
        <w:t xml:space="preserve"> </w:t>
      </w:r>
      <w:r w:rsidRPr="003B3FB5">
        <w:rPr>
          <w:strike/>
          <w:color w:val="FF0000"/>
        </w:rPr>
        <w:t>of</w:t>
      </w:r>
      <w:r w:rsidRPr="00A64225">
        <w:t xml:space="preserve"> </w:t>
      </w:r>
      <w:r w:rsidR="003B3FB5" w:rsidRPr="003B3FB5">
        <w:rPr>
          <w:color w:val="FF0000"/>
          <w:u w:val="single"/>
        </w:rPr>
        <w:t>subfield in</w:t>
      </w:r>
      <w:r w:rsidR="003B3FB5">
        <w:t xml:space="preserve"> </w:t>
      </w:r>
      <w:r w:rsidRPr="00A64225">
        <w:t xml:space="preserve">the EBCS Info frame may </w:t>
      </w:r>
      <w:r w:rsidRPr="003B3FB5">
        <w:rPr>
          <w:strike/>
          <w:color w:val="FF0000"/>
        </w:rPr>
        <w:t>be</w:t>
      </w:r>
      <w:r w:rsidRPr="00A64225">
        <w:t xml:space="preserve"> </w:t>
      </w:r>
      <w:r w:rsidR="003B3FB5" w:rsidRPr="003B3FB5">
        <w:rPr>
          <w:color w:val="FF0000"/>
          <w:u w:val="single"/>
        </w:rPr>
        <w:t>indicate</w:t>
      </w:r>
      <w:r w:rsidR="003B3FB5" w:rsidRPr="003B3FB5">
        <w:rPr>
          <w:color w:val="FF0000"/>
        </w:rPr>
        <w:t xml:space="preserve"> </w:t>
      </w:r>
      <w:proofErr w:type="spellStart"/>
      <w:r w:rsidRPr="003B3FB5">
        <w:rPr>
          <w:strike/>
          <w:color w:val="FF0000"/>
        </w:rPr>
        <w:t>n</w:t>
      </w:r>
      <w:r w:rsidR="003B3FB5" w:rsidRPr="003B3FB5">
        <w:rPr>
          <w:color w:val="FF0000"/>
          <w:u w:val="single"/>
        </w:rPr>
        <w:t>N</w:t>
      </w:r>
      <w:r w:rsidRPr="00A64225">
        <w:t>one</w:t>
      </w:r>
      <w:proofErr w:type="spellEnd"/>
      <w:r w:rsidRPr="00A64225">
        <w:t xml:space="preserve">, otherwise </w:t>
      </w:r>
      <w:r w:rsidRPr="003B3FB5">
        <w:rPr>
          <w:strike/>
          <w:color w:val="FF0000"/>
        </w:rPr>
        <w:t>the</w:t>
      </w:r>
      <w:r w:rsidRPr="003B3FB5">
        <w:rPr>
          <w:rFonts w:hint="eastAsia"/>
          <w:strike/>
          <w:color w:val="FF0000"/>
        </w:rPr>
        <w:t xml:space="preserve"> </w:t>
      </w:r>
      <w:r w:rsidRPr="003B3FB5">
        <w:rPr>
          <w:strike/>
          <w:color w:val="FF0000"/>
        </w:rPr>
        <w:t>EBCS Info frame shall use RSASSA-PSS, ECDSA or Ed25519</w:t>
      </w:r>
      <w:r w:rsidR="003B3FB5">
        <w:t xml:space="preserve"> </w:t>
      </w:r>
      <w:r w:rsidR="003B3FB5" w:rsidRPr="003B3FB5">
        <w:rPr>
          <w:color w:val="FF0000"/>
          <w:u w:val="single"/>
        </w:rPr>
        <w:t>it shall not indicate None</w:t>
      </w:r>
      <w:r w:rsidRPr="00A64225">
        <w:t>.</w:t>
      </w:r>
      <w:r w:rsidR="003B3FB5">
        <w:t xml:space="preserve"> </w:t>
      </w:r>
      <w:r w:rsidR="003B3FB5" w:rsidRPr="0058531B">
        <w:rPr>
          <w:highlight w:val="yellow"/>
        </w:rPr>
        <w:t>[1</w:t>
      </w:r>
      <w:r w:rsidR="003B3FB5">
        <w:rPr>
          <w:highlight w:val="yellow"/>
        </w:rPr>
        <w:t>298</w:t>
      </w:r>
      <w:r w:rsidR="003B3FB5" w:rsidRPr="0058531B">
        <w:rPr>
          <w:highlight w:val="yellow"/>
        </w:rPr>
        <w:t>]</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2A86049B"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w:t>
      </w:r>
      <w:r w:rsidRPr="003B3FB5">
        <w:rPr>
          <w:strike/>
          <w:color w:val="FF0000"/>
        </w:rPr>
        <w:t>100</w:t>
      </w:r>
      <w:r w:rsidR="003B3FB5" w:rsidRPr="003B3FB5">
        <w:rPr>
          <w:color w:val="FF0000"/>
          <w:u w:val="single"/>
        </w:rPr>
        <w:t>13.2.2</w:t>
      </w:r>
      <w:r w:rsidRPr="00A64225">
        <w:t xml:space="preserve"> (</w:t>
      </w:r>
      <w:r w:rsidRPr="003B3FB5">
        <w:rPr>
          <w:strike/>
          <w:color w:val="FF0000"/>
        </w:rPr>
        <w:t xml:space="preserve">Frame authentication for </w:t>
      </w:r>
      <w:proofErr w:type="spellStart"/>
      <w:r w:rsidRPr="003B3FB5">
        <w:rPr>
          <w:strike/>
          <w:color w:val="FF0000"/>
        </w:rPr>
        <w:t>EBCS</w:t>
      </w:r>
      <w:r w:rsidR="003B3FB5" w:rsidRPr="003B3FB5">
        <w:rPr>
          <w:color w:val="FF0000"/>
          <w:u w:val="single"/>
        </w:rPr>
        <w:t>Authentication</w:t>
      </w:r>
      <w:proofErr w:type="spellEnd"/>
      <w:r w:rsidR="003B3FB5" w:rsidRPr="003B3FB5">
        <w:rPr>
          <w:color w:val="FF0000"/>
          <w:u w:val="single"/>
        </w:rPr>
        <w:t xml:space="preserve"> of EBCS Info frame</w:t>
      </w:r>
      <w:r w:rsidRPr="00A64225">
        <w:t>)</w:t>
      </w:r>
      <w:r w:rsidR="003B3FB5" w:rsidRPr="00A64225">
        <w:t xml:space="preserve"> </w:t>
      </w:r>
      <w:r w:rsidR="003B3FB5" w:rsidRPr="00171311">
        <w:rPr>
          <w:highlight w:val="yellow"/>
        </w:rPr>
        <w:t>[</w:t>
      </w:r>
      <w:r w:rsidR="006D0534">
        <w:rPr>
          <w:highlight w:val="yellow"/>
        </w:rPr>
        <w:t>1151</w:t>
      </w:r>
      <w:r w:rsidR="003B3FB5" w:rsidRPr="00171311">
        <w:rPr>
          <w:highlight w:val="yellow"/>
        </w:rPr>
        <w:t>]</w:t>
      </w:r>
      <w:r w:rsidRPr="00A64225">
        <w:t xml:space="preserve"> if the </w:t>
      </w:r>
      <w:r w:rsidRPr="00944F27">
        <w:rPr>
          <w:strike/>
          <w:color w:val="FF0000"/>
        </w:rPr>
        <w:t>Certificate of the AP is included</w:t>
      </w:r>
      <w:r w:rsidRPr="00A64225">
        <w:t xml:space="preserve"> </w:t>
      </w:r>
      <w:r w:rsidR="00944F27" w:rsidRPr="00944F27">
        <w:rPr>
          <w:color w:val="FF0000"/>
          <w:u w:val="single"/>
        </w:rPr>
        <w:t>EBCS Info Authentication Algorithm subfield</w:t>
      </w:r>
      <w:r w:rsidR="00944F27">
        <w:t xml:space="preserve"> </w:t>
      </w:r>
      <w:r w:rsidRPr="00A64225">
        <w:t>in the</w:t>
      </w:r>
      <w:r w:rsidRPr="00A64225">
        <w:rPr>
          <w:rFonts w:hint="eastAsia"/>
        </w:rPr>
        <w:t xml:space="preserve"> </w:t>
      </w:r>
      <w:r w:rsidRPr="00A64225">
        <w:t>EBCS Info frame</w:t>
      </w:r>
      <w:r w:rsidR="00944F27">
        <w:t xml:space="preserve"> </w:t>
      </w:r>
      <w:r w:rsidR="00944F27" w:rsidRPr="00944F27">
        <w:rPr>
          <w:color w:val="FF0000"/>
          <w:u w:val="single"/>
        </w:rPr>
        <w:t>does not ind</w:t>
      </w:r>
      <w:r w:rsidR="00944F27">
        <w:rPr>
          <w:color w:val="FF0000"/>
          <w:u w:val="single"/>
        </w:rPr>
        <w:t>i</w:t>
      </w:r>
      <w:r w:rsidR="00944F27" w:rsidRPr="00944F27">
        <w:rPr>
          <w:color w:val="FF0000"/>
          <w:u w:val="single"/>
        </w:rPr>
        <w:t>cate None</w:t>
      </w:r>
      <w:r w:rsidRPr="00A64225">
        <w:t>.</w:t>
      </w:r>
      <w:r w:rsidR="00944F27" w:rsidRPr="00A64225">
        <w:t xml:space="preserve"> </w:t>
      </w:r>
      <w:r w:rsidR="00944F27" w:rsidRPr="00171311">
        <w:rPr>
          <w:highlight w:val="yellow"/>
        </w:rPr>
        <w:t>[</w:t>
      </w:r>
      <w:r w:rsidR="00944F27">
        <w:rPr>
          <w:highlight w:val="yellow"/>
        </w:rPr>
        <w:t>1299</w:t>
      </w:r>
      <w:r w:rsidR="00944F27" w:rsidRPr="00171311">
        <w:rPr>
          <w:highlight w:val="yellow"/>
        </w:rPr>
        <w:t>]</w:t>
      </w:r>
    </w:p>
    <w:p w14:paraId="160F1AB8" w14:textId="396C5516"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w:t>
      </w:r>
      <w:r w:rsidR="00E5283D" w:rsidRPr="00E5283D">
        <w:rPr>
          <w:color w:val="FF0000"/>
          <w:u w:val="single"/>
        </w:rPr>
        <w:t>shall</w:t>
      </w:r>
      <w:r w:rsidR="00E5283D">
        <w:t xml:space="preserve"> </w:t>
      </w:r>
      <w:r w:rsidRPr="00A64225">
        <w:t>process</w:t>
      </w:r>
      <w:r w:rsidRPr="00E5283D">
        <w:rPr>
          <w:strike/>
          <w:color w:val="FF0000"/>
        </w:rPr>
        <w:t>es</w:t>
      </w:r>
      <w:r w:rsidRPr="00A64225">
        <w:t xml:space="preserve"> each Content</w:t>
      </w:r>
      <w:r w:rsidRPr="00A64225">
        <w:rPr>
          <w:rFonts w:hint="eastAsia"/>
        </w:rPr>
        <w:t xml:space="preserve"> </w:t>
      </w:r>
      <w:r w:rsidRPr="00A64225">
        <w:t xml:space="preserve">Information </w:t>
      </w:r>
      <w:r w:rsidR="00E5283D" w:rsidRPr="00E5283D">
        <w:rPr>
          <w:color w:val="FF0000"/>
          <w:u w:val="single"/>
        </w:rPr>
        <w:t>field</w:t>
      </w:r>
      <w:r w:rsidR="00E5283D" w:rsidRPr="00E5283D">
        <w:rPr>
          <w:color w:val="FF0000"/>
        </w:rPr>
        <w:t xml:space="preserve"> </w:t>
      </w:r>
      <w:r w:rsidRPr="00A64225">
        <w:t xml:space="preserve">according to the </w:t>
      </w:r>
      <w:r w:rsidR="00E5283D" w:rsidRPr="00E5283D">
        <w:rPr>
          <w:color w:val="FF0000"/>
          <w:u w:val="single"/>
        </w:rPr>
        <w:t>value</w:t>
      </w:r>
      <w:r w:rsidR="00E5283D">
        <w:rPr>
          <w:color w:val="FF0000"/>
          <w:u w:val="single"/>
        </w:rPr>
        <w:t xml:space="preserve"> of the</w:t>
      </w:r>
      <w:r w:rsidR="00E5283D" w:rsidRPr="00E5283D">
        <w:rPr>
          <w:color w:val="FF0000"/>
          <w:u w:val="single"/>
        </w:rPr>
        <w:t xml:space="preserve"> Content</w:t>
      </w:r>
      <w:r w:rsidR="00E5283D">
        <w:t xml:space="preserve"> </w:t>
      </w:r>
      <w:r w:rsidRPr="00A64225">
        <w:t>Authentication Algorithm</w:t>
      </w:r>
      <w:r w:rsidR="00E5283D">
        <w:t xml:space="preserve"> </w:t>
      </w:r>
      <w:r w:rsidR="00E5283D" w:rsidRPr="00E5283D">
        <w:rPr>
          <w:color w:val="FF0000"/>
          <w:u w:val="single"/>
        </w:rPr>
        <w:t>subfield</w:t>
      </w:r>
      <w:r w:rsidR="0027044B" w:rsidRPr="0027044B">
        <w:rPr>
          <w:color w:val="FF0000"/>
          <w:u w:val="single"/>
        </w:rPr>
        <w:t>:</w:t>
      </w:r>
      <w:r w:rsidR="00E5283D" w:rsidRPr="00A64225">
        <w:t xml:space="preserve"> </w:t>
      </w:r>
      <w:r w:rsidR="00E5283D" w:rsidRPr="00171311">
        <w:rPr>
          <w:highlight w:val="yellow"/>
        </w:rPr>
        <w:t>[1</w:t>
      </w:r>
      <w:r w:rsidR="00E5283D">
        <w:rPr>
          <w:highlight w:val="yellow"/>
        </w:rPr>
        <w:t>3</w:t>
      </w:r>
      <w:r w:rsidR="00E5283D" w:rsidRPr="00171311">
        <w:rPr>
          <w:highlight w:val="yellow"/>
        </w:rPr>
        <w:t>00]</w:t>
      </w:r>
    </w:p>
    <w:p w14:paraId="5C80CE59" w14:textId="77777777" w:rsidR="006725A2" w:rsidRPr="00A64225" w:rsidRDefault="006725A2" w:rsidP="006725A2"/>
    <w:p w14:paraId="54790D70" w14:textId="6409A2FB" w:rsidR="006725A2" w:rsidRPr="00A64225" w:rsidRDefault="00E46D34" w:rsidP="00B43B1E">
      <w:pPr>
        <w:pStyle w:val="a"/>
        <w:numPr>
          <w:ilvl w:val="0"/>
          <w:numId w:val="8"/>
        </w:numPr>
      </w:pPr>
      <w:r w:rsidRPr="00E46D34">
        <w:rPr>
          <w:color w:val="FF0000"/>
          <w:u w:val="single"/>
        </w:rPr>
        <w:t>The following processes are</w:t>
      </w:r>
      <w:r>
        <w:t xml:space="preserve"> </w:t>
      </w:r>
      <w:proofErr w:type="spellStart"/>
      <w:r w:rsidR="006725A2" w:rsidRPr="00E46D34">
        <w:rPr>
          <w:strike/>
          <w:color w:val="FF0000"/>
        </w:rPr>
        <w:t>C</w:t>
      </w:r>
      <w:r w:rsidRPr="00E46D34">
        <w:rPr>
          <w:color w:val="FF0000"/>
          <w:u w:val="single"/>
        </w:rPr>
        <w:t>c</w:t>
      </w:r>
      <w:r w:rsidR="006725A2" w:rsidRPr="00A64225">
        <w:t>ommon</w:t>
      </w:r>
      <w:proofErr w:type="spellEnd"/>
      <w:r w:rsidR="006725A2" w:rsidRPr="00A64225">
        <w:t xml:space="preserve"> in all authentication algorithms,</w:t>
      </w:r>
      <w:r w:rsidRPr="00A64225">
        <w:t xml:space="preserve"> </w:t>
      </w:r>
      <w:r w:rsidRPr="00171311">
        <w:rPr>
          <w:highlight w:val="yellow"/>
        </w:rPr>
        <w:t>[</w:t>
      </w:r>
      <w:r>
        <w:rPr>
          <w:highlight w:val="yellow"/>
        </w:rPr>
        <w:t>1184</w:t>
      </w:r>
      <w:r w:rsidRPr="00171311">
        <w:rPr>
          <w:highlight w:val="yellow"/>
        </w:rPr>
        <w:t>]</w:t>
      </w:r>
    </w:p>
    <w:p w14:paraId="43056B1D" w14:textId="076DD66C"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cache the </w:t>
      </w:r>
      <w:r w:rsidRPr="00E101AD">
        <w:rPr>
          <w:strike/>
          <w:color w:val="FF0000"/>
        </w:rPr>
        <w:t>title, the negotiation method, the higher layer destination</w:t>
      </w:r>
      <w:r w:rsidRPr="00E101AD">
        <w:rPr>
          <w:rFonts w:hint="eastAsia"/>
          <w:strike/>
          <w:color w:val="FF0000"/>
        </w:rPr>
        <w:t xml:space="preserve"> </w:t>
      </w:r>
      <w:r w:rsidRPr="00E101AD">
        <w:rPr>
          <w:strike/>
          <w:color w:val="FF0000"/>
        </w:rPr>
        <w:t>address, the time to termination and the next schedule</w:t>
      </w:r>
      <w:r w:rsidR="00E101AD">
        <w:rPr>
          <w:color w:val="FF0000"/>
        </w:rPr>
        <w:t xml:space="preserve"> </w:t>
      </w:r>
      <w:r w:rsidR="00E101AD">
        <w:rPr>
          <w:color w:val="FF0000"/>
          <w:u w:val="single"/>
        </w:rPr>
        <w:t>values of the Content Information List field</w:t>
      </w:r>
      <w:r w:rsidRPr="00A64225">
        <w:t>.</w:t>
      </w:r>
      <w:r w:rsidR="00E101AD" w:rsidRPr="00A64225">
        <w:t xml:space="preserve"> </w:t>
      </w:r>
      <w:r w:rsidR="00E101AD" w:rsidRPr="00171311">
        <w:rPr>
          <w:highlight w:val="yellow"/>
        </w:rPr>
        <w:t>[</w:t>
      </w:r>
      <w:r w:rsidR="00E101AD">
        <w:rPr>
          <w:highlight w:val="yellow"/>
        </w:rPr>
        <w:t>1153</w:t>
      </w:r>
      <w:r w:rsidR="00E101AD" w:rsidRPr="00171311">
        <w:rPr>
          <w:highlight w:val="yellow"/>
        </w:rPr>
        <w:t>]</w:t>
      </w:r>
    </w:p>
    <w:p w14:paraId="41EB00D1" w14:textId="1ADC43F7"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notify the cached information to the SME </w:t>
      </w:r>
      <w:r w:rsidRPr="00855047">
        <w:rPr>
          <w:strike/>
          <w:color w:val="FF0000"/>
        </w:rPr>
        <w:t>through the SME-MLME SAP</w:t>
      </w:r>
      <w:r w:rsidRPr="00855047">
        <w:rPr>
          <w:rFonts w:hint="eastAsia"/>
          <w:strike/>
          <w:color w:val="FF0000"/>
        </w:rPr>
        <w:t xml:space="preserve"> </w:t>
      </w:r>
      <w:r w:rsidRPr="00855047">
        <w:rPr>
          <w:strike/>
          <w:color w:val="FF0000"/>
        </w:rPr>
        <w:t>as described in</w:t>
      </w:r>
      <w:r w:rsidRPr="00A64225">
        <w:t xml:space="preserve"> </w:t>
      </w:r>
      <w:r w:rsidR="00855047" w:rsidRPr="00855047">
        <w:rPr>
          <w:color w:val="FF0000"/>
          <w:u w:val="single"/>
        </w:rPr>
        <w:t xml:space="preserve">(see </w:t>
      </w:r>
      <w:r w:rsidRPr="00A64225">
        <w:t>6.3.</w:t>
      </w:r>
      <w:r w:rsidRPr="00855047">
        <w:rPr>
          <w:strike/>
          <w:color w:val="FF0000"/>
        </w:rPr>
        <w:t>200</w:t>
      </w:r>
      <w:r w:rsidR="00855047" w:rsidRPr="00855047">
        <w:rPr>
          <w:color w:val="FF0000"/>
          <w:u w:val="single"/>
        </w:rPr>
        <w:t>126.3</w:t>
      </w:r>
      <w:r w:rsidRPr="00A64225">
        <w:t xml:space="preserve"> (</w:t>
      </w:r>
      <w:r w:rsidRPr="00855047">
        <w:rPr>
          <w:strike/>
          <w:color w:val="FF0000"/>
        </w:rPr>
        <w:t>EBCS procedures</w:t>
      </w:r>
      <w:r w:rsidR="00855047">
        <w:t xml:space="preserve"> </w:t>
      </w:r>
      <w:r w:rsidR="00855047" w:rsidRPr="00855047">
        <w:rPr>
          <w:color w:val="FF0000"/>
          <w:u w:val="single"/>
        </w:rPr>
        <w:t>MLME-</w:t>
      </w:r>
      <w:proofErr w:type="spellStart"/>
      <w:r w:rsidR="00855047" w:rsidRPr="00855047">
        <w:rPr>
          <w:color w:val="FF0000"/>
          <w:u w:val="single"/>
        </w:rPr>
        <w:t>EBCSINFO.indication</w:t>
      </w:r>
      <w:proofErr w:type="spellEnd"/>
      <w:r w:rsidRPr="00A64225">
        <w:t>)</w:t>
      </w:r>
      <w:r w:rsidR="00855047" w:rsidRPr="00855047">
        <w:rPr>
          <w:color w:val="FF0000"/>
          <w:u w:val="single"/>
        </w:rPr>
        <w:t>)</w:t>
      </w:r>
      <w:r w:rsidRPr="00A64225">
        <w:t>.</w:t>
      </w:r>
      <w:r w:rsidR="00855047" w:rsidRPr="00A64225">
        <w:t xml:space="preserve"> </w:t>
      </w:r>
      <w:r w:rsidR="00855047" w:rsidRPr="00171311">
        <w:rPr>
          <w:highlight w:val="yellow"/>
        </w:rPr>
        <w:t>[</w:t>
      </w:r>
      <w:r w:rsidR="00855047">
        <w:rPr>
          <w:highlight w:val="yellow"/>
        </w:rPr>
        <w:t>1301</w:t>
      </w:r>
      <w:r w:rsidR="000D4265">
        <w:rPr>
          <w:highlight w:val="yellow"/>
        </w:rPr>
        <w:t>, 1152</w:t>
      </w:r>
      <w:r w:rsidR="00855047" w:rsidRPr="00171311">
        <w:rPr>
          <w:highlight w:val="yellow"/>
        </w:rPr>
        <w:t>]</w:t>
      </w:r>
    </w:p>
    <w:p w14:paraId="6F8B1E20" w14:textId="77777777" w:rsidR="006725A2" w:rsidRPr="00A64225" w:rsidRDefault="006725A2" w:rsidP="00B43B1E">
      <w:pPr>
        <w:pStyle w:val="a"/>
        <w:numPr>
          <w:ilvl w:val="0"/>
          <w:numId w:val="8"/>
        </w:numPr>
      </w:pPr>
      <w:r w:rsidRPr="00A64225">
        <w:t>In case of PKFA,</w:t>
      </w:r>
    </w:p>
    <w:p w14:paraId="470FA76A" w14:textId="693B0C3D" w:rsidR="006725A2" w:rsidRPr="00A64225" w:rsidRDefault="006725A2" w:rsidP="00B43B1E">
      <w:pPr>
        <w:pStyle w:val="a"/>
        <w:numPr>
          <w:ilvl w:val="1"/>
          <w:numId w:val="8"/>
        </w:numPr>
      </w:pPr>
      <w:r w:rsidRPr="00A64225">
        <w:t xml:space="preserve">If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Pr="00A64225">
        <w:t xml:space="preserve">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forward the MSDU in</w:t>
      </w:r>
      <w:r w:rsidRPr="00A64225">
        <w:rPr>
          <w:rFonts w:hint="eastAsia"/>
        </w:rPr>
        <w:t xml:space="preserve"> </w:t>
      </w:r>
      <w:r w:rsidRPr="00A64225">
        <w:t xml:space="preserve">the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003C5ED7" w:rsidRPr="00A64225">
        <w:t xml:space="preserve"> </w:t>
      </w:r>
      <w:r w:rsidRPr="00A64225">
        <w:t>to a higher layer and shall cache the certificate in the EBCS Info frame to authenticate</w:t>
      </w:r>
      <w:r w:rsidRPr="00A64225">
        <w:rPr>
          <w:rFonts w:hint="eastAsia"/>
        </w:rPr>
        <w:t xml:space="preserve"> </w:t>
      </w:r>
      <w:r w:rsidRPr="00A64225">
        <w:t>PFKA M</w:t>
      </w:r>
      <w:r w:rsidRPr="003A5E42">
        <w:rPr>
          <w:strike/>
          <w:color w:val="FF0000"/>
        </w:rPr>
        <w:t>S</w:t>
      </w:r>
      <w:r w:rsidR="003A5E42" w:rsidRPr="003A5E42">
        <w:rPr>
          <w:color w:val="FF0000"/>
          <w:u w:val="single"/>
        </w:rPr>
        <w:t>P</w:t>
      </w:r>
      <w:r w:rsidRPr="00A64225">
        <w:t>DUs.</w:t>
      </w:r>
      <w:r w:rsidR="003A5E42" w:rsidRPr="00A64225">
        <w:t xml:space="preserve"> </w:t>
      </w:r>
      <w:r w:rsidR="003A5E42" w:rsidRPr="00171311">
        <w:rPr>
          <w:highlight w:val="yellow"/>
        </w:rPr>
        <w:t>[</w:t>
      </w:r>
      <w:r w:rsidR="003A5E42">
        <w:rPr>
          <w:highlight w:val="yellow"/>
        </w:rPr>
        <w:t>1154</w:t>
      </w:r>
      <w:r w:rsidR="003A5E42" w:rsidRPr="00171311">
        <w:rPr>
          <w:highlight w:val="yellow"/>
        </w:rPr>
        <w:t>]</w:t>
      </w:r>
    </w:p>
    <w:p w14:paraId="3E9655AA" w14:textId="77777777" w:rsidR="006725A2" w:rsidRPr="00A64225" w:rsidRDefault="006725A2" w:rsidP="00B43B1E">
      <w:pPr>
        <w:pStyle w:val="a"/>
        <w:numPr>
          <w:ilvl w:val="0"/>
          <w:numId w:val="8"/>
        </w:numPr>
      </w:pPr>
      <w:r w:rsidRPr="00A64225">
        <w:t>In case of HCFA,</w:t>
      </w:r>
    </w:p>
    <w:p w14:paraId="28613187" w14:textId="71E7EB4E" w:rsidR="006725A2" w:rsidRPr="00A64225" w:rsidRDefault="006725A2" w:rsidP="00B43B1E">
      <w:pPr>
        <w:pStyle w:val="a"/>
        <w:numPr>
          <w:ilvl w:val="1"/>
          <w:numId w:val="8"/>
        </w:numPr>
      </w:pPr>
      <w:r w:rsidRPr="00AE4FE4">
        <w:rPr>
          <w:strike/>
          <w:color w:val="FF0000"/>
        </w:rPr>
        <w:t>The HCFA base key in the Content Information field shall be cached.</w:t>
      </w:r>
      <w:r w:rsidR="00AE4FE4">
        <w:rPr>
          <w:color w:val="FF0000"/>
        </w:rPr>
        <w:t xml:space="preserve"> </w:t>
      </w:r>
      <w:r w:rsidR="00AE4FE4">
        <w:rPr>
          <w:color w:val="FF0000"/>
          <w:u w:val="single"/>
        </w:rPr>
        <w:t>The EBCS receiver shall cache the HCFA base key in the Content Information field.</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33B5C88F" w14:textId="6C55AF38" w:rsidR="006725A2" w:rsidRPr="00A64225" w:rsidRDefault="006725A2" w:rsidP="00B43B1E">
      <w:pPr>
        <w:pStyle w:val="a"/>
        <w:numPr>
          <w:ilvl w:val="1"/>
          <w:numId w:val="8"/>
        </w:numPr>
      </w:pPr>
      <w:r w:rsidRPr="00A64225">
        <w:t xml:space="preserve">If instant authenticators are present in the content information, </w:t>
      </w:r>
      <w:r w:rsidRPr="00AE4FE4">
        <w:rPr>
          <w:strike/>
          <w:color w:val="FF0000"/>
        </w:rPr>
        <w:t>the instant authenticators shall be</w:t>
      </w:r>
      <w:r w:rsidRPr="00AE4FE4">
        <w:rPr>
          <w:rFonts w:hint="eastAsia"/>
          <w:strike/>
          <w:color w:val="FF0000"/>
        </w:rPr>
        <w:t xml:space="preserve"> </w:t>
      </w:r>
      <w:r w:rsidRPr="00AE4FE4">
        <w:rPr>
          <w:strike/>
          <w:color w:val="FF0000"/>
        </w:rPr>
        <w:t>cached</w:t>
      </w:r>
      <w:r w:rsidR="00AE4FE4">
        <w:t xml:space="preserve"> </w:t>
      </w:r>
      <w:r w:rsidR="00AE4FE4" w:rsidRPr="00AE4FE4">
        <w:rPr>
          <w:color w:val="FF0000"/>
          <w:u w:val="single"/>
        </w:rPr>
        <w:t>the EBCS receiver shall cache them</w:t>
      </w:r>
      <w:r w:rsidRPr="00A64225">
        <w:t>.</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63635210" w:rsidR="006725A2" w:rsidRDefault="006725A2" w:rsidP="00296159">
      <w:pPr>
        <w:pStyle w:val="main"/>
      </w:pPr>
      <w:r>
        <w:lastRenderedPageBreak/>
        <w:t xml:space="preserve">An EBCS Info frame may be fragmented into multiple </w:t>
      </w:r>
      <w:r w:rsidR="00B839C6" w:rsidRPr="00B839C6">
        <w:rPr>
          <w:color w:val="FF0000"/>
          <w:u w:val="single"/>
        </w:rPr>
        <w:t>M</w:t>
      </w:r>
      <w:r>
        <w:t>MPDUs.</w:t>
      </w:r>
      <w:r w:rsidR="00B839C6" w:rsidRPr="00A64225">
        <w:t xml:space="preserve"> </w:t>
      </w:r>
      <w:r w:rsidR="00B839C6" w:rsidRPr="00171311">
        <w:rPr>
          <w:highlight w:val="yellow"/>
        </w:rPr>
        <w:t>[</w:t>
      </w:r>
      <w:r w:rsidR="00B839C6">
        <w:rPr>
          <w:highlight w:val="yellow"/>
        </w:rPr>
        <w:t>1417</w:t>
      </w:r>
      <w:r w:rsidR="00B839C6" w:rsidRPr="00171311">
        <w:rPr>
          <w:highlight w:val="yellow"/>
        </w:rPr>
        <w:t>]</w:t>
      </w:r>
      <w:r>
        <w:t xml:space="preserve">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1DA30801" w:rsidR="006725A2" w:rsidRDefault="006725A2" w:rsidP="00296159">
      <w:pPr>
        <w:pStyle w:val="main"/>
      </w:pPr>
      <w:r w:rsidRPr="00B839C6">
        <w:rPr>
          <w:strike/>
          <w:color w:val="FF0000"/>
        </w:rPr>
        <w:t>The fragmentation procedure is following.</w:t>
      </w:r>
    </w:p>
    <w:p w14:paraId="6D3C0DF8" w14:textId="6A4CE142" w:rsidR="00B839C6" w:rsidRPr="00B839C6" w:rsidRDefault="00B839C6" w:rsidP="00296159">
      <w:pPr>
        <w:pStyle w:val="main"/>
        <w:rPr>
          <w:color w:val="FF0000"/>
          <w:u w:val="single"/>
        </w:rPr>
      </w:pPr>
      <w:r w:rsidRPr="00B839C6">
        <w:rPr>
          <w:rFonts w:hint="eastAsia"/>
          <w:color w:val="FF0000"/>
          <w:u w:val="single"/>
        </w:rPr>
        <w:t>A</w:t>
      </w:r>
      <w:r w:rsidRPr="00B839C6">
        <w:rPr>
          <w:color w:val="FF0000"/>
          <w:u w:val="single"/>
        </w:rPr>
        <w:t>n EBCS Info frame is fragmented as follows:</w:t>
      </w:r>
      <w:r w:rsidRPr="00A64225">
        <w:t xml:space="preserve"> </w:t>
      </w:r>
      <w:r w:rsidRPr="00171311">
        <w:rPr>
          <w:highlight w:val="yellow"/>
        </w:rPr>
        <w:t>[</w:t>
      </w:r>
      <w:r>
        <w:rPr>
          <w:highlight w:val="yellow"/>
        </w:rPr>
        <w:t>1582, 1303</w:t>
      </w:r>
      <w:r w:rsidRPr="00171311">
        <w:rPr>
          <w:highlight w:val="yellow"/>
        </w:rPr>
        <w:t>]</w:t>
      </w:r>
    </w:p>
    <w:p w14:paraId="32352B88" w14:textId="77777777" w:rsidR="002C38C8" w:rsidRDefault="002C38C8" w:rsidP="002C38C8"/>
    <w:p w14:paraId="04139715" w14:textId="0591842F" w:rsidR="006725A2" w:rsidRPr="002B645B" w:rsidRDefault="002B645B" w:rsidP="002B645B">
      <w:pPr>
        <w:ind w:left="283" w:hangingChars="135" w:hanging="283"/>
        <w:rPr>
          <w:rFonts w:ascii="Times New Roman" w:hAnsi="Times New Roman" w:cs="Times New Roman"/>
          <w:sz w:val="21"/>
          <w:szCs w:val="21"/>
        </w:rPr>
      </w:pPr>
      <w:r>
        <w:rPr>
          <w:rFonts w:ascii="Times New Roman" w:hAnsi="Times New Roman" w:cs="Times New Roman"/>
          <w:sz w:val="21"/>
          <w:szCs w:val="21"/>
        </w:rPr>
        <w:t xml:space="preserve">1.   </w:t>
      </w:r>
      <w:r w:rsidR="006725A2" w:rsidRPr="002B645B">
        <w:rPr>
          <w:rFonts w:ascii="Times New Roman" w:hAnsi="Times New Roman" w:cs="Times New Roman"/>
          <w:sz w:val="21"/>
          <w:szCs w:val="21"/>
        </w:rPr>
        <w:t xml:space="preserve">Construct an </w:t>
      </w:r>
      <w:r w:rsidR="00B839C6" w:rsidRPr="002B645B">
        <w:rPr>
          <w:rFonts w:ascii="Times New Roman" w:hAnsi="Times New Roman" w:cs="Times New Roman"/>
          <w:color w:val="FF0000"/>
          <w:sz w:val="21"/>
          <w:szCs w:val="21"/>
          <w:u w:val="single"/>
        </w:rPr>
        <w:t>unfragmented</w:t>
      </w:r>
      <w:r w:rsidR="00B839C6" w:rsidRPr="002B645B">
        <w:rPr>
          <w:rFonts w:ascii="Times New Roman" w:hAnsi="Times New Roman" w:cs="Times New Roman"/>
          <w:sz w:val="21"/>
          <w:szCs w:val="21"/>
        </w:rPr>
        <w:t xml:space="preserve"> </w:t>
      </w:r>
      <w:r w:rsidR="006725A2" w:rsidRPr="002B645B">
        <w:rPr>
          <w:rFonts w:ascii="Times New Roman" w:hAnsi="Times New Roman" w:cs="Times New Roman"/>
          <w:sz w:val="21"/>
          <w:szCs w:val="21"/>
        </w:rPr>
        <w:t>EBCS Info frame</w:t>
      </w:r>
      <w:r w:rsidR="006725A2" w:rsidRPr="002B645B">
        <w:rPr>
          <w:rFonts w:ascii="Times New Roman" w:hAnsi="Times New Roman" w:cs="Times New Roman"/>
          <w:strike/>
          <w:color w:val="FF0000"/>
          <w:sz w:val="21"/>
          <w:szCs w:val="21"/>
        </w:rPr>
        <w:t xml:space="preserve"> which is not yet fragmented and determine the length of fragments</w:t>
      </w:r>
      <w:r w:rsidR="006725A2" w:rsidRPr="002B645B">
        <w:rPr>
          <w:rFonts w:ascii="Times New Roman" w:hAnsi="Times New Roman" w:cs="Times New Roman"/>
          <w:sz w:val="21"/>
          <w:szCs w:val="21"/>
        </w:rPr>
        <w: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[1303]</w:t>
      </w:r>
    </w:p>
    <w:p w14:paraId="370E4C37" w14:textId="18CC8357" w:rsidR="00B839C6" w:rsidRPr="002B645B" w:rsidRDefault="002B645B" w:rsidP="002B645B">
      <w:pPr>
        <w:ind w:left="283" w:hangingChars="135" w:hanging="283"/>
        <w:rPr>
          <w:rFonts w:ascii="Times New Roman" w:hAnsi="Times New Roman" w:cs="Times New Roman"/>
          <w:sz w:val="21"/>
          <w:szCs w:val="21"/>
          <w:u w:val="single"/>
        </w:rPr>
      </w:pPr>
      <w:r>
        <w:rPr>
          <w:rFonts w:ascii="Times New Roman" w:hAnsi="Times New Roman" w:cs="Times New Roman"/>
          <w:color w:val="FF0000"/>
          <w:sz w:val="21"/>
          <w:szCs w:val="21"/>
          <w:u w:val="single"/>
        </w:rPr>
        <w:t xml:space="preserve">2.   </w:t>
      </w:r>
      <w:r w:rsidR="00B839C6" w:rsidRPr="002B645B">
        <w:rPr>
          <w:rFonts w:ascii="Times New Roman" w:hAnsi="Times New Roman" w:cs="Times New Roman"/>
          <w:color w:val="FF0000"/>
          <w:sz w:val="21"/>
          <w:szCs w:val="21"/>
          <w:u w:val="single"/>
        </w:rPr>
        <w:t>Select a fragment length such that the Fragment Hash Values field</w:t>
      </w:r>
      <w:r w:rsidR="002C38C8" w:rsidRPr="002B645B">
        <w:rPr>
          <w:rFonts w:ascii="Times New Roman" w:hAnsi="Times New Roman" w:cs="Times New Roman"/>
          <w:color w:val="FF0000"/>
          <w:sz w:val="21"/>
          <w:szCs w:val="21"/>
          <w:u w:val="single"/>
        </w:rPr>
        <w:t>, the Certificate field and the Signature field will fit in the first fragment.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7E97C63C" w14:textId="5474223F" w:rsidR="006725A2" w:rsidRPr="002B645B" w:rsidRDefault="002B645B" w:rsidP="002B645B">
      <w:pPr>
        <w:ind w:left="283" w:hangingChars="135" w:hanging="283"/>
        <w:rPr>
          <w:rFonts w:ascii="Times New Roman" w:hAnsi="Times New Roman" w:cs="Times New Roman"/>
          <w:sz w:val="21"/>
          <w:szCs w:val="21"/>
        </w:rPr>
      </w:pPr>
      <w:r w:rsidRPr="002B645B">
        <w:rPr>
          <w:rFonts w:ascii="Times New Roman" w:hAnsi="Times New Roman" w:cs="Times New Roman"/>
          <w:strike/>
          <w:color w:val="FF0000"/>
          <w:sz w:val="21"/>
          <w:szCs w:val="21"/>
        </w:rPr>
        <w:t>2</w:t>
      </w:r>
      <w:r w:rsidRPr="002B645B">
        <w:rPr>
          <w:rFonts w:ascii="Times New Roman" w:hAnsi="Times New Roman" w:cs="Times New Roman"/>
          <w:color w:val="FF0000"/>
          <w:sz w:val="21"/>
          <w:szCs w:val="21"/>
          <w:u w:val="single"/>
        </w:rPr>
        <w:t>3</w:t>
      </w:r>
      <w:r>
        <w:rPr>
          <w:rFonts w:ascii="Times New Roman" w:hAnsi="Times New Roman" w:cs="Times New Roman"/>
          <w:sz w:val="21"/>
          <w:szCs w:val="21"/>
        </w:rPr>
        <w:t xml:space="preserve">. </w:t>
      </w:r>
      <w:r w:rsidR="006725A2" w:rsidRPr="002B645B">
        <w:rPr>
          <w:rFonts w:ascii="Times New Roman" w:hAnsi="Times New Roman" w:cs="Times New Roman"/>
          <w:strike/>
          <w:color w:val="FF0000"/>
          <w:sz w:val="21"/>
          <w:szCs w:val="21"/>
        </w:rPr>
        <w:t>When the EBCS Info frame is fragmented to N</w:t>
      </w:r>
      <w:r w:rsidR="00550557" w:rsidRPr="002B645B">
        <w:rPr>
          <w:rFonts w:ascii="Times New Roman" w:hAnsi="Times New Roman" w:cs="Times New Roman"/>
          <w:strike/>
          <w:color w:val="FF0000"/>
          <w:sz w:val="21"/>
          <w:szCs w:val="21"/>
        </w:rPr>
        <w:t xml:space="preserve"> </w:t>
      </w:r>
      <w:r w:rsidR="006725A2" w:rsidRPr="002B645B">
        <w:rPr>
          <w:rFonts w:ascii="Times New Roman" w:hAnsi="Times New Roman" w:cs="Times New Roman"/>
          <w:strike/>
          <w:color w:val="FF0000"/>
          <w:sz w:val="21"/>
          <w:szCs w:val="21"/>
        </w:rPr>
        <w:t>MPDUs, the Number of Fragments subfield in the EBCS Info Control field is set to N-1</w:t>
      </w:r>
      <w:r w:rsidRPr="002B645B">
        <w:rPr>
          <w:rFonts w:ascii="Times New Roman" w:hAnsi="Times New Roman" w:cs="Times New Roman"/>
          <w:strike/>
          <w:color w:val="FF0000"/>
          <w:sz w:val="21"/>
          <w:szCs w:val="21"/>
        </w:rPr>
        <w:t>.</w:t>
      </w:r>
      <w:r>
        <w:rPr>
          <w:rFonts w:ascii="Times New Roman" w:hAnsi="Times New Roman" w:cs="Times New Roman"/>
          <w:color w:val="FF0000"/>
          <w:sz w:val="21"/>
          <w:szCs w:val="21"/>
        </w:rPr>
        <w:t xml:space="preserve"> </w:t>
      </w:r>
      <w:r w:rsidRPr="002B645B">
        <w:rPr>
          <w:rFonts w:ascii="Times New Roman" w:hAnsi="Times New Roman" w:cs="Times New Roman"/>
          <w:color w:val="FF0000"/>
          <w:sz w:val="21"/>
          <w:szCs w:val="21"/>
          <w:u w:val="single"/>
        </w:rPr>
        <w:t xml:space="preserve">Determine the number of fragments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 xml:space="preserve"> and set the Number </w:t>
      </w:r>
      <w:proofErr w:type="gramStart"/>
      <w:r w:rsidRPr="002B645B">
        <w:rPr>
          <w:rFonts w:ascii="Times New Roman" w:hAnsi="Times New Roman" w:cs="Times New Roman"/>
          <w:color w:val="FF0000"/>
          <w:sz w:val="21"/>
          <w:szCs w:val="21"/>
          <w:u w:val="single"/>
        </w:rPr>
        <w:t>Of</w:t>
      </w:r>
      <w:proofErr w:type="gramEnd"/>
      <w:r w:rsidRPr="002B645B">
        <w:rPr>
          <w:rFonts w:ascii="Times New Roman" w:hAnsi="Times New Roman" w:cs="Times New Roman"/>
          <w:color w:val="FF0000"/>
          <w:sz w:val="21"/>
          <w:szCs w:val="21"/>
          <w:u w:val="single"/>
        </w:rPr>
        <w:t xml:space="preserve"> Fragments subfield to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-1.</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1F9CE230" w14:textId="55EC4DA2" w:rsidR="006725A2" w:rsidRPr="002B645B" w:rsidRDefault="002B645B" w:rsidP="002B645B">
      <w:pPr>
        <w:rPr>
          <w:rFonts w:ascii="Times New Roman" w:hAnsi="Times New Roman" w:cs="Times New Roman"/>
          <w:sz w:val="21"/>
          <w:szCs w:val="21"/>
        </w:rPr>
      </w:pPr>
      <w:r w:rsidRPr="002B645B">
        <w:rPr>
          <w:rFonts w:ascii="Times New Roman" w:hAnsi="Times New Roman" w:cs="Times New Roman"/>
          <w:strike/>
          <w:color w:val="FF0000"/>
          <w:sz w:val="21"/>
          <w:szCs w:val="21"/>
        </w:rPr>
        <w:t>3</w:t>
      </w:r>
      <w:r w:rsidRPr="002B645B">
        <w:rPr>
          <w:rFonts w:ascii="Times New Roman" w:hAnsi="Times New Roman" w:cs="Times New Roman"/>
          <w:color w:val="FF0000"/>
          <w:sz w:val="21"/>
          <w:szCs w:val="21"/>
          <w:u w:val="single"/>
        </w:rPr>
        <w:t>4</w:t>
      </w:r>
      <w:r>
        <w:rPr>
          <w:rFonts w:ascii="Times New Roman" w:hAnsi="Times New Roman" w:cs="Times New Roman"/>
          <w:sz w:val="21"/>
          <w:szCs w:val="21"/>
        </w:rPr>
        <w:t xml:space="preserve">. </w:t>
      </w:r>
      <w:r w:rsidR="006725A2" w:rsidRPr="002B645B">
        <w:rPr>
          <w:rFonts w:ascii="Times New Roman" w:hAnsi="Times New Roman" w:cs="Times New Roman"/>
          <w:sz w:val="21"/>
          <w:szCs w:val="21"/>
        </w:rPr>
        <w:t xml:space="preserve">Insert </w:t>
      </w:r>
      <w:r w:rsidR="006725A2" w:rsidRPr="002B645B">
        <w:rPr>
          <w:rFonts w:ascii="Times New Roman" w:hAnsi="Times New Roman" w:cs="Times New Roman"/>
          <w:strike/>
          <w:color w:val="FF0000"/>
          <w:sz w:val="21"/>
          <w:szCs w:val="21"/>
        </w:rPr>
        <w:t>a</w:t>
      </w:r>
      <w:r w:rsidR="006725A2" w:rsidRPr="002B645B">
        <w:rPr>
          <w:rFonts w:ascii="Times New Roman" w:hAnsi="Times New Roman" w:cs="Times New Roman"/>
          <w:sz w:val="21"/>
          <w:szCs w:val="21"/>
        </w:rPr>
        <w:t xml:space="preserve"> space for </w:t>
      </w:r>
      <w:r w:rsidR="006725A2" w:rsidRPr="002B645B">
        <w:rPr>
          <w:rFonts w:ascii="Times New Roman" w:hAnsi="Times New Roman" w:cs="Times New Roman"/>
          <w:strike/>
          <w:color w:val="FF0000"/>
          <w:sz w:val="21"/>
          <w:szCs w:val="21"/>
        </w:rPr>
        <w:t>N</w:t>
      </w:r>
      <w:r w:rsidR="00550557" w:rsidRPr="002B645B">
        <w:rPr>
          <w:rFonts w:ascii="Times New Roman" w:hAnsi="Times New Roman" w:cs="Times New Roman"/>
          <w:i/>
          <w:iCs/>
          <w:color w:val="FF0000"/>
          <w:sz w:val="21"/>
          <w:szCs w:val="21"/>
          <w:u w:val="single"/>
        </w:rPr>
        <w:t>n</w:t>
      </w:r>
      <w:r w:rsidR="006725A2" w:rsidRPr="002B645B">
        <w:rPr>
          <w:rFonts w:ascii="Times New Roman" w:hAnsi="Times New Roman" w:cs="Times New Roman"/>
          <w:sz w:val="21"/>
          <w:szCs w:val="21"/>
        </w:rPr>
        <w:t xml:space="preserve">-1 Fragment Hash Values </w:t>
      </w:r>
      <w:r w:rsidR="00850A84" w:rsidRPr="002B645B">
        <w:rPr>
          <w:rFonts w:ascii="Times New Roman" w:hAnsi="Times New Roman" w:cs="Times New Roman"/>
          <w:sz w:val="21"/>
          <w:szCs w:val="21"/>
        </w:rPr>
        <w:t>field</w:t>
      </w:r>
      <w:r w:rsidR="005B4DDB" w:rsidRPr="002B645B">
        <w:rPr>
          <w:rFonts w:ascii="Times New Roman" w:hAnsi="Times New Roman" w:cs="Times New Roman"/>
          <w:sz w:val="21"/>
          <w:szCs w:val="21"/>
        </w:rPr>
        <w:t>s</w:t>
      </w:r>
      <w:r w:rsidR="004D7939" w:rsidRPr="002B645B">
        <w:rPr>
          <w:rFonts w:ascii="Times New Roman" w:hAnsi="Times New Roman" w:cs="Times New Roman"/>
          <w:sz w:val="21"/>
          <w:szCs w:val="21"/>
        </w:rPr>
        <w:t xml:space="preserve"> </w:t>
      </w:r>
      <w:r w:rsidR="00682669" w:rsidRPr="00682669">
        <w:rPr>
          <w:rFonts w:ascii="Times New Roman" w:hAnsi="Times New Roman" w:cs="Times New Roman"/>
          <w:color w:val="FF0000"/>
          <w:sz w:val="21"/>
          <w:szCs w:val="21"/>
          <w:u w:val="single"/>
        </w:rPr>
        <w:t>in</w:t>
      </w:r>
      <w:r w:rsidR="006725A2" w:rsidRPr="002B645B">
        <w:rPr>
          <w:rFonts w:ascii="Times New Roman" w:hAnsi="Times New Roman" w:cs="Times New Roman"/>
          <w:sz w:val="21"/>
          <w:szCs w:val="21"/>
        </w:rPr>
        <w:t>to the EBCS Info frame.</w:t>
      </w:r>
      <w:r w:rsidR="00682669" w:rsidRPr="002B645B">
        <w:rPr>
          <w:rFonts w:ascii="Times New Roman" w:hAnsi="Times New Roman" w:cs="Times New Roman"/>
          <w:sz w:val="21"/>
          <w:szCs w:val="21"/>
        </w:rPr>
        <w:t xml:space="preserve"> </w:t>
      </w:r>
      <w:r w:rsidR="00682669" w:rsidRPr="002B645B">
        <w:rPr>
          <w:rFonts w:ascii="Times New Roman" w:hAnsi="Times New Roman" w:cs="Times New Roman"/>
          <w:sz w:val="21"/>
          <w:szCs w:val="21"/>
          <w:highlight w:val="yellow"/>
        </w:rPr>
        <w:t>[</w:t>
      </w:r>
      <w:r w:rsidR="00682669">
        <w:rPr>
          <w:rFonts w:ascii="Times New Roman" w:hAnsi="Times New Roman" w:cs="Times New Roman"/>
          <w:sz w:val="21"/>
          <w:szCs w:val="21"/>
          <w:highlight w:val="yellow"/>
        </w:rPr>
        <w:t>1303</w:t>
      </w:r>
      <w:r w:rsidR="00B07A3D">
        <w:rPr>
          <w:rFonts w:ascii="Times New Roman" w:hAnsi="Times New Roman" w:cs="Times New Roman"/>
          <w:sz w:val="21"/>
          <w:szCs w:val="21"/>
          <w:highlight w:val="yellow"/>
        </w:rPr>
        <w:t>, 1620</w:t>
      </w:r>
      <w:r w:rsidR="00682669" w:rsidRPr="002B645B">
        <w:rPr>
          <w:rFonts w:ascii="Times New Roman" w:hAnsi="Times New Roman" w:cs="Times New Roman"/>
          <w:sz w:val="21"/>
          <w:szCs w:val="21"/>
          <w:highlight w:val="yellow"/>
        </w:rPr>
        <w:t>]</w:t>
      </w:r>
    </w:p>
    <w:p w14:paraId="609DFE9D" w14:textId="432DC64A" w:rsidR="006725A2" w:rsidRPr="00682669" w:rsidRDefault="00682669" w:rsidP="00682669">
      <w:pPr>
        <w:ind w:left="283" w:hangingChars="135" w:hanging="283"/>
        <w:rPr>
          <w:rFonts w:ascii="Times New Roman" w:hAnsi="Times New Roman" w:cs="Times New Roman"/>
          <w:sz w:val="21"/>
          <w:szCs w:val="21"/>
        </w:rPr>
      </w:pPr>
      <w:r w:rsidRPr="00682669">
        <w:rPr>
          <w:rFonts w:ascii="Times New Roman" w:hAnsi="Times New Roman" w:cs="Times New Roman"/>
          <w:strike/>
          <w:color w:val="FF0000"/>
          <w:sz w:val="21"/>
          <w:szCs w:val="21"/>
        </w:rPr>
        <w:t>4</w:t>
      </w:r>
      <w:r w:rsidRPr="00682669">
        <w:rPr>
          <w:rFonts w:ascii="Times New Roman" w:hAnsi="Times New Roman" w:cs="Times New Roman"/>
          <w:color w:val="FF0000"/>
          <w:sz w:val="21"/>
          <w:szCs w:val="21"/>
          <w:u w:val="single"/>
        </w:rPr>
        <w:t>5</w:t>
      </w:r>
      <w:r>
        <w:rPr>
          <w:rFonts w:ascii="Times New Roman" w:hAnsi="Times New Roman" w:cs="Times New Roman"/>
          <w:sz w:val="21"/>
          <w:szCs w:val="21"/>
        </w:rPr>
        <w:t xml:space="preserve">. </w:t>
      </w:r>
      <w:r w:rsidR="006725A2" w:rsidRPr="00682669">
        <w:rPr>
          <w:rFonts w:ascii="Times New Roman" w:hAnsi="Times New Roman" w:cs="Times New Roman"/>
          <w:sz w:val="21"/>
          <w:szCs w:val="21"/>
        </w:rPr>
        <w:t xml:space="preserve">Divide the EBCS Info frame after the Fragment Hash Values </w:t>
      </w:r>
      <w:r w:rsidR="00B8666A" w:rsidRPr="00682669">
        <w:rPr>
          <w:rFonts w:ascii="Times New Roman" w:hAnsi="Times New Roman" w:cs="Times New Roman"/>
          <w:sz w:val="21"/>
          <w:szCs w:val="21"/>
        </w:rPr>
        <w:t xml:space="preserve">field </w:t>
      </w:r>
      <w:r w:rsidR="006725A2" w:rsidRPr="00682669">
        <w:rPr>
          <w:rFonts w:ascii="Times New Roman" w:hAnsi="Times New Roman" w:cs="Times New Roman"/>
          <w:sz w:val="21"/>
          <w:szCs w:val="21"/>
        </w:rPr>
        <w:t>into fragments.</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Hash Values</w:t>
      </w:r>
      <w:r w:rsidR="00B8666A" w:rsidRPr="00682669">
        <w:rPr>
          <w:rFonts w:ascii="Times New Roman" w:hAnsi="Times New Roman" w:cs="Times New Roman"/>
          <w:strike/>
          <w:color w:val="FF0000"/>
          <w:sz w:val="21"/>
          <w:szCs w:val="21"/>
        </w:rPr>
        <w:t xml:space="preserve"> field</w:t>
      </w:r>
      <w:r w:rsidR="006725A2" w:rsidRPr="00682669">
        <w:rPr>
          <w:rFonts w:ascii="Times New Roman" w:hAnsi="Times New Roman" w:cs="Times New Roman"/>
          <w:strike/>
          <w:color w:val="FF0000"/>
          <w:sz w:val="21"/>
          <w:szCs w:val="21"/>
        </w:rPr>
        <w:t>, the Certificate and the Signature shall be contained in the first fragment.</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283DA933" w14:textId="0C77F846" w:rsidR="006725A2" w:rsidRPr="00682669" w:rsidRDefault="00682669" w:rsidP="00682669">
      <w:pPr>
        <w:ind w:left="283" w:hangingChars="135" w:hanging="283"/>
        <w:rPr>
          <w:rFonts w:ascii="Times New Roman" w:hAnsi="Times New Roman" w:cs="Times New Roman"/>
          <w:sz w:val="21"/>
          <w:szCs w:val="21"/>
          <w:u w:val="single"/>
        </w:rPr>
      </w:pPr>
      <w:r w:rsidRPr="00682669">
        <w:rPr>
          <w:rFonts w:ascii="Times New Roman" w:hAnsi="Times New Roman" w:cs="Times New Roman"/>
          <w:strike/>
          <w:color w:val="FF0000"/>
          <w:sz w:val="21"/>
          <w:szCs w:val="21"/>
        </w:rPr>
        <w:t>5</w:t>
      </w:r>
      <w:r w:rsidRPr="00682669">
        <w:rPr>
          <w:rFonts w:ascii="Times New Roman" w:hAnsi="Times New Roman" w:cs="Times New Roman"/>
          <w:color w:val="FF0000"/>
          <w:sz w:val="21"/>
          <w:szCs w:val="21"/>
          <w:u w:val="single"/>
        </w:rPr>
        <w:t>6</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Index subfield in the EBCS Info Control field is set to 0 (the first) to N-1 (the last) respectively.</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u w:val="single"/>
        </w:rPr>
        <w:t xml:space="preserve">Set the Fragment Index subfield from 0 to </w:t>
      </w:r>
      <w:r w:rsidRPr="00682669">
        <w:rPr>
          <w:rFonts w:ascii="Times New Roman" w:hAnsi="Times New Roman" w:cs="Times New Roman"/>
          <w:i/>
          <w:iCs/>
          <w:color w:val="FF0000"/>
          <w:sz w:val="21"/>
          <w:szCs w:val="21"/>
          <w:u w:val="single"/>
        </w:rPr>
        <w:t>n</w:t>
      </w:r>
      <w:r>
        <w:rPr>
          <w:rFonts w:ascii="Times New Roman" w:hAnsi="Times New Roman" w:cs="Times New Roman"/>
          <w:color w:val="FF0000"/>
          <w:sz w:val="21"/>
          <w:szCs w:val="21"/>
          <w:u w:val="single"/>
        </w:rPr>
        <w:t>-1 for successive fragments.</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6090CD09" w14:textId="7898B5D7" w:rsidR="006725A2" w:rsidRPr="00D53F66" w:rsidRDefault="00D53F66" w:rsidP="00D53F66">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6</w:t>
      </w:r>
      <w:r w:rsidRPr="00D53F66">
        <w:rPr>
          <w:rFonts w:ascii="Times New Roman" w:hAnsi="Times New Roman" w:cs="Times New Roman"/>
          <w:color w:val="FF0000"/>
          <w:sz w:val="21"/>
          <w:szCs w:val="21"/>
          <w:u w:val="single"/>
        </w:rPr>
        <w:t>7</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Calculate the hash value of each fragment </w:t>
      </w:r>
      <w:r w:rsidRPr="00D53F66">
        <w:rPr>
          <w:rFonts w:ascii="Times New Roman" w:hAnsi="Times New Roman" w:cs="Times New Roman"/>
          <w:color w:val="FF0000"/>
          <w:sz w:val="21"/>
          <w:szCs w:val="21"/>
          <w:u w:val="single"/>
        </w:rPr>
        <w:t>(see 12.13.2.1 (Signature of an EBCS Info frame))</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except the first one and </w:t>
      </w:r>
      <w:r w:rsidR="006725A2" w:rsidRPr="00D53F66">
        <w:rPr>
          <w:rFonts w:ascii="Times New Roman" w:hAnsi="Times New Roman" w:cs="Times New Roman"/>
          <w:strike/>
          <w:color w:val="FF0000"/>
          <w:sz w:val="21"/>
          <w:szCs w:val="21"/>
        </w:rPr>
        <w:t>put</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w:t>
      </w:r>
      <w:r w:rsidRPr="00D53F66">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into the </w:t>
      </w:r>
      <w:r w:rsidRPr="00D53F66">
        <w:rPr>
          <w:rFonts w:ascii="Times New Roman" w:hAnsi="Times New Roman" w:cs="Times New Roman"/>
          <w:color w:val="FF0000"/>
          <w:sz w:val="21"/>
          <w:szCs w:val="21"/>
          <w:u w:val="single"/>
        </w:rPr>
        <w:t>corresponding</w:t>
      </w:r>
      <w:r w:rsidRPr="00D53F66">
        <w:rPr>
          <w:rFonts w:ascii="Times New Roman" w:hAnsi="Times New Roman" w:cs="Times New Roman"/>
          <w:color w:val="FF0000"/>
          <w:sz w:val="21"/>
          <w:szCs w:val="21"/>
        </w:rPr>
        <w:t xml:space="preserve"> </w:t>
      </w:r>
      <w:r w:rsidR="006725A2" w:rsidRPr="00D53F66">
        <w:rPr>
          <w:rFonts w:ascii="Times New Roman" w:hAnsi="Times New Roman" w:cs="Times New Roman"/>
          <w:sz w:val="21"/>
          <w:szCs w:val="21"/>
        </w:rPr>
        <w:t>Fragment Hash Values</w:t>
      </w:r>
      <w:r w:rsidR="000945AD" w:rsidRPr="00D53F66">
        <w:rPr>
          <w:rFonts w:ascii="Times New Roman" w:hAnsi="Times New Roman" w:cs="Times New Roman"/>
          <w:sz w:val="21"/>
          <w:szCs w:val="21"/>
        </w:rPr>
        <w:t xml:space="preserve"> field</w:t>
      </w:r>
      <w:r w:rsidR="006725A2" w:rsidRPr="00D53F66">
        <w:rPr>
          <w:rFonts w:ascii="Times New Roman" w:hAnsi="Times New Roman" w:cs="Times New Roman"/>
          <w:sz w:val="21"/>
          <w:szCs w:val="21"/>
        </w:rPr>
        <w:t>.</w:t>
      </w:r>
      <w:r w:rsidRPr="00D53F66">
        <w:rPr>
          <w:rFonts w:ascii="Times New Roman" w:hAnsi="Times New Roman" w:cs="Times New Roman"/>
          <w:sz w:val="21"/>
          <w:szCs w:val="21"/>
        </w:rPr>
        <w:t xml:space="preserve"> </w:t>
      </w:r>
      <w:r w:rsidRPr="00D53F66">
        <w:rPr>
          <w:rFonts w:ascii="Times New Roman" w:hAnsi="Times New Roman" w:cs="Times New Roman"/>
          <w:sz w:val="21"/>
          <w:szCs w:val="21"/>
          <w:highlight w:val="yellow"/>
        </w:rPr>
        <w:t>[1303]</w:t>
      </w:r>
    </w:p>
    <w:p w14:paraId="2E16C55C" w14:textId="51C86500" w:rsidR="006725A2" w:rsidRPr="00D53F66" w:rsidRDefault="00D53F66" w:rsidP="001125EF">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7</w:t>
      </w:r>
      <w:r w:rsidRPr="00D53F66">
        <w:rPr>
          <w:rFonts w:ascii="Times New Roman" w:hAnsi="Times New Roman" w:cs="Times New Roman"/>
          <w:color w:val="FF0000"/>
          <w:sz w:val="21"/>
          <w:szCs w:val="21"/>
          <w:u w:val="single"/>
        </w:rPr>
        <w:t>8</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Calculate</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color w:val="FF0000"/>
          <w:sz w:val="21"/>
          <w:szCs w:val="21"/>
          <w:u w:val="single"/>
        </w:rPr>
        <w:t>(see 12.13.2.1 (Signature of an EBCS Info frame))</w:t>
      </w:r>
      <w:r w:rsidR="006725A2" w:rsidRPr="00D53F66">
        <w:rPr>
          <w:rFonts w:ascii="Times New Roman" w:hAnsi="Times New Roman" w:cs="Times New Roman"/>
          <w:sz w:val="21"/>
          <w:szCs w:val="21"/>
        </w:rPr>
        <w:t xml:space="preserve"> and </w:t>
      </w:r>
      <w:r w:rsidR="006725A2" w:rsidRPr="00D53F66">
        <w:rPr>
          <w:rFonts w:ascii="Times New Roman" w:hAnsi="Times New Roman" w:cs="Times New Roman"/>
          <w:strike/>
          <w:color w:val="FF0000"/>
          <w:sz w:val="21"/>
          <w:szCs w:val="21"/>
        </w:rPr>
        <w:t>fill</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 into</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the </w:t>
      </w:r>
      <w:proofErr w:type="spellStart"/>
      <w:r w:rsidR="006725A2" w:rsidRPr="00D53F66">
        <w:rPr>
          <w:rFonts w:ascii="Times New Roman" w:hAnsi="Times New Roman" w:cs="Times New Roman"/>
          <w:strike/>
          <w:color w:val="FF0000"/>
          <w:sz w:val="21"/>
          <w:szCs w:val="21"/>
        </w:rPr>
        <w:t>s</w:t>
      </w:r>
      <w:r w:rsidRPr="00D53F66">
        <w:rPr>
          <w:rFonts w:ascii="Times New Roman" w:hAnsi="Times New Roman" w:cs="Times New Roman"/>
          <w:color w:val="FF0000"/>
          <w:sz w:val="21"/>
          <w:szCs w:val="21"/>
          <w:u w:val="single"/>
        </w:rPr>
        <w:t>S</w:t>
      </w:r>
      <w:r w:rsidR="006725A2" w:rsidRPr="00D53F66">
        <w:rPr>
          <w:rFonts w:ascii="Times New Roman" w:hAnsi="Times New Roman" w:cs="Times New Roman"/>
          <w:sz w:val="21"/>
          <w:szCs w:val="21"/>
        </w:rPr>
        <w:t>ignature</w:t>
      </w:r>
      <w:proofErr w:type="spellEnd"/>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field</w:t>
      </w:r>
      <w:r>
        <w:rPr>
          <w:rFonts w:ascii="Times New Roman" w:hAnsi="Times New Roman" w:cs="Times New Roman"/>
          <w:sz w:val="21"/>
          <w:szCs w:val="21"/>
        </w:rPr>
        <w:t xml:space="preserve"> </w:t>
      </w:r>
      <w:r w:rsidR="006725A2" w:rsidRPr="00D53F66">
        <w:rPr>
          <w:rFonts w:ascii="Times New Roman" w:hAnsi="Times New Roman" w:cs="Times New Roman"/>
          <w:strike/>
          <w:color w:val="FF0000"/>
          <w:sz w:val="21"/>
          <w:szCs w:val="21"/>
        </w:rPr>
        <w:t>of</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in</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the first fragment.</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sz w:val="21"/>
          <w:szCs w:val="21"/>
          <w:highlight w:val="yellow"/>
        </w:rPr>
        <w:t>[1303]</w:t>
      </w:r>
    </w:p>
    <w:p w14:paraId="3A9E3443" w14:textId="1590D809" w:rsidR="006725A2" w:rsidRPr="001125EF" w:rsidRDefault="001125EF" w:rsidP="001125EF">
      <w:pPr>
        <w:ind w:left="283" w:hangingChars="135" w:hanging="283"/>
        <w:rPr>
          <w:rFonts w:ascii="Times New Roman" w:hAnsi="Times New Roman" w:cs="Times New Roman"/>
          <w:sz w:val="21"/>
          <w:szCs w:val="21"/>
        </w:rPr>
      </w:pPr>
      <w:r w:rsidRPr="001125EF">
        <w:rPr>
          <w:rFonts w:ascii="Times New Roman" w:hAnsi="Times New Roman" w:cs="Times New Roman"/>
          <w:strike/>
          <w:color w:val="FF0000"/>
          <w:sz w:val="21"/>
          <w:szCs w:val="21"/>
        </w:rPr>
        <w:t>8</w:t>
      </w:r>
      <w:r w:rsidRPr="001125EF">
        <w:rPr>
          <w:rFonts w:ascii="Times New Roman" w:hAnsi="Times New Roman" w:cs="Times New Roman"/>
          <w:color w:val="FF0000"/>
          <w:sz w:val="21"/>
          <w:szCs w:val="21"/>
          <w:u w:val="single"/>
        </w:rPr>
        <w:t>9</w:t>
      </w:r>
      <w:r w:rsidRPr="001125EF">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Transmit the fragments </w:t>
      </w:r>
      <w:r w:rsidR="006725A2" w:rsidRPr="001125EF">
        <w:rPr>
          <w:rFonts w:ascii="Times New Roman" w:hAnsi="Times New Roman" w:cs="Times New Roman"/>
          <w:strike/>
          <w:color w:val="FF0000"/>
          <w:sz w:val="21"/>
          <w:szCs w:val="21"/>
        </w:rPr>
        <w:t>consecutively</w:t>
      </w:r>
      <w:r w:rsidR="006725A2" w:rsidRPr="001125EF">
        <w:rPr>
          <w:rFonts w:ascii="Times New Roman" w:hAnsi="Times New Roman" w:cs="Times New Roman"/>
          <w:color w:val="FF0000"/>
          <w:sz w:val="21"/>
          <w:szCs w:val="21"/>
        </w:rPr>
        <w:t xml:space="preserve"> </w:t>
      </w:r>
      <w:r w:rsidR="006725A2" w:rsidRPr="001125EF">
        <w:rPr>
          <w:rFonts w:ascii="Times New Roman" w:hAnsi="Times New Roman" w:cs="Times New Roman"/>
          <w:sz w:val="21"/>
          <w:szCs w:val="21"/>
        </w:rPr>
        <w:t>in order of the Fragment Index</w:t>
      </w:r>
      <w:r w:rsidR="00E07A93">
        <w:rPr>
          <w:rFonts w:ascii="Times New Roman" w:hAnsi="Times New Roman" w:cs="Times New Roman"/>
          <w:sz w:val="21"/>
          <w:szCs w:val="21"/>
        </w:rPr>
        <w:t xml:space="preserve"> </w:t>
      </w:r>
      <w:r w:rsidR="00E07A93" w:rsidRPr="00E07A93">
        <w:rPr>
          <w:rFonts w:ascii="Times New Roman" w:hAnsi="Times New Roman" w:cs="Times New Roman"/>
          <w:color w:val="FF0000"/>
          <w:sz w:val="21"/>
          <w:szCs w:val="21"/>
          <w:u w:val="single"/>
        </w:rPr>
        <w:t>field</w:t>
      </w:r>
      <w:r w:rsidR="006725A2" w:rsidRPr="001125EF">
        <w:rPr>
          <w:rFonts w:ascii="Times New Roman" w:hAnsi="Times New Roman" w:cs="Times New Roman"/>
          <w:sz w:val="21"/>
          <w:szCs w:val="21"/>
        </w:rPr>
        <w:t xml:space="preserve">. </w:t>
      </w:r>
      <w:r w:rsidR="006725A2" w:rsidRPr="00E07A93">
        <w:rPr>
          <w:rFonts w:ascii="Times New Roman" w:hAnsi="Times New Roman" w:cs="Times New Roman"/>
          <w:strike/>
          <w:color w:val="FF0000"/>
          <w:sz w:val="21"/>
          <w:szCs w:val="21"/>
        </w:rPr>
        <w:t>Data frames for</w:t>
      </w:r>
      <w:r w:rsidR="006725A2" w:rsidRPr="001125EF">
        <w:rPr>
          <w:rFonts w:ascii="Times New Roman" w:hAnsi="Times New Roman" w:cs="Times New Roman"/>
          <w:sz w:val="21"/>
          <w:szCs w:val="21"/>
        </w:rPr>
        <w:t xml:space="preserve"> EBCS </w:t>
      </w:r>
      <w:r w:rsidR="00E07A93" w:rsidRPr="00E07A93">
        <w:rPr>
          <w:rFonts w:ascii="Times New Roman" w:hAnsi="Times New Roman" w:cs="Times New Roman"/>
          <w:color w:val="FF0000"/>
          <w:sz w:val="21"/>
          <w:szCs w:val="21"/>
          <w:u w:val="single"/>
        </w:rPr>
        <w:t>Data frames</w:t>
      </w:r>
      <w:r w:rsidR="00E07A93">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shall not be transmitted before </w:t>
      </w:r>
      <w:proofErr w:type="gramStart"/>
      <w:r w:rsidR="006725A2" w:rsidRPr="001125EF">
        <w:rPr>
          <w:rFonts w:ascii="Times New Roman" w:hAnsi="Times New Roman" w:cs="Times New Roman"/>
          <w:sz w:val="21"/>
          <w:szCs w:val="21"/>
        </w:rPr>
        <w:t>all of</w:t>
      </w:r>
      <w:proofErr w:type="gramEnd"/>
      <w:r w:rsidR="006725A2" w:rsidRPr="001125EF">
        <w:rPr>
          <w:rFonts w:ascii="Times New Roman" w:hAnsi="Times New Roman" w:cs="Times New Roman"/>
          <w:sz w:val="21"/>
          <w:szCs w:val="21"/>
        </w:rPr>
        <w:t xml:space="preserve"> the fragments are transmitted.</w:t>
      </w:r>
      <w:r w:rsidR="00E07A93" w:rsidRPr="00D53F66">
        <w:rPr>
          <w:rFonts w:ascii="Times New Roman" w:hAnsi="Times New Roman" w:cs="Times New Roman"/>
          <w:sz w:val="21"/>
          <w:szCs w:val="21"/>
        </w:rPr>
        <w:t xml:space="preserve"> </w:t>
      </w:r>
      <w:r w:rsidR="00E07A93" w:rsidRPr="00D53F66">
        <w:rPr>
          <w:rFonts w:ascii="Times New Roman" w:hAnsi="Times New Roman" w:cs="Times New Roman"/>
          <w:sz w:val="21"/>
          <w:szCs w:val="21"/>
          <w:highlight w:val="yellow"/>
        </w:rPr>
        <w:t>[1303]</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5DE5C8AD" w:rsidR="006725A2" w:rsidRDefault="006725A2" w:rsidP="00296159">
      <w:pPr>
        <w:pStyle w:val="main"/>
      </w:pPr>
    </w:p>
    <w:p w14:paraId="53508145" w14:textId="48119786" w:rsidR="00CF155E" w:rsidRDefault="00CF155E" w:rsidP="00296159">
      <w:pPr>
        <w:pStyle w:val="main"/>
      </w:pPr>
      <w:r w:rsidRPr="00CF155E">
        <w:rPr>
          <w:noProof/>
        </w:rPr>
        <w:drawing>
          <wp:inline distT="0" distB="0" distL="0" distR="0" wp14:anchorId="65EED608" wp14:editId="2967D5E7">
            <wp:extent cx="5943600" cy="2133600"/>
            <wp:effectExtent l="0" t="0" r="0" b="0"/>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a:blip r:embed="rId9"/>
                    <a:stretch>
                      <a:fillRect/>
                    </a:stretch>
                  </pic:blipFill>
                  <pic:spPr>
                    <a:xfrm>
                      <a:off x="0" y="0"/>
                      <a:ext cx="5943600" cy="2133600"/>
                    </a:xfrm>
                    <a:prstGeom prst="rect">
                      <a:avLst/>
                    </a:prstGeom>
                  </pic:spPr>
                </pic:pic>
              </a:graphicData>
            </a:graphic>
          </wp:inline>
        </w:drawing>
      </w:r>
    </w:p>
    <w:p w14:paraId="649EC55D" w14:textId="77777777" w:rsidR="00CF155E" w:rsidRDefault="00CF155E" w:rsidP="00296159">
      <w:pPr>
        <w:pStyle w:val="main"/>
      </w:pPr>
    </w:p>
    <w:p w14:paraId="1463EE66" w14:textId="0888B47A" w:rsidR="006725A2" w:rsidRPr="00CF155E" w:rsidRDefault="006725A2" w:rsidP="006725A2">
      <w:pPr>
        <w:pStyle w:val="10"/>
      </w:pPr>
      <w:r w:rsidRPr="00CF155E">
        <w:t>Figure 11-bc3 EBCS Info frame fragmentation</w:t>
      </w:r>
      <w:r w:rsidR="00CF155E" w:rsidRPr="00CF155E">
        <w:t xml:space="preserve"> </w:t>
      </w:r>
      <w:r w:rsidR="00CF155E" w:rsidRPr="00CF155E">
        <w:rPr>
          <w:highlight w:val="yellow"/>
        </w:rPr>
        <w:t>[</w:t>
      </w:r>
      <w:r w:rsidR="00CF155E">
        <w:rPr>
          <w:highlight w:val="yellow"/>
        </w:rPr>
        <w:t>1305, 1309, 1308, 1307, 1306, 1186</w:t>
      </w:r>
      <w:r w:rsidR="00CF155E" w:rsidRPr="00CF155E">
        <w:rPr>
          <w:highlight w:val="yellow"/>
        </w:rPr>
        <w:t>]</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06A37A70"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rsidRPr="00D9666D">
        <w:rPr>
          <w:strike/>
          <w:color w:val="FF0000"/>
        </w:rPr>
        <w:t>in the</w:t>
      </w:r>
      <w:r w:rsidRPr="00D9666D">
        <w:rPr>
          <w:rFonts w:hint="eastAsia"/>
          <w:strike/>
          <w:color w:val="FF0000"/>
        </w:rPr>
        <w:t xml:space="preserve"> </w:t>
      </w:r>
      <w:r w:rsidR="00F417BA" w:rsidRPr="00D9666D">
        <w:rPr>
          <w:strike/>
          <w:color w:val="FF0000"/>
        </w:rPr>
        <w:t xml:space="preserve">EBCS Info </w:t>
      </w:r>
      <w:r w:rsidRPr="00D9666D">
        <w:rPr>
          <w:strike/>
          <w:color w:val="FF0000"/>
        </w:rPr>
        <w:t xml:space="preserve">Control </w:t>
      </w:r>
      <w:r w:rsidR="00E75E04" w:rsidRPr="00D9666D">
        <w:rPr>
          <w:strike/>
          <w:color w:val="FF0000"/>
        </w:rPr>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w:t>
      </w:r>
      <w:r w:rsidRPr="00D9666D">
        <w:rPr>
          <w:strike/>
          <w:color w:val="FF0000"/>
        </w:rPr>
        <w:t>verify</w:t>
      </w:r>
      <w:r w:rsidRPr="00D9666D">
        <w:rPr>
          <w:color w:val="FF0000"/>
        </w:rPr>
        <w:t xml:space="preserve"> </w:t>
      </w:r>
      <w:proofErr w:type="spellStart"/>
      <w:r w:rsidR="00D9666D" w:rsidRPr="00D9666D">
        <w:rPr>
          <w:color w:val="FF0000"/>
          <w:u w:val="single"/>
        </w:rPr>
        <w:t>calcurate</w:t>
      </w:r>
      <w:proofErr w:type="spellEnd"/>
      <w:r w:rsidR="00D9666D" w:rsidRPr="00D9666D">
        <w:rPr>
          <w:color w:val="FF0000"/>
        </w:rPr>
        <w:t xml:space="preserve"> </w:t>
      </w:r>
      <w:r>
        <w:t>the</w:t>
      </w:r>
      <w:r>
        <w:rPr>
          <w:rFonts w:hint="eastAsia"/>
        </w:rPr>
        <w:t xml:space="preserve"> </w:t>
      </w:r>
      <w:r>
        <w:t>signature</w:t>
      </w:r>
      <w:r w:rsidR="00D9666D">
        <w:t xml:space="preserve"> </w:t>
      </w:r>
      <w:r w:rsidR="00D9666D" w:rsidRPr="00D9666D">
        <w:rPr>
          <w:color w:val="FF0000"/>
          <w:u w:val="single"/>
        </w:rPr>
        <w:t>(see 12.13.2.1 (Signature of an EBCS Info frame))</w:t>
      </w:r>
      <w:r w:rsidR="00D9666D">
        <w:rPr>
          <w:color w:val="FF0000"/>
          <w:u w:val="single"/>
        </w:rPr>
        <w:t xml:space="preserve"> and compare it with the Signature field</w:t>
      </w:r>
      <w:r>
        <w:t>.</w:t>
      </w:r>
      <w:r w:rsidR="00457E82">
        <w:t xml:space="preserve"> </w:t>
      </w:r>
      <w:r>
        <w:t xml:space="preserve">If the </w:t>
      </w:r>
      <w:r w:rsidRPr="00D9666D">
        <w:rPr>
          <w:strike/>
          <w:color w:val="FF0000"/>
        </w:rPr>
        <w:t>verification succeeds</w:t>
      </w:r>
      <w:r w:rsidR="00D9666D">
        <w:rPr>
          <w:color w:val="FF0000"/>
        </w:rPr>
        <w:t xml:space="preserve"> </w:t>
      </w:r>
      <w:r w:rsidR="00D9666D" w:rsidRPr="00D9666D">
        <w:rPr>
          <w:color w:val="FF0000"/>
          <w:u w:val="single"/>
        </w:rPr>
        <w:t>signature is different</w:t>
      </w:r>
      <w:r w:rsidRPr="00D9666D">
        <w:rPr>
          <w:color w:val="FF0000"/>
          <w:u w:val="single"/>
        </w:rPr>
        <w:t xml:space="preserve">, </w:t>
      </w:r>
      <w:r w:rsidR="00D9666D" w:rsidRPr="00D9666D">
        <w:rPr>
          <w:color w:val="FF0000"/>
          <w:u w:val="single"/>
        </w:rPr>
        <w:t>the received fragment shall be discarded; otherwise</w:t>
      </w:r>
      <w:r w:rsidR="00D9666D">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D9666D">
        <w:rPr>
          <w:strike/>
          <w:color w:val="FF0000"/>
        </w:rPr>
        <w:t>frame</w:t>
      </w:r>
      <w:r w:rsidR="00B24657" w:rsidRPr="00D9666D">
        <w:rPr>
          <w:color w:val="FF0000"/>
        </w:rPr>
        <w:t xml:space="preserve"> </w:t>
      </w:r>
      <w:r>
        <w:rPr>
          <w:rFonts w:hint="eastAsia"/>
        </w:rPr>
        <w:t>S</w:t>
      </w:r>
      <w:r>
        <w:t>equence</w:t>
      </w:r>
      <w:r>
        <w:rPr>
          <w:rFonts w:hint="eastAsia"/>
        </w:rPr>
        <w:t xml:space="preserve"> </w:t>
      </w:r>
      <w:r>
        <w:t xml:space="preserve">Number, </w:t>
      </w:r>
      <w:r w:rsidR="00D9666D" w:rsidRPr="00D9666D">
        <w:rPr>
          <w:color w:val="FF0000"/>
          <w:u w:val="single"/>
        </w:rPr>
        <w:t>EBCS Info</w:t>
      </w:r>
      <w:r w:rsidR="00D9666D">
        <w:t xml:space="preserve"> </w:t>
      </w:r>
      <w:r>
        <w:t xml:space="preserve">Timestamp, </w:t>
      </w:r>
      <w:r w:rsidR="00052CD0" w:rsidRPr="00D9666D">
        <w:rPr>
          <w:strike/>
          <w:color w:val="FF0000"/>
        </w:rPr>
        <w:t xml:space="preserve">EBCS Info </w:t>
      </w:r>
      <w:r w:rsidRPr="00D9666D">
        <w:rPr>
          <w:strike/>
          <w:color w:val="FF0000"/>
        </w:rPr>
        <w:t>Control</w:t>
      </w:r>
      <w:r>
        <w:t xml:space="preserve"> </w:t>
      </w:r>
      <w:r w:rsidR="00D9666D" w:rsidRPr="00D9666D">
        <w:rPr>
          <w:color w:val="FF0000"/>
          <w:u w:val="single"/>
        </w:rPr>
        <w:t xml:space="preserve">Number </w:t>
      </w:r>
      <w:proofErr w:type="gramStart"/>
      <w:r w:rsidR="00D9666D" w:rsidRPr="00D9666D">
        <w:rPr>
          <w:color w:val="FF0000"/>
          <w:u w:val="single"/>
        </w:rPr>
        <w:t>Of</w:t>
      </w:r>
      <w:proofErr w:type="gramEnd"/>
      <w:r w:rsidR="00D9666D" w:rsidRPr="00D9666D">
        <w:rPr>
          <w:color w:val="FF0000"/>
          <w:u w:val="single"/>
        </w:rPr>
        <w:t xml:space="preserve"> Fragments</w:t>
      </w:r>
      <w:r w:rsidR="00D9666D">
        <w:t xml:space="preserve"> </w:t>
      </w:r>
      <w:r>
        <w:t xml:space="preserve">and Fragment Hash </w:t>
      </w:r>
      <w:r w:rsidR="00170C28" w:rsidRPr="00DF6A59">
        <w:t>Values field</w:t>
      </w:r>
      <w:r w:rsidR="00170C28">
        <w:t xml:space="preserve"> </w:t>
      </w:r>
      <w:r w:rsidRPr="00D9666D">
        <w:rPr>
          <w:strike/>
          <w:color w:val="FF0000"/>
        </w:rPr>
        <w:t>values</w:t>
      </w:r>
      <w:r>
        <w:t>.</w:t>
      </w:r>
      <w:r w:rsidR="00207C6F" w:rsidRPr="00A64225">
        <w:t xml:space="preserve"> </w:t>
      </w:r>
      <w:r w:rsidR="00207C6F" w:rsidRPr="00171311">
        <w:rPr>
          <w:highlight w:val="yellow"/>
        </w:rPr>
        <w:t>[</w:t>
      </w:r>
      <w:r w:rsidR="00207C6F">
        <w:rPr>
          <w:highlight w:val="yellow"/>
        </w:rPr>
        <w:t>1316</w:t>
      </w:r>
      <w:r w:rsidR="00CA549D">
        <w:rPr>
          <w:highlight w:val="yellow"/>
        </w:rPr>
        <w:t>, 1118</w:t>
      </w:r>
      <w:r w:rsidR="00207C6F" w:rsidRPr="00171311">
        <w:rPr>
          <w:highlight w:val="yellow"/>
        </w:rPr>
        <w:t>]</w:t>
      </w:r>
    </w:p>
    <w:p w14:paraId="26891C65" w14:textId="77777777" w:rsidR="00D9666D" w:rsidRDefault="00D9666D" w:rsidP="00296159">
      <w:pPr>
        <w:pStyle w:val="main"/>
      </w:pPr>
    </w:p>
    <w:p w14:paraId="1886A165" w14:textId="72A2A97F" w:rsidR="006725A2" w:rsidRDefault="006725A2" w:rsidP="00296159">
      <w:pPr>
        <w:pStyle w:val="main"/>
      </w:pPr>
      <w:r w:rsidRPr="00D9666D">
        <w:rPr>
          <w:strike/>
          <w:color w:val="FF0000"/>
        </w:rPr>
        <w:lastRenderedPageBreak/>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w:t>
      </w:r>
      <w:r w:rsidRPr="00D9666D">
        <w:rPr>
          <w:strike/>
          <w:color w:val="FF0000"/>
        </w:rPr>
        <w:t>the EBCS non-AP STA</w:t>
      </w:r>
      <w:r>
        <w:t xml:space="preserve"> </w:t>
      </w:r>
      <w:r w:rsidR="00D9666D" w:rsidRPr="00D9666D">
        <w:rPr>
          <w:color w:val="FF0000"/>
          <w:u w:val="single"/>
        </w:rPr>
        <w:t>it</w:t>
      </w:r>
      <w:r w:rsidR="00D9666D">
        <w:t xml:space="preserve"> </w:t>
      </w:r>
      <w:r>
        <w:t xml:space="preserve">shall check the integrity of the fragments </w:t>
      </w:r>
      <w:r w:rsidRPr="00815B98">
        <w:rPr>
          <w:strike/>
          <w:color w:val="FF0000"/>
        </w:rPr>
        <w:t>by the following procedure</w:t>
      </w:r>
      <w:r w:rsidR="00815B98">
        <w:rPr>
          <w:strike/>
          <w:color w:val="FF0000"/>
        </w:rPr>
        <w:t>.</w:t>
      </w:r>
      <w:r w:rsidR="00815B98">
        <w:rPr>
          <w:color w:val="FF0000"/>
        </w:rPr>
        <w:t xml:space="preserve"> </w:t>
      </w:r>
      <w:r w:rsidR="00815B98">
        <w:rPr>
          <w:color w:val="FF0000"/>
          <w:u w:val="single"/>
        </w:rPr>
        <w:t>as follows:</w:t>
      </w:r>
      <w:r w:rsidR="00207C6F" w:rsidRPr="00A64225">
        <w:t xml:space="preserve"> </w:t>
      </w:r>
      <w:r w:rsidR="00207C6F" w:rsidRPr="00171311">
        <w:rPr>
          <w:highlight w:val="yellow"/>
        </w:rPr>
        <w:t>[</w:t>
      </w:r>
      <w:r w:rsidR="00207C6F">
        <w:rPr>
          <w:highlight w:val="yellow"/>
        </w:rPr>
        <w:t>1316</w:t>
      </w:r>
      <w:r w:rsidR="00CA549D">
        <w:rPr>
          <w:highlight w:val="yellow"/>
        </w:rPr>
        <w:t>, 1621</w:t>
      </w:r>
      <w:r w:rsidR="00207C6F" w:rsidRPr="00171311">
        <w:rPr>
          <w:highlight w:val="yellow"/>
        </w:rPr>
        <w:t>]</w:t>
      </w:r>
    </w:p>
    <w:p w14:paraId="5444033D" w14:textId="77777777" w:rsidR="00815B98" w:rsidRPr="00D9666D" w:rsidRDefault="00815B98" w:rsidP="00296159">
      <w:pPr>
        <w:pStyle w:val="main"/>
      </w:pPr>
    </w:p>
    <w:p w14:paraId="5B8B2A08" w14:textId="3C5352C8" w:rsidR="006725A2" w:rsidRDefault="006725A2" w:rsidP="00B43B1E">
      <w:pPr>
        <w:pStyle w:val="a"/>
        <w:numPr>
          <w:ilvl w:val="0"/>
          <w:numId w:val="10"/>
        </w:numPr>
      </w:pPr>
      <w:r>
        <w:t xml:space="preserve">Verify that the EBCS </w:t>
      </w:r>
      <w:r w:rsidR="009A1C70" w:rsidRPr="00D318CB">
        <w:t xml:space="preserve">Info </w:t>
      </w:r>
      <w:r w:rsidR="009A1C70" w:rsidRPr="00EF2383">
        <w:rPr>
          <w:strike/>
          <w:color w:val="FF0000"/>
        </w:rPr>
        <w:t>frame</w:t>
      </w:r>
      <w:r w:rsidR="009A1C70" w:rsidRPr="00EF2383">
        <w:rPr>
          <w:color w:val="FF0000"/>
        </w:rPr>
        <w:t xml:space="preserve"> </w:t>
      </w:r>
      <w:r w:rsidR="009A1C70" w:rsidRPr="00D318CB">
        <w:t>Sequence Number</w:t>
      </w:r>
      <w:r w:rsidR="00A0219D" w:rsidRPr="00D318CB">
        <w:t xml:space="preserve"> </w:t>
      </w:r>
      <w:r w:rsidR="00A0219D" w:rsidRPr="00EF2383">
        <w:rPr>
          <w:strike/>
          <w:color w:val="FF0000"/>
        </w:rPr>
        <w:t>field</w:t>
      </w:r>
      <w:r w:rsidRPr="00D318CB">
        <w:t xml:space="preserve">, </w:t>
      </w:r>
      <w:r w:rsidR="00EF2383" w:rsidRPr="00D9666D">
        <w:rPr>
          <w:color w:val="FF0000"/>
          <w:u w:val="single"/>
        </w:rPr>
        <w:t>EBCS Info</w:t>
      </w:r>
      <w:r w:rsidR="00EF2383">
        <w:t xml:space="preserve"> </w:t>
      </w:r>
      <w:r w:rsidR="00D028EE" w:rsidRPr="00D318CB">
        <w:t>T</w:t>
      </w:r>
      <w:r w:rsidRPr="00D318CB">
        <w:t xml:space="preserve">imestamp </w:t>
      </w:r>
      <w:r w:rsidR="00A0219D" w:rsidRPr="00EF2383">
        <w:rPr>
          <w:strike/>
          <w:color w:val="FF0000"/>
        </w:rPr>
        <w:t>field</w:t>
      </w:r>
      <w:r w:rsidR="00A0219D" w:rsidRPr="00EF2383">
        <w:rPr>
          <w:color w:val="FF0000"/>
        </w:rPr>
        <w:t xml:space="preserve">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w:t>
      </w:r>
      <w:r w:rsidR="005970EE" w:rsidRPr="00EF2383">
        <w:rPr>
          <w:strike/>
          <w:color w:val="FF0000"/>
        </w:rPr>
        <w:t>sub</w:t>
      </w:r>
      <w:r w:rsidR="005970EE" w:rsidRPr="00D318CB">
        <w:t>field</w:t>
      </w:r>
      <w:r w:rsidR="00EF2383" w:rsidRPr="00EF2383">
        <w:rPr>
          <w:color w:val="FF0000"/>
          <w:u w:val="single"/>
        </w:rPr>
        <w:t>s</w:t>
      </w:r>
      <w:r w:rsidR="00A73A34" w:rsidRPr="00D318CB">
        <w:t xml:space="preserve"> </w:t>
      </w:r>
      <w:r w:rsidRPr="00EF2383">
        <w:rPr>
          <w:strike/>
          <w:color w:val="FF0000"/>
        </w:rPr>
        <w:t>in the</w:t>
      </w:r>
      <w:r w:rsidRPr="00EF2383">
        <w:rPr>
          <w:rFonts w:hint="eastAsia"/>
          <w:strike/>
          <w:color w:val="FF0000"/>
        </w:rPr>
        <w:t xml:space="preserve"> </w:t>
      </w:r>
      <w:r w:rsidR="00A73A34" w:rsidRPr="00EF2383">
        <w:rPr>
          <w:strike/>
          <w:color w:val="FF0000"/>
        </w:rPr>
        <w:t xml:space="preserve">EBCS Info </w:t>
      </w:r>
      <w:r w:rsidRPr="00EF2383">
        <w:rPr>
          <w:strike/>
          <w:color w:val="FF0000"/>
        </w:rPr>
        <w:t xml:space="preserve">Control field in the received fragment </w:t>
      </w:r>
      <w:r>
        <w:t>are equal to those</w:t>
      </w:r>
      <w:r w:rsidRPr="00D318CB">
        <w:t xml:space="preserve"> </w:t>
      </w:r>
      <w:r w:rsidR="00C20AE7" w:rsidRPr="00EF2383">
        <w:rPr>
          <w:strike/>
          <w:color w:val="FF0000"/>
        </w:rPr>
        <w:t>(sub)</w:t>
      </w:r>
      <w:r>
        <w:t>fields in the first fragment.</w:t>
      </w:r>
      <w:r w:rsidR="00797E29">
        <w:t xml:space="preserve"> </w:t>
      </w:r>
      <w:r>
        <w:t xml:space="preserve">If </w:t>
      </w:r>
      <w:r w:rsidRPr="00EF2383">
        <w:rPr>
          <w:strike/>
          <w:color w:val="FF0000"/>
        </w:rPr>
        <w:t>the</w:t>
      </w:r>
      <w:r w:rsidRPr="00EF2383">
        <w:rPr>
          <w:rFonts w:hint="eastAsia"/>
          <w:color w:val="FF0000"/>
        </w:rPr>
        <w:t xml:space="preserve"> </w:t>
      </w:r>
      <w:r w:rsidR="00EF2383" w:rsidRPr="00EF2383">
        <w:rPr>
          <w:color w:val="FF0000"/>
          <w:u w:val="single"/>
        </w:rPr>
        <w:t>any</w:t>
      </w:r>
      <w:r w:rsidR="00EF2383">
        <w:rPr>
          <w:color w:val="FF0000"/>
        </w:rPr>
        <w:t xml:space="preserve"> </w:t>
      </w:r>
      <w:r>
        <w:t>values are different, the received fragment shall be discarded.</w:t>
      </w:r>
      <w:r w:rsidR="00B16548" w:rsidRPr="00A64225">
        <w:t xml:space="preserve"> </w:t>
      </w:r>
      <w:r w:rsidR="00B16548" w:rsidRPr="00171311">
        <w:rPr>
          <w:highlight w:val="yellow"/>
        </w:rPr>
        <w:t>[</w:t>
      </w:r>
      <w:r w:rsidR="00B16548">
        <w:rPr>
          <w:highlight w:val="yellow"/>
        </w:rPr>
        <w:t>1316</w:t>
      </w:r>
      <w:r w:rsidR="00CA549D">
        <w:rPr>
          <w:highlight w:val="yellow"/>
        </w:rPr>
        <w:t>, 1118</w:t>
      </w:r>
      <w:r w:rsidR="00B16548" w:rsidRPr="00171311">
        <w:rPr>
          <w:highlight w:val="yellow"/>
        </w:rPr>
        <w:t>]</w:t>
      </w:r>
    </w:p>
    <w:p w14:paraId="04D86C6C" w14:textId="7CCD7364" w:rsidR="006725A2" w:rsidRDefault="006725A2" w:rsidP="00B43B1E">
      <w:pPr>
        <w:pStyle w:val="a"/>
        <w:numPr>
          <w:ilvl w:val="0"/>
          <w:numId w:val="10"/>
        </w:numPr>
      </w:pPr>
      <w:r>
        <w:t xml:space="preserve">Calculate the hash value of the received fragment </w:t>
      </w:r>
      <w:r w:rsidR="006E2A2A" w:rsidRPr="00D9666D">
        <w:rPr>
          <w:color w:val="FF0000"/>
          <w:u w:val="single"/>
        </w:rPr>
        <w:t>(see 12.13.2.1 (Signature of an EBCS Info frame))</w:t>
      </w:r>
      <w:r w:rsidR="006E2A2A" w:rsidRPr="006E2A2A">
        <w:rPr>
          <w:color w:val="FF0000"/>
        </w:rPr>
        <w:t xml:space="preserve"> </w:t>
      </w:r>
      <w:r>
        <w:t xml:space="preserve">and compare it with the </w:t>
      </w:r>
      <w:r w:rsidR="0063355C" w:rsidRPr="00BC3052">
        <w:t xml:space="preserve">corresponding </w:t>
      </w:r>
      <w:r w:rsidRPr="00BC3052">
        <w:t xml:space="preserve">hash value </w:t>
      </w:r>
      <w:r w:rsidR="006E2A2A" w:rsidRPr="006E2A2A">
        <w:rPr>
          <w:color w:val="FF0000"/>
          <w:u w:val="single"/>
        </w:rPr>
        <w:t>carried</w:t>
      </w:r>
      <w:r w:rsidR="006E2A2A" w:rsidRPr="006E2A2A">
        <w:rPr>
          <w:color w:val="FF0000"/>
        </w:rPr>
        <w:t xml:space="preserve"> </w:t>
      </w:r>
      <w:r w:rsidRPr="00BC3052">
        <w:t xml:space="preserve">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6E2A2A">
        <w:rPr>
          <w:strike/>
          <w:color w:val="FF0000"/>
        </w:rPr>
        <w:t>s</w:t>
      </w:r>
      <w:r w:rsidRPr="00BC3052">
        <w:t xml:space="preserve"> </w:t>
      </w:r>
      <w:proofErr w:type="gramStart"/>
      <w:r w:rsidR="009516CD" w:rsidRPr="006E2A2A">
        <w:rPr>
          <w:strike/>
          <w:color w:val="FF0000"/>
        </w:rPr>
        <w:t>are</w:t>
      </w:r>
      <w:r w:rsidR="009516CD" w:rsidRPr="006E2A2A">
        <w:rPr>
          <w:color w:val="FF0000"/>
        </w:rPr>
        <w:t xml:space="preserve"> </w:t>
      </w:r>
      <w:r w:rsidR="006E2A2A" w:rsidRPr="006E2A2A">
        <w:rPr>
          <w:color w:val="FF0000"/>
          <w:u w:val="single"/>
        </w:rPr>
        <w:t>is</w:t>
      </w:r>
      <w:proofErr w:type="gramEnd"/>
      <w:r w:rsidR="006E2A2A">
        <w:t xml:space="preserve"> </w:t>
      </w:r>
      <w:r>
        <w:t>different, the received fragment shall be</w:t>
      </w:r>
      <w:r>
        <w:rPr>
          <w:rFonts w:hint="eastAsia"/>
        </w:rPr>
        <w:t xml:space="preserve"> </w:t>
      </w:r>
      <w:r>
        <w:t>discarded.</w:t>
      </w:r>
      <w:r w:rsidR="006E2A2A" w:rsidRPr="00A64225">
        <w:t xml:space="preserve"> </w:t>
      </w:r>
      <w:r w:rsidR="006E2A2A" w:rsidRPr="00171311">
        <w:rPr>
          <w:highlight w:val="yellow"/>
        </w:rPr>
        <w:t>[</w:t>
      </w:r>
      <w:r w:rsidR="006E2A2A">
        <w:rPr>
          <w:highlight w:val="yellow"/>
        </w:rPr>
        <w:t>1316</w:t>
      </w:r>
      <w:r w:rsidR="006E2A2A" w:rsidRPr="00171311">
        <w:rPr>
          <w:highlight w:val="yellow"/>
        </w:rPr>
        <w:t>]</w:t>
      </w:r>
    </w:p>
    <w:p w14:paraId="7DC413D8" w14:textId="575BFC34" w:rsidR="006725A2" w:rsidRDefault="006725A2" w:rsidP="00B43B1E">
      <w:pPr>
        <w:pStyle w:val="a"/>
        <w:numPr>
          <w:ilvl w:val="0"/>
          <w:numId w:val="10"/>
        </w:numPr>
      </w:pPr>
      <w:r>
        <w:t xml:space="preserve">Cache the </w:t>
      </w:r>
      <w:proofErr w:type="spellStart"/>
      <w:r w:rsidRPr="006E2A2A">
        <w:rPr>
          <w:strike/>
          <w:color w:val="FF0000"/>
        </w:rPr>
        <w:t>c</w:t>
      </w:r>
      <w:r w:rsidR="006E2A2A" w:rsidRPr="006E2A2A">
        <w:rPr>
          <w:color w:val="FF0000"/>
          <w:u w:val="single"/>
        </w:rPr>
        <w:t>C</w:t>
      </w:r>
      <w:r>
        <w:t>ontent</w:t>
      </w:r>
      <w:proofErr w:type="spellEnd"/>
      <w:r>
        <w:t xml:space="preserve"> </w:t>
      </w:r>
      <w:proofErr w:type="spellStart"/>
      <w:r w:rsidRPr="006E2A2A">
        <w:rPr>
          <w:strike/>
          <w:color w:val="FF0000"/>
        </w:rPr>
        <w:t>i</w:t>
      </w:r>
      <w:r w:rsidR="006E2A2A" w:rsidRPr="006E2A2A">
        <w:rPr>
          <w:color w:val="FF0000"/>
          <w:u w:val="single"/>
        </w:rPr>
        <w:t>I</w:t>
      </w:r>
      <w:r>
        <w:t>nformation</w:t>
      </w:r>
      <w:proofErr w:type="spellEnd"/>
      <w:r>
        <w:t xml:space="preserve"> </w:t>
      </w:r>
      <w:r w:rsidR="00E431D8" w:rsidRPr="00E431D8">
        <w:rPr>
          <w:color w:val="FF0000"/>
          <w:u w:val="single"/>
        </w:rPr>
        <w:t>fields(s)</w:t>
      </w:r>
      <w:r w:rsidR="00E431D8">
        <w:t xml:space="preserve"> </w:t>
      </w:r>
      <w:r>
        <w:t>of the received fragment.</w:t>
      </w:r>
    </w:p>
    <w:p w14:paraId="663A308A" w14:textId="77777777" w:rsidR="006725A2" w:rsidRDefault="006725A2" w:rsidP="006725A2"/>
    <w:p w14:paraId="61650DB3" w14:textId="58FEAF0B" w:rsidR="006725A2" w:rsidRDefault="006725A2" w:rsidP="00296159">
      <w:pPr>
        <w:pStyle w:val="main"/>
      </w:pPr>
      <w:r w:rsidRPr="00E431D8">
        <w:rPr>
          <w:strike/>
          <w:color w:val="FF0000"/>
        </w:rPr>
        <w:t>After</w:t>
      </w:r>
      <w:r w:rsidRPr="00E431D8">
        <w:rPr>
          <w:color w:val="FF0000"/>
        </w:rPr>
        <w:t xml:space="preserve"> </w:t>
      </w:r>
      <w:proofErr w:type="gramStart"/>
      <w:r w:rsidR="00E431D8" w:rsidRPr="00E431D8">
        <w:rPr>
          <w:color w:val="FF0000"/>
          <w:u w:val="single"/>
        </w:rPr>
        <w:t>If</w:t>
      </w:r>
      <w:proofErr w:type="gramEnd"/>
      <w:r w:rsidR="00E431D8">
        <w:t xml:space="preserve"> </w:t>
      </w:r>
      <w:r>
        <w:t xml:space="preserve">all </w:t>
      </w:r>
      <w:r w:rsidR="00E431D8" w:rsidRPr="00E431D8">
        <w:rPr>
          <w:color w:val="FF0000"/>
          <w:u w:val="single"/>
        </w:rPr>
        <w:t>the</w:t>
      </w:r>
      <w:r w:rsidR="00E431D8" w:rsidRPr="00E431D8">
        <w:rPr>
          <w:color w:val="FF0000"/>
        </w:rPr>
        <w:t xml:space="preserve"> </w:t>
      </w:r>
      <w:r>
        <w:t xml:space="preserve">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w:t>
      </w:r>
      <w:r w:rsidR="00E431D8" w:rsidRPr="00E431D8">
        <w:rPr>
          <w:color w:val="FF0000"/>
          <w:u w:val="single"/>
        </w:rPr>
        <w:t>shall</w:t>
      </w:r>
      <w:r w:rsidR="00E431D8" w:rsidRPr="00E431D8">
        <w:rPr>
          <w:color w:val="FF0000"/>
        </w:rPr>
        <w:t xml:space="preserve"> </w:t>
      </w:r>
      <w:r>
        <w:t>concatenate</w:t>
      </w:r>
      <w:r w:rsidRPr="00E431D8">
        <w:rPr>
          <w:strike/>
          <w:color w:val="FF0000"/>
        </w:rPr>
        <w:t>s</w:t>
      </w:r>
      <w:r>
        <w:t xml:space="preserve"> the</w:t>
      </w:r>
      <w:r w:rsidR="00E431D8" w:rsidRPr="00E431D8">
        <w:rPr>
          <w:color w:val="FF0000"/>
          <w:u w:val="single"/>
        </w:rPr>
        <w:t>m</w:t>
      </w:r>
      <w:r>
        <w:t xml:space="preserve"> </w:t>
      </w:r>
      <w:r w:rsidRPr="00E431D8">
        <w:rPr>
          <w:strike/>
          <w:color w:val="FF0000"/>
        </w:rPr>
        <w:t>fragments</w:t>
      </w:r>
      <w:r w:rsidRPr="00E431D8">
        <w:rPr>
          <w:color w:val="FF0000"/>
        </w:rPr>
        <w:t xml:space="preserve"> </w:t>
      </w:r>
      <w:r>
        <w:t>and processes the</w:t>
      </w:r>
      <w:r>
        <w:rPr>
          <w:rFonts w:hint="eastAsia"/>
        </w:rPr>
        <w:t xml:space="preserve"> </w:t>
      </w:r>
      <w:r w:rsidR="00E431D8" w:rsidRPr="00E431D8">
        <w:rPr>
          <w:color w:val="FF0000"/>
          <w:u w:val="single"/>
        </w:rPr>
        <w:t>defragmented</w:t>
      </w:r>
      <w:r w:rsidR="00E431D8" w:rsidRPr="00E431D8">
        <w:rPr>
          <w:color w:val="FF0000"/>
        </w:rPr>
        <w:t xml:space="preserve"> </w:t>
      </w:r>
      <w:r>
        <w:t>EBCS Info frame as described in 11.100.2.3 (EBCS Info frame generation and usage).</w:t>
      </w:r>
      <w:r w:rsidR="00E431D8" w:rsidRPr="00A64225">
        <w:t xml:space="preserve"> </w:t>
      </w:r>
      <w:r w:rsidR="00E431D8" w:rsidRPr="00171311">
        <w:rPr>
          <w:highlight w:val="yellow"/>
        </w:rPr>
        <w:t>[</w:t>
      </w:r>
      <w:r w:rsidR="00E431D8">
        <w:rPr>
          <w:highlight w:val="yellow"/>
        </w:rPr>
        <w:t>1316</w:t>
      </w:r>
      <w:r w:rsidR="00E431D8" w:rsidRPr="00171311">
        <w:rPr>
          <w:highlight w:val="yellow"/>
        </w:rPr>
        <w:t>]</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3CAE8870" w:rsidR="00F96112" w:rsidRDefault="001E60E6">
    <w:pPr>
      <w:pStyle w:val="a5"/>
      <w:tabs>
        <w:tab w:val="clear" w:pos="6480"/>
        <w:tab w:val="center" w:pos="4680"/>
        <w:tab w:val="right" w:pos="9360"/>
      </w:tabs>
    </w:pPr>
    <w:fldSimple w:instr=" KEYWORDS  \* MERGEFORMAT ">
      <w:r w:rsidR="001F3750">
        <w:t>September</w:t>
      </w:r>
      <w:r w:rsidR="00F96112">
        <w:t xml:space="preserve"> 2021</w:t>
      </w:r>
    </w:fldSimple>
    <w:r w:rsidR="00F96112">
      <w:tab/>
    </w:r>
    <w:r w:rsidR="00F96112">
      <w:tab/>
    </w:r>
    <w:fldSimple w:instr=" TITLE  \* MERGEFORMAT ">
      <w:r w:rsidR="00F96112">
        <w:t>doc.: IEEE 802.11-21/0</w:t>
      </w:r>
      <w:r w:rsidR="00604099">
        <w:t>239</w:t>
      </w:r>
      <w:r w:rsidR="00F96112">
        <w:t>r</w:t>
      </w:r>
      <w:r w:rsidR="00A84C06">
        <w:t>1</w:t>
      </w:r>
      <w:r w:rsidR="00EB09BF">
        <w:rPr>
          <w:lang w:val="en-US" w:eastAsia="ja-JP"/>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598A"/>
    <w:rsid w:val="00056510"/>
    <w:rsid w:val="00061A7A"/>
    <w:rsid w:val="000624E5"/>
    <w:rsid w:val="00066204"/>
    <w:rsid w:val="00071283"/>
    <w:rsid w:val="00071D2D"/>
    <w:rsid w:val="00072733"/>
    <w:rsid w:val="00075D7B"/>
    <w:rsid w:val="00077684"/>
    <w:rsid w:val="00083763"/>
    <w:rsid w:val="000860C6"/>
    <w:rsid w:val="00086C26"/>
    <w:rsid w:val="00090CFC"/>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60E6"/>
    <w:rsid w:val="001E7AB8"/>
    <w:rsid w:val="001F340C"/>
    <w:rsid w:val="001F3750"/>
    <w:rsid w:val="001F54A9"/>
    <w:rsid w:val="001F7FEE"/>
    <w:rsid w:val="00200A8D"/>
    <w:rsid w:val="0020380F"/>
    <w:rsid w:val="002054C8"/>
    <w:rsid w:val="00205926"/>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67665"/>
    <w:rsid w:val="0027044B"/>
    <w:rsid w:val="00270FD6"/>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1884"/>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A7F"/>
    <w:rsid w:val="00594735"/>
    <w:rsid w:val="005955C0"/>
    <w:rsid w:val="00596A42"/>
    <w:rsid w:val="005970EE"/>
    <w:rsid w:val="005A0A92"/>
    <w:rsid w:val="005A35AB"/>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6BA9"/>
    <w:rsid w:val="005E7595"/>
    <w:rsid w:val="005F1E39"/>
    <w:rsid w:val="005F2D48"/>
    <w:rsid w:val="005F33E5"/>
    <w:rsid w:val="005F66AE"/>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0D1F"/>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1C68"/>
    <w:rsid w:val="00752608"/>
    <w:rsid w:val="00755C56"/>
    <w:rsid w:val="0075775A"/>
    <w:rsid w:val="007614A3"/>
    <w:rsid w:val="007634CB"/>
    <w:rsid w:val="0076649E"/>
    <w:rsid w:val="00774981"/>
    <w:rsid w:val="00774EB1"/>
    <w:rsid w:val="007751C3"/>
    <w:rsid w:val="00776362"/>
    <w:rsid w:val="00781081"/>
    <w:rsid w:val="00790A8F"/>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45D5"/>
    <w:rsid w:val="007E4A44"/>
    <w:rsid w:val="007E61AD"/>
    <w:rsid w:val="007E684D"/>
    <w:rsid w:val="007E73C6"/>
    <w:rsid w:val="007F0A94"/>
    <w:rsid w:val="007F3E41"/>
    <w:rsid w:val="007F5DE9"/>
    <w:rsid w:val="007F74CA"/>
    <w:rsid w:val="008006C4"/>
    <w:rsid w:val="00800757"/>
    <w:rsid w:val="00800771"/>
    <w:rsid w:val="00801048"/>
    <w:rsid w:val="00801B17"/>
    <w:rsid w:val="00801BE4"/>
    <w:rsid w:val="00802D84"/>
    <w:rsid w:val="008032F9"/>
    <w:rsid w:val="008107FA"/>
    <w:rsid w:val="00811A18"/>
    <w:rsid w:val="00813D18"/>
    <w:rsid w:val="00815B98"/>
    <w:rsid w:val="00815F4B"/>
    <w:rsid w:val="00817EFF"/>
    <w:rsid w:val="00820327"/>
    <w:rsid w:val="008226D3"/>
    <w:rsid w:val="00823109"/>
    <w:rsid w:val="00824713"/>
    <w:rsid w:val="00831F28"/>
    <w:rsid w:val="008348A5"/>
    <w:rsid w:val="00834ABE"/>
    <w:rsid w:val="0083724D"/>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6041A"/>
    <w:rsid w:val="00973554"/>
    <w:rsid w:val="00973AAD"/>
    <w:rsid w:val="00975DFF"/>
    <w:rsid w:val="0098182D"/>
    <w:rsid w:val="00984BBE"/>
    <w:rsid w:val="00984C68"/>
    <w:rsid w:val="00987D63"/>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4C06"/>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4657"/>
    <w:rsid w:val="00B2557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C5D6A"/>
    <w:rsid w:val="00BD0BE8"/>
    <w:rsid w:val="00BD54FD"/>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DDD"/>
    <w:rsid w:val="00D81B51"/>
    <w:rsid w:val="00D85629"/>
    <w:rsid w:val="00D86129"/>
    <w:rsid w:val="00D87CE8"/>
    <w:rsid w:val="00D90D61"/>
    <w:rsid w:val="00D91D95"/>
    <w:rsid w:val="00D91DFA"/>
    <w:rsid w:val="00D91EF7"/>
    <w:rsid w:val="00D959D8"/>
    <w:rsid w:val="00D95DE9"/>
    <w:rsid w:val="00D9661F"/>
    <w:rsid w:val="00D9666D"/>
    <w:rsid w:val="00D9689C"/>
    <w:rsid w:val="00D96F7A"/>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09BF"/>
    <w:rsid w:val="00EB1B65"/>
    <w:rsid w:val="00EB4CE4"/>
    <w:rsid w:val="00EB5350"/>
    <w:rsid w:val="00EB5713"/>
    <w:rsid w:val="00EC13A6"/>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4B5E"/>
    <w:rsid w:val="00F64D98"/>
    <w:rsid w:val="00F652CF"/>
    <w:rsid w:val="00F6610A"/>
    <w:rsid w:val="00F70AAF"/>
    <w:rsid w:val="00F720EB"/>
    <w:rsid w:val="00F72A5C"/>
    <w:rsid w:val="00F739EA"/>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335C"/>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TotalTime>
  <Pages>22</Pages>
  <Words>5922</Words>
  <Characters>29680</Characters>
  <Application>Microsoft Office Word</Application>
  <DocSecurity>0</DocSecurity>
  <Lines>247</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35531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cp:revision>
  <cp:lastPrinted>1899-12-31T15:00:00Z</cp:lastPrinted>
  <dcterms:created xsi:type="dcterms:W3CDTF">2021-09-07T15:35:00Z</dcterms:created>
  <dcterms:modified xsi:type="dcterms:W3CDTF">2021-09-07T15:46:00Z</dcterms:modified>
  <cp:category/>
</cp:coreProperties>
</file>