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5CB28815" w:rsidR="004152DF" w:rsidRDefault="008A2C15">
            <w:pPr>
              <w:pStyle w:val="T2"/>
            </w:pPr>
            <w:r>
              <w:t xml:space="preserve">Resolutions for Clause </w:t>
            </w:r>
            <w:r w:rsidR="00604099">
              <w:t>11.100.2</w:t>
            </w:r>
          </w:p>
        </w:tc>
      </w:tr>
      <w:tr w:rsidR="004152DF" w14:paraId="633B1108" w14:textId="77777777">
        <w:trPr>
          <w:trHeight w:val="359"/>
          <w:jc w:val="center"/>
        </w:trPr>
        <w:tc>
          <w:tcPr>
            <w:tcW w:w="9576" w:type="dxa"/>
            <w:gridSpan w:val="5"/>
            <w:vAlign w:val="center"/>
          </w:tcPr>
          <w:p w14:paraId="389C677E" w14:textId="7673FC3B"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w:t>
            </w:r>
            <w:r w:rsidR="00492617">
              <w:rPr>
                <w:b w:val="0"/>
                <w:sz w:val="20"/>
              </w:rPr>
              <w:t>8</w:t>
            </w:r>
            <w:r w:rsidR="00F84CBE">
              <w:rPr>
                <w:b w:val="0"/>
                <w:sz w:val="20"/>
              </w:rPr>
              <w:t>-</w:t>
            </w:r>
            <w:r w:rsidR="00492617">
              <w:rPr>
                <w:b w:val="0"/>
                <w:sz w:val="20"/>
              </w:rPr>
              <w:t>22</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0AF25E09" w:rsidR="008A74C0" w:rsidRDefault="00235763" w:rsidP="00E03520">
      <w:pPr>
        <w:rPr>
          <w:rFonts w:ascii="Arial" w:hAnsi="Arial" w:cs="Arial"/>
          <w:b/>
          <w:bCs/>
          <w:sz w:val="20"/>
          <w:szCs w:val="20"/>
          <w:u w:val="single"/>
          <w:lang w:val="en-GB" w:eastAsia="en-US"/>
        </w:rPr>
      </w:pPr>
      <w:r w:rsidRPr="00235763">
        <w:rPr>
          <w:rFonts w:ascii="Arial" w:hAnsi="Arial" w:cs="Arial"/>
          <w:b/>
          <w:bCs/>
          <w:sz w:val="20"/>
          <w:szCs w:val="20"/>
          <w:u w:val="single"/>
          <w:lang w:val="en-GB" w:eastAsia="en-US"/>
        </w:rPr>
        <w:lastRenderedPageBreak/>
        <w:t>The baseline is D1.0</w:t>
      </w:r>
      <w:r w:rsidR="00C6401F">
        <w:rPr>
          <w:rFonts w:ascii="Arial" w:hAnsi="Arial" w:cs="Arial"/>
          <w:b/>
          <w:bCs/>
          <w:sz w:val="20"/>
          <w:szCs w:val="20"/>
          <w:u w:val="single"/>
          <w:lang w:val="en-GB" w:eastAsia="en-US"/>
        </w:rPr>
        <w:t>4</w:t>
      </w:r>
      <w:r w:rsidRPr="00235763">
        <w:rPr>
          <w:rFonts w:ascii="Arial" w:hAnsi="Arial" w:cs="Arial"/>
          <w:b/>
          <w:bCs/>
          <w:sz w:val="20"/>
          <w:szCs w:val="20"/>
          <w:u w:val="single"/>
          <w:lang w:val="en-GB" w:eastAsia="en-US"/>
        </w:rPr>
        <w:t>.</w:t>
      </w:r>
    </w:p>
    <w:p w14:paraId="00322533" w14:textId="02648B22" w:rsidR="00CE6318" w:rsidRPr="00CE6318" w:rsidRDefault="00297DF2" w:rsidP="00E03520">
      <w:pPr>
        <w:rPr>
          <w:rFonts w:ascii="Arial" w:hAnsi="Arial" w:cs="Arial"/>
          <w:b/>
          <w:bCs/>
          <w:color w:val="FF0000"/>
          <w:sz w:val="20"/>
          <w:szCs w:val="20"/>
          <w:u w:val="single"/>
          <w:lang w:val="en-GB" w:eastAsia="en-US"/>
        </w:rPr>
      </w:pPr>
      <w:r>
        <w:rPr>
          <w:rFonts w:ascii="Arial" w:hAnsi="Arial" w:cs="Arial"/>
          <w:b/>
          <w:bCs/>
          <w:color w:val="FF0000"/>
          <w:sz w:val="20"/>
          <w:szCs w:val="20"/>
          <w:highlight w:val="lightGray"/>
          <w:u w:val="single"/>
          <w:lang w:val="en-GB" w:eastAsia="en-US"/>
        </w:rPr>
        <w:t>Gray</w:t>
      </w:r>
      <w:r w:rsidR="00CE6318" w:rsidRPr="00297DF2">
        <w:rPr>
          <w:rFonts w:ascii="Arial" w:hAnsi="Arial" w:cs="Arial"/>
          <w:b/>
          <w:bCs/>
          <w:color w:val="FF0000"/>
          <w:sz w:val="20"/>
          <w:szCs w:val="20"/>
          <w:highlight w:val="lightGray"/>
          <w:u w:val="single"/>
          <w:lang w:val="en-GB" w:eastAsia="en-US"/>
        </w:rPr>
        <w:t xml:space="preserve"> backgrounded text indicates archite</w:t>
      </w:r>
      <w:r>
        <w:rPr>
          <w:rFonts w:ascii="Arial" w:hAnsi="Arial" w:cs="Arial"/>
          <w:b/>
          <w:bCs/>
          <w:color w:val="FF0000"/>
          <w:sz w:val="20"/>
          <w:szCs w:val="20"/>
          <w:highlight w:val="lightGray"/>
          <w:u w:val="single"/>
          <w:lang w:val="en-GB" w:eastAsia="en-US"/>
        </w:rPr>
        <w:t>c</w:t>
      </w:r>
      <w:r w:rsidR="00CE6318" w:rsidRPr="00297DF2">
        <w:rPr>
          <w:rFonts w:ascii="Arial" w:hAnsi="Arial" w:cs="Arial"/>
          <w:b/>
          <w:bCs/>
          <w:color w:val="FF0000"/>
          <w:sz w:val="20"/>
          <w:szCs w:val="20"/>
          <w:highlight w:val="lightGray"/>
          <w:u w:val="single"/>
          <w:lang w:val="en-GB" w:eastAsia="en-US"/>
        </w:rPr>
        <w:t>ture related texts.</w:t>
      </w:r>
    </w:p>
    <w:p w14:paraId="40E0C5E8" w14:textId="5A961CED" w:rsidR="00623CC8" w:rsidRDefault="00623CC8" w:rsidP="00623CC8">
      <w:pPr>
        <w:pStyle w:val="1"/>
      </w:pPr>
      <w:r>
        <w:t>Suggested resolution</w:t>
      </w:r>
    </w:p>
    <w:p w14:paraId="7A2DF8DF" w14:textId="130C4AC1" w:rsidR="00623CC8" w:rsidRDefault="00623CC8" w:rsidP="0005441D">
      <w:pPr>
        <w:pStyle w:val="main"/>
      </w:pPr>
    </w:p>
    <w:p w14:paraId="1B055E6B" w14:textId="6C064C04" w:rsidR="00774981" w:rsidRPr="00A94C6F" w:rsidRDefault="00774981" w:rsidP="00774981">
      <w:pPr>
        <w:pStyle w:val="main"/>
        <w:rPr>
          <w:b/>
          <w:bCs/>
          <w:i/>
          <w:iCs/>
          <w:color w:val="FF0000"/>
        </w:rPr>
      </w:pPr>
      <w:proofErr w:type="spellStart"/>
      <w:r w:rsidRPr="00165876">
        <w:rPr>
          <w:rFonts w:hint="eastAsia"/>
          <w:b/>
          <w:bCs/>
          <w:i/>
          <w:iCs/>
          <w:color w:val="FF0000"/>
          <w:highlight w:val="yellow"/>
        </w:rPr>
        <w:t>T</w:t>
      </w:r>
      <w:r w:rsidRPr="00165876">
        <w:rPr>
          <w:b/>
          <w:bCs/>
          <w:i/>
          <w:iCs/>
          <w:color w:val="FF0000"/>
          <w:highlight w:val="yellow"/>
        </w:rPr>
        <w:t>Gbc</w:t>
      </w:r>
      <w:proofErr w:type="spellEnd"/>
      <w:r w:rsidRPr="00165876">
        <w:rPr>
          <w:b/>
          <w:bCs/>
          <w:i/>
          <w:iCs/>
          <w:color w:val="FF0000"/>
          <w:highlight w:val="yellow"/>
        </w:rPr>
        <w:t xml:space="preserve"> editor: please add the following definitions</w:t>
      </w:r>
      <w:r w:rsidR="00165876">
        <w:rPr>
          <w:b/>
          <w:bCs/>
          <w:i/>
          <w:iCs/>
          <w:color w:val="FF0000"/>
        </w:rPr>
        <w:t>:</w:t>
      </w:r>
    </w:p>
    <w:p w14:paraId="599C87F5" w14:textId="6518A488" w:rsidR="00774981" w:rsidRPr="00774981" w:rsidRDefault="00774981" w:rsidP="0005441D">
      <w:pPr>
        <w:pStyle w:val="main"/>
      </w:pPr>
    </w:p>
    <w:p w14:paraId="7D6CF023" w14:textId="77777777" w:rsidR="00774981" w:rsidRPr="0005441D" w:rsidRDefault="00774981" w:rsidP="0005441D">
      <w:pPr>
        <w:pStyle w:val="main"/>
      </w:pPr>
    </w:p>
    <w:p w14:paraId="2B7C42F9" w14:textId="1937B4D0" w:rsidR="005A0A92" w:rsidRPr="00E65B1E" w:rsidRDefault="005A0A92" w:rsidP="005A0A92">
      <w:pPr>
        <w:pStyle w:val="level4"/>
      </w:pPr>
      <w:r>
        <w:t>3.2 Definitions specific to IEEE 802.11</w:t>
      </w:r>
    </w:p>
    <w:p w14:paraId="34C4F511" w14:textId="77777777" w:rsidR="00C93FE1" w:rsidRDefault="00C93FE1" w:rsidP="005A0A92">
      <w:pPr>
        <w:pStyle w:val="main"/>
      </w:pPr>
    </w:p>
    <w:p w14:paraId="59B0E8BF" w14:textId="440CDE27" w:rsidR="00C93FE1" w:rsidRPr="00E069D7" w:rsidRDefault="006F439D" w:rsidP="005A0A92">
      <w:pPr>
        <w:pStyle w:val="main"/>
      </w:pPr>
      <w:r w:rsidRPr="00774981">
        <w:rPr>
          <w:b/>
          <w:bCs/>
          <w:color w:val="FF0000"/>
          <w:u w:val="single"/>
        </w:rPr>
        <w:t xml:space="preserve">enhanced broadcast services (EBCS) </w:t>
      </w:r>
      <w:r w:rsidR="000272A2">
        <w:rPr>
          <w:b/>
          <w:bCs/>
          <w:color w:val="FF0000"/>
          <w:u w:val="single"/>
        </w:rPr>
        <w:t>D</w:t>
      </w:r>
      <w:r w:rsidRPr="00774981">
        <w:rPr>
          <w:b/>
          <w:bCs/>
          <w:color w:val="FF0000"/>
          <w:u w:val="single"/>
        </w:rPr>
        <w:t>ata frame</w:t>
      </w:r>
      <w:r w:rsidR="007634CB" w:rsidRPr="00774981">
        <w:rPr>
          <w:b/>
          <w:bCs/>
          <w:color w:val="FF0000"/>
          <w:u w:val="single"/>
        </w:rPr>
        <w:t>:</w:t>
      </w:r>
      <w:r w:rsidR="007634CB" w:rsidRPr="00774981">
        <w:rPr>
          <w:color w:val="FF0000"/>
          <w:u w:val="single"/>
        </w:rPr>
        <w:t xml:space="preserve"> </w:t>
      </w:r>
      <w:r w:rsidR="003C4A97" w:rsidRPr="00774981">
        <w:rPr>
          <w:color w:val="FF0000"/>
          <w:u w:val="single"/>
        </w:rPr>
        <w:t xml:space="preserve">a </w:t>
      </w:r>
      <w:r w:rsidR="000272A2">
        <w:rPr>
          <w:color w:val="FF0000"/>
          <w:u w:val="single"/>
        </w:rPr>
        <w:t>D</w:t>
      </w:r>
      <w:r w:rsidR="003C4A97" w:rsidRPr="00774981">
        <w:rPr>
          <w:color w:val="FF0000"/>
          <w:u w:val="single"/>
        </w:rPr>
        <w:t xml:space="preserve">ata frame </w:t>
      </w:r>
      <w:r w:rsidR="00A972E3">
        <w:rPr>
          <w:color w:val="FF0000"/>
          <w:u w:val="single"/>
        </w:rPr>
        <w:t>used to carry an</w:t>
      </w:r>
      <w:r w:rsidR="003C4A97" w:rsidRPr="00774981">
        <w:rPr>
          <w:color w:val="FF0000"/>
          <w:u w:val="single"/>
        </w:rPr>
        <w:t xml:space="preserve"> </w:t>
      </w:r>
      <w:r w:rsidR="00A953A0" w:rsidRPr="00774981">
        <w:rPr>
          <w:color w:val="FF0000"/>
          <w:u w:val="single"/>
        </w:rPr>
        <w:t xml:space="preserve">EBCS </w:t>
      </w:r>
      <w:r w:rsidR="00000016">
        <w:rPr>
          <w:color w:val="FF0000"/>
          <w:u w:val="single"/>
        </w:rPr>
        <w:t>traffic stream</w:t>
      </w:r>
      <w:r w:rsidR="00A953A0" w:rsidRPr="00774981">
        <w:rPr>
          <w:color w:val="FF0000"/>
          <w:u w:val="single"/>
        </w:rPr>
        <w:t>.</w:t>
      </w:r>
      <w:r w:rsidR="00E069D7">
        <w:rPr>
          <w:color w:val="FF0000"/>
        </w:rPr>
        <w:t xml:space="preserve"> </w:t>
      </w:r>
      <w:r w:rsidR="00E069D7" w:rsidRPr="00E069D7">
        <w:rPr>
          <w:highlight w:val="yellow"/>
        </w:rPr>
        <w:t>[1149</w:t>
      </w:r>
      <w:r w:rsidR="00F53962">
        <w:rPr>
          <w:highlight w:val="yellow"/>
        </w:rPr>
        <w:t>, 1415</w:t>
      </w:r>
      <w:r w:rsidR="00E069D7" w:rsidRPr="00E069D7">
        <w:rPr>
          <w:highlight w:val="yellow"/>
        </w:rPr>
        <w:t>]</w:t>
      </w:r>
    </w:p>
    <w:p w14:paraId="41A22E4B" w14:textId="5A80296D" w:rsidR="00C93FE1" w:rsidRDefault="00C93FE1" w:rsidP="005A0A92">
      <w:pPr>
        <w:pStyle w:val="main"/>
      </w:pPr>
    </w:p>
    <w:p w14:paraId="01C21EDB" w14:textId="0F266C63" w:rsidR="00A953A0" w:rsidRDefault="00A953A0" w:rsidP="005A0A92">
      <w:pPr>
        <w:pStyle w:val="main"/>
      </w:pPr>
    </w:p>
    <w:p w14:paraId="5018C79D" w14:textId="2F509669" w:rsidR="00A953A0" w:rsidRPr="00A94C6F" w:rsidRDefault="00426714" w:rsidP="005A0A92">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w:t>
      </w:r>
      <w:r w:rsidR="00A94C6F" w:rsidRPr="00196D41">
        <w:rPr>
          <w:b/>
          <w:bCs/>
          <w:i/>
          <w:iCs/>
          <w:color w:val="FF0000"/>
          <w:highlight w:val="yellow"/>
        </w:rPr>
        <w:t xml:space="preserve">please </w:t>
      </w:r>
      <w:r w:rsidR="00FB7AFD">
        <w:rPr>
          <w:b/>
          <w:bCs/>
          <w:i/>
          <w:iCs/>
          <w:color w:val="FF0000"/>
          <w:highlight w:val="yellow"/>
        </w:rPr>
        <w:t>add the following subclause</w:t>
      </w:r>
      <w:r w:rsidR="00634B3D">
        <w:rPr>
          <w:b/>
          <w:bCs/>
          <w:i/>
          <w:iCs/>
          <w:color w:val="FF0000"/>
          <w:highlight w:val="yellow"/>
        </w:rPr>
        <w:t>s</w:t>
      </w:r>
      <w:r w:rsidR="00FB7AFD">
        <w:rPr>
          <w:b/>
          <w:bCs/>
          <w:i/>
          <w:iCs/>
          <w:color w:val="FF0000"/>
          <w:highlight w:val="yellow"/>
        </w:rPr>
        <w:t xml:space="preserve"> at the end of clause </w:t>
      </w:r>
      <w:r w:rsidR="00362EFE">
        <w:rPr>
          <w:b/>
          <w:bCs/>
          <w:i/>
          <w:iCs/>
          <w:color w:val="FF0000"/>
          <w:highlight w:val="yellow"/>
        </w:rPr>
        <w:t>5.1.5</w:t>
      </w:r>
      <w:r w:rsidR="00165876" w:rsidRPr="00196D41">
        <w:rPr>
          <w:b/>
          <w:bCs/>
          <w:i/>
          <w:iCs/>
          <w:color w:val="FF0000"/>
          <w:highlight w:val="yellow"/>
        </w:rPr>
        <w:t>:</w:t>
      </w:r>
    </w:p>
    <w:p w14:paraId="591935D2" w14:textId="77777777" w:rsidR="00A94C6F" w:rsidRPr="00362EFE" w:rsidRDefault="00A94C6F" w:rsidP="005A0A92">
      <w:pPr>
        <w:pStyle w:val="main"/>
      </w:pPr>
    </w:p>
    <w:p w14:paraId="1E19C062" w14:textId="00CA51E8" w:rsidR="0005441D" w:rsidRPr="00E65B1E" w:rsidRDefault="0005441D" w:rsidP="0005441D">
      <w:pPr>
        <w:pStyle w:val="level4"/>
      </w:pPr>
      <w:r>
        <w:t xml:space="preserve">5.1.5 MAC </w:t>
      </w:r>
      <w:r w:rsidR="008F7596">
        <w:t>d</w:t>
      </w:r>
      <w:r>
        <w:t>ata service architecture</w:t>
      </w:r>
    </w:p>
    <w:p w14:paraId="3B81F891" w14:textId="65C1072E" w:rsidR="00C8770E" w:rsidRDefault="00C8770E" w:rsidP="0005441D">
      <w:pPr>
        <w:pStyle w:val="main"/>
      </w:pPr>
    </w:p>
    <w:p w14:paraId="2879CF60" w14:textId="20A7CF9D" w:rsidR="00BC5D6A" w:rsidRDefault="00BC5D6A" w:rsidP="00BC5D6A">
      <w:pPr>
        <w:pStyle w:val="level4"/>
      </w:pPr>
      <w:r>
        <w:t>5.1.5.</w:t>
      </w:r>
      <w:r>
        <w:t>1</w:t>
      </w:r>
      <w:r>
        <w:t xml:space="preserve"> </w:t>
      </w:r>
      <w:r>
        <w:t>General</w:t>
      </w:r>
    </w:p>
    <w:p w14:paraId="24351F1F" w14:textId="60D47214" w:rsidR="00BC5D6A" w:rsidRDefault="00BC5D6A" w:rsidP="00BC5D6A">
      <w:pPr>
        <w:pStyle w:val="level4"/>
      </w:pPr>
    </w:p>
    <w:p w14:paraId="5129645F" w14:textId="2396D583" w:rsidR="00BC5D6A" w:rsidRDefault="00BC5D6A" w:rsidP="00BC5D6A">
      <w:pPr>
        <w:pStyle w:val="level4"/>
        <w:jc w:val="center"/>
      </w:pPr>
      <w:r>
        <w:rPr>
          <w:noProof/>
        </w:rPr>
        <w:lastRenderedPageBreak/>
        <mc:AlternateContent>
          <mc:Choice Requires="wps">
            <w:drawing>
              <wp:anchor distT="0" distB="0" distL="114300" distR="114300" simplePos="0" relativeHeight="251661312" behindDoc="0" locked="0" layoutInCell="1" allowOverlap="1" wp14:anchorId="05359499" wp14:editId="3D506279">
                <wp:simplePos x="0" y="0"/>
                <wp:positionH relativeFrom="column">
                  <wp:posOffset>1363345</wp:posOffset>
                </wp:positionH>
                <wp:positionV relativeFrom="paragraph">
                  <wp:posOffset>3258185</wp:posOffset>
                </wp:positionV>
                <wp:extent cx="1687830" cy="165735"/>
                <wp:effectExtent l="0" t="0" r="13970" b="12065"/>
                <wp:wrapNone/>
                <wp:docPr id="5" name="正方形/長方形 5"/>
                <wp:cNvGraphicFramePr/>
                <a:graphic xmlns:a="http://schemas.openxmlformats.org/drawingml/2006/main">
                  <a:graphicData uri="http://schemas.microsoft.com/office/word/2010/wordprocessingShape">
                    <wps:wsp>
                      <wps:cNvSpPr/>
                      <wps:spPr>
                        <a:xfrm>
                          <a:off x="0" y="0"/>
                          <a:ext cx="1687830" cy="16573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D0E9A" w14:textId="443F7DDE" w:rsidR="00BC5D6A" w:rsidRPr="00C6401F" w:rsidRDefault="00BC5D6A" w:rsidP="00BC5D6A">
                            <w:pPr>
                              <w:jc w:val="center"/>
                              <w:rPr>
                                <w:color w:val="000000" w:themeColor="text1"/>
                                <w:sz w:val="11"/>
                                <w:szCs w:val="11"/>
                              </w:rPr>
                            </w:pPr>
                            <w:r w:rsidRPr="00C6401F">
                              <w:rPr>
                                <w:color w:val="FF0000"/>
                                <w:sz w:val="11"/>
                                <w:szCs w:val="11"/>
                                <w:highlight w:val="lightGray"/>
                                <w:u w:val="single"/>
                              </w:rPr>
                              <w:t>EBCS</w:t>
                            </w:r>
                            <w:r w:rsidR="00C6401F" w:rsidRPr="00C6401F">
                              <w:rPr>
                                <w:color w:val="FF0000"/>
                                <w:sz w:val="11"/>
                                <w:szCs w:val="11"/>
                                <w:highlight w:val="lightGray"/>
                                <w:u w:val="single"/>
                              </w:rPr>
                              <w:t xml:space="preserve"> </w:t>
                            </w:r>
                            <w:r w:rsidRPr="00C6401F">
                              <w:rPr>
                                <w:color w:val="FF0000"/>
                                <w:sz w:val="11"/>
                                <w:szCs w:val="11"/>
                                <w:highlight w:val="lightGray"/>
                                <w:u w:val="single"/>
                              </w:rPr>
                              <w:t>Filtering (</w:t>
                            </w:r>
                            <w:r w:rsidR="00C6401F" w:rsidRPr="00C6401F">
                              <w:rPr>
                                <w:color w:val="FF0000"/>
                                <w:sz w:val="11"/>
                                <w:szCs w:val="11"/>
                                <w:highlight w:val="lightGray"/>
                                <w:u w:val="single"/>
                              </w:rPr>
                              <w:t>o</w:t>
                            </w:r>
                            <w:r w:rsidRPr="00C6401F">
                              <w:rPr>
                                <w:color w:val="FF0000"/>
                                <w:sz w:val="11"/>
                                <w:szCs w:val="11"/>
                                <w:highlight w:val="lightGray"/>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359499" id="正方形/長方形 5" o:spid="_x0000_s1027" style="position:absolute;left:0;text-align:left;margin-left:107.35pt;margin-top:256.55pt;width:132.9pt;height:1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" fillcolor="white [3212]" strokecolor="black [3213]" strokeweight=".5pt">
                <v:textbox inset=",0,,0">
                  <w:txbxContent>
                    <w:p w14:paraId="351D0E9A" w14:textId="443F7DDE" w:rsidR="00BC5D6A" w:rsidRPr="00C6401F" w:rsidRDefault="00BC5D6A" w:rsidP="00BC5D6A">
                      <w:pPr>
                        <w:jc w:val="center"/>
                        <w:rPr>
                          <w:color w:val="000000" w:themeColor="text1"/>
                          <w:sz w:val="11"/>
                          <w:szCs w:val="11"/>
                        </w:rPr>
                      </w:pPr>
                      <w:r w:rsidRPr="00C6401F">
                        <w:rPr>
                          <w:color w:val="FF0000"/>
                          <w:sz w:val="11"/>
                          <w:szCs w:val="11"/>
                          <w:highlight w:val="lightGray"/>
                          <w:u w:val="single"/>
                        </w:rPr>
                        <w:t>EBCS</w:t>
                      </w:r>
                      <w:r w:rsidR="00C6401F" w:rsidRPr="00C6401F">
                        <w:rPr>
                          <w:color w:val="FF0000"/>
                          <w:sz w:val="11"/>
                          <w:szCs w:val="11"/>
                          <w:highlight w:val="lightGray"/>
                          <w:u w:val="single"/>
                        </w:rPr>
                        <w:t xml:space="preserve"> </w:t>
                      </w:r>
                      <w:r w:rsidRPr="00C6401F">
                        <w:rPr>
                          <w:color w:val="FF0000"/>
                          <w:sz w:val="11"/>
                          <w:szCs w:val="11"/>
                          <w:highlight w:val="lightGray"/>
                          <w:u w:val="single"/>
                        </w:rPr>
                        <w:t>Filtering (</w:t>
                      </w:r>
                      <w:r w:rsidR="00C6401F" w:rsidRPr="00C6401F">
                        <w:rPr>
                          <w:color w:val="FF0000"/>
                          <w:sz w:val="11"/>
                          <w:szCs w:val="11"/>
                          <w:highlight w:val="lightGray"/>
                          <w:u w:val="single"/>
                        </w:rPr>
                        <w:t>o</w:t>
                      </w:r>
                      <w:r w:rsidRPr="00C6401F">
                        <w:rPr>
                          <w:color w:val="FF0000"/>
                          <w:sz w:val="11"/>
                          <w:szCs w:val="11"/>
                          <w:highlight w:val="lightGray"/>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8D845CE" wp14:editId="13DECC5F">
                <wp:simplePos x="0" y="0"/>
                <wp:positionH relativeFrom="column">
                  <wp:posOffset>1363345</wp:posOffset>
                </wp:positionH>
                <wp:positionV relativeFrom="paragraph">
                  <wp:posOffset>3028950</wp:posOffset>
                </wp:positionV>
                <wp:extent cx="1687830" cy="230198"/>
                <wp:effectExtent l="0" t="0" r="13970" b="11430"/>
                <wp:wrapNone/>
                <wp:docPr id="3" name="正方形/長方形 3"/>
                <wp:cNvGraphicFramePr/>
                <a:graphic xmlns:a="http://schemas.openxmlformats.org/drawingml/2006/main">
                  <a:graphicData uri="http://schemas.microsoft.com/office/word/2010/wordprocessingShape">
                    <wps:wsp>
                      <wps:cNvSpPr/>
                      <wps:spPr>
                        <a:xfrm>
                          <a:off x="0" y="0"/>
                          <a:ext cx="1687830" cy="23019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D845CE" id="正方形/長方形 3" o:spid="_x0000_s1028" style="position:absolute;left:0;text-align:left;margin-left:107.35pt;margin-top:238.5pt;width:132.9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" fillcolor="white [3212]" strokecolor="black [3213]" strokeweight=".5pt">
                <v:textbox inset=",0,,0">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v:textbox>
              </v:rect>
            </w:pict>
          </mc:Fallback>
        </mc:AlternateContent>
      </w:r>
      <w:r w:rsidRPr="00BC5D6A">
        <w:drawing>
          <wp:inline distT="0" distB="0" distL="0" distR="0" wp14:anchorId="15B108E3" wp14:editId="574D8176">
            <wp:extent cx="4540028" cy="8251306"/>
            <wp:effectExtent l="0" t="0" r="0" b="381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7"/>
                    <a:stretch>
                      <a:fillRect/>
                    </a:stretch>
                  </pic:blipFill>
                  <pic:spPr>
                    <a:xfrm>
                      <a:off x="0" y="0"/>
                      <a:ext cx="4559157" cy="8286072"/>
                    </a:xfrm>
                    <a:prstGeom prst="rect">
                      <a:avLst/>
                    </a:prstGeom>
                  </pic:spPr>
                </pic:pic>
              </a:graphicData>
            </a:graphic>
          </wp:inline>
        </w:drawing>
      </w:r>
    </w:p>
    <w:p w14:paraId="7B5C8395" w14:textId="558D37FE" w:rsidR="00BC5D6A" w:rsidRDefault="00BC5D6A" w:rsidP="00BC5D6A">
      <w:pPr>
        <w:pStyle w:val="level4"/>
      </w:pPr>
    </w:p>
    <w:p w14:paraId="25A9FAC5" w14:textId="6060E3EC" w:rsidR="00BC5D6A" w:rsidRDefault="00BC5D6A" w:rsidP="00BC5D6A">
      <w:pPr>
        <w:pStyle w:val="10"/>
      </w:pPr>
      <w:r>
        <w:rPr>
          <w:rFonts w:hint="eastAsia"/>
        </w:rPr>
        <w:t>F</w:t>
      </w:r>
      <w:r>
        <w:t>igure 5-1---MAC data plane architecture</w:t>
      </w:r>
    </w:p>
    <w:p w14:paraId="5580640B" w14:textId="398AE7C4" w:rsidR="00BC5D6A" w:rsidRDefault="00BC5D6A" w:rsidP="00BC5D6A">
      <w:pPr>
        <w:pStyle w:val="level4"/>
      </w:pPr>
    </w:p>
    <w:p w14:paraId="20EA2804" w14:textId="77777777" w:rsidR="00BC5D6A" w:rsidRDefault="00BC5D6A" w:rsidP="00BC5D6A">
      <w:pPr>
        <w:pStyle w:val="level4"/>
      </w:pPr>
    </w:p>
    <w:p w14:paraId="44D1320C" w14:textId="6415679F" w:rsidR="00BC5D6A" w:rsidRDefault="00BC5D6A" w:rsidP="00BC5D6A">
      <w:pPr>
        <w:pStyle w:val="level4"/>
      </w:pPr>
      <w:r>
        <w:t xml:space="preserve">5.1.5.2 </w:t>
      </w:r>
      <w:proofErr w:type="gramStart"/>
      <w:r>
        <w:t>Non-GLK</w:t>
      </w:r>
      <w:proofErr w:type="gramEnd"/>
      <w:r>
        <w:t xml:space="preserve"> non-AP role</w:t>
      </w:r>
    </w:p>
    <w:p w14:paraId="15350998" w14:textId="2EBDDA25" w:rsidR="0089540A" w:rsidRPr="0089540A" w:rsidRDefault="0089540A" w:rsidP="0089540A">
      <w:pPr>
        <w:pStyle w:val="main"/>
      </w:pPr>
    </w:p>
    <w:p w14:paraId="5A2B4769" w14:textId="7F67B6B0" w:rsidR="0089540A" w:rsidRPr="0089540A" w:rsidRDefault="0089540A" w:rsidP="0089540A">
      <w:pPr>
        <w:pStyle w:val="main"/>
      </w:pPr>
      <w:r w:rsidRPr="0089540A">
        <w:t>The MAC data plane architecture of a non-GLK non-AP STA is completed by replacing the role-specific</w:t>
      </w:r>
      <w:r>
        <w:rPr>
          <w:rFonts w:hint="eastAsia"/>
        </w:rPr>
        <w:t xml:space="preserve"> </w:t>
      </w:r>
      <w:r w:rsidRPr="0089540A">
        <w:t>behavior block with that shown in Figure 5-3 (Role-specific behavior block for a non-GLK non-AP STA).</w:t>
      </w:r>
    </w:p>
    <w:p w14:paraId="495F5F69" w14:textId="77777777" w:rsidR="0089540A" w:rsidRPr="0089540A" w:rsidRDefault="0089540A" w:rsidP="0089540A">
      <w:pPr>
        <w:pStyle w:val="main"/>
      </w:pPr>
      <w:r w:rsidRPr="0089540A">
        <w:t>The function of this block in a non-AP STA is to perform destination address filtering as described in 10.2.8</w:t>
      </w:r>
    </w:p>
    <w:p w14:paraId="6ADC17EF" w14:textId="589C25D6" w:rsidR="0089540A" w:rsidRDefault="0089540A" w:rsidP="0089540A">
      <w:pPr>
        <w:pStyle w:val="main"/>
      </w:pPr>
      <w:r w:rsidRPr="0089540A">
        <w:t>(MAC data service).</w:t>
      </w:r>
    </w:p>
    <w:p w14:paraId="79645622" w14:textId="77777777" w:rsidR="0089540A" w:rsidRPr="0089540A" w:rsidRDefault="0089540A" w:rsidP="0089540A">
      <w:pPr>
        <w:pStyle w:val="main"/>
      </w:pPr>
    </w:p>
    <w:p w14:paraId="446693AF" w14:textId="19495CED" w:rsidR="0089540A" w:rsidRDefault="0089540A" w:rsidP="0089540A">
      <w:pPr>
        <w:pStyle w:val="main"/>
      </w:pPr>
      <w:r w:rsidRPr="0089540A">
        <w:t xml:space="preserve">NOTE—In implementations, the DA address filtering function may be done “lower in the stack.” It is shown in the </w:t>
      </w:r>
      <w:proofErr w:type="spellStart"/>
      <w:r w:rsidRPr="0089540A">
        <w:t>rolespecific</w:t>
      </w:r>
      <w:proofErr w:type="spellEnd"/>
      <w:r>
        <w:rPr>
          <w:rFonts w:hint="eastAsia"/>
        </w:rPr>
        <w:t xml:space="preserve"> </w:t>
      </w:r>
      <w:r w:rsidRPr="0089540A">
        <w:t>behavior block location for simplicity, and any implementation choice needs to provide equivalent behavior.</w:t>
      </w:r>
    </w:p>
    <w:p w14:paraId="2E7EAC44" w14:textId="77777777" w:rsidR="0089540A" w:rsidRDefault="0089540A" w:rsidP="0089540A">
      <w:pPr>
        <w:pStyle w:val="main"/>
      </w:pPr>
    </w:p>
    <w:p w14:paraId="0CA591BB" w14:textId="505CD3C6" w:rsidR="0089540A" w:rsidRPr="00C6401F" w:rsidRDefault="0089540A" w:rsidP="0089540A">
      <w:pPr>
        <w:pStyle w:val="main"/>
        <w:rPr>
          <w:color w:val="000000" w:themeColor="text1"/>
        </w:rPr>
      </w:pPr>
      <w:r w:rsidRPr="00C6401F">
        <w:rPr>
          <w:rFonts w:hint="eastAsia"/>
          <w:color w:val="FF0000"/>
          <w:highlight w:val="lightGray"/>
          <w:u w:val="single"/>
        </w:rPr>
        <w:t>N</w:t>
      </w:r>
      <w:r w:rsidRPr="00C6401F">
        <w:rPr>
          <w:color w:val="FF0000"/>
          <w:highlight w:val="lightGray"/>
          <w:u w:val="single"/>
        </w:rPr>
        <w:t xml:space="preserve">OTE—EBCS </w:t>
      </w:r>
      <w:r w:rsidR="00C6401F" w:rsidRPr="00C6401F">
        <w:rPr>
          <w:color w:val="FF0000"/>
          <w:highlight w:val="lightGray"/>
          <w:u w:val="single"/>
        </w:rPr>
        <w:t>traffic</w:t>
      </w:r>
      <w:r w:rsidR="00033DF8" w:rsidRPr="00C6401F">
        <w:rPr>
          <w:color w:val="FF0000"/>
          <w:highlight w:val="lightGray"/>
          <w:u w:val="single"/>
        </w:rPr>
        <w:t xml:space="preserve"> stream</w:t>
      </w:r>
      <w:r w:rsidRPr="00C6401F">
        <w:rPr>
          <w:color w:val="FF0000"/>
          <w:highlight w:val="lightGray"/>
          <w:u w:val="single"/>
        </w:rPr>
        <w:t xml:space="preserve"> get through IEEE 802.1X port</w:t>
      </w:r>
      <w:r w:rsidR="00033DF8" w:rsidRPr="00C6401F">
        <w:rPr>
          <w:color w:val="FF0000"/>
          <w:highlight w:val="lightGray"/>
          <w:u w:val="single"/>
        </w:rPr>
        <w:t xml:space="preserve"> even w</w:t>
      </w:r>
      <w:r w:rsidR="00033DF8" w:rsidRPr="00C6401F">
        <w:rPr>
          <w:color w:val="FF0000"/>
          <w:highlight w:val="lightGray"/>
          <w:u w:val="single"/>
        </w:rPr>
        <w:t>hen a non-GLK non-AP STA is not associated with an AP</w:t>
      </w:r>
      <w:r w:rsidRPr="00C6401F">
        <w:rPr>
          <w:color w:val="FF0000"/>
          <w:highlight w:val="lightGray"/>
          <w:u w:val="single"/>
        </w:rPr>
        <w:t>.</w:t>
      </w:r>
      <w:r w:rsidR="00C6401F">
        <w:rPr>
          <w:color w:val="FF0000"/>
        </w:rPr>
        <w:t xml:space="preserve"> </w:t>
      </w:r>
      <w:r w:rsidR="00C6401F" w:rsidRPr="00C6401F">
        <w:rPr>
          <w:color w:val="000000" w:themeColor="text1"/>
          <w:highlight w:val="yellow"/>
        </w:rPr>
        <w:t>[1409]</w:t>
      </w:r>
    </w:p>
    <w:p w14:paraId="7CCC137E" w14:textId="460680C2" w:rsidR="00FC3CD5" w:rsidRPr="00033DF8" w:rsidRDefault="00FC3CD5" w:rsidP="00634B3D">
      <w:pPr>
        <w:pStyle w:val="main"/>
      </w:pPr>
    </w:p>
    <w:p w14:paraId="02865C83" w14:textId="77777777" w:rsidR="0089540A" w:rsidRDefault="0089540A" w:rsidP="00634B3D">
      <w:pPr>
        <w:pStyle w:val="main"/>
      </w:pPr>
    </w:p>
    <w:p w14:paraId="1F7E0B7A" w14:textId="6E07FB79" w:rsidR="0089540A" w:rsidRDefault="0089540A" w:rsidP="0089540A">
      <w:pPr>
        <w:pStyle w:val="level4"/>
      </w:pPr>
      <w:r>
        <w:t xml:space="preserve">5.1.5.3 </w:t>
      </w:r>
      <w:proofErr w:type="gramStart"/>
      <w:r>
        <w:t>Non-GLK AP</w:t>
      </w:r>
      <w:proofErr w:type="gramEnd"/>
      <w:r>
        <w:t xml:space="preserve"> role</w:t>
      </w:r>
    </w:p>
    <w:p w14:paraId="4D79DAF9" w14:textId="56D2636A" w:rsidR="0089540A" w:rsidRPr="0089540A" w:rsidRDefault="0089540A" w:rsidP="00634B3D">
      <w:pPr>
        <w:pStyle w:val="main"/>
      </w:pPr>
    </w:p>
    <w:p w14:paraId="739F4BAF" w14:textId="6D995348" w:rsidR="0089540A" w:rsidRDefault="0089540A" w:rsidP="0089540A">
      <w:pPr>
        <w:pStyle w:val="main"/>
      </w:pPr>
      <w:r>
        <w:t>In a non-GLK AP, the MAC data plane architecture includes distribution system access in its role-specific</w:t>
      </w:r>
      <w:r>
        <w:rPr>
          <w:rFonts w:hint="eastAsia"/>
        </w:rPr>
        <w:t xml:space="preserve"> </w:t>
      </w:r>
      <w:r>
        <w:t>behavior block, as shown in Figure 5-4 (Role-specific behavior block for a non-GLK AP). This block</w:t>
      </w:r>
      <w:r>
        <w:rPr>
          <w:rFonts w:hint="eastAsia"/>
        </w:rPr>
        <w:t xml:space="preserve"> </w:t>
      </w:r>
      <w:r>
        <w:t>provides access to the DS for associated non-AP STAs as described in 4.5.2.1 (Distribution).</w:t>
      </w:r>
    </w:p>
    <w:p w14:paraId="2EA9B0E1" w14:textId="77777777" w:rsidR="0089540A" w:rsidRDefault="0089540A" w:rsidP="0089540A">
      <w:pPr>
        <w:pStyle w:val="main"/>
      </w:pPr>
    </w:p>
    <w:p w14:paraId="770C4F04" w14:textId="6A287F54" w:rsidR="0089540A" w:rsidRDefault="0089540A" w:rsidP="0089540A">
      <w:pPr>
        <w:pStyle w:val="main"/>
      </w:pPr>
      <w:r>
        <w:t xml:space="preserve">NOTE—This behavior block indicates that there is no access through the controlled port to or from the local </w:t>
      </w:r>
      <w:proofErr w:type="spellStart"/>
      <w:r>
        <w:t>upperlayers</w:t>
      </w:r>
      <w:proofErr w:type="spellEnd"/>
      <w:r>
        <w:rPr>
          <w:rFonts w:hint="eastAsia"/>
        </w:rPr>
        <w:t xml:space="preserve"> </w:t>
      </w:r>
      <w:r>
        <w:t>(the LLC sublayer) at an AP. Any such access is logically achieved in the architecture via transition of the DS and</w:t>
      </w:r>
      <w:r>
        <w:rPr>
          <w:rFonts w:hint="eastAsia"/>
        </w:rPr>
        <w:t xml:space="preserve"> </w:t>
      </w:r>
      <w:r>
        <w:t>Portal to an integrated LAN. In actual implementations, this is likely to be optimized, and Data frames appear to be</w:t>
      </w:r>
      <w:r>
        <w:rPr>
          <w:rFonts w:hint="eastAsia"/>
        </w:rPr>
        <w:t xml:space="preserve"> </w:t>
      </w:r>
      <w:r>
        <w:t>delivered directly to one or more local LLC sublayer entities on the same physical device as the AP. Such optimization is</w:t>
      </w:r>
      <w:r>
        <w:rPr>
          <w:rFonts w:hint="eastAsia"/>
        </w:rPr>
        <w:t xml:space="preserve"> </w:t>
      </w:r>
      <w:r>
        <w:t>effectively distributing the functions of the DS and Portal, and it is the responsibility of the implementation to ensure the</w:t>
      </w:r>
      <w:r>
        <w:rPr>
          <w:rFonts w:hint="eastAsia"/>
        </w:rPr>
        <w:t xml:space="preserve"> </w:t>
      </w:r>
      <w:r>
        <w:t>logical behavior of these entities is maintained.</w:t>
      </w:r>
    </w:p>
    <w:p w14:paraId="3C5A2C59" w14:textId="3EF368C7" w:rsidR="0089540A" w:rsidRDefault="0089540A" w:rsidP="00634B3D">
      <w:pPr>
        <w:pStyle w:val="main"/>
      </w:pPr>
    </w:p>
    <w:p w14:paraId="54817F11" w14:textId="55F64033" w:rsidR="0089540A" w:rsidRPr="00641971" w:rsidRDefault="0089540A" w:rsidP="0089540A">
      <w:pPr>
        <w:pStyle w:val="main"/>
        <w:rPr>
          <w:rFonts w:eastAsiaTheme="minorEastAsia"/>
          <w:color w:val="000000" w:themeColor="text1"/>
          <w:lang w:eastAsia="en-US"/>
        </w:rPr>
      </w:pPr>
      <w:r w:rsidRPr="00641971">
        <w:rPr>
          <w:rFonts w:eastAsiaTheme="minorEastAsia"/>
          <w:color w:val="FF0000"/>
          <w:highlight w:val="lightGray"/>
          <w:u w:val="single"/>
          <w:lang w:eastAsia="en-US"/>
        </w:rPr>
        <w:t>NOTE---The EBCS traffic might originate from another STA in the ESS, or from a device outside the ESS, through a portal.</w:t>
      </w:r>
      <w:r w:rsidR="00641971" w:rsidRPr="00641971">
        <w:rPr>
          <w:rFonts w:eastAsiaTheme="minorEastAsia"/>
          <w:color w:val="FF0000"/>
          <w:highlight w:val="lightGray"/>
          <w:u w:val="single"/>
          <w:lang w:eastAsia="en-US"/>
        </w:rPr>
        <w:t xml:space="preserve"> An EBCS traffic stream mapper that locates at the portal assigns the EBCS content ID for frames of EBCS traffic stream according to the configuration.</w:t>
      </w:r>
      <w:r w:rsidR="00641971">
        <w:rPr>
          <w:rFonts w:eastAsiaTheme="minorEastAsia"/>
          <w:color w:val="000000" w:themeColor="text1"/>
          <w:lang w:eastAsia="en-US"/>
        </w:rPr>
        <w:t xml:space="preserve"> </w:t>
      </w:r>
      <w:r w:rsidR="00641971" w:rsidRPr="00641971">
        <w:rPr>
          <w:rFonts w:eastAsiaTheme="minorEastAsia"/>
          <w:color w:val="000000" w:themeColor="text1"/>
          <w:highlight w:val="yellow"/>
          <w:lang w:eastAsia="en-US"/>
        </w:rPr>
        <w:t>[1409]</w:t>
      </w:r>
    </w:p>
    <w:p w14:paraId="1B07673F" w14:textId="77777777" w:rsidR="0089540A" w:rsidRPr="0089540A" w:rsidRDefault="0089540A" w:rsidP="00634B3D">
      <w:pPr>
        <w:pStyle w:val="main"/>
      </w:pPr>
    </w:p>
    <w:p w14:paraId="4F9BD1FD" w14:textId="77777777" w:rsidR="00D91DFA" w:rsidRPr="00426220" w:rsidRDefault="00D91DFA" w:rsidP="00426220">
      <w:pPr>
        <w:pStyle w:val="main"/>
      </w:pPr>
    </w:p>
    <w:p w14:paraId="1068C9E7" w14:textId="1E671366" w:rsidR="00ED34A3" w:rsidRDefault="00ED34A3" w:rsidP="00ED34A3">
      <w:pPr>
        <w:pStyle w:val="level4"/>
      </w:pPr>
      <w:r>
        <w:t>5.2.3</w:t>
      </w:r>
      <w:r w:rsidRPr="00E65B1E">
        <w:t xml:space="preserve"> </w:t>
      </w:r>
      <w:r>
        <w:t>MA-</w:t>
      </w:r>
      <w:proofErr w:type="spellStart"/>
      <w:r>
        <w:t>UNITDATA.request</w:t>
      </w:r>
      <w:proofErr w:type="spellEnd"/>
      <w:r w:rsidR="00C603F6">
        <w:rPr>
          <w:b w:val="0"/>
          <w:bCs w:val="0"/>
        </w:rPr>
        <w:t xml:space="preserve"> </w:t>
      </w:r>
      <w:r w:rsidR="00C603F6" w:rsidRPr="00257A09">
        <w:rPr>
          <w:b w:val="0"/>
          <w:bCs w:val="0"/>
          <w:highlight w:val="yellow"/>
        </w:rPr>
        <w:t>[1409]</w:t>
      </w:r>
    </w:p>
    <w:p w14:paraId="4E7244DA" w14:textId="10C8325E" w:rsidR="00EC70E0" w:rsidRDefault="00EC70E0" w:rsidP="00ED34A3">
      <w:pPr>
        <w:pStyle w:val="level4"/>
      </w:pPr>
    </w:p>
    <w:p w14:paraId="5F887EBA" w14:textId="18FCEA6F" w:rsidR="00EC70E0" w:rsidRDefault="00EC70E0" w:rsidP="00EC70E0">
      <w:pPr>
        <w:pStyle w:val="level4"/>
      </w:pPr>
      <w:r>
        <w:t>5.2.3.2</w:t>
      </w:r>
      <w:r w:rsidRPr="00E65B1E">
        <w:t xml:space="preserve"> </w:t>
      </w:r>
      <w:r>
        <w:t>Semantics of the service primitive</w:t>
      </w:r>
    </w:p>
    <w:p w14:paraId="6B410B73" w14:textId="67528914" w:rsidR="00EC70E0" w:rsidRDefault="00EC70E0" w:rsidP="00781081">
      <w:pPr>
        <w:pStyle w:val="main"/>
      </w:pPr>
    </w:p>
    <w:p w14:paraId="6461A7B2" w14:textId="4C282859" w:rsidR="00600069" w:rsidRPr="00506D3F" w:rsidRDefault="00781081" w:rsidP="00781081">
      <w:pPr>
        <w:pStyle w:val="main"/>
        <w:rPr>
          <w:b/>
          <w:bCs/>
          <w:i/>
          <w:iCs/>
          <w:color w:val="FF0000"/>
        </w:rPr>
      </w:pPr>
      <w:proofErr w:type="spellStart"/>
      <w:r w:rsidRPr="00506D3F">
        <w:rPr>
          <w:rFonts w:hint="eastAsia"/>
          <w:b/>
          <w:bCs/>
          <w:i/>
          <w:iCs/>
          <w:color w:val="FF0000"/>
          <w:highlight w:val="yellow"/>
        </w:rPr>
        <w:t>T</w:t>
      </w:r>
      <w:r w:rsidRPr="00506D3F">
        <w:rPr>
          <w:b/>
          <w:bCs/>
          <w:i/>
          <w:iCs/>
          <w:color w:val="FF0000"/>
          <w:highlight w:val="yellow"/>
        </w:rPr>
        <w:t>Gbc</w:t>
      </w:r>
      <w:proofErr w:type="spellEnd"/>
      <w:r w:rsidRPr="00506D3F">
        <w:rPr>
          <w:b/>
          <w:bCs/>
          <w:i/>
          <w:iCs/>
          <w:color w:val="FF0000"/>
          <w:highlight w:val="yellow"/>
        </w:rPr>
        <w:t xml:space="preserve"> editor: please </w:t>
      </w:r>
      <w:r w:rsidR="00144785" w:rsidRPr="00506D3F">
        <w:rPr>
          <w:b/>
          <w:bCs/>
          <w:i/>
          <w:iCs/>
          <w:color w:val="FF0000"/>
          <w:highlight w:val="yellow"/>
        </w:rPr>
        <w:t xml:space="preserve">modify </w:t>
      </w:r>
      <w:r w:rsidR="00506D3F" w:rsidRPr="00506D3F">
        <w:rPr>
          <w:b/>
          <w:bCs/>
          <w:i/>
          <w:iCs/>
          <w:color w:val="FF0000"/>
          <w:highlight w:val="yellow"/>
        </w:rPr>
        <w:t xml:space="preserve">the parameter of </w:t>
      </w:r>
      <w:r w:rsidR="00144785" w:rsidRPr="00506D3F">
        <w:rPr>
          <w:b/>
          <w:bCs/>
          <w:i/>
          <w:iCs/>
          <w:color w:val="FF0000"/>
          <w:highlight w:val="yellow"/>
        </w:rPr>
        <w:t>MA-</w:t>
      </w:r>
      <w:proofErr w:type="spellStart"/>
      <w:r w:rsidR="00144785" w:rsidRPr="00506D3F">
        <w:rPr>
          <w:b/>
          <w:bCs/>
          <w:i/>
          <w:iCs/>
          <w:color w:val="FF0000"/>
          <w:highlight w:val="yellow"/>
        </w:rPr>
        <w:t>UNI</w:t>
      </w:r>
      <w:r w:rsidR="00506D3F" w:rsidRPr="00506D3F">
        <w:rPr>
          <w:b/>
          <w:bCs/>
          <w:i/>
          <w:iCs/>
          <w:color w:val="FF0000"/>
          <w:highlight w:val="yellow"/>
        </w:rPr>
        <w:t>TDATA.request</w:t>
      </w:r>
      <w:proofErr w:type="spellEnd"/>
      <w:r w:rsidR="00506D3F" w:rsidRPr="00506D3F">
        <w:rPr>
          <w:b/>
          <w:bCs/>
          <w:i/>
          <w:iCs/>
          <w:color w:val="FF0000"/>
          <w:highlight w:val="yellow"/>
        </w:rPr>
        <w:t xml:space="preserve"> as follows:</w:t>
      </w:r>
    </w:p>
    <w:p w14:paraId="5AB5783F" w14:textId="77777777" w:rsidR="00600069" w:rsidRPr="00E65B1E" w:rsidRDefault="00600069" w:rsidP="00781081">
      <w:pPr>
        <w:pStyle w:val="main"/>
      </w:pPr>
    </w:p>
    <w:p w14:paraId="0AEA46E0" w14:textId="2732D5AC" w:rsidR="00426220" w:rsidRPr="00685CC1" w:rsidRDefault="00685CC1" w:rsidP="00781081">
      <w:pPr>
        <w:pStyle w:val="main"/>
      </w:pPr>
      <w:r w:rsidRPr="00685CC1">
        <w:rPr>
          <w:rFonts w:hint="eastAsia"/>
        </w:rPr>
        <w:t>T</w:t>
      </w:r>
      <w:r w:rsidRPr="00685CC1">
        <w:t>he parameters of the primitive are as follows:</w:t>
      </w:r>
    </w:p>
    <w:p w14:paraId="1BB01B7D" w14:textId="450A5C3B" w:rsidR="00426220" w:rsidRDefault="00884FF3" w:rsidP="00884FF3">
      <w:pPr>
        <w:pStyle w:val="main"/>
      </w:pPr>
      <w:r w:rsidRPr="00884FF3">
        <w:rPr>
          <w:rFonts w:hint="eastAsia"/>
        </w:rPr>
        <w:t>M</w:t>
      </w:r>
      <w:r w:rsidRPr="00884FF3">
        <w:t>A-</w:t>
      </w:r>
      <w:proofErr w:type="spellStart"/>
      <w:r w:rsidRPr="00884FF3">
        <w:t>UNITDATA.request</w:t>
      </w:r>
      <w:proofErr w:type="spellEnd"/>
      <w:r w:rsidRPr="00884FF3">
        <w:t>(</w:t>
      </w:r>
    </w:p>
    <w:p w14:paraId="39810EBD" w14:textId="2DED15D6" w:rsidR="00884FF3" w:rsidRDefault="00884FF3" w:rsidP="00884FF3">
      <w:pPr>
        <w:pStyle w:val="main"/>
      </w:pPr>
      <w:r>
        <w:tab/>
        <w:t>source address,</w:t>
      </w:r>
    </w:p>
    <w:p w14:paraId="12CAA169" w14:textId="44620F0E" w:rsidR="00884FF3" w:rsidRDefault="00884FF3" w:rsidP="00884FF3">
      <w:pPr>
        <w:pStyle w:val="main"/>
      </w:pPr>
      <w:r>
        <w:tab/>
        <w:t>destination address,</w:t>
      </w:r>
    </w:p>
    <w:p w14:paraId="00E86973" w14:textId="7E948C3D" w:rsidR="00884FF3" w:rsidRDefault="00884FF3" w:rsidP="00884FF3">
      <w:pPr>
        <w:pStyle w:val="main"/>
      </w:pPr>
      <w:r>
        <w:tab/>
        <w:t>routing information,</w:t>
      </w:r>
    </w:p>
    <w:p w14:paraId="23D4EA69" w14:textId="26415DC0" w:rsidR="00884FF3" w:rsidRDefault="00884FF3" w:rsidP="00884FF3">
      <w:pPr>
        <w:pStyle w:val="main"/>
      </w:pPr>
      <w:r>
        <w:tab/>
        <w:t>data,</w:t>
      </w:r>
    </w:p>
    <w:p w14:paraId="34B64EE4" w14:textId="3734E239" w:rsidR="00884FF3" w:rsidRDefault="00884FF3" w:rsidP="00884FF3">
      <w:pPr>
        <w:pStyle w:val="main"/>
      </w:pPr>
      <w:r>
        <w:tab/>
        <w:t>priority,</w:t>
      </w:r>
    </w:p>
    <w:p w14:paraId="02D77D34" w14:textId="361CE59C" w:rsidR="00884FF3" w:rsidRDefault="00884FF3" w:rsidP="00884FF3">
      <w:pPr>
        <w:pStyle w:val="main"/>
      </w:pPr>
      <w:r>
        <w:tab/>
        <w:t>drop eligible,</w:t>
      </w:r>
    </w:p>
    <w:p w14:paraId="0DA16B11" w14:textId="7B9D5D2A" w:rsidR="00884FF3" w:rsidRDefault="00FB026D" w:rsidP="00884FF3">
      <w:pPr>
        <w:pStyle w:val="main"/>
      </w:pPr>
      <w:r>
        <w:tab/>
        <w:t>service class,</w:t>
      </w:r>
    </w:p>
    <w:p w14:paraId="5F0C0DA4" w14:textId="3EAF01AA" w:rsidR="00FB026D" w:rsidRDefault="00FB026D" w:rsidP="00884FF3">
      <w:pPr>
        <w:pStyle w:val="main"/>
      </w:pPr>
      <w:r>
        <w:tab/>
        <w:t>station vector,</w:t>
      </w:r>
    </w:p>
    <w:p w14:paraId="5ADFA428" w14:textId="35A3DB02" w:rsidR="00FB026D" w:rsidRPr="00093B2E" w:rsidRDefault="00FB026D" w:rsidP="00884FF3">
      <w:pPr>
        <w:pStyle w:val="main"/>
        <w:rPr>
          <w:color w:val="FF0000"/>
          <w:u w:val="single"/>
        </w:rPr>
      </w:pPr>
      <w:r>
        <w:tab/>
        <w:t>MSDU format</w:t>
      </w:r>
      <w:r w:rsidRPr="00093B2E">
        <w:rPr>
          <w:color w:val="FF0000"/>
          <w:u w:val="single"/>
        </w:rPr>
        <w:t>,</w:t>
      </w:r>
    </w:p>
    <w:p w14:paraId="6A15B231" w14:textId="01F84782" w:rsidR="00FB026D" w:rsidRDefault="00FB026D" w:rsidP="00884FF3">
      <w:pPr>
        <w:pStyle w:val="main"/>
        <w:rPr>
          <w:color w:val="FF0000"/>
          <w:u w:val="single"/>
        </w:rPr>
      </w:pPr>
      <w:r w:rsidRPr="00093B2E">
        <w:rPr>
          <w:color w:val="FF0000"/>
          <w:u w:val="single"/>
        </w:rPr>
        <w:tab/>
      </w:r>
      <w:r w:rsidRPr="00297DF2">
        <w:rPr>
          <w:color w:val="FF0000"/>
          <w:highlight w:val="lightGray"/>
          <w:u w:val="single"/>
        </w:rPr>
        <w:t>EBCS</w:t>
      </w:r>
      <w:r w:rsidR="00093B2E" w:rsidRPr="00297DF2">
        <w:rPr>
          <w:color w:val="FF0000"/>
          <w:highlight w:val="lightGray"/>
          <w:u w:val="single"/>
        </w:rPr>
        <w:t xml:space="preserve"> </w:t>
      </w:r>
      <w:r w:rsidR="00004D44" w:rsidRPr="00297DF2">
        <w:rPr>
          <w:color w:val="FF0000"/>
          <w:highlight w:val="lightGray"/>
          <w:u w:val="single"/>
        </w:rPr>
        <w:t>content ID</w:t>
      </w:r>
    </w:p>
    <w:p w14:paraId="12043DAB" w14:textId="40F2C5A4" w:rsidR="00093B2E" w:rsidRDefault="00093B2E" w:rsidP="00884FF3">
      <w:pPr>
        <w:pStyle w:val="main"/>
      </w:pPr>
      <w:r>
        <w:tab/>
        <w:t>)</w:t>
      </w:r>
    </w:p>
    <w:p w14:paraId="3C94EEAF" w14:textId="62AE296F" w:rsidR="00093B2E" w:rsidRDefault="00093B2E" w:rsidP="00884FF3">
      <w:pPr>
        <w:pStyle w:val="main"/>
      </w:pPr>
    </w:p>
    <w:p w14:paraId="4E7870E6" w14:textId="3DEA43B8" w:rsidR="00A55CF1" w:rsidRPr="00451DAE" w:rsidRDefault="00A55CF1" w:rsidP="00884FF3">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w:t>
      </w:r>
      <w:r w:rsidR="00451DAE" w:rsidRPr="00451DAE">
        <w:rPr>
          <w:b/>
          <w:bCs/>
          <w:i/>
          <w:iCs/>
          <w:color w:val="FF0000"/>
          <w:highlight w:val="yellow"/>
        </w:rPr>
        <w:t>5.2.3.2:</w:t>
      </w:r>
    </w:p>
    <w:p w14:paraId="182DB5E4" w14:textId="77777777" w:rsidR="00A55CF1" w:rsidRDefault="00A55CF1" w:rsidP="00884FF3">
      <w:pPr>
        <w:pStyle w:val="main"/>
      </w:pPr>
    </w:p>
    <w:p w14:paraId="6C581593" w14:textId="357478B4" w:rsidR="00004D44" w:rsidRDefault="00261961" w:rsidP="00884FF3">
      <w:pPr>
        <w:pStyle w:val="main"/>
        <w:rPr>
          <w:color w:val="FF0000"/>
          <w:u w:val="single"/>
        </w:rPr>
      </w:pPr>
      <w:r w:rsidRPr="00297DF2">
        <w:rPr>
          <w:rFonts w:hint="eastAsia"/>
          <w:color w:val="FF0000"/>
          <w:highlight w:val="lightGray"/>
          <w:u w:val="single"/>
        </w:rPr>
        <w:t>T</w:t>
      </w:r>
      <w:r w:rsidRPr="00297DF2">
        <w:rPr>
          <w:color w:val="FF0000"/>
          <w:highlight w:val="lightGray"/>
          <w:u w:val="single"/>
        </w:rPr>
        <w:t xml:space="preserve">he EBCS </w:t>
      </w:r>
      <w:r w:rsidR="00004D44" w:rsidRPr="00297DF2">
        <w:rPr>
          <w:color w:val="FF0000"/>
          <w:highlight w:val="lightGray"/>
          <w:u w:val="single"/>
        </w:rPr>
        <w:t xml:space="preserve">content ID parameter </w:t>
      </w:r>
      <w:r w:rsidR="00A863D9" w:rsidRPr="00297DF2">
        <w:rPr>
          <w:color w:val="FF0000"/>
          <w:highlight w:val="lightGray"/>
          <w:u w:val="single"/>
        </w:rPr>
        <w:t>specifies</w:t>
      </w:r>
      <w:r w:rsidR="00944CAE" w:rsidRPr="00297DF2">
        <w:rPr>
          <w:color w:val="FF0000"/>
          <w:highlight w:val="lightGray"/>
          <w:u w:val="single"/>
        </w:rPr>
        <w:t xml:space="preserve"> </w:t>
      </w:r>
      <w:r w:rsidR="00B6430B" w:rsidRPr="00297DF2">
        <w:rPr>
          <w:color w:val="FF0000"/>
          <w:highlight w:val="lightGray"/>
          <w:u w:val="single"/>
        </w:rPr>
        <w:t xml:space="preserve">the EBCS content ID. If the </w:t>
      </w:r>
      <w:r w:rsidR="00B16B55" w:rsidRPr="00297DF2">
        <w:rPr>
          <w:color w:val="FF0000"/>
          <w:highlight w:val="lightGray"/>
          <w:u w:val="single"/>
        </w:rPr>
        <w:t>MSDU is not EBCS traffic</w:t>
      </w:r>
      <w:r w:rsidR="00641971">
        <w:rPr>
          <w:color w:val="FF0000"/>
          <w:highlight w:val="lightGray"/>
          <w:u w:val="single"/>
        </w:rPr>
        <w:t xml:space="preserve"> stream</w:t>
      </w:r>
      <w:r w:rsidR="00B16B55" w:rsidRPr="00297DF2">
        <w:rPr>
          <w:color w:val="FF0000"/>
          <w:highlight w:val="lightGray"/>
          <w:u w:val="single"/>
        </w:rPr>
        <w:t xml:space="preserve">, the EBCS </w:t>
      </w:r>
      <w:r w:rsidR="008D0A61" w:rsidRPr="00297DF2">
        <w:rPr>
          <w:color w:val="FF0000"/>
          <w:highlight w:val="lightGray"/>
          <w:u w:val="single"/>
        </w:rPr>
        <w:t>content ID parameter is null.</w:t>
      </w:r>
    </w:p>
    <w:p w14:paraId="05F365DF" w14:textId="6597CF56" w:rsidR="00451DAE" w:rsidRDefault="00451DAE" w:rsidP="00884FF3">
      <w:pPr>
        <w:pStyle w:val="main"/>
      </w:pPr>
    </w:p>
    <w:p w14:paraId="0BFA0058" w14:textId="6EFC868A" w:rsidR="00451DAE" w:rsidRDefault="00451DAE" w:rsidP="00884FF3">
      <w:pPr>
        <w:pStyle w:val="main"/>
      </w:pPr>
    </w:p>
    <w:p w14:paraId="6F785765" w14:textId="1F417388" w:rsidR="003923BB" w:rsidRDefault="003923BB" w:rsidP="003923BB">
      <w:pPr>
        <w:pStyle w:val="level4"/>
      </w:pPr>
      <w:r>
        <w:t>5.2.4</w:t>
      </w:r>
      <w:r w:rsidRPr="00E65B1E">
        <w:t xml:space="preserve"> </w:t>
      </w:r>
      <w:r>
        <w:t>MA-</w:t>
      </w:r>
      <w:proofErr w:type="spellStart"/>
      <w:r>
        <w:t>UNITDATA.indication</w:t>
      </w:r>
      <w:proofErr w:type="spellEnd"/>
    </w:p>
    <w:p w14:paraId="76BDB6FF" w14:textId="77777777" w:rsidR="003923BB" w:rsidRDefault="003923BB" w:rsidP="003923BB">
      <w:pPr>
        <w:pStyle w:val="level4"/>
      </w:pPr>
    </w:p>
    <w:p w14:paraId="672257D6" w14:textId="0ACE03BF" w:rsidR="003923BB" w:rsidRDefault="003923BB" w:rsidP="003923BB">
      <w:pPr>
        <w:pStyle w:val="level4"/>
      </w:pPr>
      <w:r>
        <w:t>5.2.4.2</w:t>
      </w:r>
      <w:r w:rsidRPr="00E65B1E">
        <w:t xml:space="preserve"> </w:t>
      </w:r>
      <w:r>
        <w:t>Semantics of the service primitive</w:t>
      </w:r>
    </w:p>
    <w:p w14:paraId="2B9088AE" w14:textId="77777777" w:rsidR="003923BB" w:rsidRDefault="003923BB" w:rsidP="003923BB">
      <w:pPr>
        <w:pStyle w:val="main"/>
      </w:pPr>
    </w:p>
    <w:p w14:paraId="62D8502E" w14:textId="253A9FFC" w:rsidR="003923BB" w:rsidRPr="00506D3F" w:rsidRDefault="003923BB" w:rsidP="003923BB">
      <w:pPr>
        <w:pStyle w:val="main"/>
        <w:rPr>
          <w:b/>
          <w:bCs/>
          <w:i/>
          <w:iCs/>
          <w:color w:val="FF0000"/>
        </w:rPr>
      </w:pPr>
      <w:proofErr w:type="spellStart"/>
      <w:r w:rsidRPr="00506D3F">
        <w:rPr>
          <w:rFonts w:hint="eastAsia"/>
          <w:b/>
          <w:bCs/>
          <w:i/>
          <w:iCs/>
          <w:color w:val="FF0000"/>
          <w:highlight w:val="yellow"/>
        </w:rPr>
        <w:t>T</w:t>
      </w:r>
      <w:r w:rsidRPr="00506D3F">
        <w:rPr>
          <w:b/>
          <w:bCs/>
          <w:i/>
          <w:iCs/>
          <w:color w:val="FF0000"/>
          <w:highlight w:val="yellow"/>
        </w:rPr>
        <w:t>Gbc</w:t>
      </w:r>
      <w:proofErr w:type="spellEnd"/>
      <w:r w:rsidRPr="00506D3F">
        <w:rPr>
          <w:b/>
          <w:bCs/>
          <w:i/>
          <w:iCs/>
          <w:color w:val="FF0000"/>
          <w:highlight w:val="yellow"/>
        </w:rPr>
        <w:t xml:space="preserve"> editor: please modify the parameter of MA-</w:t>
      </w:r>
      <w:proofErr w:type="spellStart"/>
      <w:r w:rsidRPr="00506D3F">
        <w:rPr>
          <w:b/>
          <w:bCs/>
          <w:i/>
          <w:iCs/>
          <w:color w:val="FF0000"/>
          <w:highlight w:val="yellow"/>
        </w:rPr>
        <w:t>UNITDATA.</w:t>
      </w:r>
      <w:r>
        <w:rPr>
          <w:b/>
          <w:bCs/>
          <w:i/>
          <w:iCs/>
          <w:color w:val="FF0000"/>
          <w:highlight w:val="yellow"/>
        </w:rPr>
        <w:t>indication</w:t>
      </w:r>
      <w:proofErr w:type="spellEnd"/>
      <w:r w:rsidRPr="00506D3F">
        <w:rPr>
          <w:b/>
          <w:bCs/>
          <w:i/>
          <w:iCs/>
          <w:color w:val="FF0000"/>
          <w:highlight w:val="yellow"/>
        </w:rPr>
        <w:t xml:space="preserve"> as follows:</w:t>
      </w:r>
    </w:p>
    <w:p w14:paraId="1F88CDCE" w14:textId="77777777" w:rsidR="003923BB" w:rsidRPr="00E65B1E" w:rsidRDefault="003923BB" w:rsidP="003923BB">
      <w:pPr>
        <w:pStyle w:val="main"/>
      </w:pPr>
    </w:p>
    <w:p w14:paraId="5E4C0A30" w14:textId="77777777" w:rsidR="003923BB" w:rsidRPr="00685CC1" w:rsidRDefault="003923BB" w:rsidP="003923BB">
      <w:pPr>
        <w:pStyle w:val="main"/>
      </w:pPr>
      <w:r w:rsidRPr="00685CC1">
        <w:rPr>
          <w:rFonts w:hint="eastAsia"/>
        </w:rPr>
        <w:t>T</w:t>
      </w:r>
      <w:r w:rsidRPr="00685CC1">
        <w:t>he parameters of the primitive are as follows:</w:t>
      </w:r>
    </w:p>
    <w:p w14:paraId="262FAFAD" w14:textId="59A138FD" w:rsidR="003923BB" w:rsidRDefault="003923BB" w:rsidP="003923BB">
      <w:pPr>
        <w:pStyle w:val="main"/>
      </w:pPr>
      <w:r w:rsidRPr="00884FF3">
        <w:rPr>
          <w:rFonts w:hint="eastAsia"/>
        </w:rPr>
        <w:t>M</w:t>
      </w:r>
      <w:r w:rsidRPr="00884FF3">
        <w:t>A-</w:t>
      </w:r>
      <w:proofErr w:type="spellStart"/>
      <w:r w:rsidRPr="00884FF3">
        <w:t>UNITDATA.</w:t>
      </w:r>
      <w:r w:rsidR="00A76776">
        <w:t>indication</w:t>
      </w:r>
      <w:proofErr w:type="spellEnd"/>
      <w:r w:rsidRPr="00884FF3">
        <w:t>(</w:t>
      </w:r>
    </w:p>
    <w:p w14:paraId="0E734A54" w14:textId="77777777" w:rsidR="003923BB" w:rsidRDefault="003923BB" w:rsidP="003923BB">
      <w:pPr>
        <w:pStyle w:val="main"/>
      </w:pPr>
      <w:r>
        <w:tab/>
        <w:t>source address,</w:t>
      </w:r>
    </w:p>
    <w:p w14:paraId="77F7411E" w14:textId="77777777" w:rsidR="003923BB" w:rsidRDefault="003923BB" w:rsidP="003923BB">
      <w:pPr>
        <w:pStyle w:val="main"/>
      </w:pPr>
      <w:r>
        <w:tab/>
        <w:t>destination address,</w:t>
      </w:r>
    </w:p>
    <w:p w14:paraId="638A1C79" w14:textId="77777777" w:rsidR="003923BB" w:rsidRDefault="003923BB" w:rsidP="003923BB">
      <w:pPr>
        <w:pStyle w:val="main"/>
      </w:pPr>
      <w:r>
        <w:tab/>
        <w:t>routing information,</w:t>
      </w:r>
    </w:p>
    <w:p w14:paraId="44734278" w14:textId="77777777" w:rsidR="003923BB" w:rsidRDefault="003923BB" w:rsidP="003923BB">
      <w:pPr>
        <w:pStyle w:val="main"/>
      </w:pPr>
      <w:r>
        <w:tab/>
        <w:t>data,</w:t>
      </w:r>
    </w:p>
    <w:p w14:paraId="14C9E0BF" w14:textId="77777777" w:rsidR="003923BB" w:rsidRDefault="003923BB" w:rsidP="003923BB">
      <w:pPr>
        <w:pStyle w:val="main"/>
      </w:pPr>
      <w:r>
        <w:tab/>
        <w:t>priority,</w:t>
      </w:r>
    </w:p>
    <w:p w14:paraId="1FBFA920" w14:textId="77777777" w:rsidR="003923BB" w:rsidRDefault="003923BB" w:rsidP="003923BB">
      <w:pPr>
        <w:pStyle w:val="main"/>
      </w:pPr>
      <w:r>
        <w:tab/>
        <w:t>drop eligible,</w:t>
      </w:r>
    </w:p>
    <w:p w14:paraId="16C7EAC6" w14:textId="77777777" w:rsidR="003923BB" w:rsidRDefault="003923BB" w:rsidP="003923BB">
      <w:pPr>
        <w:pStyle w:val="main"/>
      </w:pPr>
      <w:r>
        <w:tab/>
        <w:t>service class,</w:t>
      </w:r>
    </w:p>
    <w:p w14:paraId="0E865F9C" w14:textId="77777777" w:rsidR="003923BB" w:rsidRDefault="003923BB" w:rsidP="003923BB">
      <w:pPr>
        <w:pStyle w:val="main"/>
      </w:pPr>
      <w:r>
        <w:tab/>
        <w:t>station vector,</w:t>
      </w:r>
    </w:p>
    <w:p w14:paraId="540EA78E" w14:textId="77777777" w:rsidR="003923BB" w:rsidRPr="00093B2E" w:rsidRDefault="003923BB" w:rsidP="003923BB">
      <w:pPr>
        <w:pStyle w:val="main"/>
        <w:rPr>
          <w:color w:val="FF0000"/>
          <w:u w:val="single"/>
        </w:rPr>
      </w:pPr>
      <w:r>
        <w:tab/>
        <w:t>MSDU format</w:t>
      </w:r>
      <w:r w:rsidRPr="00093B2E">
        <w:rPr>
          <w:color w:val="FF0000"/>
          <w:u w:val="single"/>
        </w:rPr>
        <w:t>,</w:t>
      </w:r>
    </w:p>
    <w:p w14:paraId="513EE227" w14:textId="6636BD39" w:rsidR="003923BB" w:rsidRDefault="003923BB" w:rsidP="003923BB">
      <w:pPr>
        <w:pStyle w:val="main"/>
        <w:rPr>
          <w:color w:val="FF0000"/>
          <w:u w:val="single"/>
        </w:rPr>
      </w:pPr>
      <w:r w:rsidRPr="00093B2E">
        <w:rPr>
          <w:color w:val="FF0000"/>
          <w:u w:val="single"/>
        </w:rPr>
        <w:tab/>
      </w:r>
      <w:r w:rsidRPr="00297DF2">
        <w:rPr>
          <w:color w:val="FF0000"/>
          <w:highlight w:val="lightGray"/>
          <w:u w:val="single"/>
        </w:rPr>
        <w:t xml:space="preserve">EBCS </w:t>
      </w:r>
      <w:r w:rsidR="004303BE" w:rsidRPr="00297DF2">
        <w:rPr>
          <w:color w:val="FF0000"/>
          <w:highlight w:val="lightGray"/>
          <w:u w:val="single"/>
        </w:rPr>
        <w:t>content</w:t>
      </w:r>
      <w:r w:rsidR="00D85629" w:rsidRPr="00297DF2">
        <w:rPr>
          <w:color w:val="FF0000"/>
          <w:highlight w:val="lightGray"/>
          <w:u w:val="single"/>
        </w:rPr>
        <w:t xml:space="preserve"> ID</w:t>
      </w:r>
    </w:p>
    <w:p w14:paraId="7476DDC3" w14:textId="77777777" w:rsidR="003923BB" w:rsidRDefault="003923BB" w:rsidP="003923BB">
      <w:pPr>
        <w:pStyle w:val="main"/>
      </w:pPr>
      <w:r>
        <w:tab/>
        <w:t>)</w:t>
      </w:r>
    </w:p>
    <w:p w14:paraId="0F267BC0" w14:textId="77777777" w:rsidR="003923BB" w:rsidRDefault="003923BB" w:rsidP="003923BB">
      <w:pPr>
        <w:pStyle w:val="main"/>
      </w:pPr>
    </w:p>
    <w:p w14:paraId="52663C9B" w14:textId="77777777" w:rsidR="003923BB" w:rsidRPr="00451DAE" w:rsidRDefault="003923BB" w:rsidP="003923BB">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5.2.3.2:</w:t>
      </w:r>
    </w:p>
    <w:p w14:paraId="372FE791" w14:textId="77777777" w:rsidR="003923BB" w:rsidRDefault="003923BB" w:rsidP="003923BB">
      <w:pPr>
        <w:pStyle w:val="main"/>
      </w:pPr>
    </w:p>
    <w:p w14:paraId="7C2B1618" w14:textId="77777777" w:rsidR="00162C4E" w:rsidRDefault="00162C4E" w:rsidP="00162C4E">
      <w:pPr>
        <w:pStyle w:val="main"/>
        <w:rPr>
          <w:color w:val="FF0000"/>
          <w:u w:val="single"/>
        </w:rPr>
      </w:pPr>
      <w:r w:rsidRPr="00297DF2">
        <w:rPr>
          <w:rFonts w:hint="eastAsia"/>
          <w:color w:val="FF0000"/>
          <w:highlight w:val="lightGray"/>
          <w:u w:val="single"/>
        </w:rPr>
        <w:t>T</w:t>
      </w:r>
      <w:r w:rsidRPr="00297DF2">
        <w:rPr>
          <w:color w:val="FF0000"/>
          <w:highlight w:val="lightGray"/>
          <w:u w:val="single"/>
        </w:rPr>
        <w:t>he EBCS content ID parameter specifies the EBCS content ID. If the MSDU is not EBCS traffic, the EBCS content ID parameter is null.</w:t>
      </w:r>
    </w:p>
    <w:p w14:paraId="2B327FD9" w14:textId="77777777" w:rsidR="00CB1C9B" w:rsidRPr="00162C4E" w:rsidRDefault="00CB1C9B" w:rsidP="003923BB">
      <w:pPr>
        <w:pStyle w:val="main"/>
        <w:rPr>
          <w:color w:val="FF0000"/>
          <w:u w:val="single"/>
        </w:rPr>
      </w:pPr>
    </w:p>
    <w:p w14:paraId="227C8BE3" w14:textId="77777777" w:rsidR="003923BB" w:rsidRDefault="003923BB" w:rsidP="003923BB">
      <w:pPr>
        <w:pStyle w:val="main"/>
      </w:pPr>
    </w:p>
    <w:p w14:paraId="68C2615A" w14:textId="77777777" w:rsidR="00D56018" w:rsidRPr="003923BB" w:rsidRDefault="00D56018" w:rsidP="00884FF3">
      <w:pPr>
        <w:pStyle w:val="main"/>
      </w:pPr>
    </w:p>
    <w:p w14:paraId="0339FF9C" w14:textId="58ADB971" w:rsidR="008C2362" w:rsidRDefault="008C2362">
      <w:pPr>
        <w:rPr>
          <w:rFonts w:ascii="Arial" w:hAnsi="Arial" w:cs="Arial"/>
          <w:b/>
          <w:bCs/>
          <w:sz w:val="21"/>
          <w:szCs w:val="21"/>
        </w:rPr>
      </w:pPr>
      <w:r>
        <w:rPr>
          <w:rFonts w:ascii="Arial" w:hAnsi="Arial" w:cs="Arial"/>
          <w:b/>
          <w:bCs/>
        </w:rPr>
        <w:br w:type="page"/>
      </w:r>
    </w:p>
    <w:p w14:paraId="34BFBCB0" w14:textId="43C006EF" w:rsidR="009F5A30" w:rsidRPr="00E65B1E" w:rsidRDefault="009F5A30" w:rsidP="009F5A30">
      <w:pPr>
        <w:pStyle w:val="level4"/>
      </w:pPr>
      <w:r>
        <w:lastRenderedPageBreak/>
        <w:t>9.2.4</w:t>
      </w:r>
      <w:r w:rsidRPr="00E65B1E">
        <w:t xml:space="preserve"> </w:t>
      </w:r>
      <w:r>
        <w:t>Frame fields</w:t>
      </w:r>
    </w:p>
    <w:p w14:paraId="3AB67EBC" w14:textId="77777777" w:rsidR="009F5A30" w:rsidRDefault="009F5A30" w:rsidP="009F5A30">
      <w:pPr>
        <w:pStyle w:val="level4"/>
      </w:pPr>
    </w:p>
    <w:p w14:paraId="0628C120" w14:textId="0A11D312" w:rsidR="009F5A30" w:rsidRPr="00E65B1E" w:rsidRDefault="009F5A30" w:rsidP="009F5A30">
      <w:pPr>
        <w:pStyle w:val="level4"/>
      </w:pPr>
      <w:r>
        <w:t>9.2.4.1</w:t>
      </w:r>
      <w:r w:rsidRPr="00E65B1E">
        <w:t xml:space="preserve"> </w:t>
      </w:r>
      <w:r>
        <w:t>Frame Control field</w:t>
      </w:r>
    </w:p>
    <w:p w14:paraId="64859F65" w14:textId="77777777" w:rsidR="009F5A30" w:rsidRDefault="009F5A30" w:rsidP="009F5A30">
      <w:pPr>
        <w:pStyle w:val="main"/>
      </w:pPr>
    </w:p>
    <w:p w14:paraId="377AD985" w14:textId="3BE2B8E7" w:rsidR="009F5A30" w:rsidRPr="00E65B1E" w:rsidRDefault="009F5A30" w:rsidP="009F5A30">
      <w:pPr>
        <w:pStyle w:val="level4"/>
      </w:pPr>
      <w:r>
        <w:t>9.2.4.1.3</w:t>
      </w:r>
      <w:r w:rsidRPr="00E65B1E">
        <w:t xml:space="preserve"> </w:t>
      </w:r>
      <w:r>
        <w:t>Type and Subtype subfields</w:t>
      </w:r>
    </w:p>
    <w:p w14:paraId="4A52FAAC" w14:textId="77777777" w:rsidR="009F5A30" w:rsidRDefault="009F5A30" w:rsidP="006D3F70">
      <w:pPr>
        <w:pStyle w:val="level4"/>
      </w:pPr>
    </w:p>
    <w:p w14:paraId="33C78FDA" w14:textId="571AF7EC" w:rsidR="009F5A30" w:rsidRPr="00196D41" w:rsidRDefault="009F5A30" w:rsidP="009F5A30">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w:t>
      </w:r>
      <w:proofErr w:type="spellStart"/>
      <w:r w:rsidRPr="009F5A30">
        <w:rPr>
          <w:b/>
          <w:bCs/>
          <w:i/>
          <w:iCs/>
          <w:color w:val="FF0000"/>
          <w:highlight w:val="yellow"/>
        </w:rPr>
        <w:t>pleaseadd</w:t>
      </w:r>
      <w:proofErr w:type="spellEnd"/>
      <w:r w:rsidRPr="009F5A30">
        <w:rPr>
          <w:b/>
          <w:bCs/>
          <w:i/>
          <w:iCs/>
          <w:color w:val="FF0000"/>
          <w:highlight w:val="yellow"/>
        </w:rPr>
        <w:t xml:space="preserve"> the following line to Table 9-1:</w:t>
      </w:r>
    </w:p>
    <w:p w14:paraId="73A42F67" w14:textId="40A5EF80" w:rsidR="009F5A30" w:rsidRDefault="009F5A30" w:rsidP="006D3F70">
      <w:pPr>
        <w:pStyle w:val="level4"/>
      </w:pPr>
    </w:p>
    <w:p w14:paraId="38E1E861" w14:textId="04F6FDAE" w:rsidR="009F5A30" w:rsidRDefault="009F5A30" w:rsidP="009F5A30">
      <w:pPr>
        <w:pStyle w:val="10"/>
      </w:pPr>
      <w:r>
        <w:rPr>
          <w:rFonts w:hint="eastAsia"/>
        </w:rPr>
        <w:t>T</w:t>
      </w:r>
      <w:r>
        <w:t>able 9-1--- Valid type and subtype combinations</w:t>
      </w:r>
      <w:r w:rsidR="00A645F2" w:rsidRPr="00AE10EE">
        <w:rPr>
          <w:rFonts w:ascii="Times New Roman" w:hAnsi="Times New Roman" w:cs="Times New Roman"/>
          <w:color w:val="FF0000"/>
          <w:u w:val="single"/>
        </w:rPr>
        <w:t xml:space="preserve"> </w:t>
      </w:r>
      <w:r w:rsidR="00A645F2" w:rsidRPr="00AE10EE">
        <w:rPr>
          <w:rFonts w:ascii="Times New Roman" w:hAnsi="Times New Roman" w:cs="Times New Roman"/>
          <w:highlight w:val="yellow"/>
        </w:rPr>
        <w:t>[1409</w:t>
      </w:r>
      <w:r w:rsidR="00F53962">
        <w:rPr>
          <w:rFonts w:ascii="Times New Roman" w:hAnsi="Times New Roman" w:cs="Times New Roman"/>
          <w:highlight w:val="yellow"/>
        </w:rPr>
        <w:t>, 1415</w:t>
      </w:r>
      <w:r w:rsidR="00A645F2" w:rsidRPr="00AE10EE">
        <w:rPr>
          <w:rFonts w:ascii="Times New Roman" w:hAnsi="Times New Roman" w:cs="Times New Roman"/>
          <w:highlight w:val="yellow"/>
        </w:rPr>
        <w:t>]</w:t>
      </w:r>
    </w:p>
    <w:p w14:paraId="2AE4286F" w14:textId="77777777" w:rsidR="009F5A30" w:rsidRPr="009F5A30" w:rsidRDefault="009F5A30" w:rsidP="009F5A30">
      <w:pPr>
        <w:pStyle w:val="10"/>
      </w:pPr>
    </w:p>
    <w:tbl>
      <w:tblPr>
        <w:tblStyle w:val="ac"/>
        <w:tblW w:w="0" w:type="auto"/>
        <w:jc w:val="center"/>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1365"/>
        <w:gridCol w:w="1360"/>
        <w:gridCol w:w="1622"/>
        <w:gridCol w:w="2100"/>
      </w:tblGrid>
      <w:tr w:rsidR="009F5A30" w14:paraId="433F83E0" w14:textId="77777777" w:rsidTr="009F5A30">
        <w:trPr>
          <w:jc w:val="center"/>
        </w:trPr>
        <w:tc>
          <w:tcPr>
            <w:tcW w:w="1365" w:type="dxa"/>
            <w:vAlign w:val="center"/>
          </w:tcPr>
          <w:p w14:paraId="7B87CA3D" w14:textId="77777777" w:rsidR="009F5A30" w:rsidRDefault="009F5A30" w:rsidP="009F5A30">
            <w:pPr>
              <w:pStyle w:val="main"/>
              <w:jc w:val="center"/>
            </w:pPr>
            <w:r>
              <w:rPr>
                <w:rFonts w:hint="eastAsia"/>
              </w:rPr>
              <w:t>T</w:t>
            </w:r>
            <w:r>
              <w:t>ype value</w:t>
            </w:r>
          </w:p>
          <w:p w14:paraId="4F5B6EEB" w14:textId="78D47F3F" w:rsidR="009F5A30" w:rsidRDefault="009F5A30" w:rsidP="009F5A30">
            <w:pPr>
              <w:pStyle w:val="main"/>
              <w:jc w:val="center"/>
            </w:pPr>
            <w:r>
              <w:rPr>
                <w:rFonts w:hint="eastAsia"/>
              </w:rPr>
              <w:t>B</w:t>
            </w:r>
            <w:r>
              <w:t>3 B2</w:t>
            </w:r>
          </w:p>
        </w:tc>
        <w:tc>
          <w:tcPr>
            <w:tcW w:w="1360" w:type="dxa"/>
            <w:vAlign w:val="center"/>
          </w:tcPr>
          <w:p w14:paraId="41F9D71E" w14:textId="77777777" w:rsidR="009F5A30" w:rsidRDefault="009F5A30" w:rsidP="009F5A30">
            <w:pPr>
              <w:pStyle w:val="main"/>
              <w:jc w:val="center"/>
            </w:pPr>
            <w:r>
              <w:rPr>
                <w:rFonts w:hint="eastAsia"/>
              </w:rPr>
              <w:t>T</w:t>
            </w:r>
            <w:r>
              <w:t>ype</w:t>
            </w:r>
          </w:p>
          <w:p w14:paraId="01BB003F" w14:textId="08DA83AA" w:rsidR="009F5A30" w:rsidRDefault="009F5A30" w:rsidP="009F5A30">
            <w:pPr>
              <w:pStyle w:val="main"/>
              <w:jc w:val="center"/>
            </w:pPr>
            <w:r>
              <w:t>description</w:t>
            </w:r>
          </w:p>
        </w:tc>
        <w:tc>
          <w:tcPr>
            <w:tcW w:w="1622" w:type="dxa"/>
            <w:vAlign w:val="center"/>
          </w:tcPr>
          <w:p w14:paraId="24DC5031" w14:textId="77777777" w:rsidR="009F5A30" w:rsidRDefault="009F5A30" w:rsidP="009F5A30">
            <w:pPr>
              <w:pStyle w:val="main"/>
              <w:jc w:val="center"/>
            </w:pPr>
            <w:r>
              <w:rPr>
                <w:rFonts w:hint="eastAsia"/>
              </w:rPr>
              <w:t>S</w:t>
            </w:r>
            <w:r>
              <w:t>ubtype value</w:t>
            </w:r>
          </w:p>
          <w:p w14:paraId="7E052050" w14:textId="544FD238" w:rsidR="009F5A30" w:rsidRDefault="009F5A30" w:rsidP="009F5A30">
            <w:pPr>
              <w:pStyle w:val="main"/>
              <w:jc w:val="center"/>
            </w:pPr>
            <w:r>
              <w:rPr>
                <w:rFonts w:hint="eastAsia"/>
              </w:rPr>
              <w:t>B</w:t>
            </w:r>
            <w:r>
              <w:t>7 B6 B5 B4</w:t>
            </w:r>
          </w:p>
        </w:tc>
        <w:tc>
          <w:tcPr>
            <w:tcW w:w="2100" w:type="dxa"/>
            <w:vAlign w:val="center"/>
          </w:tcPr>
          <w:p w14:paraId="25B59C72" w14:textId="4FC624A5" w:rsidR="009F5A30" w:rsidRDefault="009F5A30" w:rsidP="009F5A30">
            <w:pPr>
              <w:pStyle w:val="main"/>
              <w:jc w:val="center"/>
            </w:pPr>
            <w:r>
              <w:rPr>
                <w:rFonts w:hint="eastAsia"/>
              </w:rPr>
              <w:t>S</w:t>
            </w:r>
            <w:r>
              <w:t>ubtype description</w:t>
            </w:r>
          </w:p>
        </w:tc>
      </w:tr>
      <w:tr w:rsidR="009F5A30" w:rsidRPr="009F5A30" w14:paraId="0E154B44" w14:textId="77777777" w:rsidTr="009F5A30">
        <w:trPr>
          <w:jc w:val="center"/>
        </w:trPr>
        <w:tc>
          <w:tcPr>
            <w:tcW w:w="1365" w:type="dxa"/>
            <w:vAlign w:val="center"/>
          </w:tcPr>
          <w:p w14:paraId="76B306A2" w14:textId="529E5744" w:rsidR="009F5A30" w:rsidRPr="00297DF2" w:rsidRDefault="009F5A30" w:rsidP="009F5A30">
            <w:pPr>
              <w:pStyle w:val="main"/>
              <w:jc w:val="center"/>
              <w:rPr>
                <w:color w:val="FF0000"/>
                <w:highlight w:val="lightGray"/>
                <w:u w:val="single"/>
              </w:rPr>
            </w:pPr>
            <w:r w:rsidRPr="00297DF2">
              <w:rPr>
                <w:rFonts w:hint="eastAsia"/>
                <w:color w:val="FF0000"/>
                <w:highlight w:val="lightGray"/>
                <w:u w:val="single"/>
              </w:rPr>
              <w:t>1</w:t>
            </w:r>
            <w:r w:rsidRPr="00297DF2">
              <w:rPr>
                <w:color w:val="FF0000"/>
                <w:highlight w:val="lightGray"/>
                <w:u w:val="single"/>
              </w:rPr>
              <w:t>0</w:t>
            </w:r>
          </w:p>
        </w:tc>
        <w:tc>
          <w:tcPr>
            <w:tcW w:w="1360" w:type="dxa"/>
            <w:vAlign w:val="center"/>
          </w:tcPr>
          <w:p w14:paraId="4D126206" w14:textId="12848DC5" w:rsidR="009F5A30" w:rsidRPr="00297DF2" w:rsidRDefault="009F5A30" w:rsidP="009F5A30">
            <w:pPr>
              <w:pStyle w:val="main"/>
              <w:jc w:val="both"/>
              <w:rPr>
                <w:color w:val="FF0000"/>
                <w:highlight w:val="lightGray"/>
                <w:u w:val="single"/>
              </w:rPr>
            </w:pPr>
            <w:r w:rsidRPr="00297DF2">
              <w:rPr>
                <w:rFonts w:hint="eastAsia"/>
                <w:color w:val="FF0000"/>
                <w:highlight w:val="lightGray"/>
                <w:u w:val="single"/>
              </w:rPr>
              <w:t>D</w:t>
            </w:r>
            <w:r w:rsidRPr="00297DF2">
              <w:rPr>
                <w:color w:val="FF0000"/>
                <w:highlight w:val="lightGray"/>
                <w:u w:val="single"/>
              </w:rPr>
              <w:t>ata</w:t>
            </w:r>
          </w:p>
        </w:tc>
        <w:tc>
          <w:tcPr>
            <w:tcW w:w="1622" w:type="dxa"/>
            <w:vAlign w:val="center"/>
          </w:tcPr>
          <w:p w14:paraId="55474CAE" w14:textId="12F01AE0" w:rsidR="009F5A30" w:rsidRPr="00297DF2" w:rsidRDefault="009F5A30" w:rsidP="009F5A30">
            <w:pPr>
              <w:pStyle w:val="main"/>
              <w:jc w:val="center"/>
              <w:rPr>
                <w:color w:val="FF0000"/>
                <w:highlight w:val="lightGray"/>
                <w:u w:val="single"/>
              </w:rPr>
            </w:pPr>
            <w:r w:rsidRPr="00297DF2">
              <w:rPr>
                <w:rFonts w:hint="eastAsia"/>
                <w:color w:val="FF0000"/>
                <w:highlight w:val="lightGray"/>
                <w:u w:val="single"/>
              </w:rPr>
              <w:t>[</w:t>
            </w:r>
            <w:r w:rsidRPr="00297DF2">
              <w:rPr>
                <w:color w:val="FF0000"/>
                <w:highlight w:val="lightGray"/>
                <w:u w:val="single"/>
              </w:rPr>
              <w:t>ANA]</w:t>
            </w:r>
          </w:p>
        </w:tc>
        <w:tc>
          <w:tcPr>
            <w:tcW w:w="2100" w:type="dxa"/>
            <w:vAlign w:val="center"/>
          </w:tcPr>
          <w:p w14:paraId="2B559A83" w14:textId="3302D7FB" w:rsidR="009F5A30" w:rsidRPr="009F5A30" w:rsidRDefault="009F5A30" w:rsidP="009F5A30">
            <w:pPr>
              <w:pStyle w:val="main"/>
              <w:jc w:val="both"/>
              <w:rPr>
                <w:color w:val="FF0000"/>
                <w:u w:val="single"/>
              </w:rPr>
            </w:pPr>
            <w:r w:rsidRPr="00297DF2">
              <w:rPr>
                <w:rFonts w:hint="eastAsia"/>
                <w:color w:val="FF0000"/>
                <w:highlight w:val="lightGray"/>
                <w:u w:val="single"/>
              </w:rPr>
              <w:t>E</w:t>
            </w:r>
            <w:r w:rsidRPr="00297DF2">
              <w:rPr>
                <w:color w:val="FF0000"/>
                <w:highlight w:val="lightGray"/>
                <w:u w:val="single"/>
              </w:rPr>
              <w:t>BCS Data</w:t>
            </w:r>
          </w:p>
        </w:tc>
      </w:tr>
    </w:tbl>
    <w:p w14:paraId="0ADDF829" w14:textId="0085FF96" w:rsidR="009F5A30" w:rsidRDefault="009F5A30" w:rsidP="006D3F70">
      <w:pPr>
        <w:pStyle w:val="level4"/>
      </w:pPr>
    </w:p>
    <w:p w14:paraId="2C65CA1F" w14:textId="77777777" w:rsidR="009F5A30" w:rsidRDefault="009F5A30" w:rsidP="006D3F70">
      <w:pPr>
        <w:pStyle w:val="level4"/>
      </w:pPr>
    </w:p>
    <w:p w14:paraId="322E14B9" w14:textId="2963C5B3" w:rsidR="006D3F70" w:rsidRPr="00E65B1E" w:rsidRDefault="006D3F70" w:rsidP="006D3F70">
      <w:pPr>
        <w:pStyle w:val="level4"/>
      </w:pPr>
      <w:r>
        <w:t>9.3.3</w:t>
      </w:r>
      <w:r w:rsidRPr="00E65B1E">
        <w:t xml:space="preserve"> </w:t>
      </w:r>
      <w:r>
        <w:t>Management frames</w:t>
      </w:r>
    </w:p>
    <w:p w14:paraId="2CDDBEEC" w14:textId="77777777" w:rsidR="006D3F70" w:rsidRDefault="006D3F70" w:rsidP="006D3F70">
      <w:pPr>
        <w:pStyle w:val="level4"/>
      </w:pPr>
    </w:p>
    <w:p w14:paraId="51F222AC" w14:textId="6D4B62EA" w:rsidR="006D3F70" w:rsidRPr="00E65B1E" w:rsidRDefault="006D3F70" w:rsidP="006D3F70">
      <w:pPr>
        <w:pStyle w:val="level4"/>
      </w:pPr>
      <w:r>
        <w:t>9.3.3.2</w:t>
      </w:r>
      <w:r w:rsidRPr="00E65B1E">
        <w:t xml:space="preserve"> </w:t>
      </w:r>
      <w:r>
        <w:t>Beacon frame format</w:t>
      </w:r>
      <w:r w:rsidR="00297DF2">
        <w:t xml:space="preserve"> </w:t>
      </w:r>
      <w:r w:rsidR="00297DF2" w:rsidRPr="00297DF2">
        <w:rPr>
          <w:highlight w:val="yellow"/>
        </w:rPr>
        <w:t>[1005]</w:t>
      </w:r>
    </w:p>
    <w:p w14:paraId="51291080" w14:textId="77777777" w:rsidR="006D3F70" w:rsidRDefault="006D3F70" w:rsidP="006D3F70">
      <w:pPr>
        <w:pStyle w:val="main"/>
      </w:pPr>
    </w:p>
    <w:p w14:paraId="2F6AED8C" w14:textId="417DFAFF" w:rsidR="006D3F70" w:rsidRPr="00196D41" w:rsidRDefault="006D3F70" w:rsidP="006D3F70">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line </w:t>
      </w:r>
      <w:r w:rsidR="00F9303C" w:rsidRPr="00196D41">
        <w:rPr>
          <w:b/>
          <w:bCs/>
          <w:i/>
          <w:iCs/>
          <w:color w:val="FF0000"/>
          <w:highlight w:val="yellow"/>
        </w:rPr>
        <w:t>before “Vendor Specific”</w:t>
      </w:r>
      <w:r w:rsidR="00F419E4" w:rsidRPr="00196D41">
        <w:rPr>
          <w:b/>
          <w:bCs/>
          <w:i/>
          <w:iCs/>
          <w:color w:val="FF0000"/>
          <w:highlight w:val="yellow"/>
        </w:rPr>
        <w:t xml:space="preserve"> </w:t>
      </w:r>
      <w:r w:rsidRPr="00196D41">
        <w:rPr>
          <w:b/>
          <w:bCs/>
          <w:i/>
          <w:iCs/>
          <w:color w:val="FF0000"/>
          <w:highlight w:val="yellow"/>
        </w:rPr>
        <w:t>in Table 9-</w:t>
      </w:r>
      <w:r w:rsidR="00BA5CA7" w:rsidRPr="00196D41">
        <w:rPr>
          <w:b/>
          <w:bCs/>
          <w:i/>
          <w:iCs/>
          <w:color w:val="FF0000"/>
          <w:highlight w:val="yellow"/>
        </w:rPr>
        <w:t>32</w:t>
      </w:r>
      <w:r w:rsidRPr="00196D41">
        <w:rPr>
          <w:b/>
          <w:bCs/>
          <w:i/>
          <w:iCs/>
          <w:color w:val="FF0000"/>
          <w:highlight w:val="yellow"/>
        </w:rPr>
        <w:t xml:space="preserve"> and align </w:t>
      </w:r>
      <w:r w:rsidR="00BA5CA7" w:rsidRPr="00196D41">
        <w:rPr>
          <w:b/>
          <w:bCs/>
          <w:i/>
          <w:iCs/>
          <w:color w:val="FF0000"/>
          <w:highlight w:val="yellow"/>
        </w:rPr>
        <w:t>Order</w:t>
      </w:r>
      <w:r w:rsidR="00196D41">
        <w:rPr>
          <w:b/>
          <w:bCs/>
          <w:i/>
          <w:iCs/>
          <w:color w:val="FF0000"/>
        </w:rPr>
        <w:t>:</w:t>
      </w:r>
    </w:p>
    <w:p w14:paraId="3427CEAE" w14:textId="77777777" w:rsidR="006D3F70" w:rsidRPr="00A95AD9" w:rsidRDefault="006D3F70" w:rsidP="006D3F70">
      <w:pPr>
        <w:pStyle w:val="main"/>
      </w:pPr>
    </w:p>
    <w:p w14:paraId="7630B33D" w14:textId="1F7FB284" w:rsidR="006D3F70" w:rsidRPr="00301BEB" w:rsidRDefault="006D3F70" w:rsidP="006D3F70">
      <w:pPr>
        <w:pStyle w:val="main"/>
        <w:jc w:val="center"/>
        <w:rPr>
          <w:rFonts w:ascii="Arial" w:hAnsi="Arial" w:cs="Arial"/>
          <w:b/>
          <w:bCs/>
        </w:rPr>
      </w:pPr>
      <w:r w:rsidRPr="00301BEB">
        <w:rPr>
          <w:rFonts w:ascii="Arial" w:hAnsi="Arial" w:cs="Arial"/>
          <w:b/>
          <w:bCs/>
        </w:rPr>
        <w:t>Table 9-</w:t>
      </w:r>
      <w:r w:rsidR="00BA5CA7">
        <w:rPr>
          <w:rFonts w:ascii="Arial" w:hAnsi="Arial" w:cs="Arial"/>
          <w:b/>
          <w:bCs/>
        </w:rPr>
        <w:t>3</w:t>
      </w:r>
      <w:r w:rsidRPr="00301BEB">
        <w:rPr>
          <w:rFonts w:ascii="Arial" w:hAnsi="Arial" w:cs="Arial"/>
          <w:b/>
          <w:bCs/>
        </w:rPr>
        <w:t>2---</w:t>
      </w:r>
      <w:r w:rsidR="00BA5CA7">
        <w:rPr>
          <w:rFonts w:ascii="Arial" w:hAnsi="Arial" w:cs="Arial"/>
          <w:b/>
          <w:bCs/>
        </w:rPr>
        <w:t>Beacon frame body</w:t>
      </w:r>
    </w:p>
    <w:p w14:paraId="455916AF" w14:textId="4D0CEEC9" w:rsidR="006D3F70" w:rsidRDefault="006D3F70" w:rsidP="006D3F70">
      <w:pPr>
        <w:pStyle w:val="main"/>
      </w:pPr>
    </w:p>
    <w:tbl>
      <w:tblPr>
        <w:tblStyle w:val="ac"/>
        <w:tblW w:w="0" w:type="auto"/>
        <w:tblLook w:val="04A0" w:firstRow="1" w:lastRow="0" w:firstColumn="1" w:lastColumn="0" w:noHBand="0" w:noVBand="1"/>
      </w:tblPr>
      <w:tblGrid>
        <w:gridCol w:w="3116"/>
        <w:gridCol w:w="3117"/>
        <w:gridCol w:w="3117"/>
      </w:tblGrid>
      <w:tr w:rsidR="00A024E3" w:rsidRPr="002D1BF6" w14:paraId="44D950C4" w14:textId="77777777" w:rsidTr="00A024E3">
        <w:tc>
          <w:tcPr>
            <w:tcW w:w="3116" w:type="dxa"/>
          </w:tcPr>
          <w:p w14:paraId="0D27BA79" w14:textId="3466CDFB" w:rsidR="00A024E3" w:rsidRPr="002D1BF6" w:rsidRDefault="00A024E3" w:rsidP="002D1BF6">
            <w:pPr>
              <w:pStyle w:val="main"/>
              <w:jc w:val="center"/>
              <w:rPr>
                <w:b/>
                <w:bCs/>
              </w:rPr>
            </w:pPr>
            <w:r w:rsidRPr="002D1BF6">
              <w:rPr>
                <w:rFonts w:hint="eastAsia"/>
                <w:b/>
                <w:bCs/>
              </w:rPr>
              <w:t>O</w:t>
            </w:r>
            <w:r w:rsidRPr="002D1BF6">
              <w:rPr>
                <w:b/>
                <w:bCs/>
              </w:rPr>
              <w:t>rder</w:t>
            </w:r>
          </w:p>
        </w:tc>
        <w:tc>
          <w:tcPr>
            <w:tcW w:w="3117" w:type="dxa"/>
          </w:tcPr>
          <w:p w14:paraId="48296F26" w14:textId="67D228AB" w:rsidR="00A024E3" w:rsidRPr="002D1BF6" w:rsidRDefault="00A024E3" w:rsidP="002D1BF6">
            <w:pPr>
              <w:pStyle w:val="main"/>
              <w:jc w:val="center"/>
              <w:rPr>
                <w:b/>
                <w:bCs/>
              </w:rPr>
            </w:pPr>
            <w:r w:rsidRPr="002D1BF6">
              <w:rPr>
                <w:rFonts w:hint="eastAsia"/>
                <w:b/>
                <w:bCs/>
              </w:rPr>
              <w:t>I</w:t>
            </w:r>
            <w:r w:rsidRPr="002D1BF6">
              <w:rPr>
                <w:b/>
                <w:bCs/>
              </w:rPr>
              <w:t>nformation</w:t>
            </w:r>
          </w:p>
        </w:tc>
        <w:tc>
          <w:tcPr>
            <w:tcW w:w="3117" w:type="dxa"/>
          </w:tcPr>
          <w:p w14:paraId="7899F1AC" w14:textId="0595674C" w:rsidR="00A024E3" w:rsidRPr="002D1BF6" w:rsidRDefault="00A024E3" w:rsidP="002D1BF6">
            <w:pPr>
              <w:pStyle w:val="main"/>
              <w:jc w:val="center"/>
              <w:rPr>
                <w:b/>
                <w:bCs/>
              </w:rPr>
            </w:pPr>
            <w:r w:rsidRPr="002D1BF6">
              <w:rPr>
                <w:rFonts w:hint="eastAsia"/>
                <w:b/>
                <w:bCs/>
              </w:rPr>
              <w:t>N</w:t>
            </w:r>
            <w:r w:rsidRPr="002D1BF6">
              <w:rPr>
                <w:b/>
                <w:bCs/>
              </w:rPr>
              <w:t>otes</w:t>
            </w:r>
          </w:p>
        </w:tc>
      </w:tr>
      <w:tr w:rsidR="00233EC6" w:rsidRPr="00233EC6" w14:paraId="486AC38B" w14:textId="77777777" w:rsidTr="00A024E3">
        <w:tc>
          <w:tcPr>
            <w:tcW w:w="3116" w:type="dxa"/>
          </w:tcPr>
          <w:p w14:paraId="6F1FBEF8" w14:textId="17FA1F88" w:rsidR="00233EC6" w:rsidRPr="00233EC6" w:rsidRDefault="00233EC6" w:rsidP="002D1BF6">
            <w:pPr>
              <w:pStyle w:val="main"/>
              <w:jc w:val="center"/>
              <w:rPr>
                <w:rFonts w:hint="eastAsia"/>
                <w:color w:val="000000" w:themeColor="text1"/>
              </w:rPr>
            </w:pPr>
            <w:r w:rsidRPr="00233EC6">
              <w:rPr>
                <w:rFonts w:hint="eastAsia"/>
                <w:color w:val="000000" w:themeColor="text1"/>
              </w:rPr>
              <w:t>9</w:t>
            </w:r>
            <w:r w:rsidRPr="00233EC6">
              <w:rPr>
                <w:color w:val="000000" w:themeColor="text1"/>
              </w:rPr>
              <w:t>3</w:t>
            </w:r>
          </w:p>
        </w:tc>
        <w:tc>
          <w:tcPr>
            <w:tcW w:w="3117" w:type="dxa"/>
          </w:tcPr>
          <w:p w14:paraId="2FEE30E6" w14:textId="1B0C613D" w:rsidR="00233EC6" w:rsidRPr="00233EC6" w:rsidRDefault="00233EC6" w:rsidP="006D3F70">
            <w:pPr>
              <w:pStyle w:val="main"/>
              <w:rPr>
                <w:rFonts w:hint="eastAsia"/>
                <w:color w:val="000000" w:themeColor="text1"/>
              </w:rPr>
            </w:pPr>
            <w:r w:rsidRPr="00233EC6">
              <w:rPr>
                <w:rFonts w:hint="eastAsia"/>
                <w:color w:val="000000" w:themeColor="text1"/>
              </w:rPr>
              <w:t>E</w:t>
            </w:r>
            <w:r w:rsidRPr="00233EC6">
              <w:rPr>
                <w:color w:val="000000" w:themeColor="text1"/>
              </w:rPr>
              <w:t>BCS Parameters element</w:t>
            </w:r>
          </w:p>
        </w:tc>
        <w:tc>
          <w:tcPr>
            <w:tcW w:w="3117" w:type="dxa"/>
          </w:tcPr>
          <w:p w14:paraId="5FD6A452" w14:textId="05960264" w:rsidR="00233EC6" w:rsidRPr="00233EC6" w:rsidRDefault="00233EC6" w:rsidP="00233EC6">
            <w:pPr>
              <w:pStyle w:val="main"/>
              <w:rPr>
                <w:rFonts w:hint="eastAsia"/>
                <w:color w:val="000000" w:themeColor="text1"/>
              </w:rPr>
            </w:pPr>
            <w:r w:rsidRPr="00233EC6">
              <w:rPr>
                <w:color w:val="000000" w:themeColor="text1"/>
              </w:rPr>
              <w:t>This element is optionally present if</w:t>
            </w:r>
            <w:r>
              <w:rPr>
                <w:rFonts w:hint="eastAsia"/>
                <w:color w:val="000000" w:themeColor="text1"/>
              </w:rPr>
              <w:t xml:space="preserve"> </w:t>
            </w:r>
            <w:r w:rsidRPr="00233EC6">
              <w:rPr>
                <w:color w:val="000000" w:themeColor="text1"/>
              </w:rPr>
              <w:t>dot11EBCSSupportActivated is true.</w:t>
            </w:r>
          </w:p>
        </w:tc>
      </w:tr>
      <w:tr w:rsidR="002D1BF6" w:rsidRPr="00B53BE6" w14:paraId="11ECA213" w14:textId="77777777" w:rsidTr="00A024E3">
        <w:tc>
          <w:tcPr>
            <w:tcW w:w="3116" w:type="dxa"/>
          </w:tcPr>
          <w:p w14:paraId="5FFC3DA7" w14:textId="2DBB4196" w:rsidR="00A024E3" w:rsidRPr="00B53BE6" w:rsidRDefault="008D5F21" w:rsidP="002D1BF6">
            <w:pPr>
              <w:pStyle w:val="main"/>
              <w:jc w:val="center"/>
              <w:rPr>
                <w:color w:val="FF0000"/>
                <w:u w:val="single"/>
              </w:rPr>
            </w:pPr>
            <w:r>
              <w:rPr>
                <w:color w:val="FF0000"/>
                <w:u w:val="single"/>
              </w:rPr>
              <w:t>[ANA]</w:t>
            </w:r>
          </w:p>
        </w:tc>
        <w:tc>
          <w:tcPr>
            <w:tcW w:w="3117" w:type="dxa"/>
          </w:tcPr>
          <w:p w14:paraId="6AD61053" w14:textId="4ADE0A9E" w:rsidR="00A024E3" w:rsidRPr="00B53BE6" w:rsidRDefault="00F419E4" w:rsidP="006D3F70">
            <w:pPr>
              <w:pStyle w:val="main"/>
              <w:rPr>
                <w:color w:val="FF0000"/>
                <w:u w:val="single"/>
              </w:rPr>
            </w:pPr>
            <w:r w:rsidRPr="00B53BE6">
              <w:rPr>
                <w:rFonts w:hint="eastAsia"/>
                <w:color w:val="FF0000"/>
                <w:u w:val="single"/>
              </w:rPr>
              <w:t>E</w:t>
            </w:r>
            <w:r w:rsidRPr="00B53BE6">
              <w:rPr>
                <w:color w:val="FF0000"/>
                <w:u w:val="single"/>
              </w:rPr>
              <w:t>BCS TIM</w:t>
            </w:r>
          </w:p>
        </w:tc>
        <w:tc>
          <w:tcPr>
            <w:tcW w:w="3117" w:type="dxa"/>
          </w:tcPr>
          <w:p w14:paraId="313D2622" w14:textId="66E6605C" w:rsidR="00A024E3" w:rsidRPr="00B53BE6" w:rsidRDefault="00F419E4" w:rsidP="006D3F70">
            <w:pPr>
              <w:pStyle w:val="main"/>
              <w:rPr>
                <w:color w:val="FF0000"/>
                <w:u w:val="single"/>
              </w:rPr>
            </w:pPr>
            <w:r w:rsidRPr="00B53BE6">
              <w:rPr>
                <w:rFonts w:hint="eastAsia"/>
                <w:color w:val="FF0000"/>
                <w:u w:val="single"/>
              </w:rPr>
              <w:t>T</w:t>
            </w:r>
            <w:r w:rsidRPr="00B53BE6">
              <w:rPr>
                <w:color w:val="FF0000"/>
                <w:u w:val="single"/>
              </w:rPr>
              <w:t xml:space="preserve">he EBCS TIM is present if </w:t>
            </w:r>
            <w:r w:rsidR="00C46557">
              <w:rPr>
                <w:color w:val="FF0000"/>
                <w:u w:val="single"/>
              </w:rPr>
              <w:t xml:space="preserve">the length of </w:t>
            </w:r>
            <w:r w:rsidR="006D447E" w:rsidRPr="00B53BE6">
              <w:rPr>
                <w:color w:val="FF0000"/>
                <w:u w:val="single"/>
              </w:rPr>
              <w:t>dot11EBCS</w:t>
            </w:r>
            <w:r w:rsidR="00C46557">
              <w:rPr>
                <w:color w:val="FF0000"/>
                <w:u w:val="single"/>
              </w:rPr>
              <w:t>ContentList</w:t>
            </w:r>
            <w:r w:rsidR="002D1BF6" w:rsidRPr="00B53BE6">
              <w:rPr>
                <w:color w:val="FF0000"/>
                <w:u w:val="single"/>
              </w:rPr>
              <w:t xml:space="preserve"> is </w:t>
            </w:r>
            <w:r w:rsidR="00C46557">
              <w:rPr>
                <w:color w:val="FF0000"/>
                <w:u w:val="single"/>
              </w:rPr>
              <w:t>larger than 0</w:t>
            </w:r>
            <w:r w:rsidR="002D1BF6" w:rsidRPr="00B53BE6">
              <w:rPr>
                <w:color w:val="FF0000"/>
                <w:u w:val="single"/>
              </w:rPr>
              <w:t>.</w:t>
            </w:r>
          </w:p>
        </w:tc>
      </w:tr>
    </w:tbl>
    <w:p w14:paraId="043165CC" w14:textId="761AEF3D" w:rsidR="00A024E3" w:rsidRDefault="00A024E3" w:rsidP="006D3F70">
      <w:pPr>
        <w:pStyle w:val="main"/>
      </w:pPr>
    </w:p>
    <w:p w14:paraId="0258F6D8" w14:textId="77777777" w:rsidR="00A024E3" w:rsidRPr="00A95AD9" w:rsidRDefault="00A024E3" w:rsidP="006D3F70">
      <w:pPr>
        <w:pStyle w:val="main"/>
      </w:pPr>
    </w:p>
    <w:p w14:paraId="68054F20" w14:textId="35B94A3D" w:rsidR="00F720EB" w:rsidRPr="00E65B1E" w:rsidRDefault="00F720EB" w:rsidP="00F720EB">
      <w:pPr>
        <w:pStyle w:val="level4"/>
      </w:pPr>
      <w:r>
        <w:t>9.4.2</w:t>
      </w:r>
      <w:r w:rsidRPr="00E65B1E">
        <w:t xml:space="preserve"> </w:t>
      </w:r>
      <w:r>
        <w:t>Elements</w:t>
      </w:r>
    </w:p>
    <w:p w14:paraId="19F082F8" w14:textId="77777777" w:rsidR="00F720EB" w:rsidRDefault="00F720EB" w:rsidP="00F720EB">
      <w:pPr>
        <w:pStyle w:val="level4"/>
      </w:pPr>
    </w:p>
    <w:p w14:paraId="3F75EEAF" w14:textId="126C7F78" w:rsidR="00F720EB" w:rsidRPr="00E65B1E" w:rsidRDefault="00F720EB" w:rsidP="00F720EB">
      <w:pPr>
        <w:pStyle w:val="level4"/>
      </w:pPr>
      <w:r>
        <w:t>9.4.2.1</w:t>
      </w:r>
      <w:r w:rsidRPr="00E65B1E">
        <w:t xml:space="preserve"> </w:t>
      </w:r>
      <w:r>
        <w:t>General</w:t>
      </w:r>
      <w:r w:rsidR="00297DF2">
        <w:t xml:space="preserve"> </w:t>
      </w:r>
      <w:r w:rsidR="00297DF2" w:rsidRPr="00297DF2">
        <w:rPr>
          <w:highlight w:val="yellow"/>
        </w:rPr>
        <w:t>[1005]</w:t>
      </w:r>
    </w:p>
    <w:p w14:paraId="6C28957F" w14:textId="4A2E468F" w:rsidR="00F720EB" w:rsidRDefault="00F720EB" w:rsidP="00A95AD9">
      <w:pPr>
        <w:pStyle w:val="main"/>
      </w:pPr>
    </w:p>
    <w:p w14:paraId="6C55BA22" w14:textId="05A986EF" w:rsidR="00301BEB" w:rsidRPr="00196D41" w:rsidRDefault="00301BEB" w:rsidP="00A95AD9">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w:t>
      </w:r>
      <w:r w:rsidR="004155C4" w:rsidRPr="00196D41">
        <w:rPr>
          <w:b/>
          <w:bCs/>
          <w:i/>
          <w:iCs/>
          <w:color w:val="FF0000"/>
          <w:highlight w:val="yellow"/>
        </w:rPr>
        <w:t>insert</w:t>
      </w:r>
      <w:r w:rsidR="00D2380A" w:rsidRPr="00196D41">
        <w:rPr>
          <w:b/>
          <w:bCs/>
          <w:i/>
          <w:iCs/>
          <w:color w:val="FF0000"/>
          <w:highlight w:val="yellow"/>
        </w:rPr>
        <w:t xml:space="preserve"> the following line </w:t>
      </w:r>
      <w:r w:rsidR="00323DB4" w:rsidRPr="00196D41">
        <w:rPr>
          <w:b/>
          <w:bCs/>
          <w:i/>
          <w:iCs/>
          <w:color w:val="FF0000"/>
          <w:highlight w:val="yellow"/>
        </w:rPr>
        <w:t>in</w:t>
      </w:r>
      <w:r w:rsidR="00D2380A" w:rsidRPr="00196D41">
        <w:rPr>
          <w:b/>
          <w:bCs/>
          <w:i/>
          <w:iCs/>
          <w:color w:val="FF0000"/>
          <w:highlight w:val="yellow"/>
        </w:rPr>
        <w:t xml:space="preserve"> Table 9-92</w:t>
      </w:r>
      <w:r w:rsidR="00323DB4" w:rsidRPr="00196D41">
        <w:rPr>
          <w:b/>
          <w:bCs/>
          <w:i/>
          <w:iCs/>
          <w:color w:val="FF0000"/>
          <w:highlight w:val="yellow"/>
        </w:rPr>
        <w:t xml:space="preserve"> and align</w:t>
      </w:r>
      <w:r w:rsidR="00E20174" w:rsidRPr="00196D41">
        <w:rPr>
          <w:b/>
          <w:bCs/>
          <w:i/>
          <w:iCs/>
          <w:color w:val="FF0000"/>
          <w:highlight w:val="yellow"/>
        </w:rPr>
        <w:t xml:space="preserve"> Element ID Extension</w:t>
      </w:r>
      <w:r w:rsidR="00196D41">
        <w:rPr>
          <w:b/>
          <w:bCs/>
          <w:i/>
          <w:iCs/>
          <w:color w:val="FF0000"/>
        </w:rPr>
        <w:t>:</w:t>
      </w:r>
    </w:p>
    <w:p w14:paraId="3C006822" w14:textId="77777777" w:rsidR="00301BEB" w:rsidRPr="00A95AD9" w:rsidRDefault="00301BEB" w:rsidP="00A95AD9">
      <w:pPr>
        <w:pStyle w:val="main"/>
      </w:pPr>
    </w:p>
    <w:p w14:paraId="4171FB75" w14:textId="6DCB016E" w:rsidR="00F720EB" w:rsidRPr="00301BEB" w:rsidRDefault="00A95AD9" w:rsidP="00A95AD9">
      <w:pPr>
        <w:pStyle w:val="main"/>
        <w:jc w:val="center"/>
        <w:rPr>
          <w:rFonts w:ascii="Arial" w:hAnsi="Arial" w:cs="Arial"/>
          <w:b/>
          <w:bCs/>
        </w:rPr>
      </w:pPr>
      <w:r w:rsidRPr="00301BEB">
        <w:rPr>
          <w:rFonts w:ascii="Arial" w:hAnsi="Arial" w:cs="Arial"/>
          <w:b/>
          <w:bCs/>
        </w:rPr>
        <w:t>Table 9-92---Element IDs</w:t>
      </w:r>
    </w:p>
    <w:p w14:paraId="445D3B93" w14:textId="77777777" w:rsidR="00F720EB" w:rsidRPr="00A95AD9" w:rsidRDefault="00F720EB" w:rsidP="00A95AD9">
      <w:pPr>
        <w:pStyle w:val="main"/>
      </w:pPr>
    </w:p>
    <w:tbl>
      <w:tblPr>
        <w:tblStyle w:val="ac"/>
        <w:tblW w:w="0" w:type="auto"/>
        <w:tblLook w:val="04A0" w:firstRow="1" w:lastRow="0" w:firstColumn="1" w:lastColumn="0" w:noHBand="0" w:noVBand="1"/>
      </w:tblPr>
      <w:tblGrid>
        <w:gridCol w:w="1870"/>
        <w:gridCol w:w="1870"/>
        <w:gridCol w:w="1870"/>
        <w:gridCol w:w="1870"/>
        <w:gridCol w:w="1870"/>
      </w:tblGrid>
      <w:tr w:rsidR="000F5867" w:rsidRPr="00301BEB" w14:paraId="5959B333" w14:textId="77777777" w:rsidTr="000F5867">
        <w:tc>
          <w:tcPr>
            <w:tcW w:w="1870" w:type="dxa"/>
          </w:tcPr>
          <w:p w14:paraId="5DE93E6E" w14:textId="07504C05" w:rsidR="000F5867" w:rsidRPr="00301BEB" w:rsidRDefault="000F5867" w:rsidP="00563A4E">
            <w:pPr>
              <w:pStyle w:val="main"/>
              <w:jc w:val="center"/>
              <w:rPr>
                <w:b/>
                <w:bCs/>
              </w:rPr>
            </w:pPr>
            <w:r w:rsidRPr="00301BEB">
              <w:rPr>
                <w:rFonts w:hint="eastAsia"/>
                <w:b/>
                <w:bCs/>
              </w:rPr>
              <w:t>E</w:t>
            </w:r>
            <w:r w:rsidRPr="00301BEB">
              <w:rPr>
                <w:b/>
                <w:bCs/>
              </w:rPr>
              <w:t>lement</w:t>
            </w:r>
          </w:p>
        </w:tc>
        <w:tc>
          <w:tcPr>
            <w:tcW w:w="1870" w:type="dxa"/>
          </w:tcPr>
          <w:p w14:paraId="580CF49A" w14:textId="6818FEF9" w:rsidR="000F5867" w:rsidRPr="00301BEB" w:rsidRDefault="000F5867" w:rsidP="00563A4E">
            <w:pPr>
              <w:pStyle w:val="main"/>
              <w:jc w:val="center"/>
              <w:rPr>
                <w:b/>
                <w:bCs/>
              </w:rPr>
            </w:pPr>
            <w:r w:rsidRPr="00301BEB">
              <w:rPr>
                <w:rFonts w:hint="eastAsia"/>
                <w:b/>
                <w:bCs/>
              </w:rPr>
              <w:t>E</w:t>
            </w:r>
            <w:r w:rsidRPr="00301BEB">
              <w:rPr>
                <w:b/>
                <w:bCs/>
              </w:rPr>
              <w:t>lement ID</w:t>
            </w:r>
          </w:p>
        </w:tc>
        <w:tc>
          <w:tcPr>
            <w:tcW w:w="1870" w:type="dxa"/>
          </w:tcPr>
          <w:p w14:paraId="04108E57" w14:textId="79DB59E8" w:rsidR="000F5867" w:rsidRPr="00301BEB" w:rsidRDefault="000F5867" w:rsidP="00563A4E">
            <w:pPr>
              <w:pStyle w:val="main"/>
              <w:jc w:val="center"/>
              <w:rPr>
                <w:b/>
                <w:bCs/>
              </w:rPr>
            </w:pPr>
            <w:r w:rsidRPr="00301BEB">
              <w:rPr>
                <w:rFonts w:hint="eastAsia"/>
                <w:b/>
                <w:bCs/>
              </w:rPr>
              <w:t>E</w:t>
            </w:r>
            <w:r w:rsidRPr="00301BEB">
              <w:rPr>
                <w:b/>
                <w:bCs/>
              </w:rPr>
              <w:t>lement ID Extension</w:t>
            </w:r>
          </w:p>
        </w:tc>
        <w:tc>
          <w:tcPr>
            <w:tcW w:w="1870" w:type="dxa"/>
          </w:tcPr>
          <w:p w14:paraId="0A3163A5" w14:textId="5EFDFE5D" w:rsidR="000F5867" w:rsidRPr="00301BEB" w:rsidRDefault="000F5867" w:rsidP="00563A4E">
            <w:pPr>
              <w:pStyle w:val="main"/>
              <w:jc w:val="center"/>
              <w:rPr>
                <w:b/>
                <w:bCs/>
              </w:rPr>
            </w:pPr>
            <w:r w:rsidRPr="00301BEB">
              <w:rPr>
                <w:rFonts w:hint="eastAsia"/>
                <w:b/>
                <w:bCs/>
              </w:rPr>
              <w:t>E</w:t>
            </w:r>
            <w:r w:rsidRPr="00301BEB">
              <w:rPr>
                <w:b/>
                <w:bCs/>
              </w:rPr>
              <w:t>xtensible</w:t>
            </w:r>
          </w:p>
        </w:tc>
        <w:tc>
          <w:tcPr>
            <w:tcW w:w="1870" w:type="dxa"/>
          </w:tcPr>
          <w:p w14:paraId="23C861B9" w14:textId="3B017957" w:rsidR="000F5867" w:rsidRPr="00301BEB" w:rsidRDefault="000F5867" w:rsidP="00563A4E">
            <w:pPr>
              <w:pStyle w:val="main"/>
              <w:jc w:val="center"/>
              <w:rPr>
                <w:b/>
                <w:bCs/>
              </w:rPr>
            </w:pPr>
            <w:r w:rsidRPr="00301BEB">
              <w:rPr>
                <w:rFonts w:hint="eastAsia"/>
                <w:b/>
                <w:bCs/>
              </w:rPr>
              <w:t>F</w:t>
            </w:r>
            <w:r w:rsidRPr="00301BEB">
              <w:rPr>
                <w:b/>
                <w:bCs/>
              </w:rPr>
              <w:t>ragmentable</w:t>
            </w:r>
          </w:p>
        </w:tc>
      </w:tr>
      <w:tr w:rsidR="004155C4" w:rsidRPr="00323DB4" w14:paraId="500350D9" w14:textId="77777777" w:rsidTr="000F5867">
        <w:tc>
          <w:tcPr>
            <w:tcW w:w="1870" w:type="dxa"/>
          </w:tcPr>
          <w:p w14:paraId="4403CC4A" w14:textId="722F9FB1" w:rsidR="004155C4" w:rsidRPr="00323DB4" w:rsidRDefault="00323DB4" w:rsidP="00563A4E">
            <w:pPr>
              <w:pStyle w:val="main"/>
              <w:jc w:val="center"/>
            </w:pPr>
            <w:r>
              <w:t>…</w:t>
            </w:r>
          </w:p>
        </w:tc>
        <w:tc>
          <w:tcPr>
            <w:tcW w:w="1870" w:type="dxa"/>
          </w:tcPr>
          <w:p w14:paraId="60C1005B" w14:textId="240E5B99" w:rsidR="004155C4" w:rsidRPr="00323DB4" w:rsidRDefault="00323DB4" w:rsidP="00563A4E">
            <w:pPr>
              <w:pStyle w:val="main"/>
              <w:jc w:val="center"/>
            </w:pPr>
            <w:r>
              <w:t>…</w:t>
            </w:r>
          </w:p>
        </w:tc>
        <w:tc>
          <w:tcPr>
            <w:tcW w:w="1870" w:type="dxa"/>
          </w:tcPr>
          <w:p w14:paraId="67379C37" w14:textId="2090AFF9" w:rsidR="004155C4" w:rsidRPr="00323DB4" w:rsidRDefault="00323DB4" w:rsidP="00563A4E">
            <w:pPr>
              <w:pStyle w:val="main"/>
              <w:jc w:val="center"/>
            </w:pPr>
            <w:r>
              <w:t>…</w:t>
            </w:r>
          </w:p>
        </w:tc>
        <w:tc>
          <w:tcPr>
            <w:tcW w:w="1870" w:type="dxa"/>
          </w:tcPr>
          <w:p w14:paraId="5B70DF2B" w14:textId="4C0B47DE" w:rsidR="004155C4" w:rsidRPr="00323DB4" w:rsidRDefault="00323DB4" w:rsidP="00563A4E">
            <w:pPr>
              <w:pStyle w:val="main"/>
              <w:jc w:val="center"/>
            </w:pPr>
            <w:r>
              <w:t>…</w:t>
            </w:r>
          </w:p>
        </w:tc>
        <w:tc>
          <w:tcPr>
            <w:tcW w:w="1870" w:type="dxa"/>
          </w:tcPr>
          <w:p w14:paraId="142E51C3" w14:textId="2989E87A" w:rsidR="004155C4" w:rsidRPr="00323DB4" w:rsidRDefault="00323DB4" w:rsidP="00563A4E">
            <w:pPr>
              <w:pStyle w:val="main"/>
              <w:jc w:val="center"/>
            </w:pPr>
            <w:r>
              <w:t>…</w:t>
            </w:r>
          </w:p>
        </w:tc>
      </w:tr>
      <w:tr w:rsidR="004155C4" w:rsidRPr="004155C4" w14:paraId="6AA91DF3" w14:textId="77777777" w:rsidTr="000F5867">
        <w:tc>
          <w:tcPr>
            <w:tcW w:w="1870" w:type="dxa"/>
          </w:tcPr>
          <w:p w14:paraId="613C7FD2" w14:textId="38B73F4E" w:rsidR="000F5867" w:rsidRPr="004155C4" w:rsidRDefault="004158D9" w:rsidP="00563A4E">
            <w:pPr>
              <w:pStyle w:val="main"/>
              <w:jc w:val="center"/>
              <w:rPr>
                <w:color w:val="FF0000"/>
                <w:u w:val="single"/>
              </w:rPr>
            </w:pPr>
            <w:r w:rsidRPr="004155C4">
              <w:rPr>
                <w:rFonts w:hint="eastAsia"/>
                <w:color w:val="FF0000"/>
                <w:u w:val="single"/>
              </w:rPr>
              <w:t>E</w:t>
            </w:r>
            <w:r w:rsidRPr="004155C4">
              <w:rPr>
                <w:color w:val="FF0000"/>
                <w:u w:val="single"/>
              </w:rPr>
              <w:t>BCS TIM (see 9.4.2.x (EBCS TIM element))</w:t>
            </w:r>
          </w:p>
        </w:tc>
        <w:tc>
          <w:tcPr>
            <w:tcW w:w="1870" w:type="dxa"/>
          </w:tcPr>
          <w:p w14:paraId="69008263" w14:textId="5CFF0B0E" w:rsidR="000F5867" w:rsidRPr="004155C4" w:rsidRDefault="004158D9" w:rsidP="00563A4E">
            <w:pPr>
              <w:pStyle w:val="main"/>
              <w:jc w:val="center"/>
              <w:rPr>
                <w:color w:val="FF0000"/>
                <w:u w:val="single"/>
              </w:rPr>
            </w:pPr>
            <w:r w:rsidRPr="004155C4">
              <w:rPr>
                <w:color w:val="FF0000"/>
                <w:u w:val="single"/>
              </w:rPr>
              <w:t>255</w:t>
            </w:r>
          </w:p>
        </w:tc>
        <w:tc>
          <w:tcPr>
            <w:tcW w:w="1870" w:type="dxa"/>
          </w:tcPr>
          <w:p w14:paraId="53970DC5" w14:textId="65C8AF72" w:rsidR="000F5867" w:rsidRPr="004155C4" w:rsidRDefault="008D5F21" w:rsidP="00563A4E">
            <w:pPr>
              <w:pStyle w:val="main"/>
              <w:jc w:val="center"/>
              <w:rPr>
                <w:color w:val="FF0000"/>
                <w:u w:val="single"/>
              </w:rPr>
            </w:pPr>
            <w:r>
              <w:rPr>
                <w:color w:val="FF0000"/>
                <w:u w:val="single"/>
              </w:rPr>
              <w:t>[ANA]</w:t>
            </w:r>
          </w:p>
        </w:tc>
        <w:tc>
          <w:tcPr>
            <w:tcW w:w="1870" w:type="dxa"/>
          </w:tcPr>
          <w:p w14:paraId="64F8176E" w14:textId="24788AB5" w:rsidR="000F5867" w:rsidRPr="004155C4" w:rsidRDefault="003121AA" w:rsidP="00563A4E">
            <w:pPr>
              <w:pStyle w:val="main"/>
              <w:jc w:val="center"/>
              <w:rPr>
                <w:color w:val="FF0000"/>
                <w:u w:val="single"/>
              </w:rPr>
            </w:pPr>
            <w:r>
              <w:rPr>
                <w:color w:val="FF0000"/>
                <w:u w:val="single"/>
              </w:rPr>
              <w:t>Yes</w:t>
            </w:r>
          </w:p>
        </w:tc>
        <w:tc>
          <w:tcPr>
            <w:tcW w:w="1870" w:type="dxa"/>
          </w:tcPr>
          <w:p w14:paraId="1CA7C123" w14:textId="14716725" w:rsidR="000F5867" w:rsidRPr="004155C4" w:rsidRDefault="00563A4E" w:rsidP="00563A4E">
            <w:pPr>
              <w:pStyle w:val="main"/>
              <w:jc w:val="center"/>
              <w:rPr>
                <w:color w:val="FF0000"/>
                <w:u w:val="single"/>
              </w:rPr>
            </w:pPr>
            <w:r w:rsidRPr="004155C4">
              <w:rPr>
                <w:rFonts w:hint="eastAsia"/>
                <w:color w:val="FF0000"/>
                <w:u w:val="single"/>
              </w:rPr>
              <w:t>N</w:t>
            </w:r>
            <w:r w:rsidRPr="004155C4">
              <w:rPr>
                <w:color w:val="FF0000"/>
                <w:u w:val="single"/>
              </w:rPr>
              <w:t>o</w:t>
            </w:r>
          </w:p>
        </w:tc>
      </w:tr>
      <w:tr w:rsidR="008822EF" w14:paraId="095CD8AC" w14:textId="77777777" w:rsidTr="000F5867">
        <w:tc>
          <w:tcPr>
            <w:tcW w:w="1870" w:type="dxa"/>
          </w:tcPr>
          <w:p w14:paraId="314BEE0C" w14:textId="49D77270" w:rsidR="008822EF" w:rsidRDefault="008822EF" w:rsidP="00563A4E">
            <w:pPr>
              <w:pStyle w:val="main"/>
              <w:jc w:val="center"/>
            </w:pPr>
            <w:r>
              <w:rPr>
                <w:rFonts w:hint="eastAsia"/>
              </w:rPr>
              <w:t>R</w:t>
            </w:r>
            <w:r>
              <w:t>eserved</w:t>
            </w:r>
          </w:p>
        </w:tc>
        <w:tc>
          <w:tcPr>
            <w:tcW w:w="1870" w:type="dxa"/>
          </w:tcPr>
          <w:p w14:paraId="48F80E09" w14:textId="197F7ECA" w:rsidR="008822EF" w:rsidRDefault="008822EF" w:rsidP="00563A4E">
            <w:pPr>
              <w:pStyle w:val="main"/>
              <w:jc w:val="center"/>
            </w:pPr>
            <w:r>
              <w:rPr>
                <w:rFonts w:hint="eastAsia"/>
              </w:rPr>
              <w:t>2</w:t>
            </w:r>
            <w:r>
              <w:t>55</w:t>
            </w:r>
          </w:p>
        </w:tc>
        <w:tc>
          <w:tcPr>
            <w:tcW w:w="1870" w:type="dxa"/>
          </w:tcPr>
          <w:p w14:paraId="6F3F5AA4" w14:textId="36168BC5" w:rsidR="008822EF" w:rsidRDefault="008822EF" w:rsidP="00563A4E">
            <w:pPr>
              <w:pStyle w:val="main"/>
              <w:jc w:val="center"/>
            </w:pPr>
            <w:r w:rsidRPr="004155C4">
              <w:rPr>
                <w:rFonts w:hint="eastAsia"/>
                <w:color w:val="FF0000"/>
                <w:u w:val="single"/>
              </w:rPr>
              <w:t>(</w:t>
            </w:r>
            <w:r w:rsidR="008D5F21">
              <w:rPr>
                <w:color w:val="FF0000"/>
                <w:u w:val="single"/>
              </w:rPr>
              <w:t>[ANA]</w:t>
            </w:r>
            <w:r w:rsidRPr="004155C4">
              <w:rPr>
                <w:color w:val="FF0000"/>
                <w:u w:val="single"/>
              </w:rPr>
              <w:t>+1)</w:t>
            </w:r>
            <w:r>
              <w:t>-255</w:t>
            </w:r>
          </w:p>
        </w:tc>
        <w:tc>
          <w:tcPr>
            <w:tcW w:w="1870" w:type="dxa"/>
          </w:tcPr>
          <w:p w14:paraId="6C852A94" w14:textId="77777777" w:rsidR="008822EF" w:rsidRDefault="008822EF" w:rsidP="00563A4E">
            <w:pPr>
              <w:pStyle w:val="main"/>
              <w:jc w:val="center"/>
            </w:pPr>
          </w:p>
        </w:tc>
        <w:tc>
          <w:tcPr>
            <w:tcW w:w="1870" w:type="dxa"/>
          </w:tcPr>
          <w:p w14:paraId="4BBF6A46" w14:textId="77777777" w:rsidR="008822EF" w:rsidRDefault="008822EF" w:rsidP="00563A4E">
            <w:pPr>
              <w:pStyle w:val="main"/>
              <w:jc w:val="center"/>
            </w:pPr>
          </w:p>
        </w:tc>
      </w:tr>
    </w:tbl>
    <w:p w14:paraId="57B6A9B0" w14:textId="77777777" w:rsidR="00F720EB" w:rsidRPr="00A95AD9" w:rsidRDefault="00F720EB" w:rsidP="00A95AD9">
      <w:pPr>
        <w:pStyle w:val="main"/>
      </w:pPr>
    </w:p>
    <w:p w14:paraId="1A3E3369" w14:textId="2D7EED20" w:rsidR="00F720EB" w:rsidRDefault="00F720EB" w:rsidP="00F720EB">
      <w:pPr>
        <w:pStyle w:val="main"/>
      </w:pPr>
    </w:p>
    <w:p w14:paraId="795BBA95" w14:textId="44249C76" w:rsidR="00E20174" w:rsidRPr="00196D41" w:rsidRDefault="00E20174" w:rsidP="00F720EB">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subclause at the end of clause 9.4.2</w:t>
      </w:r>
      <w:r w:rsidR="00196D41">
        <w:rPr>
          <w:b/>
          <w:bCs/>
          <w:i/>
          <w:iCs/>
          <w:color w:val="FF0000"/>
        </w:rPr>
        <w:t>:</w:t>
      </w:r>
    </w:p>
    <w:p w14:paraId="1480D52D" w14:textId="77777777" w:rsidR="00E20174" w:rsidRDefault="00E20174" w:rsidP="00F720EB">
      <w:pPr>
        <w:pStyle w:val="main"/>
      </w:pPr>
    </w:p>
    <w:p w14:paraId="52F4468D" w14:textId="0498918A" w:rsidR="003A4989" w:rsidRPr="00297DF2" w:rsidRDefault="003A4989" w:rsidP="003A4989">
      <w:pPr>
        <w:pStyle w:val="level4"/>
      </w:pPr>
      <w:r w:rsidRPr="003C4534">
        <w:rPr>
          <w:color w:val="FF0000"/>
          <w:u w:val="single"/>
        </w:rPr>
        <w:t>9.</w:t>
      </w:r>
      <w:r w:rsidR="008032F9" w:rsidRPr="003C4534">
        <w:rPr>
          <w:color w:val="FF0000"/>
          <w:u w:val="single"/>
        </w:rPr>
        <w:t>4</w:t>
      </w:r>
      <w:r w:rsidRPr="003C4534">
        <w:rPr>
          <w:color w:val="FF0000"/>
          <w:u w:val="single"/>
        </w:rPr>
        <w:t>.2.</w:t>
      </w:r>
      <w:r w:rsidR="00233EC6">
        <w:rPr>
          <w:color w:val="FF0000"/>
          <w:u w:val="single"/>
        </w:rPr>
        <w:t>297</w:t>
      </w:r>
      <w:r w:rsidRPr="003C4534">
        <w:rPr>
          <w:color w:val="FF0000"/>
          <w:u w:val="single"/>
        </w:rPr>
        <w:t xml:space="preserve"> EBCS TIM element</w:t>
      </w:r>
      <w:r w:rsidR="00297DF2">
        <w:t xml:space="preserve"> </w:t>
      </w:r>
      <w:r w:rsidR="00297DF2" w:rsidRPr="00297DF2">
        <w:rPr>
          <w:highlight w:val="yellow"/>
        </w:rPr>
        <w:t>[1005]</w:t>
      </w:r>
    </w:p>
    <w:p w14:paraId="13BCE225" w14:textId="00436099" w:rsidR="003A4989" w:rsidRPr="003C4534" w:rsidRDefault="003A4989" w:rsidP="003A4989">
      <w:pPr>
        <w:pStyle w:val="main"/>
        <w:rPr>
          <w:color w:val="FF0000"/>
          <w:u w:val="single"/>
        </w:rPr>
      </w:pPr>
    </w:p>
    <w:p w14:paraId="33DD8B19" w14:textId="1AF2A204" w:rsidR="003A4989" w:rsidRPr="003C4534" w:rsidRDefault="008032F9" w:rsidP="003A4989">
      <w:pPr>
        <w:pStyle w:val="main"/>
        <w:rPr>
          <w:color w:val="FF0000"/>
          <w:u w:val="single"/>
        </w:rPr>
      </w:pPr>
      <w:r w:rsidRPr="003C4534">
        <w:rPr>
          <w:color w:val="FF0000"/>
          <w:u w:val="single"/>
        </w:rPr>
        <w:t xml:space="preserve">The EBCS TIM element is used to signal the </w:t>
      </w:r>
      <w:r w:rsidR="009B7E2B" w:rsidRPr="003C4534">
        <w:rPr>
          <w:color w:val="FF0000"/>
          <w:u w:val="single"/>
        </w:rPr>
        <w:t>availability of EBCS traffic stream frames.</w:t>
      </w:r>
      <w:r w:rsidR="005D388C" w:rsidRPr="003C4534">
        <w:rPr>
          <w:color w:val="FF0000"/>
          <w:u w:val="single"/>
        </w:rPr>
        <w:t xml:space="preserve"> The format of this element is shown in Figure 9-xx (EBCS TIM element format).</w:t>
      </w:r>
    </w:p>
    <w:p w14:paraId="3AAA1CF6" w14:textId="2B25E083" w:rsidR="005D388C" w:rsidRPr="003C4534" w:rsidRDefault="005D388C" w:rsidP="003A4989">
      <w:pPr>
        <w:pStyle w:val="main"/>
        <w:rPr>
          <w:color w:val="FF0000"/>
          <w:u w:val="singl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310"/>
        <w:gridCol w:w="1228"/>
        <w:gridCol w:w="1406"/>
        <w:gridCol w:w="824"/>
        <w:gridCol w:w="962"/>
        <w:gridCol w:w="1146"/>
        <w:gridCol w:w="1236"/>
      </w:tblGrid>
      <w:tr w:rsidR="003121AA" w:rsidRPr="003C4534" w14:paraId="1D0ED03D" w14:textId="77777777" w:rsidTr="00D21F7C">
        <w:tc>
          <w:tcPr>
            <w:tcW w:w="1243" w:type="dxa"/>
            <w:tcBorders>
              <w:right w:val="single" w:sz="4" w:space="0" w:color="FF0000"/>
            </w:tcBorders>
            <w:vAlign w:val="center"/>
          </w:tcPr>
          <w:p w14:paraId="44ABBCD5" w14:textId="77777777" w:rsidR="00D21F7C" w:rsidRPr="003C4534" w:rsidRDefault="00D21F7C" w:rsidP="00D21F7C">
            <w:pPr>
              <w:pStyle w:val="main"/>
              <w:jc w:val="center"/>
              <w:rPr>
                <w:rFonts w:ascii="Arial" w:hAnsi="Arial" w:cs="Arial"/>
                <w:color w:val="FF0000"/>
                <w:u w:val="single"/>
              </w:rPr>
            </w:pPr>
          </w:p>
        </w:tc>
        <w:tc>
          <w:tcPr>
            <w:tcW w:w="1310" w:type="dxa"/>
            <w:tcBorders>
              <w:top w:val="single" w:sz="4" w:space="0" w:color="FF0000"/>
              <w:left w:val="single" w:sz="4" w:space="0" w:color="FF0000"/>
              <w:bottom w:val="single" w:sz="4" w:space="0" w:color="FF0000"/>
              <w:right w:val="single" w:sz="6" w:space="0" w:color="FF0000"/>
            </w:tcBorders>
            <w:vAlign w:val="center"/>
          </w:tcPr>
          <w:p w14:paraId="0B7800BD" w14:textId="17E18D4C"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w:t>
            </w:r>
          </w:p>
        </w:tc>
        <w:tc>
          <w:tcPr>
            <w:tcW w:w="1228" w:type="dxa"/>
            <w:tcBorders>
              <w:top w:val="single" w:sz="4" w:space="0" w:color="FF0000"/>
              <w:left w:val="single" w:sz="6" w:space="0" w:color="FF0000"/>
              <w:bottom w:val="single" w:sz="4" w:space="0" w:color="FF0000"/>
              <w:right w:val="single" w:sz="6" w:space="0" w:color="FF0000"/>
            </w:tcBorders>
            <w:vAlign w:val="center"/>
          </w:tcPr>
          <w:p w14:paraId="15C0FF78" w14:textId="5DE8FE3B"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Length</w:t>
            </w:r>
          </w:p>
        </w:tc>
        <w:tc>
          <w:tcPr>
            <w:tcW w:w="1406" w:type="dxa"/>
            <w:tcBorders>
              <w:top w:val="single" w:sz="4" w:space="0" w:color="FF0000"/>
              <w:left w:val="single" w:sz="6" w:space="0" w:color="FF0000"/>
              <w:bottom w:val="single" w:sz="4" w:space="0" w:color="FF0000"/>
              <w:right w:val="single" w:sz="6" w:space="0" w:color="FF0000"/>
            </w:tcBorders>
            <w:vAlign w:val="center"/>
          </w:tcPr>
          <w:p w14:paraId="281569E6" w14:textId="443B1A86"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 Extension</w:t>
            </w:r>
          </w:p>
        </w:tc>
        <w:tc>
          <w:tcPr>
            <w:tcW w:w="824" w:type="dxa"/>
            <w:tcBorders>
              <w:top w:val="single" w:sz="4" w:space="0" w:color="FF0000"/>
              <w:left w:val="single" w:sz="6" w:space="0" w:color="FF0000"/>
              <w:bottom w:val="single" w:sz="4" w:space="0" w:color="FF0000"/>
              <w:right w:val="single" w:sz="6" w:space="0" w:color="FF0000"/>
            </w:tcBorders>
            <w:vAlign w:val="center"/>
          </w:tcPr>
          <w:p w14:paraId="602B7094" w14:textId="76E0CCF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Count</w:t>
            </w:r>
          </w:p>
        </w:tc>
        <w:tc>
          <w:tcPr>
            <w:tcW w:w="962" w:type="dxa"/>
            <w:tcBorders>
              <w:top w:val="single" w:sz="4" w:space="0" w:color="FF0000"/>
              <w:left w:val="single" w:sz="6" w:space="0" w:color="FF0000"/>
              <w:bottom w:val="single" w:sz="4" w:space="0" w:color="FF0000"/>
              <w:right w:val="single" w:sz="6" w:space="0" w:color="FF0000"/>
            </w:tcBorders>
            <w:vAlign w:val="center"/>
          </w:tcPr>
          <w:p w14:paraId="09398D07" w14:textId="4DF3DE8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Period</w:t>
            </w:r>
          </w:p>
        </w:tc>
        <w:tc>
          <w:tcPr>
            <w:tcW w:w="1146" w:type="dxa"/>
            <w:tcBorders>
              <w:top w:val="single" w:sz="4" w:space="0" w:color="FF0000"/>
              <w:left w:val="single" w:sz="6" w:space="0" w:color="FF0000"/>
              <w:bottom w:val="single" w:sz="4" w:space="0" w:color="FF0000"/>
              <w:right w:val="single" w:sz="6" w:space="0" w:color="FF0000"/>
            </w:tcBorders>
            <w:vAlign w:val="center"/>
          </w:tcPr>
          <w:p w14:paraId="2DF51723" w14:textId="12D166D6"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 xml:space="preserve">Content ID </w:t>
            </w:r>
            <w:r w:rsidR="00D21F7C">
              <w:rPr>
                <w:rFonts w:ascii="Arial" w:hAnsi="Arial" w:cs="Arial" w:hint="eastAsia"/>
                <w:color w:val="FF0000"/>
                <w:u w:val="single"/>
              </w:rPr>
              <w:t>B</w:t>
            </w:r>
            <w:r w:rsidR="00D21F7C">
              <w:rPr>
                <w:rFonts w:ascii="Arial" w:hAnsi="Arial" w:cs="Arial"/>
                <w:color w:val="FF0000"/>
                <w:u w:val="single"/>
              </w:rPr>
              <w:t>itmap Control</w:t>
            </w:r>
          </w:p>
        </w:tc>
        <w:tc>
          <w:tcPr>
            <w:tcW w:w="1236" w:type="dxa"/>
            <w:tcBorders>
              <w:top w:val="single" w:sz="4" w:space="0" w:color="FF0000"/>
              <w:left w:val="single" w:sz="6" w:space="0" w:color="FF0000"/>
              <w:bottom w:val="single" w:sz="4" w:space="0" w:color="FF0000"/>
              <w:right w:val="single" w:sz="4" w:space="0" w:color="FF0000"/>
            </w:tcBorders>
            <w:vAlign w:val="center"/>
          </w:tcPr>
          <w:p w14:paraId="588C6516" w14:textId="78B70EBB"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Content ID</w:t>
            </w:r>
            <w:r w:rsidR="00D21F7C" w:rsidRPr="003C4534">
              <w:rPr>
                <w:rFonts w:ascii="Arial" w:hAnsi="Arial" w:cs="Arial"/>
                <w:color w:val="FF0000"/>
                <w:u w:val="single"/>
              </w:rPr>
              <w:t xml:space="preserve"> Bitmap</w:t>
            </w:r>
          </w:p>
        </w:tc>
      </w:tr>
      <w:tr w:rsidR="003121AA" w:rsidRPr="003C4534" w14:paraId="1A5A0575" w14:textId="77777777" w:rsidTr="00D21F7C">
        <w:tc>
          <w:tcPr>
            <w:tcW w:w="1243" w:type="dxa"/>
          </w:tcPr>
          <w:p w14:paraId="5C57866E" w14:textId="7425E368" w:rsidR="00D21F7C" w:rsidRPr="003C4534" w:rsidRDefault="00D21F7C" w:rsidP="00C55EC1">
            <w:pPr>
              <w:pStyle w:val="main"/>
              <w:jc w:val="right"/>
              <w:rPr>
                <w:rFonts w:ascii="Arial" w:hAnsi="Arial" w:cs="Arial"/>
                <w:color w:val="FF0000"/>
                <w:u w:val="single"/>
              </w:rPr>
            </w:pPr>
            <w:r w:rsidRPr="003C4534">
              <w:rPr>
                <w:rFonts w:ascii="Arial" w:hAnsi="Arial" w:cs="Arial"/>
                <w:color w:val="FF0000"/>
                <w:u w:val="single"/>
              </w:rPr>
              <w:t>Octets:</w:t>
            </w:r>
          </w:p>
        </w:tc>
        <w:tc>
          <w:tcPr>
            <w:tcW w:w="1310" w:type="dxa"/>
            <w:tcBorders>
              <w:top w:val="single" w:sz="4" w:space="0" w:color="FF0000"/>
            </w:tcBorders>
          </w:tcPr>
          <w:p w14:paraId="24CD14BC" w14:textId="6C91F35B"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228" w:type="dxa"/>
            <w:tcBorders>
              <w:top w:val="single" w:sz="4" w:space="0" w:color="FF0000"/>
            </w:tcBorders>
          </w:tcPr>
          <w:p w14:paraId="6AA143EA" w14:textId="3631DD86"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406" w:type="dxa"/>
            <w:tcBorders>
              <w:top w:val="single" w:sz="4" w:space="0" w:color="FF0000"/>
            </w:tcBorders>
          </w:tcPr>
          <w:p w14:paraId="47B75D1F" w14:textId="320C3413"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824" w:type="dxa"/>
            <w:tcBorders>
              <w:top w:val="single" w:sz="4" w:space="0" w:color="FF0000"/>
            </w:tcBorders>
          </w:tcPr>
          <w:p w14:paraId="397348B5" w14:textId="7D9519CC"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962" w:type="dxa"/>
            <w:tcBorders>
              <w:top w:val="single" w:sz="4" w:space="0" w:color="FF0000"/>
            </w:tcBorders>
          </w:tcPr>
          <w:p w14:paraId="2016C3B0" w14:textId="5C0B969A"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146" w:type="dxa"/>
            <w:tcBorders>
              <w:top w:val="single" w:sz="4" w:space="0" w:color="FF0000"/>
            </w:tcBorders>
          </w:tcPr>
          <w:p w14:paraId="6A65BD93" w14:textId="56CD6133" w:rsidR="00D21F7C" w:rsidRPr="003C4534"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236" w:type="dxa"/>
            <w:tcBorders>
              <w:top w:val="single" w:sz="4" w:space="0" w:color="FF0000"/>
            </w:tcBorders>
          </w:tcPr>
          <w:p w14:paraId="607C446D" w14:textId="43374BE1" w:rsidR="00D21F7C" w:rsidRPr="003C4534" w:rsidRDefault="00D21F7C" w:rsidP="00C55EC1">
            <w:pPr>
              <w:pStyle w:val="main"/>
              <w:jc w:val="center"/>
              <w:rPr>
                <w:rFonts w:ascii="Arial" w:hAnsi="Arial" w:cs="Arial"/>
                <w:color w:val="FF0000"/>
                <w:u w:val="single"/>
              </w:rPr>
            </w:pPr>
            <w:r>
              <w:rPr>
                <w:rFonts w:ascii="Arial" w:hAnsi="Arial" w:cs="Arial"/>
                <w:color w:val="FF0000"/>
                <w:u w:val="single"/>
              </w:rPr>
              <w:t>0</w:t>
            </w:r>
            <w:r w:rsidRPr="003C4534">
              <w:rPr>
                <w:rFonts w:ascii="Arial" w:hAnsi="Arial" w:cs="Arial"/>
                <w:color w:val="FF0000"/>
                <w:u w:val="single"/>
              </w:rPr>
              <w:t>-</w:t>
            </w:r>
            <w:r>
              <w:rPr>
                <w:rFonts w:ascii="Arial" w:hAnsi="Arial" w:cs="Arial"/>
                <w:color w:val="FF0000"/>
                <w:u w:val="single"/>
              </w:rPr>
              <w:t>32</w:t>
            </w:r>
          </w:p>
        </w:tc>
      </w:tr>
    </w:tbl>
    <w:p w14:paraId="6722BE94" w14:textId="77777777" w:rsidR="005D388C" w:rsidRPr="003C4534" w:rsidRDefault="005D388C" w:rsidP="003A4989">
      <w:pPr>
        <w:pStyle w:val="main"/>
        <w:rPr>
          <w:color w:val="FF0000"/>
          <w:u w:val="single"/>
        </w:rPr>
      </w:pPr>
    </w:p>
    <w:p w14:paraId="2DFA23CC" w14:textId="6F0E124A" w:rsidR="003A4989" w:rsidRPr="003C4534" w:rsidRDefault="001E5D7E" w:rsidP="001E5D7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9-xx</w:t>
      </w:r>
      <w:r w:rsidR="00EB5350" w:rsidRPr="003C4534">
        <w:rPr>
          <w:rFonts w:ascii="Arial" w:hAnsi="Arial" w:cs="Arial"/>
          <w:b/>
          <w:bCs/>
          <w:color w:val="FF0000"/>
          <w:u w:val="single"/>
        </w:rPr>
        <w:t>---EBCS TIM element format</w:t>
      </w:r>
    </w:p>
    <w:p w14:paraId="4ABFDC5C" w14:textId="3D758B37" w:rsidR="003A4989" w:rsidRPr="003C4534" w:rsidRDefault="003A4989" w:rsidP="00EB5350">
      <w:pPr>
        <w:pStyle w:val="main"/>
        <w:rPr>
          <w:color w:val="FF0000"/>
          <w:u w:val="single"/>
        </w:rPr>
      </w:pPr>
    </w:p>
    <w:p w14:paraId="616A95FE" w14:textId="3F48843A" w:rsidR="003A4989" w:rsidRPr="003C4534" w:rsidRDefault="005E2EA5" w:rsidP="00EB5350">
      <w:pPr>
        <w:pStyle w:val="main"/>
        <w:rPr>
          <w:color w:val="FF0000"/>
          <w:u w:val="single"/>
        </w:rPr>
      </w:pPr>
      <w:r w:rsidRPr="003C4534">
        <w:rPr>
          <w:color w:val="FF0000"/>
          <w:u w:val="single"/>
        </w:rPr>
        <w:t>The Element ID, Length and</w:t>
      </w:r>
      <w:r w:rsidR="00927EF8" w:rsidRPr="003C4534">
        <w:rPr>
          <w:color w:val="FF0000"/>
          <w:u w:val="single"/>
        </w:rPr>
        <w:t xml:space="preserve"> Element ID Extension fields are defined in 9.4.2.1 (General).</w:t>
      </w:r>
    </w:p>
    <w:p w14:paraId="5C058D7B" w14:textId="3C8E5268" w:rsidR="00927EF8" w:rsidRPr="00A9520D" w:rsidRDefault="005A5D81" w:rsidP="00EB5350">
      <w:pPr>
        <w:pStyle w:val="main"/>
        <w:rPr>
          <w:color w:val="FF0000"/>
          <w:u w:val="single"/>
        </w:rPr>
      </w:pPr>
      <w:r w:rsidRPr="00A9520D">
        <w:rPr>
          <w:rFonts w:hint="eastAsia"/>
          <w:color w:val="FF0000"/>
          <w:u w:val="single"/>
        </w:rPr>
        <w:t>T</w:t>
      </w:r>
      <w:r w:rsidR="00EE4C28" w:rsidRPr="00A9520D">
        <w:rPr>
          <w:color w:val="FF0000"/>
          <w:u w:val="single"/>
        </w:rPr>
        <w:t xml:space="preserve">he format of the </w:t>
      </w:r>
      <w:r w:rsidR="003121AA">
        <w:rPr>
          <w:color w:val="FF0000"/>
          <w:u w:val="single"/>
        </w:rPr>
        <w:t xml:space="preserve">Content ID </w:t>
      </w:r>
      <w:r w:rsidR="00EE4C28" w:rsidRPr="00A9520D">
        <w:rPr>
          <w:color w:val="FF0000"/>
          <w:u w:val="single"/>
        </w:rPr>
        <w:t xml:space="preserve">Bitmap Control field is shown in </w:t>
      </w:r>
      <w:r w:rsidR="00636E4C" w:rsidRPr="00A9520D">
        <w:rPr>
          <w:color w:val="FF0000"/>
          <w:u w:val="single"/>
        </w:rPr>
        <w:t>Figure 9-yy (Bitmap Control field format).</w:t>
      </w:r>
    </w:p>
    <w:p w14:paraId="1A634A6F" w14:textId="6E2B33FA" w:rsidR="00636E4C" w:rsidRDefault="00636E4C" w:rsidP="00EB5350">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1332"/>
        <w:gridCol w:w="1742"/>
        <w:gridCol w:w="1905"/>
        <w:gridCol w:w="1601"/>
        <w:gridCol w:w="1601"/>
      </w:tblGrid>
      <w:tr w:rsidR="006477EB" w:rsidRPr="001E1F5E" w14:paraId="082736B9" w14:textId="11558652" w:rsidTr="003E4D00">
        <w:tc>
          <w:tcPr>
            <w:tcW w:w="1179" w:type="dxa"/>
          </w:tcPr>
          <w:p w14:paraId="566CC911" w14:textId="77777777" w:rsidR="006477EB" w:rsidRPr="001E1F5E" w:rsidRDefault="006477EB" w:rsidP="00EB5350">
            <w:pPr>
              <w:pStyle w:val="main"/>
              <w:rPr>
                <w:rFonts w:ascii="Arial" w:hAnsi="Arial" w:cs="Arial"/>
                <w:color w:val="FF0000"/>
                <w:u w:val="single"/>
              </w:rPr>
            </w:pPr>
          </w:p>
        </w:tc>
        <w:tc>
          <w:tcPr>
            <w:tcW w:w="1332" w:type="dxa"/>
            <w:tcBorders>
              <w:bottom w:val="single" w:sz="4" w:space="0" w:color="FF0000"/>
            </w:tcBorders>
          </w:tcPr>
          <w:p w14:paraId="266A6C97" w14:textId="68F297DF" w:rsidR="006477EB" w:rsidRPr="001E1F5E" w:rsidRDefault="006477EB" w:rsidP="00FB7492">
            <w:pPr>
              <w:pStyle w:val="main"/>
              <w:jc w:val="center"/>
              <w:rPr>
                <w:rFonts w:ascii="Arial" w:hAnsi="Arial" w:cs="Arial"/>
                <w:color w:val="FF0000"/>
                <w:u w:val="single"/>
              </w:rPr>
            </w:pPr>
            <w:r w:rsidRPr="001E1F5E">
              <w:rPr>
                <w:rFonts w:ascii="Arial" w:hAnsi="Arial" w:cs="Arial"/>
                <w:color w:val="FF0000"/>
                <w:u w:val="single"/>
              </w:rPr>
              <w:t>B0</w:t>
            </w:r>
          </w:p>
        </w:tc>
        <w:tc>
          <w:tcPr>
            <w:tcW w:w="1742" w:type="dxa"/>
            <w:tcBorders>
              <w:bottom w:val="single" w:sz="4" w:space="0" w:color="FF0000"/>
            </w:tcBorders>
          </w:tcPr>
          <w:p w14:paraId="018F2B2D" w14:textId="41738602" w:rsidR="006477EB" w:rsidRPr="001E1F5E" w:rsidRDefault="006477EB" w:rsidP="00802D84">
            <w:pPr>
              <w:pStyle w:val="main"/>
              <w:jc w:val="center"/>
              <w:rPr>
                <w:rFonts w:ascii="Arial" w:hAnsi="Arial" w:cs="Arial"/>
                <w:color w:val="FF0000"/>
                <w:u w:val="single"/>
              </w:rPr>
            </w:pPr>
            <w:r w:rsidRPr="001E1F5E">
              <w:rPr>
                <w:rFonts w:ascii="Arial" w:hAnsi="Arial" w:cs="Arial"/>
                <w:color w:val="FF0000"/>
                <w:u w:val="single"/>
              </w:rPr>
              <w:t>B1</w:t>
            </w:r>
          </w:p>
        </w:tc>
        <w:tc>
          <w:tcPr>
            <w:tcW w:w="1905" w:type="dxa"/>
            <w:tcBorders>
              <w:bottom w:val="single" w:sz="4" w:space="0" w:color="FF0000"/>
            </w:tcBorders>
          </w:tcPr>
          <w:p w14:paraId="2C56D261" w14:textId="61A83098"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3</w:t>
            </w:r>
          </w:p>
        </w:tc>
        <w:tc>
          <w:tcPr>
            <w:tcW w:w="1601" w:type="dxa"/>
            <w:tcBorders>
              <w:bottom w:val="single" w:sz="4" w:space="0" w:color="FF0000"/>
            </w:tcBorders>
          </w:tcPr>
          <w:p w14:paraId="78CCA99E" w14:textId="6B022B7F"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4</w:t>
            </w:r>
          </w:p>
        </w:tc>
        <w:tc>
          <w:tcPr>
            <w:tcW w:w="1601" w:type="dxa"/>
            <w:tcBorders>
              <w:bottom w:val="single" w:sz="4" w:space="0" w:color="FF0000"/>
            </w:tcBorders>
          </w:tcPr>
          <w:p w14:paraId="190EACEA" w14:textId="679C662A"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7</w:t>
            </w:r>
          </w:p>
        </w:tc>
      </w:tr>
      <w:tr w:rsidR="00802D84" w:rsidRPr="001E1F5E" w14:paraId="429F12EE" w14:textId="6ADE9863" w:rsidTr="00F6610A">
        <w:tc>
          <w:tcPr>
            <w:tcW w:w="1179" w:type="dxa"/>
            <w:tcBorders>
              <w:right w:val="single" w:sz="4" w:space="0" w:color="FF0000"/>
            </w:tcBorders>
          </w:tcPr>
          <w:p w14:paraId="6870EFCA" w14:textId="77777777" w:rsidR="00802D84" w:rsidRPr="001E1F5E" w:rsidRDefault="00802D84" w:rsidP="00EB5350">
            <w:pPr>
              <w:pStyle w:val="main"/>
              <w:rPr>
                <w:rFonts w:ascii="Arial" w:hAnsi="Arial" w:cs="Arial"/>
                <w:color w:val="FF0000"/>
                <w:u w:val="single"/>
              </w:rPr>
            </w:pPr>
          </w:p>
        </w:tc>
        <w:tc>
          <w:tcPr>
            <w:tcW w:w="1332" w:type="dxa"/>
            <w:tcBorders>
              <w:top w:val="single" w:sz="4" w:space="0" w:color="FF0000"/>
              <w:left w:val="single" w:sz="4" w:space="0" w:color="FF0000"/>
              <w:bottom w:val="single" w:sz="4" w:space="0" w:color="FF0000"/>
              <w:right w:val="single" w:sz="6" w:space="0" w:color="FF0000"/>
            </w:tcBorders>
          </w:tcPr>
          <w:p w14:paraId="4FABFA3D" w14:textId="7ECBAEB5" w:rsidR="00802D84" w:rsidRPr="001E1F5E" w:rsidRDefault="00802D84" w:rsidP="00675462">
            <w:pPr>
              <w:pStyle w:val="main"/>
              <w:jc w:val="center"/>
              <w:rPr>
                <w:rFonts w:ascii="Arial" w:hAnsi="Arial" w:cs="Arial"/>
                <w:color w:val="FF0000"/>
                <w:u w:val="single"/>
              </w:rPr>
            </w:pPr>
            <w:r w:rsidRPr="001E1F5E">
              <w:rPr>
                <w:rFonts w:ascii="Arial" w:hAnsi="Arial" w:cs="Arial"/>
                <w:color w:val="FF0000"/>
                <w:u w:val="single"/>
              </w:rPr>
              <w:t>Bitmap Mode</w:t>
            </w:r>
          </w:p>
        </w:tc>
        <w:tc>
          <w:tcPr>
            <w:tcW w:w="3647" w:type="dxa"/>
            <w:gridSpan w:val="2"/>
            <w:tcBorders>
              <w:top w:val="single" w:sz="4" w:space="0" w:color="FF0000"/>
              <w:left w:val="single" w:sz="6" w:space="0" w:color="FF0000"/>
              <w:bottom w:val="single" w:sz="4" w:space="0" w:color="FF0000"/>
              <w:right w:val="single" w:sz="4" w:space="0" w:color="FF0000"/>
            </w:tcBorders>
            <w:vAlign w:val="center"/>
          </w:tcPr>
          <w:p w14:paraId="69A4C032" w14:textId="2614AF64" w:rsidR="00802D84" w:rsidRPr="001E1F5E" w:rsidRDefault="00802D84" w:rsidP="003F1502">
            <w:pPr>
              <w:pStyle w:val="main"/>
              <w:jc w:val="center"/>
              <w:rPr>
                <w:rFonts w:ascii="Arial" w:hAnsi="Arial" w:cs="Arial"/>
                <w:color w:val="FF0000"/>
                <w:u w:val="single"/>
              </w:rPr>
            </w:pPr>
            <w:r w:rsidRPr="001E1F5E">
              <w:rPr>
                <w:rFonts w:ascii="Arial" w:hAnsi="Arial" w:cs="Arial"/>
                <w:color w:val="FF0000"/>
                <w:u w:val="single"/>
              </w:rPr>
              <w:t>Bitmap Offset</w:t>
            </w:r>
          </w:p>
        </w:tc>
        <w:tc>
          <w:tcPr>
            <w:tcW w:w="3202" w:type="dxa"/>
            <w:gridSpan w:val="2"/>
            <w:tcBorders>
              <w:top w:val="single" w:sz="4" w:space="0" w:color="FF0000"/>
              <w:left w:val="single" w:sz="6" w:space="0" w:color="FF0000"/>
              <w:bottom w:val="single" w:sz="4" w:space="0" w:color="FF0000"/>
              <w:right w:val="single" w:sz="4" w:space="0" w:color="FF0000"/>
            </w:tcBorders>
            <w:vAlign w:val="center"/>
          </w:tcPr>
          <w:p w14:paraId="7888FF7A" w14:textId="4EBEE067" w:rsidR="00802D84" w:rsidRPr="001E1F5E" w:rsidRDefault="003E4D00" w:rsidP="00F6610A">
            <w:pPr>
              <w:pStyle w:val="main"/>
              <w:jc w:val="center"/>
              <w:rPr>
                <w:rFonts w:ascii="Arial" w:hAnsi="Arial" w:cs="Arial"/>
                <w:color w:val="FF0000"/>
                <w:u w:val="single"/>
              </w:rPr>
            </w:pPr>
            <w:r>
              <w:rPr>
                <w:rFonts w:ascii="Arial" w:hAnsi="Arial" w:cs="Arial" w:hint="eastAsia"/>
                <w:color w:val="FF0000"/>
                <w:u w:val="single"/>
              </w:rPr>
              <w:t>R</w:t>
            </w:r>
            <w:r>
              <w:rPr>
                <w:rFonts w:ascii="Arial" w:hAnsi="Arial" w:cs="Arial"/>
                <w:color w:val="FF0000"/>
                <w:u w:val="single"/>
              </w:rPr>
              <w:t>eserved</w:t>
            </w:r>
          </w:p>
        </w:tc>
      </w:tr>
      <w:tr w:rsidR="003E4D00" w:rsidRPr="001E1F5E" w14:paraId="5DBB1014" w14:textId="5D38FC75" w:rsidTr="00D17DCE">
        <w:tc>
          <w:tcPr>
            <w:tcW w:w="1179" w:type="dxa"/>
          </w:tcPr>
          <w:p w14:paraId="6BA60468" w14:textId="6F959DCA" w:rsidR="003E4D00" w:rsidRPr="001E1F5E" w:rsidRDefault="003E4D00" w:rsidP="00675462">
            <w:pPr>
              <w:pStyle w:val="main"/>
              <w:jc w:val="right"/>
              <w:rPr>
                <w:rFonts w:ascii="Arial" w:hAnsi="Arial" w:cs="Arial"/>
                <w:color w:val="FF0000"/>
                <w:u w:val="single"/>
              </w:rPr>
            </w:pPr>
            <w:r w:rsidRPr="001E1F5E">
              <w:rPr>
                <w:rFonts w:ascii="Arial" w:hAnsi="Arial" w:cs="Arial"/>
                <w:color w:val="FF0000"/>
                <w:u w:val="single"/>
              </w:rPr>
              <w:t>Bits:</w:t>
            </w:r>
          </w:p>
        </w:tc>
        <w:tc>
          <w:tcPr>
            <w:tcW w:w="1332" w:type="dxa"/>
            <w:tcBorders>
              <w:top w:val="single" w:sz="4" w:space="0" w:color="FF0000"/>
            </w:tcBorders>
          </w:tcPr>
          <w:p w14:paraId="5B0402B7" w14:textId="7045F0D3" w:rsidR="003E4D00" w:rsidRPr="001E1F5E" w:rsidRDefault="003E4D00" w:rsidP="00675462">
            <w:pPr>
              <w:pStyle w:val="main"/>
              <w:jc w:val="center"/>
              <w:rPr>
                <w:rFonts w:ascii="Arial" w:hAnsi="Arial" w:cs="Arial"/>
                <w:color w:val="FF0000"/>
                <w:u w:val="single"/>
              </w:rPr>
            </w:pPr>
            <w:r w:rsidRPr="001E1F5E">
              <w:rPr>
                <w:rFonts w:ascii="Arial" w:hAnsi="Arial" w:cs="Arial"/>
                <w:color w:val="FF0000"/>
                <w:u w:val="single"/>
              </w:rPr>
              <w:t>1</w:t>
            </w:r>
          </w:p>
        </w:tc>
        <w:tc>
          <w:tcPr>
            <w:tcW w:w="3647" w:type="dxa"/>
            <w:gridSpan w:val="2"/>
            <w:tcBorders>
              <w:top w:val="single" w:sz="4" w:space="0" w:color="FF0000"/>
            </w:tcBorders>
          </w:tcPr>
          <w:p w14:paraId="47DAA0F7" w14:textId="075D538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3</w:t>
            </w:r>
          </w:p>
        </w:tc>
        <w:tc>
          <w:tcPr>
            <w:tcW w:w="3202" w:type="dxa"/>
            <w:gridSpan w:val="2"/>
            <w:tcBorders>
              <w:top w:val="single" w:sz="4" w:space="0" w:color="FF0000"/>
            </w:tcBorders>
          </w:tcPr>
          <w:p w14:paraId="6E3A0292" w14:textId="74C2243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4</w:t>
            </w:r>
          </w:p>
        </w:tc>
      </w:tr>
    </w:tbl>
    <w:p w14:paraId="0A75EBBE" w14:textId="68E19D7B" w:rsidR="00636E4C" w:rsidRDefault="00636E4C" w:rsidP="00EB5350">
      <w:pPr>
        <w:pStyle w:val="main"/>
      </w:pPr>
    </w:p>
    <w:p w14:paraId="13F9426E" w14:textId="4CD85AE6" w:rsidR="001E1F5E" w:rsidRPr="003C4534" w:rsidRDefault="001E1F5E" w:rsidP="001E1F5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w:t>
      </w:r>
      <w:r>
        <w:rPr>
          <w:rFonts w:ascii="Arial" w:hAnsi="Arial" w:cs="Arial"/>
          <w:b/>
          <w:bCs/>
          <w:color w:val="FF0000"/>
          <w:u w:val="single"/>
        </w:rPr>
        <w:t>yy</w:t>
      </w:r>
      <w:r w:rsidRPr="003C4534">
        <w:rPr>
          <w:rFonts w:ascii="Arial" w:hAnsi="Arial" w:cs="Arial"/>
          <w:b/>
          <w:bCs/>
          <w:color w:val="FF0000"/>
          <w:u w:val="single"/>
        </w:rPr>
        <w:t>---</w:t>
      </w:r>
      <w:r w:rsidR="003121AA">
        <w:rPr>
          <w:rFonts w:ascii="Arial" w:hAnsi="Arial" w:cs="Arial"/>
          <w:b/>
          <w:bCs/>
          <w:color w:val="FF0000"/>
          <w:u w:val="single"/>
        </w:rPr>
        <w:t xml:space="preserve">Content ID </w:t>
      </w:r>
      <w:r>
        <w:rPr>
          <w:rFonts w:ascii="Arial" w:hAnsi="Arial" w:cs="Arial"/>
          <w:b/>
          <w:bCs/>
          <w:color w:val="FF0000"/>
          <w:u w:val="single"/>
        </w:rPr>
        <w:t>Bitmap Control field</w:t>
      </w:r>
      <w:r w:rsidRPr="003C4534">
        <w:rPr>
          <w:rFonts w:ascii="Arial" w:hAnsi="Arial" w:cs="Arial"/>
          <w:b/>
          <w:bCs/>
          <w:color w:val="FF0000"/>
          <w:u w:val="single"/>
        </w:rPr>
        <w:t xml:space="preserve"> format</w:t>
      </w:r>
    </w:p>
    <w:p w14:paraId="32636023" w14:textId="572BCBCE" w:rsidR="00636E4C" w:rsidRDefault="00636E4C" w:rsidP="00EB5350">
      <w:pPr>
        <w:pStyle w:val="main"/>
      </w:pPr>
    </w:p>
    <w:p w14:paraId="4636732E" w14:textId="17231833" w:rsidR="002A7449" w:rsidRPr="00682369" w:rsidRDefault="002A7449" w:rsidP="00EB5350">
      <w:pPr>
        <w:pStyle w:val="main"/>
        <w:rPr>
          <w:color w:val="FF0000"/>
          <w:u w:val="single"/>
        </w:rPr>
      </w:pPr>
      <w:r w:rsidRPr="00682369">
        <w:rPr>
          <w:rFonts w:hint="eastAsia"/>
          <w:color w:val="FF0000"/>
          <w:u w:val="single"/>
        </w:rPr>
        <w:t>T</w:t>
      </w:r>
      <w:r w:rsidRPr="00682369">
        <w:rPr>
          <w:color w:val="FF0000"/>
          <w:u w:val="single"/>
        </w:rPr>
        <w:t>he EBCS traffic indication</w:t>
      </w:r>
      <w:r w:rsidR="00004358" w:rsidRPr="00682369">
        <w:rPr>
          <w:color w:val="FF0000"/>
          <w:u w:val="single"/>
        </w:rPr>
        <w:t xml:space="preserve"> virtual bitmap, maintained by the AP or the mesh STA that generates an EBCS TIM, consists of</w:t>
      </w:r>
      <w:r w:rsidR="00F60B68" w:rsidRPr="00682369">
        <w:rPr>
          <w:color w:val="FF0000"/>
          <w:u w:val="single"/>
        </w:rPr>
        <w:t xml:space="preserve"> </w:t>
      </w:r>
      <w:r w:rsidR="0075022F" w:rsidRPr="00682369">
        <w:rPr>
          <w:color w:val="FF0000"/>
          <w:u w:val="single"/>
        </w:rPr>
        <w:t xml:space="preserve">256 </w:t>
      </w:r>
      <w:r w:rsidR="002C0E2C" w:rsidRPr="00682369">
        <w:rPr>
          <w:color w:val="FF0000"/>
          <w:u w:val="single"/>
        </w:rPr>
        <w:t>bits</w:t>
      </w:r>
      <w:r w:rsidR="00AC5614" w:rsidRPr="00682369">
        <w:rPr>
          <w:color w:val="FF0000"/>
          <w:u w:val="single"/>
        </w:rPr>
        <w:t xml:space="preserve">, and it is organized into </w:t>
      </w:r>
      <w:r w:rsidR="00444558" w:rsidRPr="00682369">
        <w:rPr>
          <w:color w:val="FF0000"/>
          <w:u w:val="single"/>
        </w:rPr>
        <w:t xml:space="preserve">8 octets such that bit number </w:t>
      </w:r>
      <m:oMath>
        <m:r>
          <w:rPr>
            <w:rFonts w:ascii="Cambria Math" w:hAnsi="Cambria Math"/>
            <w:color w:val="FF0000"/>
            <w:u w:val="single"/>
          </w:rPr>
          <m:t>N (0≤N ≤255)</m:t>
        </m:r>
      </m:oMath>
      <w:r w:rsidR="00E14FB3" w:rsidRPr="00682369">
        <w:rPr>
          <w:rFonts w:hint="eastAsia"/>
          <w:color w:val="FF0000"/>
          <w:u w:val="single"/>
        </w:rPr>
        <w:t xml:space="preserve"> </w:t>
      </w:r>
      <w:r w:rsidR="00C65F51" w:rsidRPr="00682369">
        <w:rPr>
          <w:color w:val="FF0000"/>
          <w:u w:val="single"/>
        </w:rPr>
        <w:t xml:space="preserve">in the bitmap corresponds to bit number </w:t>
      </w:r>
      <m:oMath>
        <m:r>
          <w:rPr>
            <w:rFonts w:ascii="Cambria Math" w:hAnsi="Cambria Math"/>
            <w:color w:val="FF0000"/>
            <w:u w:val="single"/>
          </w:rPr>
          <m:t xml:space="preserve">(N </m:t>
        </m:r>
        <m:r>
          <m:rPr>
            <m:nor/>
          </m:rPr>
          <w:rPr>
            <w:rFonts w:ascii="Cambria Math" w:hAnsi="Cambria Math"/>
            <w:color w:val="FF0000"/>
            <w:u w:val="single"/>
          </w:rPr>
          <m:t>mod</m:t>
        </m:r>
        <m:r>
          <w:rPr>
            <w:rFonts w:ascii="Cambria Math" w:hAnsi="Cambria Math"/>
            <w:color w:val="FF0000"/>
            <w:u w:val="single"/>
          </w:rPr>
          <m:t xml:space="preserve"> 8)</m:t>
        </m:r>
      </m:oMath>
      <w:r w:rsidR="005C4F68" w:rsidRPr="00682369">
        <w:rPr>
          <w:rFonts w:hint="eastAsia"/>
          <w:color w:val="FF0000"/>
          <w:u w:val="single"/>
        </w:rPr>
        <w:t xml:space="preserve"> </w:t>
      </w:r>
      <w:r w:rsidR="00FE03D7" w:rsidRPr="00682369">
        <w:rPr>
          <w:color w:val="FF0000"/>
          <w:u w:val="single"/>
        </w:rPr>
        <w:t xml:space="preserve">in octet number </w:t>
      </w:r>
      <m:oMath>
        <m:d>
          <m:dPr>
            <m:begChr m:val="⌊"/>
            <m:endChr m:val="⌋"/>
            <m:ctrlPr>
              <w:rPr>
                <w:rFonts w:ascii="Cambria Math" w:hAnsi="Cambria Math"/>
                <w:i/>
                <w:color w:val="FF0000"/>
                <w:u w:val="single"/>
              </w:rPr>
            </m:ctrlPr>
          </m:dPr>
          <m:e>
            <m:r>
              <w:rPr>
                <w:rFonts w:ascii="Cambria Math" w:hAnsi="Cambria Math"/>
                <w:color w:val="FF0000"/>
                <w:u w:val="single"/>
              </w:rPr>
              <m:t>N/8</m:t>
            </m:r>
          </m:e>
        </m:d>
      </m:oMath>
      <w:r w:rsidR="00796D46" w:rsidRPr="00682369">
        <w:rPr>
          <w:rFonts w:hint="eastAsia"/>
          <w:color w:val="FF0000"/>
          <w:u w:val="single"/>
        </w:rPr>
        <w:t xml:space="preserve"> </w:t>
      </w:r>
      <w:r w:rsidR="00796D46" w:rsidRPr="00682369">
        <w:rPr>
          <w:color w:val="FF0000"/>
          <w:u w:val="single"/>
        </w:rPr>
        <w:t xml:space="preserve">where the low order bit of each octet is bit number 0, and the </w:t>
      </w:r>
      <w:r w:rsidR="00364E13" w:rsidRPr="00682369">
        <w:rPr>
          <w:color w:val="FF0000"/>
          <w:u w:val="single"/>
        </w:rPr>
        <w:t>high order bit is bit number 7.</w:t>
      </w:r>
      <w:r w:rsidR="00BD787C" w:rsidRPr="00682369">
        <w:rPr>
          <w:color w:val="FF0000"/>
          <w:u w:val="single"/>
        </w:rPr>
        <w:t xml:space="preserve"> A bit value 1 means </w:t>
      </w:r>
      <w:r w:rsidR="00C76500" w:rsidRPr="00682369">
        <w:rPr>
          <w:color w:val="FF0000"/>
          <w:u w:val="single"/>
        </w:rPr>
        <w:t>the corresponding EBCS traffic stream is buffered at the AP.</w:t>
      </w:r>
    </w:p>
    <w:p w14:paraId="38641D91" w14:textId="6C0F0952" w:rsidR="00C76500" w:rsidRDefault="00C76500" w:rsidP="00EB5350">
      <w:pPr>
        <w:pStyle w:val="main"/>
        <w:rPr>
          <w:color w:val="FF0000"/>
          <w:u w:val="single"/>
        </w:rPr>
      </w:pPr>
    </w:p>
    <w:p w14:paraId="37BE6089" w14:textId="736024EA"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Count field indicates how many Beacon frames (including the current frame) appear before the</w:t>
      </w:r>
      <w:r>
        <w:rPr>
          <w:rFonts w:hint="eastAsia"/>
          <w:color w:val="FF0000"/>
          <w:u w:val="single"/>
        </w:rPr>
        <w:t xml:space="preserve"> </w:t>
      </w:r>
      <w:r w:rsidRPr="00D21F7C">
        <w:rPr>
          <w:color w:val="FF0000"/>
          <w:u w:val="single"/>
        </w:rPr>
        <w:t xml:space="preserve">next </w:t>
      </w:r>
      <w:r w:rsidR="003121AA">
        <w:rPr>
          <w:color w:val="FF0000"/>
          <w:u w:val="single"/>
        </w:rPr>
        <w:t xml:space="preserve">EBCS </w:t>
      </w:r>
      <w:r w:rsidRPr="00D21F7C">
        <w:rPr>
          <w:color w:val="FF0000"/>
          <w:u w:val="single"/>
        </w:rPr>
        <w:t>DTIM. A</w:t>
      </w:r>
      <w:r w:rsidR="003121AA">
        <w:rPr>
          <w:color w:val="FF0000"/>
          <w:u w:val="single"/>
        </w:rPr>
        <w:t>n EBCS</w:t>
      </w:r>
      <w:r w:rsidRPr="00D21F7C">
        <w:rPr>
          <w:color w:val="FF0000"/>
          <w:u w:val="single"/>
        </w:rPr>
        <w:t xml:space="preserve"> DTIM count of 0 indicates that the current </w:t>
      </w:r>
      <w:r>
        <w:rPr>
          <w:color w:val="FF0000"/>
          <w:u w:val="single"/>
        </w:rPr>
        <w:t xml:space="preserve">EBCS </w:t>
      </w:r>
      <w:r w:rsidRPr="00D21F7C">
        <w:rPr>
          <w:color w:val="FF0000"/>
          <w:u w:val="single"/>
        </w:rPr>
        <w:t>TIM is a</w:t>
      </w:r>
      <w:r w:rsidR="003121AA">
        <w:rPr>
          <w:color w:val="FF0000"/>
          <w:u w:val="single"/>
        </w:rPr>
        <w:t>n EBCS</w:t>
      </w:r>
      <w:r w:rsidRPr="00D21F7C">
        <w:rPr>
          <w:color w:val="FF0000"/>
          <w:u w:val="single"/>
        </w:rPr>
        <w:t xml:space="preserve"> DTIM.</w:t>
      </w:r>
    </w:p>
    <w:p w14:paraId="2A7D2376" w14:textId="77777777" w:rsidR="00D21F7C" w:rsidRPr="00D21F7C" w:rsidRDefault="00D21F7C" w:rsidP="00D21F7C">
      <w:pPr>
        <w:pStyle w:val="main"/>
        <w:rPr>
          <w:color w:val="FF0000"/>
          <w:u w:val="single"/>
        </w:rPr>
      </w:pPr>
    </w:p>
    <w:p w14:paraId="17E57B10" w14:textId="4C678454"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Period field indicates the number of beacon intervals or short beacon intervals between</w:t>
      </w:r>
      <w:r>
        <w:rPr>
          <w:rFonts w:hint="eastAsia"/>
          <w:color w:val="FF0000"/>
          <w:u w:val="single"/>
        </w:rPr>
        <w:t xml:space="preserve"> </w:t>
      </w:r>
      <w:r w:rsidRPr="00D21F7C">
        <w:rPr>
          <w:color w:val="FF0000"/>
          <w:u w:val="single"/>
        </w:rPr>
        <w:t xml:space="preserve">successive </w:t>
      </w:r>
      <w:r w:rsidR="003121AA">
        <w:rPr>
          <w:color w:val="FF0000"/>
          <w:u w:val="single"/>
        </w:rPr>
        <w:t xml:space="preserve">EBCS </w:t>
      </w:r>
      <w:r w:rsidRPr="00D21F7C">
        <w:rPr>
          <w:color w:val="FF0000"/>
          <w:u w:val="single"/>
        </w:rPr>
        <w:t xml:space="preserve">DTIMs. If all </w:t>
      </w:r>
      <w:r>
        <w:rPr>
          <w:color w:val="FF0000"/>
          <w:u w:val="single"/>
        </w:rPr>
        <w:t xml:space="preserve">EBCS </w:t>
      </w:r>
      <w:r w:rsidRPr="00D21F7C">
        <w:rPr>
          <w:color w:val="FF0000"/>
          <w:u w:val="single"/>
        </w:rPr>
        <w:t xml:space="preserve">TIMs are </w:t>
      </w:r>
      <w:r w:rsidR="003121AA">
        <w:rPr>
          <w:color w:val="FF0000"/>
          <w:u w:val="single"/>
        </w:rPr>
        <w:t xml:space="preserve">EBCS </w:t>
      </w:r>
      <w:r w:rsidRPr="00D21F7C">
        <w:rPr>
          <w:color w:val="FF0000"/>
          <w:u w:val="single"/>
        </w:rPr>
        <w:t xml:space="preserve">DTIMs, the </w:t>
      </w:r>
      <w:r w:rsidR="003121AA">
        <w:rPr>
          <w:color w:val="FF0000"/>
          <w:u w:val="single"/>
        </w:rPr>
        <w:t xml:space="preserve">EBCS </w:t>
      </w:r>
      <w:r w:rsidRPr="00D21F7C">
        <w:rPr>
          <w:color w:val="FF0000"/>
          <w:u w:val="single"/>
        </w:rPr>
        <w:t xml:space="preserve">DTIM Period field has the value 1. The </w:t>
      </w:r>
      <w:r w:rsidR="003121AA">
        <w:rPr>
          <w:color w:val="FF0000"/>
          <w:u w:val="single"/>
        </w:rPr>
        <w:t xml:space="preserve">EBCS </w:t>
      </w:r>
      <w:r w:rsidRPr="00D21F7C">
        <w:rPr>
          <w:color w:val="FF0000"/>
          <w:u w:val="single"/>
        </w:rPr>
        <w:t>DTIM Period value 0</w:t>
      </w:r>
      <w:r>
        <w:rPr>
          <w:rFonts w:hint="eastAsia"/>
          <w:color w:val="FF0000"/>
          <w:u w:val="single"/>
        </w:rPr>
        <w:t xml:space="preserve"> </w:t>
      </w:r>
      <w:r w:rsidRPr="00D21F7C">
        <w:rPr>
          <w:color w:val="FF0000"/>
          <w:u w:val="single"/>
        </w:rPr>
        <w:t xml:space="preserve">is reserved. </w:t>
      </w:r>
      <w:r w:rsidR="00297DF2">
        <w:rPr>
          <w:color w:val="FF0000"/>
          <w:u w:val="single"/>
        </w:rPr>
        <w:t>T</w:t>
      </w:r>
      <w:r w:rsidRPr="00D21F7C">
        <w:rPr>
          <w:color w:val="FF0000"/>
          <w:u w:val="single"/>
        </w:rPr>
        <w:t>he</w:t>
      </w:r>
      <w:r>
        <w:rPr>
          <w:rFonts w:hint="eastAsia"/>
          <w:color w:val="FF0000"/>
          <w:u w:val="single"/>
        </w:rPr>
        <w:t xml:space="preserve"> </w:t>
      </w:r>
      <w:r w:rsidR="003121AA">
        <w:rPr>
          <w:color w:val="FF0000"/>
          <w:u w:val="single"/>
        </w:rPr>
        <w:t xml:space="preserve">EBCS </w:t>
      </w:r>
      <w:r w:rsidRPr="00D21F7C">
        <w:rPr>
          <w:color w:val="FF0000"/>
          <w:u w:val="single"/>
        </w:rPr>
        <w:t>DTIM Period field is set to dot11</w:t>
      </w:r>
      <w:r w:rsidR="00297DF2">
        <w:rPr>
          <w:color w:val="FF0000"/>
          <w:u w:val="single"/>
        </w:rPr>
        <w:t>EBCS</w:t>
      </w:r>
      <w:r w:rsidRPr="00D21F7C">
        <w:rPr>
          <w:color w:val="FF0000"/>
          <w:u w:val="single"/>
        </w:rPr>
        <w:t>DTIMPeriod.</w:t>
      </w:r>
    </w:p>
    <w:p w14:paraId="23FE3143" w14:textId="77777777" w:rsidR="00D21F7C" w:rsidRPr="00682369" w:rsidRDefault="00D21F7C" w:rsidP="00EB5350">
      <w:pPr>
        <w:pStyle w:val="main"/>
        <w:rPr>
          <w:color w:val="FF0000"/>
          <w:u w:val="single"/>
        </w:rPr>
      </w:pPr>
    </w:p>
    <w:p w14:paraId="299C25C4" w14:textId="7A8C473E" w:rsidR="00636E4C" w:rsidRPr="00682369" w:rsidRDefault="007C0D29" w:rsidP="009426D0">
      <w:pPr>
        <w:pStyle w:val="main"/>
        <w:rPr>
          <w:color w:val="FF0000"/>
          <w:u w:val="single"/>
        </w:rPr>
      </w:pPr>
      <w:r w:rsidRPr="00682369">
        <w:rPr>
          <w:rFonts w:hint="eastAsia"/>
          <w:color w:val="FF0000"/>
          <w:u w:val="single"/>
        </w:rPr>
        <w:t>I</w:t>
      </w:r>
      <w:r w:rsidRPr="00682369">
        <w:rPr>
          <w:color w:val="FF0000"/>
          <w:u w:val="single"/>
        </w:rPr>
        <w:t>f</w:t>
      </w:r>
      <w:r w:rsidR="006B3534" w:rsidRPr="00682369">
        <w:rPr>
          <w:color w:val="FF0000"/>
          <w:u w:val="single"/>
        </w:rPr>
        <w:t xml:space="preserve"> the Bitmap Mode </w:t>
      </w:r>
      <w:r w:rsidR="00CE25FD" w:rsidRPr="00682369">
        <w:rPr>
          <w:color w:val="FF0000"/>
          <w:u w:val="single"/>
        </w:rPr>
        <w:t>sub</w:t>
      </w:r>
      <w:r w:rsidR="006B3534" w:rsidRPr="00682369">
        <w:rPr>
          <w:color w:val="FF0000"/>
          <w:u w:val="single"/>
        </w:rPr>
        <w:t xml:space="preserve">field value is 0, the Bitmap Offset </w:t>
      </w:r>
      <w:r w:rsidR="00CE25FD" w:rsidRPr="00682369">
        <w:rPr>
          <w:color w:val="FF0000"/>
          <w:u w:val="single"/>
        </w:rPr>
        <w:t xml:space="preserve">subfield is set to 0 and the </w:t>
      </w:r>
      <w:r w:rsidR="003121AA">
        <w:rPr>
          <w:color w:val="FF0000"/>
          <w:u w:val="single"/>
        </w:rPr>
        <w:t>Content ID</w:t>
      </w:r>
      <w:r w:rsidR="00CE25FD" w:rsidRPr="00682369">
        <w:rPr>
          <w:color w:val="FF0000"/>
          <w:u w:val="single"/>
        </w:rPr>
        <w:t xml:space="preserve"> Bitmap field</w:t>
      </w:r>
      <w:r w:rsidR="00D91EF7" w:rsidRPr="00682369">
        <w:rPr>
          <w:color w:val="FF0000"/>
          <w:u w:val="single"/>
        </w:rPr>
        <w:t xml:space="preserve"> contains the Content ID (see 11.100.2.</w:t>
      </w:r>
      <w:r w:rsidR="00340B0B" w:rsidRPr="00682369">
        <w:rPr>
          <w:color w:val="FF0000"/>
          <w:u w:val="single"/>
        </w:rPr>
        <w:t>x</w:t>
      </w:r>
      <w:r w:rsidR="00D91EF7" w:rsidRPr="00682369">
        <w:rPr>
          <w:color w:val="FF0000"/>
          <w:u w:val="single"/>
        </w:rPr>
        <w:t xml:space="preserve"> (Content </w:t>
      </w:r>
      <w:r w:rsidR="00B016CF" w:rsidRPr="00682369">
        <w:rPr>
          <w:color w:val="FF0000"/>
          <w:u w:val="single"/>
        </w:rPr>
        <w:t xml:space="preserve">stream configuration)) </w:t>
      </w:r>
      <w:r w:rsidR="003A59C8" w:rsidRPr="00682369">
        <w:rPr>
          <w:color w:val="FF0000"/>
          <w:u w:val="single"/>
        </w:rPr>
        <w:t>of the EBCS traffic stream that is buffered at the AP</w:t>
      </w:r>
      <w:r w:rsidR="00B60685" w:rsidRPr="00682369">
        <w:rPr>
          <w:color w:val="FF0000"/>
          <w:u w:val="single"/>
        </w:rPr>
        <w:t xml:space="preserve"> in each octet</w:t>
      </w:r>
      <w:r w:rsidR="003A59C8" w:rsidRPr="00682369">
        <w:rPr>
          <w:color w:val="FF0000"/>
          <w:u w:val="single"/>
        </w:rPr>
        <w:t>.</w:t>
      </w:r>
    </w:p>
    <w:p w14:paraId="37AD59A6" w14:textId="1055034F" w:rsidR="00B60685" w:rsidRPr="00682369" w:rsidRDefault="00B60685" w:rsidP="00EB5350">
      <w:pPr>
        <w:pStyle w:val="main"/>
        <w:rPr>
          <w:color w:val="FF0000"/>
          <w:u w:val="single"/>
        </w:rPr>
      </w:pPr>
    </w:p>
    <w:p w14:paraId="286CA48C" w14:textId="58CCF701" w:rsidR="00B60685" w:rsidRPr="00682369" w:rsidRDefault="00B60685" w:rsidP="009426D0">
      <w:pPr>
        <w:pStyle w:val="main"/>
        <w:rPr>
          <w:color w:val="FF0000"/>
          <w:u w:val="single"/>
        </w:rPr>
      </w:pPr>
      <w:r w:rsidRPr="00682369">
        <w:rPr>
          <w:rFonts w:hint="eastAsia"/>
          <w:color w:val="FF0000"/>
          <w:u w:val="single"/>
        </w:rPr>
        <w:t>I</w:t>
      </w:r>
      <w:r w:rsidRPr="00682369">
        <w:rPr>
          <w:color w:val="FF0000"/>
          <w:u w:val="single"/>
        </w:rPr>
        <w:t xml:space="preserve">f the Bitmap Mode subfield value is 1, </w:t>
      </w:r>
      <w:r w:rsidR="00926869" w:rsidRPr="00682369">
        <w:rPr>
          <w:color w:val="FF0000"/>
          <w:u w:val="single"/>
        </w:rPr>
        <w:t>the Bitmap Offset subfield is set to the starting</w:t>
      </w:r>
      <w:r w:rsidR="00E65088" w:rsidRPr="00682369">
        <w:rPr>
          <w:color w:val="FF0000"/>
          <w:u w:val="single"/>
        </w:rPr>
        <w:t xml:space="preserve"> octet number of the </w:t>
      </w:r>
      <w:r w:rsidR="003121AA">
        <w:rPr>
          <w:color w:val="FF0000"/>
          <w:u w:val="single"/>
        </w:rPr>
        <w:t>Content ID</w:t>
      </w:r>
      <w:r w:rsidR="00E65088" w:rsidRPr="00682369">
        <w:rPr>
          <w:color w:val="FF0000"/>
          <w:u w:val="single"/>
        </w:rPr>
        <w:t xml:space="preserve"> Bitmap field. If</w:t>
      </w:r>
      <w:r w:rsidR="00D305B1" w:rsidRPr="00682369">
        <w:rPr>
          <w:color w:val="FF0000"/>
          <w:u w:val="single"/>
        </w:rPr>
        <w:t xml:space="preserve"> a bit is not included in the </w:t>
      </w:r>
      <w:r w:rsidR="003121AA">
        <w:rPr>
          <w:color w:val="FF0000"/>
          <w:u w:val="single"/>
        </w:rPr>
        <w:t>Content ID</w:t>
      </w:r>
      <w:r w:rsidR="00D305B1" w:rsidRPr="00682369">
        <w:rPr>
          <w:color w:val="FF0000"/>
          <w:u w:val="single"/>
        </w:rPr>
        <w:t xml:space="preserve"> Bitmap field</w:t>
      </w:r>
      <w:r w:rsidR="00AC2393" w:rsidRPr="00682369">
        <w:rPr>
          <w:color w:val="FF0000"/>
          <w:u w:val="single"/>
        </w:rPr>
        <w:t>, the corresponding EBCS traffic stream is not buffered at the AP.</w:t>
      </w:r>
    </w:p>
    <w:p w14:paraId="7019767C" w14:textId="1BE37640" w:rsidR="00AC2393" w:rsidRPr="00682369" w:rsidRDefault="00AC2393" w:rsidP="009426D0">
      <w:pPr>
        <w:pStyle w:val="main"/>
        <w:rPr>
          <w:color w:val="FF0000"/>
          <w:u w:val="single"/>
        </w:rPr>
      </w:pPr>
    </w:p>
    <w:p w14:paraId="003C2AD4" w14:textId="5CBB9C97" w:rsidR="00AC2393" w:rsidRPr="00682369" w:rsidRDefault="00AC2393" w:rsidP="009426D0">
      <w:pPr>
        <w:pStyle w:val="main"/>
        <w:rPr>
          <w:color w:val="FF0000"/>
          <w:u w:val="single"/>
        </w:rPr>
      </w:pPr>
      <w:r w:rsidRPr="00682369">
        <w:rPr>
          <w:rFonts w:hint="eastAsia"/>
          <w:color w:val="FF0000"/>
          <w:u w:val="single"/>
        </w:rPr>
        <w:t>I</w:t>
      </w:r>
      <w:r w:rsidRPr="00682369">
        <w:rPr>
          <w:color w:val="FF0000"/>
          <w:u w:val="single"/>
        </w:rPr>
        <w:t xml:space="preserve">f no EBCS traffic stream are buffered at the AP, </w:t>
      </w:r>
      <w:r w:rsidR="00F206EB" w:rsidRPr="00682369">
        <w:rPr>
          <w:color w:val="FF0000"/>
          <w:u w:val="single"/>
        </w:rPr>
        <w:t xml:space="preserve">the Bitmap </w:t>
      </w:r>
      <w:r w:rsidR="003121AA">
        <w:rPr>
          <w:color w:val="FF0000"/>
          <w:u w:val="single"/>
        </w:rPr>
        <w:t>Mode</w:t>
      </w:r>
      <w:r w:rsidR="00F206EB" w:rsidRPr="00682369">
        <w:rPr>
          <w:color w:val="FF0000"/>
          <w:u w:val="single"/>
        </w:rPr>
        <w:t xml:space="preserve"> field is set to 1 and the length of the </w:t>
      </w:r>
      <w:r w:rsidR="003121AA">
        <w:rPr>
          <w:color w:val="FF0000"/>
          <w:u w:val="single"/>
        </w:rPr>
        <w:t>Content ID</w:t>
      </w:r>
      <w:r w:rsidR="0030196E" w:rsidRPr="00682369">
        <w:rPr>
          <w:color w:val="FF0000"/>
          <w:u w:val="single"/>
        </w:rPr>
        <w:t xml:space="preserve"> Bitmap field is 0.</w:t>
      </w:r>
    </w:p>
    <w:p w14:paraId="2D4C6BF7" w14:textId="77777777" w:rsidR="003C4534" w:rsidRPr="00682369" w:rsidRDefault="003C4534" w:rsidP="00EB5350">
      <w:pPr>
        <w:pStyle w:val="main"/>
        <w:rPr>
          <w:color w:val="FF0000"/>
          <w:u w:val="single"/>
        </w:rPr>
      </w:pPr>
    </w:p>
    <w:p w14:paraId="326A9098" w14:textId="1DB2EAAF" w:rsidR="0030196E" w:rsidRPr="00682369" w:rsidRDefault="0030196E" w:rsidP="0030196E">
      <w:pPr>
        <w:pStyle w:val="main"/>
        <w:rPr>
          <w:color w:val="FF0000"/>
          <w:u w:val="single"/>
        </w:rPr>
      </w:pPr>
      <w:r w:rsidRPr="00682369">
        <w:rPr>
          <w:rFonts w:hint="eastAsia"/>
          <w:color w:val="FF0000"/>
          <w:u w:val="single"/>
        </w:rPr>
        <w:t>W</w:t>
      </w:r>
      <w:r w:rsidRPr="00682369">
        <w:rPr>
          <w:color w:val="FF0000"/>
          <w:u w:val="single"/>
        </w:rPr>
        <w:t>hen dot11MultiBSSIDImplemented is true</w:t>
      </w:r>
      <w:r w:rsidR="003121AA">
        <w:rPr>
          <w:color w:val="FF0000"/>
          <w:u w:val="single"/>
        </w:rPr>
        <w:t xml:space="preserve"> and the </w:t>
      </w:r>
      <w:proofErr w:type="spellStart"/>
      <w:r w:rsidR="003121AA">
        <w:rPr>
          <w:color w:val="FF0000"/>
          <w:u w:val="single"/>
        </w:rPr>
        <w:t>Nontransmitted</w:t>
      </w:r>
      <w:proofErr w:type="spellEnd"/>
      <w:r w:rsidR="003121AA">
        <w:rPr>
          <w:color w:val="FF0000"/>
          <w:u w:val="single"/>
        </w:rPr>
        <w:t xml:space="preserve"> BSSID provides EBCS DL</w:t>
      </w:r>
      <w:r w:rsidRPr="00682369">
        <w:rPr>
          <w:color w:val="FF0000"/>
          <w:u w:val="single"/>
        </w:rPr>
        <w:t>, this element</w:t>
      </w:r>
      <w:r w:rsidR="005C6CE7" w:rsidRPr="00682369">
        <w:rPr>
          <w:color w:val="FF0000"/>
          <w:u w:val="single"/>
        </w:rPr>
        <w:t xml:space="preserve"> is included in the </w:t>
      </w:r>
      <w:proofErr w:type="spellStart"/>
      <w:r w:rsidR="005C6CE7" w:rsidRPr="00682369">
        <w:rPr>
          <w:color w:val="FF0000"/>
          <w:u w:val="single"/>
        </w:rPr>
        <w:t>Nontransmitted</w:t>
      </w:r>
      <w:proofErr w:type="spellEnd"/>
      <w:r w:rsidR="005C6CE7" w:rsidRPr="00682369">
        <w:rPr>
          <w:color w:val="FF0000"/>
          <w:u w:val="single"/>
        </w:rPr>
        <w:t xml:space="preserve"> BSSID Profile </w:t>
      </w:r>
      <w:proofErr w:type="spellStart"/>
      <w:r w:rsidR="005C6CE7" w:rsidRPr="00682369">
        <w:rPr>
          <w:color w:val="FF0000"/>
          <w:u w:val="single"/>
        </w:rPr>
        <w:t>subelement</w:t>
      </w:r>
      <w:proofErr w:type="spellEnd"/>
      <w:r w:rsidR="005C6CE7" w:rsidRPr="00682369">
        <w:rPr>
          <w:color w:val="FF0000"/>
          <w:u w:val="single"/>
        </w:rPr>
        <w:t>.</w:t>
      </w:r>
    </w:p>
    <w:p w14:paraId="3D39ECDD" w14:textId="77777777" w:rsidR="0030196E" w:rsidRPr="00682369" w:rsidRDefault="0030196E" w:rsidP="0030196E">
      <w:pPr>
        <w:pStyle w:val="main"/>
        <w:rPr>
          <w:color w:val="FF0000"/>
          <w:u w:val="single"/>
        </w:rPr>
      </w:pPr>
    </w:p>
    <w:p w14:paraId="1849CE03" w14:textId="62710628" w:rsidR="00EB5350" w:rsidRPr="009D7E5D" w:rsidRDefault="00EB5350" w:rsidP="00EB5350">
      <w:pPr>
        <w:pStyle w:val="main"/>
      </w:pPr>
    </w:p>
    <w:p w14:paraId="250607CC" w14:textId="77777777" w:rsidR="00EB5350" w:rsidRPr="00EB5350" w:rsidRDefault="00EB5350" w:rsidP="00EB5350">
      <w:pPr>
        <w:pStyle w:val="main"/>
      </w:pPr>
    </w:p>
    <w:p w14:paraId="3A11742B" w14:textId="77777777" w:rsidR="003A4989" w:rsidRPr="003121AA" w:rsidRDefault="003A4989" w:rsidP="00EB5350">
      <w:pPr>
        <w:pStyle w:val="main"/>
      </w:pPr>
    </w:p>
    <w:p w14:paraId="0EC34E57" w14:textId="4FECDA5B" w:rsidR="00271291" w:rsidRPr="00E65B1E" w:rsidRDefault="00F6610A" w:rsidP="00271291">
      <w:pPr>
        <w:pStyle w:val="level4"/>
      </w:pPr>
      <w:r>
        <w:br w:type="page"/>
      </w:r>
      <w:r w:rsidR="00271291">
        <w:lastRenderedPageBreak/>
        <w:t>9.4.5</w:t>
      </w:r>
      <w:r w:rsidR="00271291" w:rsidRPr="00E65B1E">
        <w:t xml:space="preserve"> </w:t>
      </w:r>
      <w:r w:rsidR="00271291">
        <w:t>Access network query protocol (ANQP) elements</w:t>
      </w:r>
    </w:p>
    <w:p w14:paraId="75A10E5C" w14:textId="77777777" w:rsidR="00271291" w:rsidRDefault="00271291" w:rsidP="00271291">
      <w:pPr>
        <w:pStyle w:val="level4"/>
      </w:pPr>
    </w:p>
    <w:p w14:paraId="3EB0C673" w14:textId="28251229" w:rsidR="00271291" w:rsidRDefault="00271291" w:rsidP="00271291">
      <w:pPr>
        <w:pStyle w:val="level4"/>
      </w:pPr>
      <w:r>
        <w:t>9.4.5.30</w:t>
      </w:r>
      <w:r w:rsidRPr="00E65B1E">
        <w:t xml:space="preserve"> </w:t>
      </w:r>
      <w:r>
        <w:t>Enhanced Broadcast Services ANQP-element</w:t>
      </w:r>
    </w:p>
    <w:p w14:paraId="31367507" w14:textId="113467FC" w:rsidR="00271291" w:rsidRDefault="00271291" w:rsidP="00271291">
      <w:pPr>
        <w:pStyle w:val="main"/>
      </w:pPr>
    </w:p>
    <w:p w14:paraId="1DAB6355" w14:textId="79F5092A"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9-839b as follows</w:t>
      </w:r>
      <w:r w:rsidRPr="000B34A1">
        <w:rPr>
          <w:b/>
          <w:bCs/>
          <w:i/>
          <w:iCs/>
          <w:color w:val="FF0000"/>
          <w:highlight w:val="yellow"/>
        </w:rPr>
        <w:t>:</w:t>
      </w:r>
    </w:p>
    <w:p w14:paraId="2285EB3E" w14:textId="069E61F3"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271291" w:rsidRPr="00297DF2" w14:paraId="37FF3F55" w14:textId="77777777" w:rsidTr="00271291">
        <w:tc>
          <w:tcPr>
            <w:tcW w:w="1558" w:type="dxa"/>
            <w:tcBorders>
              <w:right w:val="single" w:sz="4" w:space="0" w:color="auto"/>
            </w:tcBorders>
          </w:tcPr>
          <w:p w14:paraId="704E4434" w14:textId="77777777" w:rsidR="00271291" w:rsidRPr="00297DF2" w:rsidRDefault="00271291" w:rsidP="00271291">
            <w:pPr>
              <w:pStyle w:val="main"/>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vAlign w:val="center"/>
          </w:tcPr>
          <w:p w14:paraId="059B6279" w14:textId="5C6015C5" w:rsidR="00271291" w:rsidRPr="00297DF2" w:rsidRDefault="00271291" w:rsidP="00271291">
            <w:pPr>
              <w:pStyle w:val="main"/>
              <w:jc w:val="center"/>
              <w:rPr>
                <w:rFonts w:ascii="Arial" w:hAnsi="Arial" w:cs="Arial"/>
              </w:rPr>
            </w:pPr>
            <w:r w:rsidRPr="00297DF2">
              <w:rPr>
                <w:rFonts w:ascii="Arial" w:hAnsi="Arial" w:cs="Arial"/>
              </w:rPr>
              <w:t>Control</w:t>
            </w:r>
          </w:p>
        </w:tc>
        <w:tc>
          <w:tcPr>
            <w:tcW w:w="1558" w:type="dxa"/>
            <w:tcBorders>
              <w:top w:val="single" w:sz="4" w:space="0" w:color="auto"/>
              <w:left w:val="single" w:sz="4" w:space="0" w:color="auto"/>
              <w:bottom w:val="single" w:sz="4" w:space="0" w:color="auto"/>
              <w:right w:val="single" w:sz="4" w:space="0" w:color="auto"/>
            </w:tcBorders>
            <w:vAlign w:val="center"/>
          </w:tcPr>
          <w:p w14:paraId="351D7EDE" w14:textId="20613615" w:rsidR="00271291" w:rsidRPr="00297DF2" w:rsidRDefault="00271291" w:rsidP="00271291">
            <w:pPr>
              <w:pStyle w:val="main"/>
              <w:jc w:val="center"/>
              <w:rPr>
                <w:rFonts w:ascii="Arial" w:hAnsi="Arial" w:cs="Arial"/>
              </w:rPr>
            </w:pPr>
            <w:r w:rsidRPr="00297DF2">
              <w:rPr>
                <w:rFonts w:ascii="Arial" w:hAnsi="Arial" w:cs="Arial"/>
              </w:rPr>
              <w:t>Content ID</w:t>
            </w:r>
          </w:p>
        </w:tc>
        <w:tc>
          <w:tcPr>
            <w:tcW w:w="1558" w:type="dxa"/>
            <w:tcBorders>
              <w:top w:val="single" w:sz="4" w:space="0" w:color="auto"/>
              <w:left w:val="single" w:sz="4" w:space="0" w:color="auto"/>
              <w:bottom w:val="single" w:sz="4" w:space="0" w:color="auto"/>
              <w:right w:val="single" w:sz="4" w:space="0" w:color="auto"/>
            </w:tcBorders>
            <w:vAlign w:val="center"/>
          </w:tcPr>
          <w:p w14:paraId="4798EC5B" w14:textId="21E379CD" w:rsidR="00271291" w:rsidRPr="00297DF2" w:rsidRDefault="00271291" w:rsidP="00271291">
            <w:pPr>
              <w:pStyle w:val="main"/>
              <w:jc w:val="center"/>
              <w:rPr>
                <w:rFonts w:ascii="Arial" w:hAnsi="Arial" w:cs="Arial"/>
              </w:rPr>
            </w:pPr>
            <w:r w:rsidRPr="00297DF2">
              <w:rPr>
                <w:rFonts w:ascii="Arial" w:hAnsi="Arial" w:cs="Arial"/>
              </w:rPr>
              <w:t>Negotiation Method</w:t>
            </w:r>
          </w:p>
        </w:tc>
        <w:tc>
          <w:tcPr>
            <w:tcW w:w="1559" w:type="dxa"/>
            <w:tcBorders>
              <w:top w:val="single" w:sz="4" w:space="0" w:color="auto"/>
              <w:left w:val="single" w:sz="4" w:space="0" w:color="auto"/>
              <w:bottom w:val="single" w:sz="4" w:space="0" w:color="auto"/>
              <w:right w:val="single" w:sz="4" w:space="0" w:color="auto"/>
            </w:tcBorders>
            <w:vAlign w:val="center"/>
          </w:tcPr>
          <w:p w14:paraId="50B03381" w14:textId="5072F479"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Next Tx Schedule (Optional)</w:t>
            </w:r>
          </w:p>
        </w:tc>
        <w:tc>
          <w:tcPr>
            <w:tcW w:w="1559" w:type="dxa"/>
            <w:tcBorders>
              <w:top w:val="single" w:sz="4" w:space="0" w:color="auto"/>
              <w:left w:val="single" w:sz="4" w:space="0" w:color="auto"/>
              <w:bottom w:val="single" w:sz="4" w:space="0" w:color="auto"/>
              <w:right w:val="single" w:sz="4" w:space="0" w:color="auto"/>
            </w:tcBorders>
            <w:vAlign w:val="center"/>
          </w:tcPr>
          <w:p w14:paraId="12B4AA8B" w14:textId="3E18F39C"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Time To Termination (Optional)</w:t>
            </w:r>
          </w:p>
        </w:tc>
      </w:tr>
      <w:tr w:rsidR="00271291" w:rsidRPr="00297DF2" w14:paraId="74832AC0" w14:textId="77777777" w:rsidTr="00271291">
        <w:tc>
          <w:tcPr>
            <w:tcW w:w="1558" w:type="dxa"/>
            <w:vAlign w:val="center"/>
          </w:tcPr>
          <w:p w14:paraId="562D797E" w14:textId="5B0395BE" w:rsidR="00271291" w:rsidRPr="00297DF2" w:rsidRDefault="00271291" w:rsidP="00271291">
            <w:pPr>
              <w:pStyle w:val="main"/>
              <w:jc w:val="right"/>
              <w:rPr>
                <w:rFonts w:ascii="Arial" w:hAnsi="Arial" w:cs="Arial"/>
              </w:rPr>
            </w:pPr>
            <w:r w:rsidRPr="00297DF2">
              <w:rPr>
                <w:rFonts w:ascii="Arial" w:hAnsi="Arial" w:cs="Arial"/>
              </w:rPr>
              <w:t>Octets:</w:t>
            </w:r>
          </w:p>
        </w:tc>
        <w:tc>
          <w:tcPr>
            <w:tcW w:w="1558" w:type="dxa"/>
            <w:tcBorders>
              <w:top w:val="single" w:sz="4" w:space="0" w:color="auto"/>
            </w:tcBorders>
            <w:vAlign w:val="center"/>
          </w:tcPr>
          <w:p w14:paraId="299AB9E8" w14:textId="33947091" w:rsidR="00271291" w:rsidRPr="00297DF2" w:rsidRDefault="00271291" w:rsidP="00271291">
            <w:pPr>
              <w:pStyle w:val="main"/>
              <w:jc w:val="center"/>
              <w:rPr>
                <w:rFonts w:ascii="Arial" w:hAnsi="Arial" w:cs="Arial"/>
              </w:rPr>
            </w:pPr>
            <w:r w:rsidRPr="00297DF2">
              <w:rPr>
                <w:rFonts w:ascii="Arial" w:hAnsi="Arial" w:cs="Arial"/>
              </w:rPr>
              <w:t>1</w:t>
            </w:r>
          </w:p>
        </w:tc>
        <w:tc>
          <w:tcPr>
            <w:tcW w:w="1558" w:type="dxa"/>
            <w:tcBorders>
              <w:top w:val="single" w:sz="4" w:space="0" w:color="auto"/>
            </w:tcBorders>
            <w:vAlign w:val="center"/>
          </w:tcPr>
          <w:p w14:paraId="2FDAB8AC" w14:textId="60AF3CA5" w:rsidR="00271291" w:rsidRPr="00297DF2" w:rsidRDefault="00271291" w:rsidP="00271291">
            <w:pPr>
              <w:pStyle w:val="main"/>
              <w:jc w:val="center"/>
              <w:rPr>
                <w:rFonts w:ascii="Arial" w:hAnsi="Arial" w:cs="Arial"/>
              </w:rPr>
            </w:pPr>
            <w:r w:rsidRPr="00297DF2">
              <w:rPr>
                <w:rFonts w:ascii="Arial" w:hAnsi="Arial" w:cs="Arial"/>
              </w:rPr>
              <w:t>1</w:t>
            </w:r>
          </w:p>
        </w:tc>
        <w:tc>
          <w:tcPr>
            <w:tcW w:w="1558" w:type="dxa"/>
            <w:tcBorders>
              <w:top w:val="single" w:sz="4" w:space="0" w:color="auto"/>
            </w:tcBorders>
            <w:vAlign w:val="center"/>
          </w:tcPr>
          <w:p w14:paraId="74EB6B95" w14:textId="3DB67B34" w:rsidR="00271291" w:rsidRPr="00297DF2" w:rsidRDefault="00271291" w:rsidP="00271291">
            <w:pPr>
              <w:pStyle w:val="main"/>
              <w:jc w:val="center"/>
              <w:rPr>
                <w:rFonts w:ascii="Arial" w:hAnsi="Arial" w:cs="Arial"/>
              </w:rPr>
            </w:pPr>
            <w:r w:rsidRPr="00297DF2">
              <w:rPr>
                <w:rFonts w:ascii="Arial" w:hAnsi="Arial" w:cs="Arial"/>
              </w:rPr>
              <w:t>1</w:t>
            </w:r>
          </w:p>
        </w:tc>
        <w:tc>
          <w:tcPr>
            <w:tcW w:w="1559" w:type="dxa"/>
            <w:tcBorders>
              <w:top w:val="single" w:sz="4" w:space="0" w:color="auto"/>
            </w:tcBorders>
            <w:vAlign w:val="center"/>
          </w:tcPr>
          <w:p w14:paraId="068B2FD0" w14:textId="57946F3D"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0 or 8</w:t>
            </w:r>
          </w:p>
        </w:tc>
        <w:tc>
          <w:tcPr>
            <w:tcW w:w="1559" w:type="dxa"/>
            <w:tcBorders>
              <w:top w:val="single" w:sz="4" w:space="0" w:color="auto"/>
            </w:tcBorders>
            <w:vAlign w:val="center"/>
          </w:tcPr>
          <w:p w14:paraId="24B5FBA2" w14:textId="1D8F7EF4"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0 or 2</w:t>
            </w:r>
          </w:p>
        </w:tc>
      </w:tr>
    </w:tbl>
    <w:p w14:paraId="05205224" w14:textId="43FBDEA8" w:rsidR="00271291" w:rsidRPr="00297DF2" w:rsidRDefault="00271291" w:rsidP="00271291">
      <w:pPr>
        <w:pStyle w:val="main"/>
        <w:rPr>
          <w:rFonts w:ascii="Arial" w:hAnsi="Arial" w:cs="Arial"/>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1547"/>
        <w:gridCol w:w="1139"/>
        <w:gridCol w:w="1139"/>
        <w:gridCol w:w="1139"/>
        <w:gridCol w:w="1139"/>
        <w:gridCol w:w="1139"/>
        <w:gridCol w:w="1139"/>
      </w:tblGrid>
      <w:tr w:rsidR="00271291" w:rsidRPr="00297DF2" w14:paraId="07263EB5" w14:textId="1DE1B3A4" w:rsidTr="00271291">
        <w:tc>
          <w:tcPr>
            <w:tcW w:w="882" w:type="dxa"/>
            <w:tcBorders>
              <w:right w:val="single" w:sz="4" w:space="0" w:color="auto"/>
            </w:tcBorders>
          </w:tcPr>
          <w:p w14:paraId="1D221D18" w14:textId="77777777" w:rsidR="00271291" w:rsidRPr="00297DF2" w:rsidRDefault="00271291" w:rsidP="00271291">
            <w:pPr>
              <w:pStyle w:val="main"/>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vAlign w:val="center"/>
          </w:tcPr>
          <w:p w14:paraId="40C2D2F2" w14:textId="1AD86000" w:rsidR="00271291" w:rsidRPr="00297DF2" w:rsidRDefault="00271291" w:rsidP="00271291">
            <w:pPr>
              <w:pStyle w:val="main"/>
              <w:jc w:val="center"/>
              <w:rPr>
                <w:rFonts w:ascii="Arial" w:hAnsi="Arial" w:cs="Arial"/>
              </w:rPr>
            </w:pPr>
            <w:r w:rsidRPr="00297DF2">
              <w:rPr>
                <w:rFonts w:ascii="Arial" w:hAnsi="Arial" w:cs="Arial"/>
              </w:rPr>
              <w:t>Content Authentication Algorithm</w:t>
            </w:r>
          </w:p>
        </w:tc>
        <w:tc>
          <w:tcPr>
            <w:tcW w:w="1139" w:type="dxa"/>
            <w:tcBorders>
              <w:top w:val="single" w:sz="4" w:space="0" w:color="auto"/>
              <w:left w:val="single" w:sz="4" w:space="0" w:color="auto"/>
              <w:bottom w:val="single" w:sz="4" w:space="0" w:color="auto"/>
              <w:right w:val="single" w:sz="4" w:space="0" w:color="auto"/>
            </w:tcBorders>
            <w:vAlign w:val="center"/>
          </w:tcPr>
          <w:p w14:paraId="0D2374B8" w14:textId="0DC52CA5" w:rsidR="00271291" w:rsidRPr="00297DF2" w:rsidRDefault="00271291" w:rsidP="00271291">
            <w:pPr>
              <w:pStyle w:val="main"/>
              <w:jc w:val="center"/>
              <w:rPr>
                <w:rFonts w:ascii="Arial" w:hAnsi="Arial" w:cs="Arial"/>
                <w:highlight w:val="lightGray"/>
              </w:rPr>
            </w:pPr>
            <w:r w:rsidRPr="00297DF2">
              <w:rPr>
                <w:rFonts w:ascii="Arial" w:hAnsi="Arial" w:cs="Arial"/>
              </w:rPr>
              <w:t>Content Address Type</w:t>
            </w:r>
            <w:r w:rsidRPr="00297DF2">
              <w:rPr>
                <w:rFonts w:ascii="Arial" w:hAnsi="Arial" w:cs="Arial"/>
                <w:highlight w:val="lightGray"/>
              </w:rPr>
              <w:t xml:space="preserv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2441726A" w14:textId="6F4B2BAD" w:rsidR="00271291" w:rsidRPr="00297DF2" w:rsidRDefault="00271291" w:rsidP="00271291">
            <w:pPr>
              <w:pStyle w:val="main"/>
              <w:jc w:val="center"/>
              <w:rPr>
                <w:rFonts w:ascii="Arial" w:hAnsi="Arial" w:cs="Arial"/>
                <w:highlight w:val="lightGray"/>
              </w:rPr>
            </w:pPr>
            <w:r w:rsidRPr="00297DF2">
              <w:rPr>
                <w:rFonts w:ascii="Arial" w:hAnsi="Arial" w:cs="Arial"/>
              </w:rPr>
              <w:t>Content Address</w:t>
            </w:r>
            <w:r w:rsidRPr="00297DF2">
              <w:rPr>
                <w:rFonts w:ascii="Arial" w:hAnsi="Arial" w:cs="Arial"/>
                <w:highlight w:val="lightGray"/>
              </w:rPr>
              <w:t xml:space="preserv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7DCF0F7E" w14:textId="609A5019" w:rsidR="00271291" w:rsidRPr="00297DF2" w:rsidRDefault="00271291" w:rsidP="00271291">
            <w:pPr>
              <w:pStyle w:val="main"/>
              <w:jc w:val="center"/>
              <w:rPr>
                <w:rFonts w:ascii="Arial" w:hAnsi="Arial" w:cs="Arial"/>
                <w:highlight w:val="lightGray"/>
              </w:rPr>
            </w:pPr>
            <w:r w:rsidRPr="00297DF2">
              <w:rPr>
                <w:rFonts w:ascii="Arial" w:hAnsi="Arial" w:cs="Arial"/>
              </w:rPr>
              <w:t>Title Length</w:t>
            </w:r>
            <w:r w:rsidRPr="00297DF2">
              <w:rPr>
                <w:rFonts w:ascii="Arial" w:hAnsi="Arial" w:cs="Arial"/>
                <w:highlight w:val="lightGray"/>
              </w:rPr>
              <w:t xml:space="preserv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0B923D74" w14:textId="282E81B8" w:rsidR="00271291" w:rsidRPr="00297DF2" w:rsidRDefault="00271291" w:rsidP="00271291">
            <w:pPr>
              <w:pStyle w:val="main"/>
              <w:jc w:val="center"/>
              <w:rPr>
                <w:rFonts w:ascii="Arial" w:hAnsi="Arial" w:cs="Arial"/>
                <w:highlight w:val="lightGray"/>
              </w:rPr>
            </w:pPr>
            <w:r w:rsidRPr="00297DF2">
              <w:rPr>
                <w:rFonts w:ascii="Arial" w:hAnsi="Arial" w:cs="Arial"/>
              </w:rPr>
              <w:t xml:space="preserve">Title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598EC393" w14:textId="6BB098E0"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hint="eastAsia"/>
                <w:color w:val="FF0000"/>
                <w:highlight w:val="lightGray"/>
                <w:u w:val="single"/>
              </w:rPr>
              <w:t>P</w:t>
            </w:r>
            <w:r w:rsidRPr="00297DF2">
              <w:rPr>
                <w:rFonts w:ascii="Arial" w:hAnsi="Arial" w:cs="Arial"/>
                <w:color w:val="FF0000"/>
                <w:highlight w:val="lightGray"/>
                <w:u w:val="single"/>
              </w:rPr>
              <w:t>HY Type</w:t>
            </w:r>
          </w:p>
        </w:tc>
        <w:tc>
          <w:tcPr>
            <w:tcW w:w="1139" w:type="dxa"/>
            <w:tcBorders>
              <w:top w:val="single" w:sz="4" w:space="0" w:color="auto"/>
              <w:left w:val="single" w:sz="4" w:space="0" w:color="auto"/>
              <w:bottom w:val="single" w:sz="4" w:space="0" w:color="auto"/>
              <w:right w:val="single" w:sz="4" w:space="0" w:color="auto"/>
            </w:tcBorders>
            <w:vAlign w:val="center"/>
          </w:tcPr>
          <w:p w14:paraId="76B54B0E" w14:textId="66760AF2" w:rsidR="00271291" w:rsidRPr="00297DF2" w:rsidRDefault="00271291" w:rsidP="00271291">
            <w:pPr>
              <w:pStyle w:val="main"/>
              <w:jc w:val="center"/>
              <w:rPr>
                <w:rFonts w:ascii="Arial" w:hAnsi="Arial" w:cs="Arial"/>
                <w:highlight w:val="lightGray"/>
                <w:u w:val="single"/>
              </w:rPr>
            </w:pPr>
            <w:r w:rsidRPr="00297DF2">
              <w:rPr>
                <w:rFonts w:ascii="Arial" w:hAnsi="Arial" w:cs="Arial"/>
                <w:color w:val="FF0000"/>
                <w:highlight w:val="lightGray"/>
                <w:u w:val="single"/>
              </w:rPr>
              <w:t>TX Rate</w:t>
            </w:r>
          </w:p>
        </w:tc>
      </w:tr>
      <w:tr w:rsidR="00271291" w:rsidRPr="00297DF2" w14:paraId="1B13C6CF" w14:textId="7B255482" w:rsidTr="00271291">
        <w:tc>
          <w:tcPr>
            <w:tcW w:w="882" w:type="dxa"/>
            <w:vAlign w:val="center"/>
          </w:tcPr>
          <w:p w14:paraId="61406B36" w14:textId="57D9B44D" w:rsidR="00271291" w:rsidRPr="00297DF2" w:rsidRDefault="00271291" w:rsidP="00271291">
            <w:pPr>
              <w:pStyle w:val="main"/>
              <w:jc w:val="right"/>
              <w:rPr>
                <w:rFonts w:ascii="Arial" w:hAnsi="Arial" w:cs="Arial"/>
              </w:rPr>
            </w:pPr>
            <w:r w:rsidRPr="00297DF2">
              <w:rPr>
                <w:rFonts w:ascii="Arial" w:hAnsi="Arial" w:cs="Arial"/>
              </w:rPr>
              <w:t>Octets:</w:t>
            </w:r>
          </w:p>
        </w:tc>
        <w:tc>
          <w:tcPr>
            <w:tcW w:w="1547" w:type="dxa"/>
            <w:tcBorders>
              <w:top w:val="single" w:sz="4" w:space="0" w:color="auto"/>
            </w:tcBorders>
            <w:vAlign w:val="center"/>
          </w:tcPr>
          <w:p w14:paraId="7F5DDF10" w14:textId="55E6C710" w:rsidR="00271291" w:rsidRPr="00297DF2" w:rsidRDefault="00271291" w:rsidP="00271291">
            <w:pPr>
              <w:pStyle w:val="main"/>
              <w:jc w:val="center"/>
              <w:rPr>
                <w:rFonts w:ascii="Arial" w:hAnsi="Arial" w:cs="Arial"/>
              </w:rPr>
            </w:pPr>
            <w:r w:rsidRPr="00297DF2">
              <w:rPr>
                <w:rFonts w:ascii="Arial" w:hAnsi="Arial" w:cs="Arial"/>
              </w:rPr>
              <w:t>1</w:t>
            </w:r>
          </w:p>
        </w:tc>
        <w:tc>
          <w:tcPr>
            <w:tcW w:w="1139" w:type="dxa"/>
            <w:tcBorders>
              <w:top w:val="single" w:sz="4" w:space="0" w:color="auto"/>
            </w:tcBorders>
            <w:vAlign w:val="center"/>
          </w:tcPr>
          <w:p w14:paraId="4F4370F5" w14:textId="2E82DDCC" w:rsidR="00271291" w:rsidRPr="00297DF2" w:rsidRDefault="00271291" w:rsidP="00271291">
            <w:pPr>
              <w:pStyle w:val="main"/>
              <w:jc w:val="center"/>
              <w:rPr>
                <w:rFonts w:ascii="Arial" w:hAnsi="Arial" w:cs="Arial"/>
                <w:highlight w:val="lightGray"/>
              </w:rPr>
            </w:pPr>
            <w:r w:rsidRPr="00297DF2">
              <w:rPr>
                <w:rFonts w:ascii="Arial" w:hAnsi="Arial" w:cs="Arial"/>
                <w:strike/>
                <w:color w:val="FF0000"/>
                <w:highlight w:val="lightGray"/>
              </w:rPr>
              <w:t>0 or</w:t>
            </w:r>
            <w:r w:rsidRPr="00297DF2">
              <w:rPr>
                <w:rFonts w:ascii="Arial" w:hAnsi="Arial" w:cs="Arial"/>
                <w:highlight w:val="lightGray"/>
              </w:rPr>
              <w:t xml:space="preserve"> </w:t>
            </w:r>
            <w:r w:rsidRPr="00297DF2">
              <w:rPr>
                <w:rFonts w:ascii="Arial" w:hAnsi="Arial" w:cs="Arial"/>
              </w:rPr>
              <w:t>1</w:t>
            </w:r>
          </w:p>
        </w:tc>
        <w:tc>
          <w:tcPr>
            <w:tcW w:w="1139" w:type="dxa"/>
            <w:tcBorders>
              <w:top w:val="single" w:sz="4" w:space="0" w:color="auto"/>
            </w:tcBorders>
            <w:vAlign w:val="center"/>
          </w:tcPr>
          <w:p w14:paraId="6951427D" w14:textId="38840E74" w:rsidR="00271291" w:rsidRPr="00297DF2" w:rsidRDefault="00271291" w:rsidP="00271291">
            <w:pPr>
              <w:pStyle w:val="main"/>
              <w:jc w:val="center"/>
              <w:rPr>
                <w:rFonts w:ascii="Arial" w:hAnsi="Arial" w:cs="Arial"/>
                <w:highlight w:val="lightGray"/>
              </w:rPr>
            </w:pPr>
            <w:r w:rsidRPr="00297DF2">
              <w:rPr>
                <w:rFonts w:ascii="Arial" w:hAnsi="Arial" w:cs="Arial"/>
              </w:rPr>
              <w:t>variable</w:t>
            </w:r>
          </w:p>
        </w:tc>
        <w:tc>
          <w:tcPr>
            <w:tcW w:w="1139" w:type="dxa"/>
            <w:tcBorders>
              <w:top w:val="single" w:sz="4" w:space="0" w:color="auto"/>
            </w:tcBorders>
            <w:vAlign w:val="center"/>
          </w:tcPr>
          <w:p w14:paraId="6D70AD4B" w14:textId="203802A4" w:rsidR="00271291" w:rsidRPr="00297DF2" w:rsidRDefault="00271291" w:rsidP="00271291">
            <w:pPr>
              <w:pStyle w:val="main"/>
              <w:jc w:val="center"/>
              <w:rPr>
                <w:rFonts w:ascii="Arial" w:hAnsi="Arial" w:cs="Arial"/>
                <w:highlight w:val="lightGray"/>
              </w:rPr>
            </w:pPr>
            <w:r w:rsidRPr="00297DF2">
              <w:rPr>
                <w:rFonts w:ascii="Arial" w:hAnsi="Arial" w:cs="Arial"/>
                <w:strike/>
                <w:color w:val="FF0000"/>
                <w:highlight w:val="lightGray"/>
              </w:rPr>
              <w:t>0 or</w:t>
            </w:r>
            <w:r w:rsidRPr="00297DF2">
              <w:rPr>
                <w:rFonts w:ascii="Arial" w:hAnsi="Arial" w:cs="Arial"/>
                <w:highlight w:val="lightGray"/>
              </w:rPr>
              <w:t xml:space="preserve"> </w:t>
            </w:r>
            <w:r w:rsidRPr="00297DF2">
              <w:rPr>
                <w:rFonts w:ascii="Arial" w:hAnsi="Arial" w:cs="Arial"/>
              </w:rPr>
              <w:t>1</w:t>
            </w:r>
          </w:p>
        </w:tc>
        <w:tc>
          <w:tcPr>
            <w:tcW w:w="1139" w:type="dxa"/>
            <w:tcBorders>
              <w:top w:val="single" w:sz="4" w:space="0" w:color="auto"/>
            </w:tcBorders>
            <w:vAlign w:val="center"/>
          </w:tcPr>
          <w:p w14:paraId="16B50811" w14:textId="6BA6C13F" w:rsidR="00271291" w:rsidRPr="00297DF2" w:rsidRDefault="00271291" w:rsidP="00271291">
            <w:pPr>
              <w:pStyle w:val="main"/>
              <w:jc w:val="center"/>
              <w:rPr>
                <w:rFonts w:ascii="Arial" w:hAnsi="Arial" w:cs="Arial"/>
                <w:highlight w:val="lightGray"/>
              </w:rPr>
            </w:pPr>
            <w:r w:rsidRPr="00297DF2">
              <w:rPr>
                <w:rFonts w:ascii="Arial" w:hAnsi="Arial" w:cs="Arial"/>
              </w:rPr>
              <w:t>variable</w:t>
            </w:r>
          </w:p>
        </w:tc>
        <w:tc>
          <w:tcPr>
            <w:tcW w:w="1139" w:type="dxa"/>
            <w:tcBorders>
              <w:top w:val="single" w:sz="4" w:space="0" w:color="auto"/>
            </w:tcBorders>
            <w:vAlign w:val="center"/>
          </w:tcPr>
          <w:p w14:paraId="6FB06A15" w14:textId="70E5A89B"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hint="eastAsia"/>
                <w:color w:val="FF0000"/>
                <w:highlight w:val="lightGray"/>
                <w:u w:val="single"/>
              </w:rPr>
              <w:t>1</w:t>
            </w:r>
          </w:p>
        </w:tc>
        <w:tc>
          <w:tcPr>
            <w:tcW w:w="1139" w:type="dxa"/>
            <w:tcBorders>
              <w:top w:val="single" w:sz="4" w:space="0" w:color="auto"/>
            </w:tcBorders>
            <w:vAlign w:val="center"/>
          </w:tcPr>
          <w:p w14:paraId="6227FE14" w14:textId="5C0CBCB6" w:rsidR="00271291" w:rsidRPr="00297DF2" w:rsidRDefault="00271291" w:rsidP="00271291">
            <w:pPr>
              <w:pStyle w:val="main"/>
              <w:jc w:val="center"/>
              <w:rPr>
                <w:rFonts w:ascii="Arial" w:hAnsi="Arial" w:cs="Arial"/>
                <w:highlight w:val="lightGray"/>
                <w:u w:val="single"/>
              </w:rPr>
            </w:pPr>
            <w:r w:rsidRPr="00297DF2">
              <w:rPr>
                <w:rFonts w:ascii="Arial" w:hAnsi="Arial" w:cs="Arial" w:hint="eastAsia"/>
                <w:color w:val="FF0000"/>
                <w:highlight w:val="lightGray"/>
                <w:u w:val="single"/>
              </w:rPr>
              <w:t>v</w:t>
            </w:r>
            <w:r w:rsidRPr="00297DF2">
              <w:rPr>
                <w:rFonts w:ascii="Arial" w:hAnsi="Arial" w:cs="Arial"/>
                <w:color w:val="FF0000"/>
                <w:highlight w:val="lightGray"/>
                <w:u w:val="single"/>
              </w:rPr>
              <w:t>ariable</w:t>
            </w:r>
          </w:p>
        </w:tc>
      </w:tr>
    </w:tbl>
    <w:p w14:paraId="3099B9FC" w14:textId="1480C20E" w:rsidR="00271291" w:rsidRPr="00297DF2" w:rsidRDefault="00271291" w:rsidP="00271291">
      <w:pPr>
        <w:pStyle w:val="main"/>
        <w:rPr>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1169"/>
        <w:gridCol w:w="1325"/>
      </w:tblGrid>
      <w:tr w:rsidR="00271291" w:rsidRPr="00297DF2" w14:paraId="2BFF6374" w14:textId="77777777" w:rsidTr="00271291">
        <w:tc>
          <w:tcPr>
            <w:tcW w:w="1169" w:type="dxa"/>
            <w:tcBorders>
              <w:right w:val="single" w:sz="4" w:space="0" w:color="auto"/>
            </w:tcBorders>
          </w:tcPr>
          <w:p w14:paraId="00488DF3" w14:textId="77777777" w:rsidR="00271291" w:rsidRPr="00297DF2" w:rsidRDefault="00271291" w:rsidP="00271291">
            <w:pPr>
              <w:pStyle w:val="main"/>
              <w:jc w:val="center"/>
              <w:rPr>
                <w:rFonts w:ascii="Arial" w:hAnsi="Arial" w:cs="Arial"/>
                <w:highlight w:val="lightGray"/>
              </w:rPr>
            </w:pPr>
          </w:p>
        </w:tc>
        <w:tc>
          <w:tcPr>
            <w:tcW w:w="1169" w:type="dxa"/>
            <w:tcBorders>
              <w:top w:val="single" w:sz="4" w:space="0" w:color="auto"/>
              <w:left w:val="single" w:sz="4" w:space="0" w:color="auto"/>
              <w:bottom w:val="single" w:sz="4" w:space="0" w:color="auto"/>
              <w:right w:val="single" w:sz="4" w:space="0" w:color="auto"/>
            </w:tcBorders>
            <w:vAlign w:val="center"/>
          </w:tcPr>
          <w:p w14:paraId="6EEC0964" w14:textId="50AC626B"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color w:val="FF0000"/>
                <w:highlight w:val="lightGray"/>
                <w:u w:val="single"/>
              </w:rPr>
              <w:t>Next Tx Schedule (Optional)</w:t>
            </w:r>
          </w:p>
        </w:tc>
        <w:tc>
          <w:tcPr>
            <w:tcW w:w="1325" w:type="dxa"/>
            <w:tcBorders>
              <w:top w:val="single" w:sz="4" w:space="0" w:color="auto"/>
              <w:left w:val="single" w:sz="4" w:space="0" w:color="auto"/>
              <w:bottom w:val="single" w:sz="4" w:space="0" w:color="auto"/>
              <w:right w:val="single" w:sz="4" w:space="0" w:color="auto"/>
            </w:tcBorders>
            <w:vAlign w:val="center"/>
          </w:tcPr>
          <w:p w14:paraId="70313D09" w14:textId="77777777"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color w:val="FF0000"/>
                <w:highlight w:val="lightGray"/>
                <w:u w:val="single"/>
              </w:rPr>
              <w:t>Time To Termination (Optional)</w:t>
            </w:r>
          </w:p>
        </w:tc>
      </w:tr>
      <w:tr w:rsidR="00271291" w:rsidRPr="00271291" w14:paraId="1EB105E9" w14:textId="77777777" w:rsidTr="00271291">
        <w:tc>
          <w:tcPr>
            <w:tcW w:w="1169" w:type="dxa"/>
            <w:vAlign w:val="center"/>
          </w:tcPr>
          <w:p w14:paraId="7E1B9F30" w14:textId="33770C84" w:rsidR="00271291" w:rsidRPr="00297DF2" w:rsidRDefault="00271291" w:rsidP="00271291">
            <w:pPr>
              <w:pStyle w:val="main"/>
              <w:jc w:val="center"/>
              <w:rPr>
                <w:rFonts w:ascii="Arial" w:hAnsi="Arial" w:cs="Arial"/>
                <w:highlight w:val="lightGray"/>
              </w:rPr>
            </w:pPr>
            <w:r w:rsidRPr="00297DF2">
              <w:rPr>
                <w:rFonts w:ascii="Arial" w:hAnsi="Arial" w:cs="Arial"/>
              </w:rPr>
              <w:t>Octets:</w:t>
            </w:r>
          </w:p>
        </w:tc>
        <w:tc>
          <w:tcPr>
            <w:tcW w:w="1169" w:type="dxa"/>
            <w:tcBorders>
              <w:top w:val="single" w:sz="4" w:space="0" w:color="auto"/>
            </w:tcBorders>
            <w:vAlign w:val="center"/>
          </w:tcPr>
          <w:p w14:paraId="7F97233E" w14:textId="4197F841"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color w:val="FF0000"/>
                <w:highlight w:val="lightGray"/>
                <w:u w:val="single"/>
              </w:rPr>
              <w:t>0 or 8</w:t>
            </w:r>
          </w:p>
        </w:tc>
        <w:tc>
          <w:tcPr>
            <w:tcW w:w="1325" w:type="dxa"/>
            <w:tcBorders>
              <w:top w:val="single" w:sz="4" w:space="0" w:color="auto"/>
            </w:tcBorders>
            <w:vAlign w:val="center"/>
          </w:tcPr>
          <w:p w14:paraId="642FF403" w14:textId="77777777" w:rsidR="00271291" w:rsidRPr="00271291" w:rsidRDefault="00271291" w:rsidP="00271291">
            <w:pPr>
              <w:pStyle w:val="main"/>
              <w:jc w:val="center"/>
              <w:rPr>
                <w:rFonts w:ascii="Arial" w:hAnsi="Arial" w:cs="Arial"/>
                <w:color w:val="FF0000"/>
                <w:u w:val="single"/>
              </w:rPr>
            </w:pPr>
            <w:r w:rsidRPr="00297DF2">
              <w:rPr>
                <w:rFonts w:ascii="Arial" w:hAnsi="Arial" w:cs="Arial"/>
                <w:color w:val="FF0000"/>
                <w:highlight w:val="lightGray"/>
                <w:u w:val="single"/>
              </w:rPr>
              <w:t>0 or 2</w:t>
            </w:r>
          </w:p>
        </w:tc>
      </w:tr>
    </w:tbl>
    <w:p w14:paraId="2AA14DD5" w14:textId="51461E70" w:rsidR="00271291" w:rsidRDefault="00271291" w:rsidP="00271291">
      <w:pPr>
        <w:pStyle w:val="main"/>
      </w:pPr>
    </w:p>
    <w:p w14:paraId="5DCDF596" w14:textId="5A3B86C7"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839b</w:t>
      </w:r>
      <w:r w:rsidRPr="00271291">
        <w:rPr>
          <w:rFonts w:ascii="Arial" w:hAnsi="Arial" w:cs="Arial"/>
          <w:b/>
          <w:bCs/>
        </w:rPr>
        <w:t>---</w:t>
      </w:r>
      <w:r>
        <w:rPr>
          <w:rFonts w:ascii="Arial" w:hAnsi="Arial" w:cs="Arial"/>
          <w:b/>
          <w:bCs/>
        </w:rPr>
        <w:t>Enhanced Broadcast Service Tuple field format</w:t>
      </w:r>
    </w:p>
    <w:p w14:paraId="0A0A8B4D" w14:textId="518ECFEE" w:rsidR="00271291" w:rsidRPr="00271291" w:rsidRDefault="00271291" w:rsidP="00271291">
      <w:pPr>
        <w:pStyle w:val="main"/>
      </w:pPr>
    </w:p>
    <w:p w14:paraId="57B4722F" w14:textId="0935CBE1"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9-839c as follows</w:t>
      </w:r>
      <w:r w:rsidRPr="000B34A1">
        <w:rPr>
          <w:b/>
          <w:bCs/>
          <w:i/>
          <w:iCs/>
          <w:color w:val="FF0000"/>
          <w:highlight w:val="yellow"/>
        </w:rPr>
        <w:t>:</w:t>
      </w:r>
    </w:p>
    <w:p w14:paraId="6ECBB7D2" w14:textId="1857F5BE"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668"/>
        <w:gridCol w:w="668"/>
      </w:tblGrid>
      <w:tr w:rsidR="00271291" w:rsidRPr="00297DF2" w14:paraId="5B41E599" w14:textId="77777777" w:rsidTr="00271291">
        <w:tc>
          <w:tcPr>
            <w:tcW w:w="1335" w:type="dxa"/>
          </w:tcPr>
          <w:p w14:paraId="5544C558" w14:textId="77777777" w:rsidR="00271291" w:rsidRPr="00297DF2" w:rsidRDefault="00271291" w:rsidP="00271291">
            <w:pPr>
              <w:pStyle w:val="main"/>
              <w:rPr>
                <w:rFonts w:ascii="Arial" w:hAnsi="Arial" w:cs="Arial"/>
              </w:rPr>
            </w:pPr>
          </w:p>
        </w:tc>
        <w:tc>
          <w:tcPr>
            <w:tcW w:w="1335" w:type="dxa"/>
            <w:tcBorders>
              <w:bottom w:val="single" w:sz="4" w:space="0" w:color="auto"/>
            </w:tcBorders>
            <w:vAlign w:val="center"/>
          </w:tcPr>
          <w:p w14:paraId="4A53A227" w14:textId="6151B841" w:rsidR="00271291" w:rsidRPr="00297DF2" w:rsidRDefault="00271291" w:rsidP="00271291">
            <w:pPr>
              <w:pStyle w:val="main"/>
              <w:jc w:val="center"/>
              <w:rPr>
                <w:rFonts w:ascii="Arial" w:hAnsi="Arial" w:cs="Arial"/>
              </w:rPr>
            </w:pPr>
            <w:r w:rsidRPr="00297DF2">
              <w:rPr>
                <w:rFonts w:ascii="Arial" w:hAnsi="Arial" w:cs="Arial"/>
              </w:rPr>
              <w:t>B1</w:t>
            </w:r>
          </w:p>
        </w:tc>
        <w:tc>
          <w:tcPr>
            <w:tcW w:w="1336" w:type="dxa"/>
            <w:tcBorders>
              <w:bottom w:val="single" w:sz="4" w:space="0" w:color="auto"/>
            </w:tcBorders>
            <w:vAlign w:val="center"/>
          </w:tcPr>
          <w:p w14:paraId="05807C33" w14:textId="55C6A3E5" w:rsidR="00271291" w:rsidRPr="00297DF2" w:rsidRDefault="00271291" w:rsidP="00271291">
            <w:pPr>
              <w:pStyle w:val="main"/>
              <w:jc w:val="center"/>
              <w:rPr>
                <w:rFonts w:ascii="Arial" w:hAnsi="Arial" w:cs="Arial"/>
              </w:rPr>
            </w:pPr>
            <w:r w:rsidRPr="00297DF2">
              <w:rPr>
                <w:rFonts w:ascii="Arial" w:hAnsi="Arial" w:cs="Arial"/>
              </w:rPr>
              <w:t>B2</w:t>
            </w:r>
          </w:p>
        </w:tc>
        <w:tc>
          <w:tcPr>
            <w:tcW w:w="1336" w:type="dxa"/>
            <w:tcBorders>
              <w:bottom w:val="single" w:sz="4" w:space="0" w:color="auto"/>
            </w:tcBorders>
            <w:vAlign w:val="center"/>
          </w:tcPr>
          <w:p w14:paraId="2D2975B0" w14:textId="17C89F9E"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B3</w:t>
            </w:r>
          </w:p>
        </w:tc>
        <w:tc>
          <w:tcPr>
            <w:tcW w:w="1336" w:type="dxa"/>
            <w:tcBorders>
              <w:bottom w:val="single" w:sz="4" w:space="0" w:color="auto"/>
            </w:tcBorders>
            <w:vAlign w:val="center"/>
          </w:tcPr>
          <w:p w14:paraId="2A94AD84" w14:textId="47ACE422"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B4</w:t>
            </w:r>
          </w:p>
        </w:tc>
        <w:tc>
          <w:tcPr>
            <w:tcW w:w="1336" w:type="dxa"/>
            <w:tcBorders>
              <w:bottom w:val="single" w:sz="4" w:space="0" w:color="auto"/>
            </w:tcBorders>
            <w:vAlign w:val="center"/>
          </w:tcPr>
          <w:p w14:paraId="24D16CDC" w14:textId="65D105F3" w:rsidR="00271291" w:rsidRPr="00297DF2" w:rsidRDefault="00271291" w:rsidP="00271291">
            <w:pPr>
              <w:pStyle w:val="main"/>
              <w:jc w:val="center"/>
              <w:rPr>
                <w:rFonts w:ascii="Arial" w:hAnsi="Arial" w:cs="Arial"/>
                <w:highlight w:val="lightGray"/>
              </w:rPr>
            </w:pPr>
            <w:r w:rsidRPr="00297DF2">
              <w:rPr>
                <w:rFonts w:ascii="Arial" w:hAnsi="Arial" w:cs="Arial"/>
              </w:rPr>
              <w:t>B</w:t>
            </w:r>
            <w:r w:rsidRPr="00297DF2">
              <w:rPr>
                <w:rFonts w:ascii="Arial" w:hAnsi="Arial" w:cs="Arial"/>
                <w:strike/>
                <w:color w:val="FF0000"/>
                <w:highlight w:val="lightGray"/>
              </w:rPr>
              <w:t>5</w:t>
            </w:r>
            <w:r w:rsidRPr="00297DF2">
              <w:rPr>
                <w:rFonts w:ascii="Arial" w:hAnsi="Arial" w:cs="Arial"/>
                <w:color w:val="FF0000"/>
                <w:highlight w:val="lightGray"/>
                <w:u w:val="single"/>
              </w:rPr>
              <w:t>3</w:t>
            </w:r>
          </w:p>
        </w:tc>
        <w:tc>
          <w:tcPr>
            <w:tcW w:w="668" w:type="dxa"/>
            <w:tcBorders>
              <w:bottom w:val="single" w:sz="4" w:space="0" w:color="auto"/>
            </w:tcBorders>
            <w:vAlign w:val="center"/>
          </w:tcPr>
          <w:p w14:paraId="65448BF8" w14:textId="1EDE2920" w:rsidR="00271291" w:rsidRPr="00297DF2" w:rsidRDefault="00271291" w:rsidP="00271291">
            <w:pPr>
              <w:pStyle w:val="main"/>
              <w:jc w:val="center"/>
              <w:rPr>
                <w:rFonts w:ascii="Arial" w:hAnsi="Arial" w:cs="Arial"/>
                <w:highlight w:val="lightGray"/>
              </w:rPr>
            </w:pPr>
            <w:r w:rsidRPr="00297DF2">
              <w:rPr>
                <w:rFonts w:ascii="Arial" w:hAnsi="Arial" w:cs="Arial"/>
              </w:rPr>
              <w:t>B</w:t>
            </w:r>
            <w:r w:rsidRPr="00297DF2">
              <w:rPr>
                <w:rFonts w:ascii="Arial" w:hAnsi="Arial" w:cs="Arial"/>
                <w:strike/>
                <w:color w:val="FF0000"/>
                <w:highlight w:val="lightGray"/>
              </w:rPr>
              <w:t>6</w:t>
            </w:r>
            <w:r w:rsidRPr="00297DF2">
              <w:rPr>
                <w:rFonts w:ascii="Arial" w:hAnsi="Arial" w:cs="Arial"/>
                <w:color w:val="FF0000"/>
                <w:highlight w:val="lightGray"/>
                <w:u w:val="single"/>
              </w:rPr>
              <w:t>4</w:t>
            </w:r>
          </w:p>
        </w:tc>
        <w:tc>
          <w:tcPr>
            <w:tcW w:w="668" w:type="dxa"/>
            <w:tcBorders>
              <w:bottom w:val="single" w:sz="4" w:space="0" w:color="auto"/>
            </w:tcBorders>
            <w:vAlign w:val="center"/>
          </w:tcPr>
          <w:p w14:paraId="1149E77A" w14:textId="0E39BBE5" w:rsidR="00271291" w:rsidRPr="00297DF2" w:rsidRDefault="00271291" w:rsidP="00271291">
            <w:pPr>
              <w:pStyle w:val="main"/>
              <w:jc w:val="center"/>
              <w:rPr>
                <w:rFonts w:ascii="Arial" w:hAnsi="Arial" w:cs="Arial"/>
              </w:rPr>
            </w:pPr>
            <w:r w:rsidRPr="00297DF2">
              <w:rPr>
                <w:rFonts w:ascii="Arial" w:hAnsi="Arial" w:cs="Arial"/>
              </w:rPr>
              <w:t>B7</w:t>
            </w:r>
          </w:p>
        </w:tc>
      </w:tr>
      <w:tr w:rsidR="00271291" w:rsidRPr="00297DF2" w14:paraId="5DAEA6FD" w14:textId="77777777" w:rsidTr="00271291">
        <w:tc>
          <w:tcPr>
            <w:tcW w:w="1335" w:type="dxa"/>
            <w:tcBorders>
              <w:right w:val="single" w:sz="4" w:space="0" w:color="auto"/>
            </w:tcBorders>
          </w:tcPr>
          <w:p w14:paraId="0D50F32C" w14:textId="77777777" w:rsidR="00271291" w:rsidRPr="00297DF2" w:rsidRDefault="00271291" w:rsidP="00271291">
            <w:pPr>
              <w:pStyle w:val="main"/>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vAlign w:val="center"/>
          </w:tcPr>
          <w:p w14:paraId="758D8A11" w14:textId="14BB3FD3" w:rsidR="00271291" w:rsidRPr="00297DF2" w:rsidRDefault="00271291" w:rsidP="00271291">
            <w:pPr>
              <w:pStyle w:val="main"/>
              <w:jc w:val="center"/>
              <w:rPr>
                <w:rFonts w:ascii="Arial" w:hAnsi="Arial" w:cs="Arial"/>
              </w:rPr>
            </w:pPr>
            <w:r w:rsidRPr="00297DF2">
              <w:rPr>
                <w:rFonts w:ascii="Arial" w:hAnsi="Arial" w:cs="Arial"/>
              </w:rPr>
              <w:t>Next Tx Schedule Present</w:t>
            </w:r>
          </w:p>
        </w:tc>
        <w:tc>
          <w:tcPr>
            <w:tcW w:w="1336" w:type="dxa"/>
            <w:tcBorders>
              <w:top w:val="single" w:sz="4" w:space="0" w:color="auto"/>
              <w:left w:val="single" w:sz="4" w:space="0" w:color="auto"/>
              <w:bottom w:val="single" w:sz="4" w:space="0" w:color="auto"/>
              <w:right w:val="single" w:sz="4" w:space="0" w:color="auto"/>
            </w:tcBorders>
            <w:vAlign w:val="center"/>
          </w:tcPr>
          <w:p w14:paraId="51F69906" w14:textId="023763C6" w:rsidR="00271291" w:rsidRPr="00297DF2" w:rsidRDefault="00271291" w:rsidP="00271291">
            <w:pPr>
              <w:pStyle w:val="main"/>
              <w:jc w:val="center"/>
              <w:rPr>
                <w:rFonts w:ascii="Arial" w:hAnsi="Arial" w:cs="Arial"/>
              </w:rPr>
            </w:pPr>
            <w:r w:rsidRPr="00297DF2">
              <w:rPr>
                <w:rFonts w:ascii="Arial" w:hAnsi="Arial" w:cs="Arial"/>
              </w:rPr>
              <w:t>Time To Termination Present</w:t>
            </w:r>
          </w:p>
        </w:tc>
        <w:tc>
          <w:tcPr>
            <w:tcW w:w="1336" w:type="dxa"/>
            <w:tcBorders>
              <w:top w:val="single" w:sz="4" w:space="0" w:color="auto"/>
              <w:left w:val="single" w:sz="4" w:space="0" w:color="auto"/>
              <w:bottom w:val="single" w:sz="4" w:space="0" w:color="auto"/>
              <w:right w:val="single" w:sz="4" w:space="0" w:color="auto"/>
            </w:tcBorders>
            <w:vAlign w:val="center"/>
          </w:tcPr>
          <w:p w14:paraId="7C5955EA" w14:textId="59036DC8"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Content Address Present</w:t>
            </w:r>
          </w:p>
        </w:tc>
        <w:tc>
          <w:tcPr>
            <w:tcW w:w="1336" w:type="dxa"/>
            <w:tcBorders>
              <w:top w:val="single" w:sz="4" w:space="0" w:color="auto"/>
              <w:left w:val="single" w:sz="4" w:space="0" w:color="auto"/>
              <w:bottom w:val="single" w:sz="4" w:space="0" w:color="auto"/>
              <w:right w:val="single" w:sz="4" w:space="0" w:color="auto"/>
            </w:tcBorders>
            <w:vAlign w:val="center"/>
          </w:tcPr>
          <w:p w14:paraId="0A41F0F1" w14:textId="24F7C73E"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Title Present</w:t>
            </w:r>
          </w:p>
        </w:tc>
        <w:tc>
          <w:tcPr>
            <w:tcW w:w="1336" w:type="dxa"/>
            <w:tcBorders>
              <w:top w:val="single" w:sz="4" w:space="0" w:color="auto"/>
              <w:left w:val="single" w:sz="4" w:space="0" w:color="auto"/>
              <w:bottom w:val="single" w:sz="4" w:space="0" w:color="auto"/>
              <w:right w:val="single" w:sz="4" w:space="0" w:color="auto"/>
            </w:tcBorders>
            <w:vAlign w:val="center"/>
          </w:tcPr>
          <w:p w14:paraId="1EC4F5A4" w14:textId="0CA9A897" w:rsidR="00271291" w:rsidRPr="00297DF2" w:rsidRDefault="00271291" w:rsidP="00271291">
            <w:pPr>
              <w:pStyle w:val="main"/>
              <w:jc w:val="center"/>
              <w:rPr>
                <w:rFonts w:ascii="Arial" w:hAnsi="Arial" w:cs="Arial"/>
              </w:rPr>
            </w:pPr>
            <w:r w:rsidRPr="00297DF2">
              <w:rPr>
                <w:rFonts w:ascii="Arial" w:hAnsi="Arial" w:cs="Arial"/>
              </w:rPr>
              <w:t>Association Required</w:t>
            </w:r>
          </w:p>
        </w:tc>
        <w:tc>
          <w:tcPr>
            <w:tcW w:w="1336" w:type="dxa"/>
            <w:gridSpan w:val="2"/>
            <w:tcBorders>
              <w:top w:val="single" w:sz="4" w:space="0" w:color="auto"/>
              <w:left w:val="single" w:sz="4" w:space="0" w:color="auto"/>
              <w:bottom w:val="single" w:sz="4" w:space="0" w:color="auto"/>
              <w:right w:val="single" w:sz="4" w:space="0" w:color="auto"/>
            </w:tcBorders>
            <w:vAlign w:val="center"/>
          </w:tcPr>
          <w:p w14:paraId="05104EE0" w14:textId="562A37CB" w:rsidR="00271291" w:rsidRPr="00297DF2" w:rsidRDefault="00271291" w:rsidP="00271291">
            <w:pPr>
              <w:pStyle w:val="main"/>
              <w:jc w:val="center"/>
              <w:rPr>
                <w:rFonts w:ascii="Arial" w:hAnsi="Arial" w:cs="Arial"/>
              </w:rPr>
            </w:pPr>
            <w:r w:rsidRPr="00297DF2">
              <w:rPr>
                <w:rFonts w:ascii="Arial" w:hAnsi="Arial" w:cs="Arial"/>
              </w:rPr>
              <w:t>Reserved</w:t>
            </w:r>
          </w:p>
        </w:tc>
      </w:tr>
      <w:tr w:rsidR="00271291" w:rsidRPr="00271291" w14:paraId="5856ADF4" w14:textId="77777777" w:rsidTr="00271291">
        <w:tc>
          <w:tcPr>
            <w:tcW w:w="1335" w:type="dxa"/>
            <w:vAlign w:val="center"/>
          </w:tcPr>
          <w:p w14:paraId="0A11F3DB" w14:textId="1E46C624" w:rsidR="00271291" w:rsidRPr="00297DF2" w:rsidRDefault="00271291" w:rsidP="00271291">
            <w:pPr>
              <w:pStyle w:val="main"/>
              <w:jc w:val="right"/>
              <w:rPr>
                <w:rFonts w:ascii="Arial" w:hAnsi="Arial" w:cs="Arial"/>
              </w:rPr>
            </w:pPr>
            <w:r w:rsidRPr="00297DF2">
              <w:rPr>
                <w:rFonts w:ascii="Arial" w:hAnsi="Arial" w:cs="Arial"/>
              </w:rPr>
              <w:t>Bits:</w:t>
            </w:r>
          </w:p>
        </w:tc>
        <w:tc>
          <w:tcPr>
            <w:tcW w:w="1335" w:type="dxa"/>
            <w:tcBorders>
              <w:top w:val="single" w:sz="4" w:space="0" w:color="auto"/>
            </w:tcBorders>
            <w:vAlign w:val="center"/>
          </w:tcPr>
          <w:p w14:paraId="6DC4C0CB" w14:textId="2CAB47DB" w:rsidR="00271291" w:rsidRPr="00297DF2" w:rsidRDefault="00271291" w:rsidP="00271291">
            <w:pPr>
              <w:pStyle w:val="main"/>
              <w:jc w:val="center"/>
              <w:rPr>
                <w:rFonts w:ascii="Arial" w:hAnsi="Arial" w:cs="Arial"/>
              </w:rPr>
            </w:pPr>
            <w:r w:rsidRPr="00297DF2">
              <w:rPr>
                <w:rFonts w:ascii="Arial" w:hAnsi="Arial" w:cs="Arial"/>
              </w:rPr>
              <w:t>1</w:t>
            </w:r>
          </w:p>
        </w:tc>
        <w:tc>
          <w:tcPr>
            <w:tcW w:w="1336" w:type="dxa"/>
            <w:tcBorders>
              <w:top w:val="single" w:sz="4" w:space="0" w:color="auto"/>
            </w:tcBorders>
            <w:vAlign w:val="center"/>
          </w:tcPr>
          <w:p w14:paraId="30251A57" w14:textId="41F05F9F" w:rsidR="00271291" w:rsidRPr="00297DF2" w:rsidRDefault="00271291" w:rsidP="00271291">
            <w:pPr>
              <w:pStyle w:val="main"/>
              <w:jc w:val="center"/>
              <w:rPr>
                <w:rFonts w:ascii="Arial" w:hAnsi="Arial" w:cs="Arial"/>
              </w:rPr>
            </w:pPr>
            <w:r w:rsidRPr="00297DF2">
              <w:rPr>
                <w:rFonts w:ascii="Arial" w:hAnsi="Arial" w:cs="Arial"/>
              </w:rPr>
              <w:t>1</w:t>
            </w:r>
          </w:p>
        </w:tc>
        <w:tc>
          <w:tcPr>
            <w:tcW w:w="1336" w:type="dxa"/>
            <w:tcBorders>
              <w:top w:val="single" w:sz="4" w:space="0" w:color="auto"/>
            </w:tcBorders>
            <w:vAlign w:val="center"/>
          </w:tcPr>
          <w:p w14:paraId="1A705958" w14:textId="3D91200B"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1</w:t>
            </w:r>
          </w:p>
        </w:tc>
        <w:tc>
          <w:tcPr>
            <w:tcW w:w="1336" w:type="dxa"/>
            <w:tcBorders>
              <w:top w:val="single" w:sz="4" w:space="0" w:color="auto"/>
            </w:tcBorders>
            <w:vAlign w:val="center"/>
          </w:tcPr>
          <w:p w14:paraId="6320415C" w14:textId="03871234"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1</w:t>
            </w:r>
          </w:p>
        </w:tc>
        <w:tc>
          <w:tcPr>
            <w:tcW w:w="1336" w:type="dxa"/>
            <w:tcBorders>
              <w:top w:val="single" w:sz="4" w:space="0" w:color="auto"/>
            </w:tcBorders>
            <w:vAlign w:val="center"/>
          </w:tcPr>
          <w:p w14:paraId="67784FB2" w14:textId="6FD1FDF3" w:rsidR="00271291" w:rsidRPr="00297DF2" w:rsidRDefault="00271291" w:rsidP="00271291">
            <w:pPr>
              <w:pStyle w:val="main"/>
              <w:jc w:val="center"/>
              <w:rPr>
                <w:rFonts w:ascii="Arial" w:hAnsi="Arial" w:cs="Arial"/>
              </w:rPr>
            </w:pPr>
            <w:r w:rsidRPr="00297DF2">
              <w:rPr>
                <w:rFonts w:ascii="Arial" w:hAnsi="Arial" w:cs="Arial"/>
              </w:rPr>
              <w:t>1</w:t>
            </w:r>
          </w:p>
        </w:tc>
        <w:tc>
          <w:tcPr>
            <w:tcW w:w="1336" w:type="dxa"/>
            <w:gridSpan w:val="2"/>
            <w:tcBorders>
              <w:top w:val="single" w:sz="4" w:space="0" w:color="auto"/>
            </w:tcBorders>
            <w:vAlign w:val="center"/>
          </w:tcPr>
          <w:p w14:paraId="0D964160" w14:textId="4BDC6F0A" w:rsidR="00271291" w:rsidRPr="00271291" w:rsidRDefault="00271291" w:rsidP="00271291">
            <w:pPr>
              <w:pStyle w:val="main"/>
              <w:jc w:val="center"/>
              <w:rPr>
                <w:rFonts w:ascii="Arial" w:hAnsi="Arial" w:cs="Arial"/>
                <w:strike/>
              </w:rPr>
            </w:pPr>
            <w:r w:rsidRPr="00297DF2">
              <w:rPr>
                <w:rFonts w:ascii="Arial" w:hAnsi="Arial" w:cs="Arial"/>
                <w:strike/>
                <w:color w:val="FF0000"/>
                <w:highlight w:val="lightGray"/>
              </w:rPr>
              <w:t>2</w:t>
            </w:r>
            <w:r w:rsidRPr="00297DF2">
              <w:rPr>
                <w:rFonts w:ascii="Arial" w:hAnsi="Arial" w:cs="Arial"/>
                <w:color w:val="FF0000"/>
                <w:highlight w:val="lightGray"/>
                <w:u w:val="single"/>
              </w:rPr>
              <w:t>4</w:t>
            </w:r>
          </w:p>
        </w:tc>
      </w:tr>
    </w:tbl>
    <w:p w14:paraId="017B36A5" w14:textId="6FDB37C6" w:rsidR="00271291" w:rsidRDefault="00271291" w:rsidP="00271291">
      <w:pPr>
        <w:pStyle w:val="main"/>
      </w:pPr>
    </w:p>
    <w:p w14:paraId="3154BB53" w14:textId="0FD61016"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839c</w:t>
      </w:r>
      <w:r w:rsidRPr="00271291">
        <w:rPr>
          <w:rFonts w:ascii="Arial" w:hAnsi="Arial" w:cs="Arial"/>
          <w:b/>
          <w:bCs/>
        </w:rPr>
        <w:t>---</w:t>
      </w:r>
      <w:r>
        <w:rPr>
          <w:rFonts w:ascii="Arial" w:hAnsi="Arial" w:cs="Arial"/>
          <w:b/>
          <w:bCs/>
        </w:rPr>
        <w:t>Control field format</w:t>
      </w:r>
    </w:p>
    <w:p w14:paraId="47F79A3F" w14:textId="00E52B59" w:rsidR="00271291" w:rsidRPr="00271291" w:rsidRDefault="00271291" w:rsidP="00271291">
      <w:pPr>
        <w:pStyle w:val="main"/>
      </w:pPr>
    </w:p>
    <w:p w14:paraId="37CAD5DB" w14:textId="013EE940"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remove the following paragraphs at P32L7-12</w:t>
      </w:r>
      <w:r w:rsidRPr="000B34A1">
        <w:rPr>
          <w:b/>
          <w:bCs/>
          <w:i/>
          <w:iCs/>
          <w:color w:val="FF0000"/>
          <w:highlight w:val="yellow"/>
        </w:rPr>
        <w:t>:</w:t>
      </w:r>
    </w:p>
    <w:p w14:paraId="72BC9B3E" w14:textId="6586DEDD" w:rsidR="00271291" w:rsidRDefault="00271291" w:rsidP="00271291">
      <w:pPr>
        <w:pStyle w:val="main"/>
      </w:pPr>
    </w:p>
    <w:p w14:paraId="12686654" w14:textId="0EAEAB63" w:rsidR="00271291" w:rsidRPr="00297DF2" w:rsidRDefault="00271291" w:rsidP="00271291">
      <w:pPr>
        <w:pStyle w:val="main"/>
        <w:rPr>
          <w:strike/>
          <w:color w:val="FF0000"/>
          <w:highlight w:val="lightGray"/>
        </w:rPr>
      </w:pPr>
      <w:r w:rsidRPr="00297DF2">
        <w:rPr>
          <w:strike/>
          <w:color w:val="FF0000"/>
          <w:highlight w:val="lightGray"/>
        </w:rPr>
        <w:t>The Content Address Present subfield is set to 1 by a STA to indicate that the Enhanced Broadcast Services Tuple field contains Content Address Type and Content Address fields. This subfield is set to 0 to indicate</w:t>
      </w:r>
      <w:r w:rsidRPr="00297DF2">
        <w:rPr>
          <w:rFonts w:hint="eastAsia"/>
          <w:strike/>
          <w:color w:val="FF0000"/>
          <w:highlight w:val="lightGray"/>
        </w:rPr>
        <w:t xml:space="preserve"> </w:t>
      </w:r>
      <w:r w:rsidRPr="00297DF2">
        <w:rPr>
          <w:strike/>
          <w:color w:val="FF0000"/>
          <w:highlight w:val="lightGray"/>
        </w:rPr>
        <w:t>that there are no Content Address Type and Content Address fields.</w:t>
      </w:r>
    </w:p>
    <w:p w14:paraId="1D4D4C67" w14:textId="77777777" w:rsidR="00271291" w:rsidRPr="00297DF2" w:rsidRDefault="00271291" w:rsidP="00271291">
      <w:pPr>
        <w:pStyle w:val="main"/>
        <w:rPr>
          <w:strike/>
          <w:color w:val="FF0000"/>
          <w:highlight w:val="lightGray"/>
        </w:rPr>
      </w:pPr>
    </w:p>
    <w:p w14:paraId="0220C159" w14:textId="320EEEC0" w:rsidR="00271291" w:rsidRPr="00271291" w:rsidRDefault="00271291" w:rsidP="00271291">
      <w:pPr>
        <w:pStyle w:val="main"/>
        <w:rPr>
          <w:strike/>
          <w:color w:val="FF0000"/>
        </w:rPr>
      </w:pPr>
      <w:r w:rsidRPr="00297DF2">
        <w:rPr>
          <w:strike/>
          <w:color w:val="FF0000"/>
          <w:highlight w:val="lightGray"/>
        </w:rPr>
        <w:t>The Title Present subfield is set to 1 by a STA to indicate that the Enhanced Broadcast Services Tuple field contains a Title Length field and a Title field. This subfield is set to 0 to indicate that there are no Title</w:t>
      </w:r>
      <w:r w:rsidRPr="00297DF2">
        <w:rPr>
          <w:rFonts w:hint="eastAsia"/>
          <w:strike/>
          <w:color w:val="FF0000"/>
          <w:highlight w:val="lightGray"/>
        </w:rPr>
        <w:t xml:space="preserve"> </w:t>
      </w:r>
      <w:r w:rsidRPr="00297DF2">
        <w:rPr>
          <w:strike/>
          <w:color w:val="FF0000"/>
          <w:highlight w:val="lightGray"/>
        </w:rPr>
        <w:t>Length and Title fields.</w:t>
      </w:r>
    </w:p>
    <w:p w14:paraId="01E9FE37" w14:textId="712BBD4E" w:rsidR="00271291" w:rsidRDefault="00271291" w:rsidP="00271291">
      <w:pPr>
        <w:pStyle w:val="main"/>
      </w:pPr>
    </w:p>
    <w:p w14:paraId="43C9AF85" w14:textId="60332618" w:rsidR="0027129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insert the following paragraphs after P34L28</w:t>
      </w:r>
      <w:r w:rsidRPr="000B34A1">
        <w:rPr>
          <w:b/>
          <w:bCs/>
          <w:i/>
          <w:iCs/>
          <w:color w:val="FF0000"/>
          <w:highlight w:val="yellow"/>
        </w:rPr>
        <w:t>:</w:t>
      </w:r>
    </w:p>
    <w:p w14:paraId="25494C40" w14:textId="35823D6B" w:rsidR="00271291" w:rsidRDefault="00271291" w:rsidP="00271291">
      <w:pPr>
        <w:pStyle w:val="main"/>
      </w:pPr>
    </w:p>
    <w:p w14:paraId="607AF621" w14:textId="14B1EB6F"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PHY Type subfield indicates the PHY type of the EBCS Data frames of the content stream. The PHY type is encoded as shown in Table 9-340d (PHY Type subfield).</w:t>
      </w:r>
    </w:p>
    <w:p w14:paraId="08A1AC69" w14:textId="3D5FFCA1" w:rsidR="00271291" w:rsidRPr="00297DF2" w:rsidRDefault="00271291" w:rsidP="00271291">
      <w:pPr>
        <w:pStyle w:val="main"/>
        <w:rPr>
          <w:highlight w:val="lightGray"/>
        </w:rPr>
      </w:pPr>
    </w:p>
    <w:p w14:paraId="57F12EF7" w14:textId="148BAA28"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9-840d---PHY Type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3257"/>
      </w:tblGrid>
      <w:tr w:rsidR="00271291" w:rsidRPr="00297DF2" w14:paraId="10A5D72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1769C6CA" w14:textId="0141710D" w:rsidR="00271291" w:rsidRPr="00297DF2" w:rsidRDefault="00271291" w:rsidP="00271291">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3257" w:type="dxa"/>
            <w:tcBorders>
              <w:top w:val="single" w:sz="18" w:space="0" w:color="FF0000"/>
              <w:bottom w:val="single" w:sz="18" w:space="0" w:color="FF0000"/>
              <w:right w:val="single" w:sz="18" w:space="0" w:color="FF0000"/>
            </w:tcBorders>
            <w:vAlign w:val="center"/>
          </w:tcPr>
          <w:p w14:paraId="4FFBF9AA" w14:textId="327F9E8B" w:rsidR="00271291" w:rsidRPr="00297DF2" w:rsidRDefault="00271291" w:rsidP="00271291">
            <w:pPr>
              <w:pStyle w:val="main"/>
              <w:jc w:val="center"/>
              <w:rPr>
                <w:b/>
                <w:bCs/>
                <w:color w:val="FF0000"/>
                <w:highlight w:val="lightGray"/>
                <w:u w:val="single"/>
              </w:rPr>
            </w:pPr>
            <w:r w:rsidRPr="00297DF2">
              <w:rPr>
                <w:rFonts w:hint="eastAsia"/>
                <w:b/>
                <w:bCs/>
                <w:color w:val="FF0000"/>
                <w:highlight w:val="lightGray"/>
                <w:u w:val="single"/>
              </w:rPr>
              <w:t>P</w:t>
            </w:r>
            <w:r w:rsidRPr="00297DF2">
              <w:rPr>
                <w:b/>
                <w:bCs/>
                <w:color w:val="FF0000"/>
                <w:highlight w:val="lightGray"/>
                <w:u w:val="single"/>
              </w:rPr>
              <w:t>HY Type</w:t>
            </w:r>
          </w:p>
        </w:tc>
      </w:tr>
      <w:tr w:rsidR="00271291" w:rsidRPr="00297DF2" w14:paraId="301175ED" w14:textId="77777777" w:rsidTr="00271291">
        <w:trPr>
          <w:jc w:val="center"/>
        </w:trPr>
        <w:tc>
          <w:tcPr>
            <w:tcW w:w="951" w:type="dxa"/>
            <w:tcBorders>
              <w:top w:val="single" w:sz="18" w:space="0" w:color="FF0000"/>
              <w:left w:val="single" w:sz="18" w:space="0" w:color="FF0000"/>
            </w:tcBorders>
            <w:vAlign w:val="center"/>
          </w:tcPr>
          <w:p w14:paraId="453B0E2A" w14:textId="64F2117C"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0</w:t>
            </w:r>
          </w:p>
        </w:tc>
        <w:tc>
          <w:tcPr>
            <w:tcW w:w="3257" w:type="dxa"/>
            <w:tcBorders>
              <w:top w:val="single" w:sz="18" w:space="0" w:color="FF0000"/>
              <w:right w:val="single" w:sz="18" w:space="0" w:color="FF0000"/>
            </w:tcBorders>
            <w:vAlign w:val="center"/>
          </w:tcPr>
          <w:p w14:paraId="059B40CC" w14:textId="0AAC4B51"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D</w:t>
            </w:r>
            <w:r w:rsidRPr="00297DF2">
              <w:rPr>
                <w:color w:val="FF0000"/>
                <w:highlight w:val="lightGray"/>
                <w:u w:val="single"/>
              </w:rPr>
              <w:t>SSS / HR/DSSS / OFDM / ERP</w:t>
            </w:r>
          </w:p>
        </w:tc>
      </w:tr>
      <w:tr w:rsidR="00271291" w:rsidRPr="00297DF2" w14:paraId="68368D26" w14:textId="77777777" w:rsidTr="00271291">
        <w:trPr>
          <w:jc w:val="center"/>
        </w:trPr>
        <w:tc>
          <w:tcPr>
            <w:tcW w:w="951" w:type="dxa"/>
            <w:tcBorders>
              <w:left w:val="single" w:sz="18" w:space="0" w:color="FF0000"/>
            </w:tcBorders>
            <w:vAlign w:val="center"/>
          </w:tcPr>
          <w:p w14:paraId="28E5D832" w14:textId="3595BDD4"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1</w:t>
            </w:r>
          </w:p>
        </w:tc>
        <w:tc>
          <w:tcPr>
            <w:tcW w:w="3257" w:type="dxa"/>
            <w:tcBorders>
              <w:right w:val="single" w:sz="18" w:space="0" w:color="FF0000"/>
            </w:tcBorders>
            <w:vAlign w:val="center"/>
          </w:tcPr>
          <w:p w14:paraId="14A3BA80" w14:textId="0212F075"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H</w:t>
            </w:r>
            <w:r w:rsidRPr="00297DF2">
              <w:rPr>
                <w:color w:val="FF0000"/>
                <w:highlight w:val="lightGray"/>
                <w:u w:val="single"/>
              </w:rPr>
              <w:t>T</w:t>
            </w:r>
          </w:p>
        </w:tc>
      </w:tr>
      <w:tr w:rsidR="00271291" w:rsidRPr="00297DF2" w14:paraId="0D10139E" w14:textId="77777777" w:rsidTr="00271291">
        <w:trPr>
          <w:jc w:val="center"/>
        </w:trPr>
        <w:tc>
          <w:tcPr>
            <w:tcW w:w="951" w:type="dxa"/>
            <w:tcBorders>
              <w:left w:val="single" w:sz="18" w:space="0" w:color="FF0000"/>
            </w:tcBorders>
            <w:vAlign w:val="center"/>
          </w:tcPr>
          <w:p w14:paraId="0FD1E40B" w14:textId="4CA04A8D"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2</w:t>
            </w:r>
          </w:p>
        </w:tc>
        <w:tc>
          <w:tcPr>
            <w:tcW w:w="3257" w:type="dxa"/>
            <w:tcBorders>
              <w:right w:val="single" w:sz="18" w:space="0" w:color="FF0000"/>
            </w:tcBorders>
            <w:vAlign w:val="center"/>
          </w:tcPr>
          <w:p w14:paraId="0226296E" w14:textId="7B7ABB00"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D</w:t>
            </w:r>
            <w:r w:rsidRPr="00297DF2">
              <w:rPr>
                <w:color w:val="FF0000"/>
                <w:highlight w:val="lightGray"/>
                <w:u w:val="single"/>
              </w:rPr>
              <w:t>MG</w:t>
            </w:r>
          </w:p>
        </w:tc>
      </w:tr>
      <w:tr w:rsidR="00271291" w:rsidRPr="00297DF2" w14:paraId="1EEFCBD8" w14:textId="77777777" w:rsidTr="00271291">
        <w:trPr>
          <w:jc w:val="center"/>
        </w:trPr>
        <w:tc>
          <w:tcPr>
            <w:tcW w:w="951" w:type="dxa"/>
            <w:tcBorders>
              <w:left w:val="single" w:sz="18" w:space="0" w:color="FF0000"/>
            </w:tcBorders>
            <w:vAlign w:val="center"/>
          </w:tcPr>
          <w:p w14:paraId="3CCD3FC9" w14:textId="01AE022E"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3</w:t>
            </w:r>
          </w:p>
        </w:tc>
        <w:tc>
          <w:tcPr>
            <w:tcW w:w="3257" w:type="dxa"/>
            <w:tcBorders>
              <w:right w:val="single" w:sz="18" w:space="0" w:color="FF0000"/>
            </w:tcBorders>
            <w:vAlign w:val="center"/>
          </w:tcPr>
          <w:p w14:paraId="2914D302" w14:textId="2F7ECF15"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V</w:t>
            </w:r>
            <w:r w:rsidRPr="00297DF2">
              <w:rPr>
                <w:color w:val="FF0000"/>
                <w:highlight w:val="lightGray"/>
                <w:u w:val="single"/>
              </w:rPr>
              <w:t>HT</w:t>
            </w:r>
          </w:p>
        </w:tc>
      </w:tr>
      <w:tr w:rsidR="00271291" w:rsidRPr="00297DF2" w14:paraId="7954990E" w14:textId="77777777" w:rsidTr="00271291">
        <w:trPr>
          <w:jc w:val="center"/>
        </w:trPr>
        <w:tc>
          <w:tcPr>
            <w:tcW w:w="951" w:type="dxa"/>
            <w:tcBorders>
              <w:left w:val="single" w:sz="18" w:space="0" w:color="FF0000"/>
            </w:tcBorders>
            <w:vAlign w:val="center"/>
          </w:tcPr>
          <w:p w14:paraId="098E1931" w14:textId="708CD4F9"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lastRenderedPageBreak/>
              <w:t>4</w:t>
            </w:r>
          </w:p>
        </w:tc>
        <w:tc>
          <w:tcPr>
            <w:tcW w:w="3257" w:type="dxa"/>
            <w:tcBorders>
              <w:right w:val="single" w:sz="18" w:space="0" w:color="FF0000"/>
            </w:tcBorders>
            <w:vAlign w:val="center"/>
          </w:tcPr>
          <w:p w14:paraId="2B6914ED" w14:textId="2803A05A"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VHT</w:t>
            </w:r>
          </w:p>
        </w:tc>
      </w:tr>
      <w:tr w:rsidR="00271291" w:rsidRPr="00297DF2" w14:paraId="4F6EF93B" w14:textId="77777777" w:rsidTr="00271291">
        <w:trPr>
          <w:jc w:val="center"/>
        </w:trPr>
        <w:tc>
          <w:tcPr>
            <w:tcW w:w="951" w:type="dxa"/>
            <w:tcBorders>
              <w:left w:val="single" w:sz="18" w:space="0" w:color="FF0000"/>
            </w:tcBorders>
            <w:vAlign w:val="center"/>
          </w:tcPr>
          <w:p w14:paraId="7D90333C" w14:textId="65D3442C"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5</w:t>
            </w:r>
          </w:p>
        </w:tc>
        <w:tc>
          <w:tcPr>
            <w:tcW w:w="3257" w:type="dxa"/>
            <w:tcBorders>
              <w:right w:val="single" w:sz="18" w:space="0" w:color="FF0000"/>
            </w:tcBorders>
            <w:vAlign w:val="center"/>
          </w:tcPr>
          <w:p w14:paraId="200A8A79" w14:textId="084B4DB7"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S</w:t>
            </w:r>
            <w:r w:rsidRPr="00297DF2">
              <w:rPr>
                <w:color w:val="FF0000"/>
                <w:highlight w:val="lightGray"/>
                <w:u w:val="single"/>
              </w:rPr>
              <w:t>1G</w:t>
            </w:r>
          </w:p>
        </w:tc>
      </w:tr>
      <w:tr w:rsidR="00271291" w:rsidRPr="00297DF2" w14:paraId="0B529708" w14:textId="77777777" w:rsidTr="00271291">
        <w:trPr>
          <w:jc w:val="center"/>
        </w:trPr>
        <w:tc>
          <w:tcPr>
            <w:tcW w:w="951" w:type="dxa"/>
            <w:tcBorders>
              <w:left w:val="single" w:sz="18" w:space="0" w:color="FF0000"/>
            </w:tcBorders>
            <w:vAlign w:val="center"/>
          </w:tcPr>
          <w:p w14:paraId="249CB5FF" w14:textId="74EB4597"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6</w:t>
            </w:r>
          </w:p>
        </w:tc>
        <w:tc>
          <w:tcPr>
            <w:tcW w:w="3257" w:type="dxa"/>
            <w:tcBorders>
              <w:right w:val="single" w:sz="18" w:space="0" w:color="FF0000"/>
            </w:tcBorders>
            <w:vAlign w:val="center"/>
          </w:tcPr>
          <w:p w14:paraId="2AFEC830" w14:textId="167D128E"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C</w:t>
            </w:r>
            <w:r w:rsidRPr="00297DF2">
              <w:rPr>
                <w:color w:val="FF0000"/>
                <w:highlight w:val="lightGray"/>
                <w:u w:val="single"/>
              </w:rPr>
              <w:t>DMG</w:t>
            </w:r>
          </w:p>
        </w:tc>
      </w:tr>
      <w:tr w:rsidR="00271291" w:rsidRPr="00297DF2" w14:paraId="7991C6FB" w14:textId="77777777" w:rsidTr="00271291">
        <w:trPr>
          <w:jc w:val="center"/>
        </w:trPr>
        <w:tc>
          <w:tcPr>
            <w:tcW w:w="951" w:type="dxa"/>
            <w:tcBorders>
              <w:left w:val="single" w:sz="18" w:space="0" w:color="FF0000"/>
            </w:tcBorders>
            <w:vAlign w:val="center"/>
          </w:tcPr>
          <w:p w14:paraId="45762338" w14:textId="00D9AA7F"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7</w:t>
            </w:r>
          </w:p>
        </w:tc>
        <w:tc>
          <w:tcPr>
            <w:tcW w:w="3257" w:type="dxa"/>
            <w:tcBorders>
              <w:right w:val="single" w:sz="18" w:space="0" w:color="FF0000"/>
            </w:tcBorders>
            <w:vAlign w:val="center"/>
          </w:tcPr>
          <w:p w14:paraId="6032025E" w14:textId="6530DEF0"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C</w:t>
            </w:r>
            <w:r w:rsidRPr="00297DF2">
              <w:rPr>
                <w:color w:val="FF0000"/>
                <w:highlight w:val="lightGray"/>
                <w:u w:val="single"/>
              </w:rPr>
              <w:t>MMG</w:t>
            </w:r>
          </w:p>
        </w:tc>
      </w:tr>
      <w:tr w:rsidR="00271291" w:rsidRPr="00297DF2" w14:paraId="2EC22D7D" w14:textId="77777777" w:rsidTr="00E83871">
        <w:trPr>
          <w:jc w:val="center"/>
        </w:trPr>
        <w:tc>
          <w:tcPr>
            <w:tcW w:w="951" w:type="dxa"/>
            <w:tcBorders>
              <w:left w:val="single" w:sz="18" w:space="0" w:color="FF0000"/>
              <w:bottom w:val="single" w:sz="4" w:space="0" w:color="FF0000"/>
            </w:tcBorders>
            <w:vAlign w:val="center"/>
          </w:tcPr>
          <w:p w14:paraId="79374832" w14:textId="396E6855"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8</w:t>
            </w:r>
          </w:p>
        </w:tc>
        <w:tc>
          <w:tcPr>
            <w:tcW w:w="3257" w:type="dxa"/>
            <w:tcBorders>
              <w:bottom w:val="single" w:sz="4" w:space="0" w:color="FF0000"/>
              <w:right w:val="single" w:sz="18" w:space="0" w:color="FF0000"/>
            </w:tcBorders>
            <w:vAlign w:val="center"/>
          </w:tcPr>
          <w:p w14:paraId="58D998A7" w14:textId="48539654"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H</w:t>
            </w:r>
            <w:r w:rsidRPr="00297DF2">
              <w:rPr>
                <w:color w:val="FF0000"/>
                <w:highlight w:val="lightGray"/>
                <w:u w:val="single"/>
              </w:rPr>
              <w:t>E</w:t>
            </w:r>
          </w:p>
        </w:tc>
      </w:tr>
      <w:tr w:rsidR="00E83871" w:rsidRPr="00297DF2" w14:paraId="0DF65CC2" w14:textId="77777777" w:rsidTr="00E83871">
        <w:trPr>
          <w:jc w:val="center"/>
        </w:trPr>
        <w:tc>
          <w:tcPr>
            <w:tcW w:w="951" w:type="dxa"/>
            <w:tcBorders>
              <w:top w:val="single" w:sz="4" w:space="0" w:color="FF0000"/>
              <w:left w:val="single" w:sz="18" w:space="0" w:color="FF0000"/>
              <w:bottom w:val="single" w:sz="4" w:space="0" w:color="FF0000"/>
            </w:tcBorders>
            <w:vAlign w:val="center"/>
          </w:tcPr>
          <w:p w14:paraId="74B1770C" w14:textId="3F5128E3" w:rsidR="00E83871" w:rsidRPr="00297DF2" w:rsidRDefault="00E83871" w:rsidP="00271291">
            <w:pPr>
              <w:pStyle w:val="main"/>
              <w:jc w:val="center"/>
              <w:rPr>
                <w:color w:val="FF0000"/>
                <w:highlight w:val="lightGray"/>
                <w:u w:val="single"/>
              </w:rPr>
            </w:pPr>
            <w:r w:rsidRPr="00297DF2">
              <w:rPr>
                <w:rFonts w:hint="eastAsia"/>
                <w:color w:val="FF0000"/>
                <w:highlight w:val="lightGray"/>
                <w:u w:val="single"/>
              </w:rPr>
              <w:t>9</w:t>
            </w:r>
          </w:p>
        </w:tc>
        <w:tc>
          <w:tcPr>
            <w:tcW w:w="3257" w:type="dxa"/>
            <w:tcBorders>
              <w:top w:val="single" w:sz="4" w:space="0" w:color="FF0000"/>
              <w:bottom w:val="single" w:sz="4" w:space="0" w:color="FF0000"/>
              <w:right w:val="single" w:sz="18" w:space="0" w:color="FF0000"/>
            </w:tcBorders>
            <w:vAlign w:val="center"/>
          </w:tcPr>
          <w:p w14:paraId="573100BE" w14:textId="73317740" w:rsidR="00E83871" w:rsidRPr="00297DF2" w:rsidRDefault="00E83871" w:rsidP="00271291">
            <w:pPr>
              <w:pStyle w:val="main"/>
              <w:jc w:val="center"/>
              <w:rPr>
                <w:color w:val="FF0000"/>
                <w:highlight w:val="lightGray"/>
                <w:u w:val="single"/>
              </w:rPr>
            </w:pPr>
            <w:r w:rsidRPr="00297DF2">
              <w:rPr>
                <w:rFonts w:hint="eastAsia"/>
                <w:color w:val="FF0000"/>
                <w:highlight w:val="lightGray"/>
                <w:u w:val="single"/>
              </w:rPr>
              <w:t>E</w:t>
            </w:r>
            <w:r w:rsidRPr="00297DF2">
              <w:rPr>
                <w:color w:val="FF0000"/>
                <w:highlight w:val="lightGray"/>
                <w:u w:val="single"/>
              </w:rPr>
              <w:t>DMG</w:t>
            </w:r>
          </w:p>
        </w:tc>
      </w:tr>
      <w:tr w:rsidR="00271291" w:rsidRPr="00297DF2" w14:paraId="4191708A" w14:textId="77777777" w:rsidTr="00E83871">
        <w:trPr>
          <w:jc w:val="center"/>
        </w:trPr>
        <w:tc>
          <w:tcPr>
            <w:tcW w:w="951" w:type="dxa"/>
            <w:tcBorders>
              <w:top w:val="single" w:sz="4" w:space="0" w:color="FF0000"/>
              <w:left w:val="single" w:sz="18" w:space="0" w:color="FF0000"/>
              <w:bottom w:val="single" w:sz="18" w:space="0" w:color="FF0000"/>
            </w:tcBorders>
            <w:vAlign w:val="center"/>
          </w:tcPr>
          <w:p w14:paraId="0B414B2A" w14:textId="2D9DB699" w:rsidR="00271291" w:rsidRPr="00297DF2" w:rsidRDefault="00E83871" w:rsidP="00271291">
            <w:pPr>
              <w:pStyle w:val="main"/>
              <w:jc w:val="center"/>
              <w:rPr>
                <w:color w:val="FF0000"/>
                <w:highlight w:val="lightGray"/>
                <w:u w:val="single"/>
              </w:rPr>
            </w:pPr>
            <w:r w:rsidRPr="00297DF2">
              <w:rPr>
                <w:color w:val="FF0000"/>
                <w:highlight w:val="lightGray"/>
                <w:u w:val="single"/>
              </w:rPr>
              <w:t>10</w:t>
            </w:r>
            <w:r w:rsidR="00271291" w:rsidRPr="00297DF2">
              <w:rPr>
                <w:color w:val="FF0000"/>
                <w:highlight w:val="lightGray"/>
                <w:u w:val="single"/>
              </w:rPr>
              <w:t>-255</w:t>
            </w:r>
          </w:p>
        </w:tc>
        <w:tc>
          <w:tcPr>
            <w:tcW w:w="3257" w:type="dxa"/>
            <w:tcBorders>
              <w:top w:val="single" w:sz="4" w:space="0" w:color="FF0000"/>
              <w:bottom w:val="single" w:sz="18" w:space="0" w:color="FF0000"/>
              <w:right w:val="single" w:sz="18" w:space="0" w:color="FF0000"/>
            </w:tcBorders>
            <w:vAlign w:val="center"/>
          </w:tcPr>
          <w:p w14:paraId="62ED3830" w14:textId="47121E06"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266B8714" w14:textId="0629D4E6" w:rsidR="00271291" w:rsidRPr="00297DF2" w:rsidRDefault="00271291" w:rsidP="00271291">
      <w:pPr>
        <w:pStyle w:val="main"/>
        <w:rPr>
          <w:highlight w:val="lightGray"/>
        </w:rPr>
      </w:pPr>
    </w:p>
    <w:p w14:paraId="0DD92BBD" w14:textId="77777777" w:rsidR="00271291" w:rsidRPr="00297DF2" w:rsidRDefault="00271291" w:rsidP="00271291">
      <w:pPr>
        <w:pStyle w:val="main"/>
        <w:rPr>
          <w:highlight w:val="lightGray"/>
        </w:rPr>
      </w:pPr>
    </w:p>
    <w:p w14:paraId="00B66E09" w14:textId="717ACB60"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TX Rate subfield indicates the transmission rate of the EBCS Data frames of the content stream.</w:t>
      </w:r>
    </w:p>
    <w:p w14:paraId="42F2E4B0" w14:textId="77777777" w:rsidR="00271291" w:rsidRPr="00297DF2" w:rsidRDefault="00271291" w:rsidP="00271291">
      <w:pPr>
        <w:pStyle w:val="main"/>
        <w:rPr>
          <w:color w:val="FF0000"/>
          <w:highlight w:val="lightGray"/>
          <w:u w:val="single"/>
        </w:rPr>
      </w:pPr>
    </w:p>
    <w:p w14:paraId="599B5718" w14:textId="0303C6EB"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DSSS, HR/DSSS, OFDM or ERP is shown in Figure 9-839d (DSSS / HR/DSSS / OFDM / ERP TX Rate subfield format).</w:t>
      </w:r>
    </w:p>
    <w:p w14:paraId="192A41A5" w14:textId="0ED21EBF"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390B377D" w14:textId="77777777" w:rsidTr="00271291">
        <w:trPr>
          <w:jc w:val="center"/>
        </w:trPr>
        <w:tc>
          <w:tcPr>
            <w:tcW w:w="1021" w:type="dxa"/>
            <w:tcBorders>
              <w:right w:val="single" w:sz="12" w:space="0" w:color="FF0000"/>
            </w:tcBorders>
            <w:vAlign w:val="center"/>
          </w:tcPr>
          <w:p w14:paraId="4F3B720A" w14:textId="77777777" w:rsidR="00271291" w:rsidRPr="00297DF2" w:rsidRDefault="00271291" w:rsidP="00271291">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3692CE90" w14:textId="55AC84DF"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Data Rate</w:t>
            </w:r>
          </w:p>
        </w:tc>
      </w:tr>
      <w:tr w:rsidR="00271291" w:rsidRPr="00297DF2" w14:paraId="13681619" w14:textId="77777777" w:rsidTr="00271291">
        <w:trPr>
          <w:jc w:val="center"/>
        </w:trPr>
        <w:tc>
          <w:tcPr>
            <w:tcW w:w="1021" w:type="dxa"/>
            <w:vAlign w:val="center"/>
          </w:tcPr>
          <w:p w14:paraId="7E5C93B1" w14:textId="6B3581CB"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09AF2F9" w14:textId="7EC1335E"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35057510" w14:textId="77777777" w:rsidR="00271291" w:rsidRPr="00297DF2" w:rsidRDefault="00271291" w:rsidP="00271291">
      <w:pPr>
        <w:pStyle w:val="main"/>
        <w:rPr>
          <w:highlight w:val="lightGray"/>
        </w:rPr>
      </w:pPr>
    </w:p>
    <w:p w14:paraId="641BAD94" w14:textId="312E3F1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9-839d---</w:t>
      </w:r>
      <w:r w:rsidRPr="00297DF2">
        <w:rPr>
          <w:color w:val="FF0000"/>
          <w:highlight w:val="lightGray"/>
          <w:u w:val="single"/>
        </w:rPr>
        <w:t xml:space="preserve"> </w:t>
      </w:r>
      <w:r w:rsidRPr="00297DF2">
        <w:rPr>
          <w:rFonts w:ascii="Arial" w:hAnsi="Arial" w:cs="Arial"/>
          <w:b/>
          <w:bCs/>
          <w:color w:val="FF0000"/>
          <w:highlight w:val="lightGray"/>
          <w:u w:val="single"/>
        </w:rPr>
        <w:t>DSSS / HR/DSSS / OFDM / ERP TX Rate subfield format</w:t>
      </w:r>
    </w:p>
    <w:p w14:paraId="7D070EC2" w14:textId="12CE272F" w:rsidR="00271291" w:rsidRPr="00297DF2" w:rsidRDefault="00271291" w:rsidP="00271291">
      <w:pPr>
        <w:pStyle w:val="main"/>
        <w:rPr>
          <w:highlight w:val="lightGray"/>
        </w:rPr>
      </w:pPr>
    </w:p>
    <w:p w14:paraId="09C1EF8C" w14:textId="709ECC66"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Data Rate subfield indicates the transmission rate multiplied by 2 in unit of Mbps.</w:t>
      </w:r>
    </w:p>
    <w:p w14:paraId="40C55F02" w14:textId="6EDAA105" w:rsidR="00271291" w:rsidRPr="00297DF2" w:rsidRDefault="00271291" w:rsidP="00271291">
      <w:pPr>
        <w:pStyle w:val="main"/>
        <w:rPr>
          <w:highlight w:val="lightGray"/>
        </w:rPr>
      </w:pPr>
    </w:p>
    <w:p w14:paraId="3A122D03" w14:textId="72138E64"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HT is shown in Figure 9-839e (HT TX Rate subfield format).</w:t>
      </w:r>
    </w:p>
    <w:p w14:paraId="5A7CC4EA"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tblGrid>
      <w:tr w:rsidR="00271291" w:rsidRPr="00297DF2" w14:paraId="6238C71A" w14:textId="25B1DF6C" w:rsidTr="00973F3C">
        <w:trPr>
          <w:jc w:val="center"/>
        </w:trPr>
        <w:tc>
          <w:tcPr>
            <w:tcW w:w="1021" w:type="dxa"/>
            <w:tcBorders>
              <w:right w:val="single" w:sz="12" w:space="0" w:color="FF0000"/>
            </w:tcBorders>
            <w:vAlign w:val="center"/>
          </w:tcPr>
          <w:p w14:paraId="7F9B3C84"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16D894C" w14:textId="1F309591"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HT </w:t>
            </w:r>
            <w:r w:rsidR="00271291" w:rsidRPr="00297DF2">
              <w:rPr>
                <w:rFonts w:ascii="Arial" w:hAnsi="Arial" w:cs="Arial"/>
                <w:color w:val="FF0000"/>
                <w:highlight w:val="lightGray"/>
              </w:rPr>
              <w:t>MCS</w:t>
            </w:r>
          </w:p>
        </w:tc>
        <w:tc>
          <w:tcPr>
            <w:tcW w:w="1260" w:type="dxa"/>
            <w:tcBorders>
              <w:top w:val="single" w:sz="12" w:space="0" w:color="FF0000"/>
              <w:left w:val="single" w:sz="12" w:space="0" w:color="FF0000"/>
              <w:bottom w:val="single" w:sz="12" w:space="0" w:color="FF0000"/>
              <w:right w:val="single" w:sz="12" w:space="0" w:color="FF0000"/>
            </w:tcBorders>
          </w:tcPr>
          <w:p w14:paraId="33D4FEAA" w14:textId="04B32F4F"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Flags</w:t>
            </w:r>
          </w:p>
        </w:tc>
      </w:tr>
      <w:tr w:rsidR="00271291" w:rsidRPr="00297DF2" w14:paraId="019CCB79" w14:textId="54123BAD" w:rsidTr="00973F3C">
        <w:trPr>
          <w:jc w:val="center"/>
        </w:trPr>
        <w:tc>
          <w:tcPr>
            <w:tcW w:w="1021" w:type="dxa"/>
            <w:vAlign w:val="center"/>
          </w:tcPr>
          <w:p w14:paraId="373B2DE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745BD23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tcBorders>
              <w:top w:val="single" w:sz="12" w:space="0" w:color="FF0000"/>
            </w:tcBorders>
          </w:tcPr>
          <w:p w14:paraId="5A883828" w14:textId="692AA770"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773690AF" w14:textId="77777777" w:rsidR="00271291" w:rsidRPr="00297DF2" w:rsidRDefault="00271291" w:rsidP="00271291">
      <w:pPr>
        <w:pStyle w:val="main"/>
        <w:rPr>
          <w:highlight w:val="lightGray"/>
        </w:rPr>
      </w:pPr>
    </w:p>
    <w:p w14:paraId="03597E78" w14:textId="5C2D14F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9-839e---</w:t>
      </w:r>
      <w:r w:rsidRPr="00297DF2">
        <w:rPr>
          <w:color w:val="FF0000"/>
          <w:highlight w:val="lightGray"/>
          <w:u w:val="single"/>
        </w:rPr>
        <w:t xml:space="preserve"> </w:t>
      </w:r>
      <w:r w:rsidRPr="00297DF2">
        <w:rPr>
          <w:rFonts w:ascii="Arial" w:hAnsi="Arial" w:cs="Arial"/>
          <w:b/>
          <w:bCs/>
          <w:color w:val="FF0000"/>
          <w:highlight w:val="lightGray"/>
          <w:u w:val="single"/>
        </w:rPr>
        <w:t>HT TX Rate subfield format</w:t>
      </w:r>
    </w:p>
    <w:p w14:paraId="1B556809" w14:textId="77777777" w:rsidR="00271291" w:rsidRPr="00297DF2" w:rsidRDefault="00271291" w:rsidP="00271291">
      <w:pPr>
        <w:pStyle w:val="main"/>
        <w:rPr>
          <w:highlight w:val="lightGray"/>
        </w:rPr>
      </w:pPr>
    </w:p>
    <w:p w14:paraId="3938DDE2" w14:textId="7B82709A"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MCS subfield indicates the </w:t>
      </w:r>
      <w:r w:rsidR="0040635F" w:rsidRPr="00297DF2">
        <w:rPr>
          <w:color w:val="FF0000"/>
          <w:highlight w:val="lightGray"/>
          <w:u w:val="single"/>
        </w:rPr>
        <w:t xml:space="preserve">HT </w:t>
      </w:r>
      <w:r w:rsidRPr="00297DF2">
        <w:rPr>
          <w:color w:val="FF0000"/>
          <w:highlight w:val="lightGray"/>
          <w:u w:val="single"/>
        </w:rPr>
        <w:t>MCS Index.</w:t>
      </w:r>
    </w:p>
    <w:p w14:paraId="54604017" w14:textId="3B0A5EBD" w:rsidR="00271291" w:rsidRPr="00297DF2" w:rsidRDefault="00271291" w:rsidP="00271291">
      <w:pPr>
        <w:pStyle w:val="main"/>
        <w:rPr>
          <w:color w:val="FF0000"/>
          <w:highlight w:val="lightGray"/>
          <w:u w:val="single"/>
        </w:rPr>
      </w:pPr>
      <w:r w:rsidRPr="00297DF2">
        <w:rPr>
          <w:color w:val="FF0000"/>
          <w:highlight w:val="lightGray"/>
          <w:u w:val="single"/>
        </w:rPr>
        <w:t>The format of the Flags subfield is shown in Figure 9-839f (Flags subfield format).</w:t>
      </w:r>
    </w:p>
    <w:p w14:paraId="2CF18693" w14:textId="6B0A45A6"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gridCol w:w="630"/>
        <w:gridCol w:w="630"/>
      </w:tblGrid>
      <w:tr w:rsidR="00271291" w:rsidRPr="00297DF2" w14:paraId="3F02DFFF" w14:textId="101F63FD" w:rsidTr="00A67301">
        <w:trPr>
          <w:jc w:val="center"/>
        </w:trPr>
        <w:tc>
          <w:tcPr>
            <w:tcW w:w="1021" w:type="dxa"/>
            <w:vAlign w:val="center"/>
          </w:tcPr>
          <w:p w14:paraId="0A006ED1" w14:textId="77777777" w:rsidR="00271291" w:rsidRPr="00297DF2" w:rsidRDefault="00271291" w:rsidP="00962072">
            <w:pPr>
              <w:pStyle w:val="main"/>
              <w:jc w:val="center"/>
              <w:rPr>
                <w:rFonts w:ascii="Arial" w:hAnsi="Arial" w:cs="Arial"/>
                <w:color w:val="FF0000"/>
                <w:highlight w:val="lightGray"/>
              </w:rPr>
            </w:pPr>
          </w:p>
        </w:tc>
        <w:tc>
          <w:tcPr>
            <w:tcW w:w="1260" w:type="dxa"/>
            <w:tcBorders>
              <w:bottom w:val="single" w:sz="12" w:space="0" w:color="FF0000"/>
            </w:tcBorders>
            <w:vAlign w:val="center"/>
          </w:tcPr>
          <w:p w14:paraId="4DA7F22F" w14:textId="25CA64C9"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1260" w:type="dxa"/>
            <w:tcBorders>
              <w:bottom w:val="single" w:sz="12" w:space="0" w:color="FF0000"/>
            </w:tcBorders>
          </w:tcPr>
          <w:p w14:paraId="34ED3923" w14:textId="5EBEAAA8"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B1</w:t>
            </w:r>
          </w:p>
        </w:tc>
        <w:tc>
          <w:tcPr>
            <w:tcW w:w="630" w:type="dxa"/>
            <w:tcBorders>
              <w:bottom w:val="single" w:sz="12" w:space="0" w:color="FF0000"/>
            </w:tcBorders>
          </w:tcPr>
          <w:p w14:paraId="1261738A" w14:textId="5B649684"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B2</w:t>
            </w:r>
          </w:p>
        </w:tc>
        <w:tc>
          <w:tcPr>
            <w:tcW w:w="630" w:type="dxa"/>
            <w:tcBorders>
              <w:bottom w:val="single" w:sz="12" w:space="0" w:color="FF0000"/>
            </w:tcBorders>
          </w:tcPr>
          <w:p w14:paraId="1F4BA1F3" w14:textId="40C270F5"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r>
      <w:tr w:rsidR="00271291" w:rsidRPr="00297DF2" w14:paraId="536451DB" w14:textId="45222E3C" w:rsidTr="00B94B07">
        <w:trPr>
          <w:jc w:val="center"/>
        </w:trPr>
        <w:tc>
          <w:tcPr>
            <w:tcW w:w="1021" w:type="dxa"/>
            <w:tcBorders>
              <w:right w:val="single" w:sz="12" w:space="0" w:color="FF0000"/>
            </w:tcBorders>
            <w:vAlign w:val="center"/>
          </w:tcPr>
          <w:p w14:paraId="3225CEF5"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6F816DF5" w14:textId="3040905B"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40MHz</w:t>
            </w:r>
          </w:p>
        </w:tc>
        <w:tc>
          <w:tcPr>
            <w:tcW w:w="1260" w:type="dxa"/>
            <w:tcBorders>
              <w:top w:val="single" w:sz="12" w:space="0" w:color="FF0000"/>
              <w:left w:val="single" w:sz="12" w:space="0" w:color="FF0000"/>
              <w:bottom w:val="single" w:sz="12" w:space="0" w:color="FF0000"/>
              <w:right w:val="single" w:sz="12" w:space="0" w:color="FF0000"/>
            </w:tcBorders>
          </w:tcPr>
          <w:p w14:paraId="4A69C94A" w14:textId="15B36504"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tcPr>
          <w:p w14:paraId="4B548E4F" w14:textId="060E8C8E"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Reserved</w:t>
            </w:r>
          </w:p>
        </w:tc>
      </w:tr>
      <w:tr w:rsidR="00271291" w:rsidRPr="00297DF2" w14:paraId="245082FD" w14:textId="5C83299B" w:rsidTr="00B94B07">
        <w:trPr>
          <w:jc w:val="center"/>
        </w:trPr>
        <w:tc>
          <w:tcPr>
            <w:tcW w:w="1021" w:type="dxa"/>
            <w:vAlign w:val="center"/>
          </w:tcPr>
          <w:p w14:paraId="4AA51028"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3969A0F4"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tcBorders>
              <w:top w:val="single" w:sz="12" w:space="0" w:color="FF0000"/>
            </w:tcBorders>
          </w:tcPr>
          <w:p w14:paraId="2A0B38C5" w14:textId="7E743021"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gridSpan w:val="2"/>
            <w:tcBorders>
              <w:top w:val="single" w:sz="12" w:space="0" w:color="FF0000"/>
            </w:tcBorders>
          </w:tcPr>
          <w:p w14:paraId="2EE01818" w14:textId="4A676CFB"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6</w:t>
            </w:r>
          </w:p>
        </w:tc>
      </w:tr>
    </w:tbl>
    <w:p w14:paraId="3FBDEF4A" w14:textId="77777777" w:rsidR="00271291" w:rsidRPr="00297DF2" w:rsidRDefault="00271291" w:rsidP="00271291">
      <w:pPr>
        <w:pStyle w:val="main"/>
        <w:rPr>
          <w:highlight w:val="lightGray"/>
        </w:rPr>
      </w:pPr>
    </w:p>
    <w:p w14:paraId="7491B961" w14:textId="160F52DE"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9-839f---</w:t>
      </w:r>
      <w:r w:rsidRPr="00297DF2">
        <w:rPr>
          <w:color w:val="FF0000"/>
          <w:highlight w:val="lightGray"/>
          <w:u w:val="single"/>
        </w:rPr>
        <w:t xml:space="preserve"> </w:t>
      </w:r>
      <w:r w:rsidRPr="00297DF2">
        <w:rPr>
          <w:rFonts w:ascii="Arial" w:hAnsi="Arial" w:cs="Arial"/>
          <w:b/>
          <w:bCs/>
          <w:color w:val="FF0000"/>
          <w:highlight w:val="lightGray"/>
          <w:u w:val="single"/>
        </w:rPr>
        <w:t>Flags subfield format</w:t>
      </w:r>
    </w:p>
    <w:p w14:paraId="1581B3BB" w14:textId="77777777" w:rsidR="00271291" w:rsidRPr="00297DF2" w:rsidRDefault="00271291" w:rsidP="00271291">
      <w:pPr>
        <w:pStyle w:val="main"/>
        <w:rPr>
          <w:highlight w:val="lightGray"/>
        </w:rPr>
      </w:pPr>
    </w:p>
    <w:p w14:paraId="7D9F410D" w14:textId="1806789B"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40MHz subfield is set to 1 when the channel bandwidth is 40MHz. Otherwise, the subfield is set to 0.</w:t>
      </w:r>
    </w:p>
    <w:p w14:paraId="4B4D94C5" w14:textId="3306B943"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23FE1FED" w14:textId="671B7FBE" w:rsidR="00271291" w:rsidRPr="00297DF2" w:rsidRDefault="00271291" w:rsidP="00271291">
      <w:pPr>
        <w:pStyle w:val="main"/>
        <w:rPr>
          <w:highlight w:val="lightGray"/>
        </w:rPr>
      </w:pPr>
    </w:p>
    <w:p w14:paraId="4243F6B2" w14:textId="664B59A0"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DMG is shown in Figure 9-839g (HT TX Rate subfield format).</w:t>
      </w:r>
    </w:p>
    <w:p w14:paraId="445BE374"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741DFBD8" w14:textId="77777777" w:rsidTr="00962072">
        <w:trPr>
          <w:jc w:val="center"/>
        </w:trPr>
        <w:tc>
          <w:tcPr>
            <w:tcW w:w="1021" w:type="dxa"/>
            <w:tcBorders>
              <w:right w:val="single" w:sz="12" w:space="0" w:color="FF0000"/>
            </w:tcBorders>
            <w:vAlign w:val="center"/>
          </w:tcPr>
          <w:p w14:paraId="1431BC59"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31368B0" w14:textId="6F5C1B13"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DMG </w:t>
            </w:r>
            <w:r w:rsidR="00271291" w:rsidRPr="00297DF2">
              <w:rPr>
                <w:rFonts w:ascii="Arial" w:hAnsi="Arial" w:cs="Arial"/>
                <w:color w:val="FF0000"/>
                <w:highlight w:val="lightGray"/>
              </w:rPr>
              <w:t>MCS</w:t>
            </w:r>
          </w:p>
        </w:tc>
      </w:tr>
      <w:tr w:rsidR="00271291" w:rsidRPr="00297DF2" w14:paraId="2F66C063" w14:textId="77777777" w:rsidTr="00962072">
        <w:trPr>
          <w:jc w:val="center"/>
        </w:trPr>
        <w:tc>
          <w:tcPr>
            <w:tcW w:w="1021" w:type="dxa"/>
            <w:vAlign w:val="center"/>
          </w:tcPr>
          <w:p w14:paraId="3D5393B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A57A6A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13EF5103" w14:textId="77777777" w:rsidR="00271291" w:rsidRPr="00297DF2" w:rsidRDefault="00271291" w:rsidP="00271291">
      <w:pPr>
        <w:pStyle w:val="main"/>
        <w:rPr>
          <w:highlight w:val="lightGray"/>
        </w:rPr>
      </w:pPr>
    </w:p>
    <w:p w14:paraId="5F0398A9" w14:textId="48497753"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9-839g---</w:t>
      </w:r>
      <w:r w:rsidRPr="00297DF2">
        <w:rPr>
          <w:color w:val="FF0000"/>
          <w:highlight w:val="lightGray"/>
          <w:u w:val="single"/>
        </w:rPr>
        <w:t xml:space="preserve"> </w:t>
      </w:r>
      <w:r w:rsidRPr="00297DF2">
        <w:rPr>
          <w:rFonts w:ascii="Arial" w:hAnsi="Arial" w:cs="Arial"/>
          <w:b/>
          <w:bCs/>
          <w:color w:val="FF0000"/>
          <w:highlight w:val="lightGray"/>
          <w:u w:val="single"/>
        </w:rPr>
        <w:t>DMG TX Rate subfield format</w:t>
      </w:r>
    </w:p>
    <w:p w14:paraId="28046A8E" w14:textId="77777777" w:rsidR="00271291" w:rsidRPr="00297DF2" w:rsidRDefault="00271291" w:rsidP="00271291">
      <w:pPr>
        <w:pStyle w:val="main"/>
        <w:rPr>
          <w:highlight w:val="lightGray"/>
        </w:rPr>
      </w:pPr>
    </w:p>
    <w:p w14:paraId="4950B338" w14:textId="45336D3D"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DMG </w:t>
      </w:r>
      <w:r w:rsidRPr="00297DF2">
        <w:rPr>
          <w:color w:val="FF0000"/>
          <w:highlight w:val="lightGray"/>
          <w:u w:val="single"/>
        </w:rPr>
        <w:t>MCS subfield is shown in Figure 9-839h (</w:t>
      </w:r>
      <w:r w:rsidR="0040635F" w:rsidRPr="00297DF2">
        <w:rPr>
          <w:color w:val="FF0000"/>
          <w:highlight w:val="lightGray"/>
          <w:u w:val="single"/>
        </w:rPr>
        <w:t xml:space="preserve">DMG </w:t>
      </w:r>
      <w:r w:rsidRPr="00297DF2">
        <w:rPr>
          <w:color w:val="FF0000"/>
          <w:highlight w:val="lightGray"/>
          <w:u w:val="single"/>
        </w:rPr>
        <w:t>MCS subfield format).</w:t>
      </w:r>
    </w:p>
    <w:p w14:paraId="37F8542B"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tblGrid>
      <w:tr w:rsidR="00271291" w:rsidRPr="00297DF2" w14:paraId="68E918BA" w14:textId="77777777" w:rsidTr="001C7D6C">
        <w:trPr>
          <w:jc w:val="center"/>
        </w:trPr>
        <w:tc>
          <w:tcPr>
            <w:tcW w:w="1021" w:type="dxa"/>
            <w:vAlign w:val="center"/>
          </w:tcPr>
          <w:p w14:paraId="4CC1D3E1"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278A7F4A"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42EA4BE9" w14:textId="483C331E"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B5</w:t>
            </w:r>
          </w:p>
        </w:tc>
        <w:tc>
          <w:tcPr>
            <w:tcW w:w="1260" w:type="dxa"/>
            <w:tcBorders>
              <w:bottom w:val="single" w:sz="12" w:space="0" w:color="FF0000"/>
            </w:tcBorders>
          </w:tcPr>
          <w:p w14:paraId="316EF613" w14:textId="381836DA"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B6</w:t>
            </w:r>
          </w:p>
        </w:tc>
        <w:tc>
          <w:tcPr>
            <w:tcW w:w="1260" w:type="dxa"/>
            <w:tcBorders>
              <w:bottom w:val="single" w:sz="12" w:space="0" w:color="FF0000"/>
            </w:tcBorders>
          </w:tcPr>
          <w:p w14:paraId="05D8CACF" w14:textId="26B15568"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B7</w:t>
            </w:r>
          </w:p>
        </w:tc>
      </w:tr>
      <w:tr w:rsidR="00271291" w:rsidRPr="00297DF2" w14:paraId="60F3E798" w14:textId="77777777" w:rsidTr="00271291">
        <w:trPr>
          <w:jc w:val="center"/>
        </w:trPr>
        <w:tc>
          <w:tcPr>
            <w:tcW w:w="1021" w:type="dxa"/>
            <w:tcBorders>
              <w:right w:val="single" w:sz="12" w:space="0" w:color="FF0000"/>
            </w:tcBorders>
            <w:vAlign w:val="center"/>
          </w:tcPr>
          <w:p w14:paraId="516673E2"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78768C" w14:textId="22AE16EF"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tcBorders>
              <w:top w:val="single" w:sz="12" w:space="0" w:color="FF0000"/>
              <w:left w:val="single" w:sz="12" w:space="0" w:color="FF0000"/>
              <w:bottom w:val="single" w:sz="12" w:space="0" w:color="FF0000"/>
              <w:right w:val="single" w:sz="12" w:space="0" w:color="FF0000"/>
            </w:tcBorders>
          </w:tcPr>
          <w:p w14:paraId="4268C3B5" w14:textId="0C4F093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PSK Applied</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828D158"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Reserved</w:t>
            </w:r>
          </w:p>
        </w:tc>
      </w:tr>
      <w:tr w:rsidR="00271291" w:rsidRPr="00297DF2" w14:paraId="2F1268A3" w14:textId="77777777" w:rsidTr="00962072">
        <w:trPr>
          <w:jc w:val="center"/>
        </w:trPr>
        <w:tc>
          <w:tcPr>
            <w:tcW w:w="1021" w:type="dxa"/>
            <w:vAlign w:val="center"/>
          </w:tcPr>
          <w:p w14:paraId="0808AF2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50333099" w14:textId="5F6C54EE"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6</w:t>
            </w:r>
          </w:p>
        </w:tc>
        <w:tc>
          <w:tcPr>
            <w:tcW w:w="1260" w:type="dxa"/>
            <w:tcBorders>
              <w:top w:val="single" w:sz="12" w:space="0" w:color="FF0000"/>
            </w:tcBorders>
          </w:tcPr>
          <w:p w14:paraId="56DC2C7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tcBorders>
              <w:top w:val="single" w:sz="12" w:space="0" w:color="FF0000"/>
            </w:tcBorders>
          </w:tcPr>
          <w:p w14:paraId="57A34EC9" w14:textId="459B1305"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7044F31A" w14:textId="77777777" w:rsidR="00271291" w:rsidRPr="00297DF2" w:rsidRDefault="00271291" w:rsidP="00271291">
      <w:pPr>
        <w:pStyle w:val="main"/>
        <w:rPr>
          <w:highlight w:val="lightGray"/>
        </w:rPr>
      </w:pPr>
    </w:p>
    <w:p w14:paraId="202F2E00" w14:textId="1A5A861A"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lastRenderedPageBreak/>
        <w:t>F</w:t>
      </w:r>
      <w:r w:rsidRPr="00297DF2">
        <w:rPr>
          <w:rFonts w:ascii="Arial" w:hAnsi="Arial" w:cs="Arial"/>
          <w:b/>
          <w:bCs/>
          <w:color w:val="FF0000"/>
          <w:highlight w:val="lightGray"/>
          <w:u w:val="single"/>
        </w:rPr>
        <w:t>igure 9-839h---</w:t>
      </w:r>
      <w:r w:rsidRPr="00297DF2">
        <w:rPr>
          <w:color w:val="FF0000"/>
          <w:highlight w:val="lightGray"/>
          <w:u w:val="single"/>
        </w:rPr>
        <w:t xml:space="preserve"> </w:t>
      </w:r>
      <w:r w:rsidR="0040635F" w:rsidRPr="00297DF2">
        <w:rPr>
          <w:rFonts w:ascii="Arial" w:hAnsi="Arial" w:cs="Arial"/>
          <w:b/>
          <w:bCs/>
          <w:color w:val="FF0000"/>
          <w:highlight w:val="lightGray"/>
          <w:u w:val="single"/>
        </w:rPr>
        <w:t>DMG</w:t>
      </w:r>
      <w:r w:rsidR="0040635F" w:rsidRPr="00297DF2">
        <w:rPr>
          <w:rFonts w:ascii="Arial" w:hAnsi="Arial" w:cs="Arial"/>
          <w:color w:val="FF0000"/>
          <w:highlight w:val="lightGray"/>
          <w:u w:val="single"/>
        </w:rPr>
        <w:t xml:space="preserve"> </w:t>
      </w:r>
      <w:r w:rsidRPr="00297DF2">
        <w:rPr>
          <w:rFonts w:ascii="Arial" w:hAnsi="Arial" w:cs="Arial"/>
          <w:b/>
          <w:bCs/>
          <w:color w:val="FF0000"/>
          <w:highlight w:val="lightGray"/>
          <w:u w:val="single"/>
        </w:rPr>
        <w:t>MCS subfield format</w:t>
      </w:r>
    </w:p>
    <w:p w14:paraId="25008227" w14:textId="42BE0746" w:rsidR="00271291" w:rsidRPr="00297DF2" w:rsidRDefault="00271291" w:rsidP="00271291">
      <w:pPr>
        <w:pStyle w:val="main"/>
        <w:rPr>
          <w:highlight w:val="lightGray"/>
        </w:rPr>
      </w:pPr>
    </w:p>
    <w:p w14:paraId="0F29E711" w14:textId="0BDE1898"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DMG MCS index. The DMG MCS index 9.1, 12.1, 12.2, 12.3, 12.4, 12.5 and 12.6 are mapped to 32, 33, 34, 35, 36, 37 and 38 respectively.</w:t>
      </w:r>
    </w:p>
    <w:p w14:paraId="5DD37DE6" w14:textId="6960E66B"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PSK Applied subfield is set to 1 when </w:t>
      </w:r>
      <w:r w:rsidRPr="00297DF2">
        <w:rPr>
          <w:rFonts w:hint="eastAsia"/>
          <w:color w:val="FF0000"/>
          <w:highlight w:val="lightGray"/>
          <w:u w:val="single"/>
        </w:rPr>
        <w:t>π</w:t>
      </w:r>
      <w:r w:rsidRPr="00297DF2">
        <w:rPr>
          <w:rFonts w:hint="eastAsia"/>
          <w:color w:val="FF0000"/>
          <w:highlight w:val="lightGray"/>
          <w:u w:val="single"/>
        </w:rPr>
        <w:t>/</w:t>
      </w:r>
      <w:r w:rsidRPr="00297DF2">
        <w:rPr>
          <w:color w:val="FF0000"/>
          <w:highlight w:val="lightGray"/>
          <w:u w:val="single"/>
        </w:rPr>
        <w:t>2-8-PSK is applied. Otherwise, the subfield is set to 0.</w:t>
      </w:r>
    </w:p>
    <w:p w14:paraId="7211AB9E" w14:textId="2AF1D1EC" w:rsidR="00271291" w:rsidRPr="00297DF2" w:rsidRDefault="00271291" w:rsidP="00271291">
      <w:pPr>
        <w:pStyle w:val="main"/>
        <w:rPr>
          <w:highlight w:val="lightGray"/>
        </w:rPr>
      </w:pPr>
    </w:p>
    <w:p w14:paraId="6EB5F62B" w14:textId="7CA0F3BB"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VHT is shown in Figure 9-839i (VHT TX Rate subfield format).</w:t>
      </w:r>
    </w:p>
    <w:p w14:paraId="55B1CF39"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1B427437" w14:textId="77777777" w:rsidTr="00962072">
        <w:trPr>
          <w:jc w:val="center"/>
        </w:trPr>
        <w:tc>
          <w:tcPr>
            <w:tcW w:w="1021" w:type="dxa"/>
            <w:tcBorders>
              <w:right w:val="single" w:sz="12" w:space="0" w:color="FF0000"/>
            </w:tcBorders>
            <w:vAlign w:val="center"/>
          </w:tcPr>
          <w:p w14:paraId="2167A470"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01C114A" w14:textId="66E6396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VHT </w:t>
            </w:r>
            <w:r w:rsidR="00271291" w:rsidRPr="00297DF2">
              <w:rPr>
                <w:rFonts w:ascii="Arial" w:hAnsi="Arial" w:cs="Arial"/>
                <w:color w:val="FF0000"/>
                <w:highlight w:val="lightGray"/>
              </w:rPr>
              <w:t>MCS</w:t>
            </w:r>
          </w:p>
        </w:tc>
      </w:tr>
      <w:tr w:rsidR="00271291" w:rsidRPr="00297DF2" w14:paraId="2FBBFEAA" w14:textId="77777777" w:rsidTr="00962072">
        <w:trPr>
          <w:jc w:val="center"/>
        </w:trPr>
        <w:tc>
          <w:tcPr>
            <w:tcW w:w="1021" w:type="dxa"/>
            <w:vAlign w:val="center"/>
          </w:tcPr>
          <w:p w14:paraId="5F710F7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0F6B0586" w14:textId="2C8FEB0D"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5A2598B2" w14:textId="77777777" w:rsidR="00271291" w:rsidRPr="00297DF2" w:rsidRDefault="00271291" w:rsidP="00271291">
      <w:pPr>
        <w:pStyle w:val="main"/>
        <w:rPr>
          <w:highlight w:val="lightGray"/>
        </w:rPr>
      </w:pPr>
    </w:p>
    <w:p w14:paraId="6F5FD5CE" w14:textId="5C467B39"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9-839i---</w:t>
      </w:r>
      <w:r w:rsidRPr="00297DF2">
        <w:rPr>
          <w:color w:val="FF0000"/>
          <w:highlight w:val="lightGray"/>
          <w:u w:val="single"/>
        </w:rPr>
        <w:t xml:space="preserve"> </w:t>
      </w:r>
      <w:r w:rsidRPr="00297DF2">
        <w:rPr>
          <w:rFonts w:ascii="Arial" w:hAnsi="Arial" w:cs="Arial"/>
          <w:b/>
          <w:bCs/>
          <w:color w:val="FF0000"/>
          <w:highlight w:val="lightGray"/>
          <w:u w:val="single"/>
        </w:rPr>
        <w:t>VHT TX Rate subfield format</w:t>
      </w:r>
    </w:p>
    <w:p w14:paraId="4A9A2451" w14:textId="77777777" w:rsidR="00271291" w:rsidRPr="00297DF2" w:rsidRDefault="00271291" w:rsidP="00271291">
      <w:pPr>
        <w:pStyle w:val="main"/>
        <w:rPr>
          <w:highlight w:val="lightGray"/>
        </w:rPr>
      </w:pPr>
    </w:p>
    <w:p w14:paraId="61EC0B0D" w14:textId="0569E105"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VHT </w:t>
      </w:r>
      <w:r w:rsidRPr="00297DF2">
        <w:rPr>
          <w:color w:val="FF0000"/>
          <w:highlight w:val="lightGray"/>
          <w:u w:val="single"/>
        </w:rPr>
        <w:t>MCS subfield is shown in Figure 9-839j (</w:t>
      </w:r>
      <w:r w:rsidR="0040635F" w:rsidRPr="00297DF2">
        <w:rPr>
          <w:color w:val="FF0000"/>
          <w:highlight w:val="lightGray"/>
          <w:u w:val="single"/>
        </w:rPr>
        <w:t xml:space="preserve">VHT </w:t>
      </w:r>
      <w:r w:rsidRPr="00297DF2">
        <w:rPr>
          <w:color w:val="FF0000"/>
          <w:highlight w:val="lightGray"/>
          <w:u w:val="single"/>
        </w:rPr>
        <w:t>MCS subfield format).</w:t>
      </w:r>
    </w:p>
    <w:p w14:paraId="3770CAAA"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297DF2" w14:paraId="5CF13B23" w14:textId="77777777" w:rsidTr="00962072">
        <w:trPr>
          <w:jc w:val="center"/>
        </w:trPr>
        <w:tc>
          <w:tcPr>
            <w:tcW w:w="1021" w:type="dxa"/>
            <w:vAlign w:val="center"/>
          </w:tcPr>
          <w:p w14:paraId="59B420E7"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6E5F2CE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5449DAA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3057135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178E9B9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54F3002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09591F3A"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B9</w:t>
            </w:r>
          </w:p>
        </w:tc>
        <w:tc>
          <w:tcPr>
            <w:tcW w:w="1260" w:type="dxa"/>
            <w:tcBorders>
              <w:bottom w:val="single" w:sz="12" w:space="0" w:color="FF0000"/>
            </w:tcBorders>
            <w:vAlign w:val="center"/>
          </w:tcPr>
          <w:p w14:paraId="3B0FA5C0"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1260" w:type="dxa"/>
            <w:tcBorders>
              <w:bottom w:val="single" w:sz="12" w:space="0" w:color="FF0000"/>
            </w:tcBorders>
            <w:vAlign w:val="center"/>
          </w:tcPr>
          <w:p w14:paraId="62567AA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2AAB886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12</w:t>
            </w:r>
          </w:p>
        </w:tc>
        <w:tc>
          <w:tcPr>
            <w:tcW w:w="630" w:type="dxa"/>
            <w:tcBorders>
              <w:bottom w:val="single" w:sz="12" w:space="0" w:color="FF0000"/>
            </w:tcBorders>
            <w:vAlign w:val="center"/>
          </w:tcPr>
          <w:p w14:paraId="119D5C7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271291" w:rsidRPr="00297DF2" w14:paraId="23190C17" w14:textId="77777777" w:rsidTr="00962072">
        <w:trPr>
          <w:jc w:val="center"/>
        </w:trPr>
        <w:tc>
          <w:tcPr>
            <w:tcW w:w="1021" w:type="dxa"/>
            <w:tcBorders>
              <w:right w:val="single" w:sz="12" w:space="0" w:color="FF0000"/>
            </w:tcBorders>
            <w:vAlign w:val="center"/>
          </w:tcPr>
          <w:p w14:paraId="2D769BDC"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A46213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2F74E9B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337B853" w14:textId="77777777" w:rsidR="00271291" w:rsidRPr="00297DF2" w:rsidRDefault="00271291" w:rsidP="00962072">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7BA7189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54688F1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A470F0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76508EE0" w14:textId="77777777" w:rsidTr="00962072">
        <w:trPr>
          <w:jc w:val="center"/>
        </w:trPr>
        <w:tc>
          <w:tcPr>
            <w:tcW w:w="1021" w:type="dxa"/>
            <w:vAlign w:val="center"/>
          </w:tcPr>
          <w:p w14:paraId="12F181D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560E9A0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0938BE1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60E22CC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3</w:t>
            </w:r>
          </w:p>
        </w:tc>
        <w:tc>
          <w:tcPr>
            <w:tcW w:w="1260" w:type="dxa"/>
            <w:tcBorders>
              <w:top w:val="single" w:sz="12" w:space="0" w:color="FF0000"/>
            </w:tcBorders>
            <w:vAlign w:val="center"/>
          </w:tcPr>
          <w:p w14:paraId="5FDC0097"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160F933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6E8EC60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4</w:t>
            </w:r>
          </w:p>
        </w:tc>
      </w:tr>
    </w:tbl>
    <w:p w14:paraId="005AB25E" w14:textId="77777777" w:rsidR="00271291" w:rsidRPr="00297DF2" w:rsidRDefault="00271291" w:rsidP="00271291">
      <w:pPr>
        <w:pStyle w:val="main"/>
        <w:rPr>
          <w:highlight w:val="lightGray"/>
        </w:rPr>
      </w:pPr>
    </w:p>
    <w:p w14:paraId="32797772" w14:textId="6440AD04"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9-839j---</w:t>
      </w:r>
      <w:r w:rsidR="0040635F" w:rsidRPr="00297DF2">
        <w:rPr>
          <w:rFonts w:ascii="Arial" w:hAnsi="Arial" w:cs="Arial"/>
          <w:b/>
          <w:bCs/>
          <w:color w:val="FF0000"/>
          <w:highlight w:val="lightGray"/>
          <w:u w:val="single"/>
        </w:rPr>
        <w:t xml:space="preserve"> VHT </w:t>
      </w:r>
      <w:r w:rsidRPr="00297DF2">
        <w:rPr>
          <w:rFonts w:ascii="Arial" w:hAnsi="Arial" w:cs="Arial"/>
          <w:b/>
          <w:bCs/>
          <w:color w:val="FF0000"/>
          <w:highlight w:val="lightGray"/>
          <w:u w:val="single"/>
        </w:rPr>
        <w:t>MCS subfield format</w:t>
      </w:r>
    </w:p>
    <w:p w14:paraId="78E82C33" w14:textId="389602D8" w:rsidR="00271291" w:rsidRPr="00297DF2" w:rsidRDefault="00271291" w:rsidP="00271291">
      <w:pPr>
        <w:pStyle w:val="main"/>
        <w:rPr>
          <w:highlight w:val="lightGray"/>
        </w:rPr>
      </w:pPr>
    </w:p>
    <w:p w14:paraId="6DF7FD52" w14:textId="1C94BCAF"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VHT MCS index.</w:t>
      </w:r>
    </w:p>
    <w:p w14:paraId="36034FDC" w14:textId="18B7642A"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Channel Bandwidth subfield value is encoded as shown in Table 9-840e (Channel Bandwidth subfield).</w:t>
      </w:r>
    </w:p>
    <w:p w14:paraId="4E8A56A1" w14:textId="592CFFBF" w:rsidR="00271291" w:rsidRPr="00297DF2" w:rsidRDefault="00271291" w:rsidP="00271291">
      <w:pPr>
        <w:pStyle w:val="main"/>
        <w:rPr>
          <w:highlight w:val="lightGray"/>
        </w:rPr>
      </w:pPr>
    </w:p>
    <w:p w14:paraId="44FC92E5" w14:textId="00CFBD21"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9-840e---Channel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297DF2" w14:paraId="3E2B9A1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4D0B8098" w14:textId="77777777" w:rsidR="00271291" w:rsidRPr="00297DF2" w:rsidRDefault="0027129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4D512CAC" w14:textId="6308539C" w:rsidR="00271291" w:rsidRPr="00297DF2" w:rsidRDefault="00271291" w:rsidP="00962072">
            <w:pPr>
              <w:pStyle w:val="main"/>
              <w:jc w:val="center"/>
              <w:rPr>
                <w:b/>
                <w:bCs/>
                <w:color w:val="FF0000"/>
                <w:highlight w:val="lightGray"/>
                <w:u w:val="single"/>
              </w:rPr>
            </w:pPr>
            <w:r w:rsidRPr="00297DF2">
              <w:rPr>
                <w:b/>
                <w:bCs/>
                <w:color w:val="FF0000"/>
                <w:highlight w:val="lightGray"/>
                <w:u w:val="single"/>
              </w:rPr>
              <w:t>Channel Bandwidth</w:t>
            </w:r>
          </w:p>
        </w:tc>
      </w:tr>
      <w:tr w:rsidR="00271291" w:rsidRPr="00297DF2" w14:paraId="789FBB23" w14:textId="77777777" w:rsidTr="00271291">
        <w:trPr>
          <w:jc w:val="center"/>
        </w:trPr>
        <w:tc>
          <w:tcPr>
            <w:tcW w:w="951" w:type="dxa"/>
            <w:tcBorders>
              <w:top w:val="single" w:sz="18" w:space="0" w:color="FF0000"/>
              <w:left w:val="single" w:sz="18" w:space="0" w:color="FF0000"/>
            </w:tcBorders>
            <w:vAlign w:val="center"/>
          </w:tcPr>
          <w:p w14:paraId="29C2B1B5"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2D282853" w14:textId="68E2EAD0" w:rsidR="00271291" w:rsidRPr="00297DF2" w:rsidRDefault="00271291" w:rsidP="00962072">
            <w:pPr>
              <w:pStyle w:val="main"/>
              <w:jc w:val="center"/>
              <w:rPr>
                <w:color w:val="FF0000"/>
                <w:highlight w:val="lightGray"/>
                <w:u w:val="single"/>
              </w:rPr>
            </w:pPr>
            <w:r w:rsidRPr="00297DF2">
              <w:rPr>
                <w:color w:val="FF0000"/>
                <w:highlight w:val="lightGray"/>
                <w:u w:val="single"/>
              </w:rPr>
              <w:t>20MHz</w:t>
            </w:r>
          </w:p>
        </w:tc>
      </w:tr>
      <w:tr w:rsidR="00271291" w:rsidRPr="00297DF2" w14:paraId="1BCC1797" w14:textId="77777777" w:rsidTr="00271291">
        <w:trPr>
          <w:jc w:val="center"/>
        </w:trPr>
        <w:tc>
          <w:tcPr>
            <w:tcW w:w="951" w:type="dxa"/>
            <w:tcBorders>
              <w:left w:val="single" w:sz="18" w:space="0" w:color="FF0000"/>
            </w:tcBorders>
            <w:vAlign w:val="center"/>
          </w:tcPr>
          <w:p w14:paraId="22DB1664"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49F6CABA" w14:textId="5A713833" w:rsidR="00271291" w:rsidRPr="00297DF2" w:rsidRDefault="00271291" w:rsidP="00962072">
            <w:pPr>
              <w:pStyle w:val="main"/>
              <w:jc w:val="center"/>
              <w:rPr>
                <w:color w:val="FF0000"/>
                <w:highlight w:val="lightGray"/>
                <w:u w:val="single"/>
              </w:rPr>
            </w:pPr>
            <w:r w:rsidRPr="00297DF2">
              <w:rPr>
                <w:color w:val="FF0000"/>
                <w:highlight w:val="lightGray"/>
                <w:u w:val="single"/>
              </w:rPr>
              <w:t>40MHz</w:t>
            </w:r>
          </w:p>
        </w:tc>
      </w:tr>
      <w:tr w:rsidR="00271291" w:rsidRPr="00297DF2" w14:paraId="31EAD276" w14:textId="77777777" w:rsidTr="00271291">
        <w:trPr>
          <w:jc w:val="center"/>
        </w:trPr>
        <w:tc>
          <w:tcPr>
            <w:tcW w:w="951" w:type="dxa"/>
            <w:tcBorders>
              <w:left w:val="single" w:sz="18" w:space="0" w:color="FF0000"/>
            </w:tcBorders>
            <w:vAlign w:val="center"/>
          </w:tcPr>
          <w:p w14:paraId="7FB1C369"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61A27EE4" w14:textId="72727A1A" w:rsidR="00271291" w:rsidRPr="00297DF2" w:rsidRDefault="00271291" w:rsidP="00962072">
            <w:pPr>
              <w:pStyle w:val="main"/>
              <w:jc w:val="center"/>
              <w:rPr>
                <w:color w:val="FF0000"/>
                <w:highlight w:val="lightGray"/>
                <w:u w:val="single"/>
              </w:rPr>
            </w:pPr>
            <w:r w:rsidRPr="00297DF2">
              <w:rPr>
                <w:color w:val="FF0000"/>
                <w:highlight w:val="lightGray"/>
                <w:u w:val="single"/>
              </w:rPr>
              <w:t>80MHz</w:t>
            </w:r>
          </w:p>
        </w:tc>
      </w:tr>
      <w:tr w:rsidR="00271291" w:rsidRPr="00297DF2" w14:paraId="240A5E08" w14:textId="77777777" w:rsidTr="00271291">
        <w:trPr>
          <w:jc w:val="center"/>
        </w:trPr>
        <w:tc>
          <w:tcPr>
            <w:tcW w:w="951" w:type="dxa"/>
            <w:tcBorders>
              <w:left w:val="single" w:sz="18" w:space="0" w:color="FF0000"/>
            </w:tcBorders>
            <w:vAlign w:val="center"/>
          </w:tcPr>
          <w:p w14:paraId="1898C659"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3</w:t>
            </w:r>
          </w:p>
        </w:tc>
        <w:tc>
          <w:tcPr>
            <w:tcW w:w="2230" w:type="dxa"/>
            <w:tcBorders>
              <w:right w:val="single" w:sz="18" w:space="0" w:color="FF0000"/>
            </w:tcBorders>
            <w:vAlign w:val="center"/>
          </w:tcPr>
          <w:p w14:paraId="37FDF0C4" w14:textId="793928DA" w:rsidR="00271291" w:rsidRPr="00297DF2" w:rsidRDefault="00271291" w:rsidP="00962072">
            <w:pPr>
              <w:pStyle w:val="main"/>
              <w:jc w:val="center"/>
              <w:rPr>
                <w:color w:val="FF0000"/>
                <w:highlight w:val="lightGray"/>
                <w:u w:val="single"/>
              </w:rPr>
            </w:pPr>
            <w:r w:rsidRPr="00297DF2">
              <w:rPr>
                <w:color w:val="FF0000"/>
                <w:highlight w:val="lightGray"/>
                <w:u w:val="single"/>
              </w:rPr>
              <w:t>160MHz</w:t>
            </w:r>
          </w:p>
        </w:tc>
      </w:tr>
      <w:tr w:rsidR="00271291" w:rsidRPr="00297DF2" w14:paraId="5FB0D302" w14:textId="77777777" w:rsidTr="00271291">
        <w:trPr>
          <w:jc w:val="center"/>
        </w:trPr>
        <w:tc>
          <w:tcPr>
            <w:tcW w:w="951" w:type="dxa"/>
            <w:tcBorders>
              <w:left w:val="single" w:sz="18" w:space="0" w:color="FF0000"/>
            </w:tcBorders>
            <w:vAlign w:val="center"/>
          </w:tcPr>
          <w:p w14:paraId="3CC60FAE"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4</w:t>
            </w:r>
          </w:p>
        </w:tc>
        <w:tc>
          <w:tcPr>
            <w:tcW w:w="2230" w:type="dxa"/>
            <w:tcBorders>
              <w:right w:val="single" w:sz="18" w:space="0" w:color="FF0000"/>
            </w:tcBorders>
            <w:vAlign w:val="center"/>
          </w:tcPr>
          <w:p w14:paraId="15545796" w14:textId="02CAD106" w:rsidR="00271291" w:rsidRPr="00297DF2" w:rsidRDefault="00271291" w:rsidP="00962072">
            <w:pPr>
              <w:pStyle w:val="main"/>
              <w:jc w:val="center"/>
              <w:rPr>
                <w:color w:val="FF0000"/>
                <w:highlight w:val="lightGray"/>
                <w:u w:val="single"/>
              </w:rPr>
            </w:pPr>
            <w:r w:rsidRPr="00297DF2">
              <w:rPr>
                <w:color w:val="FF0000"/>
                <w:highlight w:val="lightGray"/>
                <w:u w:val="single"/>
              </w:rPr>
              <w:t>80+80MHz</w:t>
            </w:r>
          </w:p>
        </w:tc>
      </w:tr>
      <w:tr w:rsidR="00271291" w:rsidRPr="00297DF2" w14:paraId="05C9BD57" w14:textId="77777777" w:rsidTr="00271291">
        <w:trPr>
          <w:jc w:val="center"/>
        </w:trPr>
        <w:tc>
          <w:tcPr>
            <w:tcW w:w="951" w:type="dxa"/>
            <w:tcBorders>
              <w:left w:val="single" w:sz="18" w:space="0" w:color="FF0000"/>
              <w:bottom w:val="single" w:sz="18" w:space="0" w:color="FF0000"/>
            </w:tcBorders>
            <w:vAlign w:val="center"/>
          </w:tcPr>
          <w:p w14:paraId="7A7ECABA" w14:textId="0855C538" w:rsidR="00271291" w:rsidRPr="00297DF2" w:rsidRDefault="00271291" w:rsidP="00962072">
            <w:pPr>
              <w:pStyle w:val="main"/>
              <w:jc w:val="center"/>
              <w:rPr>
                <w:color w:val="FF0000"/>
                <w:highlight w:val="lightGray"/>
                <w:u w:val="single"/>
              </w:rPr>
            </w:pPr>
            <w:r w:rsidRPr="00297DF2">
              <w:rPr>
                <w:color w:val="FF0000"/>
                <w:highlight w:val="lightGray"/>
                <w:u w:val="single"/>
              </w:rPr>
              <w:t>5-7</w:t>
            </w:r>
          </w:p>
        </w:tc>
        <w:tc>
          <w:tcPr>
            <w:tcW w:w="2230" w:type="dxa"/>
            <w:tcBorders>
              <w:bottom w:val="single" w:sz="18" w:space="0" w:color="FF0000"/>
              <w:right w:val="single" w:sz="18" w:space="0" w:color="FF0000"/>
            </w:tcBorders>
            <w:vAlign w:val="center"/>
          </w:tcPr>
          <w:p w14:paraId="6D342DB0"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3B9D9057" w14:textId="77777777" w:rsidR="00271291" w:rsidRPr="00297DF2" w:rsidRDefault="00271291" w:rsidP="00271291">
      <w:pPr>
        <w:pStyle w:val="main"/>
        <w:rPr>
          <w:highlight w:val="lightGray"/>
        </w:rPr>
      </w:pPr>
    </w:p>
    <w:p w14:paraId="014089EB" w14:textId="0967C3BF"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00A96FBC" w:rsidRPr="00297DF2">
        <w:rPr>
          <w:color w:val="FF0000"/>
          <w:highlight w:val="lightGray"/>
          <w:u w:val="single"/>
        </w:rPr>
        <w:t>-1.</w:t>
      </w:r>
    </w:p>
    <w:p w14:paraId="7DF49C4E" w14:textId="3CDEB7C1"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used. Otherwise, the subfield is set to 0.</w:t>
      </w:r>
    </w:p>
    <w:p w14:paraId="5CF40537"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7DDB6738" w14:textId="77777777" w:rsidR="00271291" w:rsidRPr="00297DF2" w:rsidRDefault="00271291" w:rsidP="00271291">
      <w:pPr>
        <w:pStyle w:val="main"/>
        <w:rPr>
          <w:highlight w:val="lightGray"/>
        </w:rPr>
      </w:pPr>
    </w:p>
    <w:p w14:paraId="4085E4C6" w14:textId="609499B0"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TVHT is shown in Figure 9-839k (TVHT TX Rate subfield format).</w:t>
      </w:r>
    </w:p>
    <w:p w14:paraId="6BA64D54"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7C71E2C9" w14:textId="77777777" w:rsidTr="00962072">
        <w:trPr>
          <w:jc w:val="center"/>
        </w:trPr>
        <w:tc>
          <w:tcPr>
            <w:tcW w:w="1021" w:type="dxa"/>
            <w:tcBorders>
              <w:right w:val="single" w:sz="12" w:space="0" w:color="FF0000"/>
            </w:tcBorders>
            <w:vAlign w:val="center"/>
          </w:tcPr>
          <w:p w14:paraId="65F181B4"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7D09CFB2" w14:textId="66EBB53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TVHT </w:t>
            </w:r>
            <w:r w:rsidR="00271291" w:rsidRPr="00297DF2">
              <w:rPr>
                <w:rFonts w:ascii="Arial" w:hAnsi="Arial" w:cs="Arial"/>
                <w:color w:val="FF0000"/>
                <w:highlight w:val="lightGray"/>
              </w:rPr>
              <w:t>MCS</w:t>
            </w:r>
          </w:p>
        </w:tc>
      </w:tr>
      <w:tr w:rsidR="00271291" w:rsidRPr="00297DF2" w14:paraId="0475F680" w14:textId="77777777" w:rsidTr="00962072">
        <w:trPr>
          <w:jc w:val="center"/>
        </w:trPr>
        <w:tc>
          <w:tcPr>
            <w:tcW w:w="1021" w:type="dxa"/>
            <w:vAlign w:val="center"/>
          </w:tcPr>
          <w:p w14:paraId="3816346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6E619B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3C7E3EA1" w14:textId="77777777" w:rsidR="00271291" w:rsidRPr="00297DF2" w:rsidRDefault="00271291" w:rsidP="00271291">
      <w:pPr>
        <w:pStyle w:val="main"/>
        <w:rPr>
          <w:highlight w:val="lightGray"/>
        </w:rPr>
      </w:pPr>
    </w:p>
    <w:p w14:paraId="52356DD2" w14:textId="42E4C70A"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9-839k---</w:t>
      </w:r>
      <w:r w:rsidRPr="00297DF2">
        <w:rPr>
          <w:color w:val="FF0000"/>
          <w:highlight w:val="lightGray"/>
          <w:u w:val="single"/>
        </w:rPr>
        <w:t xml:space="preserve"> </w:t>
      </w:r>
      <w:r w:rsidRPr="00297DF2">
        <w:rPr>
          <w:rFonts w:ascii="Arial" w:hAnsi="Arial" w:cs="Arial"/>
          <w:b/>
          <w:bCs/>
          <w:color w:val="FF0000"/>
          <w:highlight w:val="lightGray"/>
          <w:u w:val="single"/>
        </w:rPr>
        <w:t>TVHT TX Rate subfield format</w:t>
      </w:r>
    </w:p>
    <w:p w14:paraId="66C2E821" w14:textId="77777777" w:rsidR="00271291" w:rsidRPr="00297DF2" w:rsidRDefault="00271291" w:rsidP="00271291">
      <w:pPr>
        <w:pStyle w:val="main"/>
        <w:rPr>
          <w:highlight w:val="lightGray"/>
        </w:rPr>
      </w:pPr>
    </w:p>
    <w:p w14:paraId="4414FB28" w14:textId="326BE67E"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TVHT </w:t>
      </w:r>
      <w:r w:rsidRPr="00297DF2">
        <w:rPr>
          <w:color w:val="FF0000"/>
          <w:highlight w:val="lightGray"/>
          <w:u w:val="single"/>
        </w:rPr>
        <w:t>MCS subfield is shown in Figure 9-839l (</w:t>
      </w:r>
      <w:r w:rsidR="0040635F" w:rsidRPr="00297DF2">
        <w:rPr>
          <w:color w:val="FF0000"/>
          <w:highlight w:val="lightGray"/>
          <w:u w:val="single"/>
        </w:rPr>
        <w:t xml:space="preserve">TVHT </w:t>
      </w:r>
      <w:r w:rsidRPr="00297DF2">
        <w:rPr>
          <w:color w:val="FF0000"/>
          <w:highlight w:val="lightGray"/>
          <w:u w:val="single"/>
        </w:rPr>
        <w:t>MCS subfield format).</w:t>
      </w:r>
    </w:p>
    <w:p w14:paraId="73F41322"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297DF2" w14:paraId="106AD4E4" w14:textId="4CE66015" w:rsidTr="00E01A5E">
        <w:trPr>
          <w:jc w:val="center"/>
        </w:trPr>
        <w:tc>
          <w:tcPr>
            <w:tcW w:w="1021" w:type="dxa"/>
            <w:vAlign w:val="center"/>
          </w:tcPr>
          <w:p w14:paraId="758EE4E0" w14:textId="77777777" w:rsidR="00271291" w:rsidRPr="00297DF2" w:rsidRDefault="00271291" w:rsidP="00271291">
            <w:pPr>
              <w:pStyle w:val="main"/>
              <w:jc w:val="center"/>
              <w:rPr>
                <w:rFonts w:ascii="Arial" w:hAnsi="Arial" w:cs="Arial"/>
                <w:color w:val="FF0000"/>
                <w:highlight w:val="lightGray"/>
              </w:rPr>
            </w:pPr>
          </w:p>
        </w:tc>
        <w:tc>
          <w:tcPr>
            <w:tcW w:w="630" w:type="dxa"/>
            <w:tcBorders>
              <w:bottom w:val="single" w:sz="12" w:space="0" w:color="FF0000"/>
            </w:tcBorders>
            <w:vAlign w:val="center"/>
          </w:tcPr>
          <w:p w14:paraId="05EF6A60"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4CD0A83C"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7BD2EAF2"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658C4E5B"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52A6F06B"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69622045" w14:textId="44409B56"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B8</w:t>
            </w:r>
          </w:p>
        </w:tc>
        <w:tc>
          <w:tcPr>
            <w:tcW w:w="1260" w:type="dxa"/>
            <w:tcBorders>
              <w:bottom w:val="single" w:sz="12" w:space="0" w:color="FF0000"/>
            </w:tcBorders>
            <w:vAlign w:val="center"/>
          </w:tcPr>
          <w:p w14:paraId="747CEA61" w14:textId="35E7D90C"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9</w:t>
            </w:r>
          </w:p>
        </w:tc>
        <w:tc>
          <w:tcPr>
            <w:tcW w:w="1260" w:type="dxa"/>
            <w:tcBorders>
              <w:bottom w:val="single" w:sz="12" w:space="0" w:color="FF0000"/>
            </w:tcBorders>
            <w:vAlign w:val="center"/>
          </w:tcPr>
          <w:p w14:paraId="4CAC7E01" w14:textId="0257590C"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30" w:type="dxa"/>
            <w:tcBorders>
              <w:bottom w:val="single" w:sz="12" w:space="0" w:color="FF0000"/>
            </w:tcBorders>
            <w:vAlign w:val="center"/>
          </w:tcPr>
          <w:p w14:paraId="30D7B602" w14:textId="4FF3EEA8"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3D00E131" w14:textId="365FDD86"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271291" w:rsidRPr="00297DF2" w14:paraId="127DB7F9" w14:textId="518A8D9B" w:rsidTr="00271291">
        <w:trPr>
          <w:jc w:val="center"/>
        </w:trPr>
        <w:tc>
          <w:tcPr>
            <w:tcW w:w="1021" w:type="dxa"/>
            <w:tcBorders>
              <w:right w:val="single" w:sz="12" w:space="0" w:color="FF0000"/>
            </w:tcBorders>
            <w:vAlign w:val="center"/>
          </w:tcPr>
          <w:p w14:paraId="6D75F136" w14:textId="77777777" w:rsidR="00271291" w:rsidRPr="00297DF2" w:rsidRDefault="00271291" w:rsidP="00271291">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0B3A245"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665226E" w14:textId="2027C1BB"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Mode</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0E6CF58" w14:textId="77777777" w:rsidR="00271291" w:rsidRPr="00297DF2" w:rsidRDefault="00271291" w:rsidP="00271291">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41AD46B3"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F7E11CD" w14:textId="12AEDB01"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B676127" w14:textId="071FC7FC"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6EEB33DF" w14:textId="5261137B" w:rsidTr="00271291">
        <w:trPr>
          <w:jc w:val="center"/>
        </w:trPr>
        <w:tc>
          <w:tcPr>
            <w:tcW w:w="1021" w:type="dxa"/>
            <w:vAlign w:val="center"/>
          </w:tcPr>
          <w:p w14:paraId="7C077E68"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46894967"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1BD1C45E"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59671CB8" w14:textId="1B9B711F"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2</w:t>
            </w:r>
          </w:p>
        </w:tc>
        <w:tc>
          <w:tcPr>
            <w:tcW w:w="1260" w:type="dxa"/>
            <w:tcBorders>
              <w:top w:val="single" w:sz="12" w:space="0" w:color="FF0000"/>
            </w:tcBorders>
            <w:vAlign w:val="center"/>
          </w:tcPr>
          <w:p w14:paraId="63C59F20"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2F767820" w14:textId="3D568181"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7135343E" w14:textId="0F996099"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5</w:t>
            </w:r>
          </w:p>
        </w:tc>
      </w:tr>
    </w:tbl>
    <w:p w14:paraId="5031E075" w14:textId="77777777" w:rsidR="00271291" w:rsidRPr="00297DF2" w:rsidRDefault="00271291" w:rsidP="00271291">
      <w:pPr>
        <w:pStyle w:val="main"/>
        <w:rPr>
          <w:highlight w:val="lightGray"/>
        </w:rPr>
      </w:pPr>
    </w:p>
    <w:p w14:paraId="247CB874" w14:textId="6C16C62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9-839l---</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T</w:t>
      </w:r>
      <w:r w:rsidR="0040635F" w:rsidRPr="00297DF2">
        <w:rPr>
          <w:rFonts w:ascii="Arial" w:hAnsi="Arial" w:cs="Arial"/>
          <w:b/>
          <w:bCs/>
          <w:color w:val="FF0000"/>
          <w:highlight w:val="lightGray"/>
          <w:u w:val="single"/>
        </w:rPr>
        <w:t xml:space="preserve">VHT </w:t>
      </w:r>
      <w:r w:rsidRPr="00297DF2">
        <w:rPr>
          <w:rFonts w:ascii="Arial" w:hAnsi="Arial" w:cs="Arial"/>
          <w:b/>
          <w:bCs/>
          <w:color w:val="FF0000"/>
          <w:highlight w:val="lightGray"/>
          <w:u w:val="single"/>
        </w:rPr>
        <w:t>MCS subfield format</w:t>
      </w:r>
    </w:p>
    <w:p w14:paraId="5FBD0CB6" w14:textId="77777777" w:rsidR="00271291" w:rsidRPr="00297DF2" w:rsidRDefault="00271291" w:rsidP="00271291">
      <w:pPr>
        <w:pStyle w:val="main"/>
        <w:rPr>
          <w:highlight w:val="lightGray"/>
        </w:rPr>
      </w:pPr>
    </w:p>
    <w:p w14:paraId="729D8266" w14:textId="15704EAB" w:rsidR="00271291" w:rsidRPr="00297DF2" w:rsidRDefault="00271291" w:rsidP="00271291">
      <w:pPr>
        <w:pStyle w:val="main"/>
        <w:rPr>
          <w:color w:val="FF0000"/>
          <w:highlight w:val="lightGray"/>
          <w:u w:val="single"/>
        </w:rPr>
      </w:pPr>
      <w:r w:rsidRPr="00297DF2">
        <w:rPr>
          <w:rFonts w:hint="eastAsia"/>
          <w:color w:val="FF0000"/>
          <w:highlight w:val="lightGray"/>
          <w:u w:val="single"/>
        </w:rPr>
        <w:lastRenderedPageBreak/>
        <w:t>T</w:t>
      </w:r>
      <w:r w:rsidRPr="00297DF2">
        <w:rPr>
          <w:color w:val="FF0000"/>
          <w:highlight w:val="lightGray"/>
          <w:u w:val="single"/>
        </w:rPr>
        <w:t>he MCS Index subfield indicates the TVHT MCS index.</w:t>
      </w:r>
    </w:p>
    <w:p w14:paraId="1FA06C8E" w14:textId="36BBD3A3"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Mode subfield value is encoded as shown in Table 9-840f (Mode subfield).</w:t>
      </w:r>
    </w:p>
    <w:p w14:paraId="687153D5" w14:textId="77777777" w:rsidR="00271291" w:rsidRPr="00297DF2" w:rsidRDefault="00271291" w:rsidP="00271291">
      <w:pPr>
        <w:pStyle w:val="main"/>
        <w:rPr>
          <w:highlight w:val="lightGray"/>
        </w:rPr>
      </w:pPr>
    </w:p>
    <w:p w14:paraId="5EAA00D2" w14:textId="334FBD2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9-840f---Mode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297DF2" w14:paraId="407387DA"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576BCE9" w14:textId="77777777" w:rsidR="00271291" w:rsidRPr="00297DF2" w:rsidRDefault="0027129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673A3E43" w14:textId="745E6AC6" w:rsidR="00271291" w:rsidRPr="00297DF2" w:rsidRDefault="00271291" w:rsidP="00962072">
            <w:pPr>
              <w:pStyle w:val="main"/>
              <w:jc w:val="center"/>
              <w:rPr>
                <w:b/>
                <w:bCs/>
                <w:color w:val="FF0000"/>
                <w:highlight w:val="lightGray"/>
                <w:u w:val="single"/>
              </w:rPr>
            </w:pPr>
            <w:r w:rsidRPr="00297DF2">
              <w:rPr>
                <w:b/>
                <w:bCs/>
                <w:color w:val="FF0000"/>
                <w:highlight w:val="lightGray"/>
                <w:u w:val="single"/>
              </w:rPr>
              <w:t>Mode</w:t>
            </w:r>
          </w:p>
        </w:tc>
      </w:tr>
      <w:tr w:rsidR="00271291" w:rsidRPr="00297DF2" w14:paraId="09584ECC" w14:textId="77777777" w:rsidTr="00962072">
        <w:trPr>
          <w:jc w:val="center"/>
        </w:trPr>
        <w:tc>
          <w:tcPr>
            <w:tcW w:w="951" w:type="dxa"/>
            <w:tcBorders>
              <w:top w:val="single" w:sz="18" w:space="0" w:color="FF0000"/>
              <w:left w:val="single" w:sz="18" w:space="0" w:color="FF0000"/>
            </w:tcBorders>
            <w:vAlign w:val="center"/>
          </w:tcPr>
          <w:p w14:paraId="2B2F852C"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5914ADB1" w14:textId="416E2ABF" w:rsidR="00271291" w:rsidRPr="00297DF2" w:rsidRDefault="00271291" w:rsidP="00962072">
            <w:pPr>
              <w:pStyle w:val="main"/>
              <w:jc w:val="center"/>
              <w:rPr>
                <w:color w:val="FF0000"/>
                <w:highlight w:val="lightGray"/>
                <w:u w:val="single"/>
              </w:rPr>
            </w:pPr>
            <w:r w:rsidRPr="00297DF2">
              <w:rPr>
                <w:color w:val="FF0000"/>
                <w:highlight w:val="lightGray"/>
                <w:u w:val="single"/>
              </w:rPr>
              <w:t>TVHT_MODE_1</w:t>
            </w:r>
          </w:p>
        </w:tc>
      </w:tr>
      <w:tr w:rsidR="00271291" w:rsidRPr="00297DF2" w14:paraId="735D03E6" w14:textId="77777777" w:rsidTr="00962072">
        <w:trPr>
          <w:jc w:val="center"/>
        </w:trPr>
        <w:tc>
          <w:tcPr>
            <w:tcW w:w="951" w:type="dxa"/>
            <w:tcBorders>
              <w:left w:val="single" w:sz="18" w:space="0" w:color="FF0000"/>
            </w:tcBorders>
            <w:vAlign w:val="center"/>
          </w:tcPr>
          <w:p w14:paraId="1BD3A661"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21A2888B" w14:textId="50660B2B" w:rsidR="00271291" w:rsidRPr="00297DF2" w:rsidRDefault="00271291" w:rsidP="00962072">
            <w:pPr>
              <w:pStyle w:val="main"/>
              <w:jc w:val="center"/>
              <w:rPr>
                <w:color w:val="FF0000"/>
                <w:highlight w:val="lightGray"/>
                <w:u w:val="single"/>
              </w:rPr>
            </w:pPr>
            <w:r w:rsidRPr="00297DF2">
              <w:rPr>
                <w:color w:val="FF0000"/>
                <w:highlight w:val="lightGray"/>
                <w:u w:val="single"/>
              </w:rPr>
              <w:t>TVHT_MODE_2C</w:t>
            </w:r>
          </w:p>
        </w:tc>
      </w:tr>
      <w:tr w:rsidR="00271291" w:rsidRPr="00297DF2" w14:paraId="15FEC967" w14:textId="77777777" w:rsidTr="00962072">
        <w:trPr>
          <w:jc w:val="center"/>
        </w:trPr>
        <w:tc>
          <w:tcPr>
            <w:tcW w:w="951" w:type="dxa"/>
            <w:tcBorders>
              <w:left w:val="single" w:sz="18" w:space="0" w:color="FF0000"/>
            </w:tcBorders>
            <w:vAlign w:val="center"/>
          </w:tcPr>
          <w:p w14:paraId="526B92BA"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03E8D34C" w14:textId="3A7A062B" w:rsidR="00271291" w:rsidRPr="00297DF2" w:rsidRDefault="00271291" w:rsidP="00962072">
            <w:pPr>
              <w:pStyle w:val="main"/>
              <w:jc w:val="center"/>
              <w:rPr>
                <w:color w:val="FF0000"/>
                <w:highlight w:val="lightGray"/>
                <w:u w:val="single"/>
              </w:rPr>
            </w:pPr>
            <w:r w:rsidRPr="00297DF2">
              <w:rPr>
                <w:color w:val="FF0000"/>
                <w:highlight w:val="lightGray"/>
                <w:u w:val="single"/>
              </w:rPr>
              <w:t>TVHT_MODE_2N</w:t>
            </w:r>
          </w:p>
        </w:tc>
      </w:tr>
      <w:tr w:rsidR="00271291" w:rsidRPr="00297DF2" w14:paraId="6ECD70A5" w14:textId="77777777" w:rsidTr="00962072">
        <w:trPr>
          <w:jc w:val="center"/>
        </w:trPr>
        <w:tc>
          <w:tcPr>
            <w:tcW w:w="951" w:type="dxa"/>
            <w:tcBorders>
              <w:left w:val="single" w:sz="18" w:space="0" w:color="FF0000"/>
            </w:tcBorders>
            <w:vAlign w:val="center"/>
          </w:tcPr>
          <w:p w14:paraId="6A813022"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3</w:t>
            </w:r>
          </w:p>
        </w:tc>
        <w:tc>
          <w:tcPr>
            <w:tcW w:w="2230" w:type="dxa"/>
            <w:tcBorders>
              <w:right w:val="single" w:sz="18" w:space="0" w:color="FF0000"/>
            </w:tcBorders>
            <w:vAlign w:val="center"/>
          </w:tcPr>
          <w:p w14:paraId="79207FA2" w14:textId="4AAF73B5" w:rsidR="00271291" w:rsidRPr="00297DF2" w:rsidRDefault="00271291" w:rsidP="00962072">
            <w:pPr>
              <w:pStyle w:val="main"/>
              <w:jc w:val="center"/>
              <w:rPr>
                <w:color w:val="FF0000"/>
                <w:highlight w:val="lightGray"/>
                <w:u w:val="single"/>
              </w:rPr>
            </w:pPr>
            <w:r w:rsidRPr="00297DF2">
              <w:rPr>
                <w:color w:val="FF0000"/>
                <w:highlight w:val="lightGray"/>
                <w:u w:val="single"/>
              </w:rPr>
              <w:t>TVHT_MODE_4C</w:t>
            </w:r>
          </w:p>
        </w:tc>
      </w:tr>
      <w:tr w:rsidR="00271291" w:rsidRPr="00297DF2" w14:paraId="1D1A197B" w14:textId="77777777" w:rsidTr="00962072">
        <w:trPr>
          <w:jc w:val="center"/>
        </w:trPr>
        <w:tc>
          <w:tcPr>
            <w:tcW w:w="951" w:type="dxa"/>
            <w:tcBorders>
              <w:left w:val="single" w:sz="18" w:space="0" w:color="FF0000"/>
            </w:tcBorders>
            <w:vAlign w:val="center"/>
          </w:tcPr>
          <w:p w14:paraId="5A676173"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4</w:t>
            </w:r>
          </w:p>
        </w:tc>
        <w:tc>
          <w:tcPr>
            <w:tcW w:w="2230" w:type="dxa"/>
            <w:tcBorders>
              <w:right w:val="single" w:sz="18" w:space="0" w:color="FF0000"/>
            </w:tcBorders>
            <w:vAlign w:val="center"/>
          </w:tcPr>
          <w:p w14:paraId="4B126E31" w14:textId="75BE3417" w:rsidR="00271291" w:rsidRPr="00297DF2" w:rsidRDefault="00271291" w:rsidP="00962072">
            <w:pPr>
              <w:pStyle w:val="main"/>
              <w:jc w:val="center"/>
              <w:rPr>
                <w:color w:val="FF0000"/>
                <w:highlight w:val="lightGray"/>
                <w:u w:val="single"/>
              </w:rPr>
            </w:pPr>
            <w:r w:rsidRPr="00297DF2">
              <w:rPr>
                <w:color w:val="FF0000"/>
                <w:highlight w:val="lightGray"/>
                <w:u w:val="single"/>
              </w:rPr>
              <w:t>TVHT_MODE_4N</w:t>
            </w:r>
          </w:p>
        </w:tc>
      </w:tr>
      <w:tr w:rsidR="00271291" w:rsidRPr="00297DF2" w14:paraId="437CEB7B" w14:textId="77777777" w:rsidTr="00962072">
        <w:trPr>
          <w:jc w:val="center"/>
        </w:trPr>
        <w:tc>
          <w:tcPr>
            <w:tcW w:w="951" w:type="dxa"/>
            <w:tcBorders>
              <w:left w:val="single" w:sz="18" w:space="0" w:color="FF0000"/>
              <w:bottom w:val="single" w:sz="18" w:space="0" w:color="FF0000"/>
            </w:tcBorders>
            <w:vAlign w:val="center"/>
          </w:tcPr>
          <w:p w14:paraId="0D5048B2" w14:textId="6CB1EA54" w:rsidR="00271291" w:rsidRPr="00297DF2" w:rsidRDefault="00271291" w:rsidP="00962072">
            <w:pPr>
              <w:pStyle w:val="main"/>
              <w:jc w:val="center"/>
              <w:rPr>
                <w:color w:val="FF0000"/>
                <w:highlight w:val="lightGray"/>
                <w:u w:val="single"/>
              </w:rPr>
            </w:pPr>
            <w:r w:rsidRPr="00297DF2">
              <w:rPr>
                <w:color w:val="FF0000"/>
                <w:highlight w:val="lightGray"/>
                <w:u w:val="single"/>
              </w:rPr>
              <w:t>5-7</w:t>
            </w:r>
          </w:p>
        </w:tc>
        <w:tc>
          <w:tcPr>
            <w:tcW w:w="2230" w:type="dxa"/>
            <w:tcBorders>
              <w:bottom w:val="single" w:sz="18" w:space="0" w:color="FF0000"/>
              <w:right w:val="single" w:sz="18" w:space="0" w:color="FF0000"/>
            </w:tcBorders>
            <w:vAlign w:val="center"/>
          </w:tcPr>
          <w:p w14:paraId="5C01934D"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6F84BDE9" w14:textId="77777777" w:rsidR="00271291" w:rsidRPr="00297DF2" w:rsidRDefault="00271291" w:rsidP="00271291">
      <w:pPr>
        <w:pStyle w:val="main"/>
        <w:rPr>
          <w:highlight w:val="lightGray"/>
        </w:rPr>
      </w:pPr>
    </w:p>
    <w:p w14:paraId="52767A98" w14:textId="46DE7986"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264A093D"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enabled. Otherwise, the subfield is set to 0.</w:t>
      </w:r>
    </w:p>
    <w:p w14:paraId="03DD7D75"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015131D8" w14:textId="77777777" w:rsidR="00271291" w:rsidRPr="00297DF2" w:rsidRDefault="00271291" w:rsidP="00271291">
      <w:pPr>
        <w:pStyle w:val="main"/>
        <w:rPr>
          <w:highlight w:val="lightGray"/>
        </w:rPr>
      </w:pPr>
    </w:p>
    <w:p w14:paraId="3E79BD4E" w14:textId="03DE48FF"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S1G is shown in Figure 9-839m (S1G TX Rate subfield format).</w:t>
      </w:r>
    </w:p>
    <w:p w14:paraId="5F601EA5"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1D728BEC" w14:textId="77777777" w:rsidTr="00962072">
        <w:trPr>
          <w:jc w:val="center"/>
        </w:trPr>
        <w:tc>
          <w:tcPr>
            <w:tcW w:w="1021" w:type="dxa"/>
            <w:tcBorders>
              <w:right w:val="single" w:sz="12" w:space="0" w:color="FF0000"/>
            </w:tcBorders>
            <w:vAlign w:val="center"/>
          </w:tcPr>
          <w:p w14:paraId="05847A75"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65A9E2A" w14:textId="71C38DB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S1G </w:t>
            </w:r>
            <w:r w:rsidR="00271291" w:rsidRPr="00297DF2">
              <w:rPr>
                <w:rFonts w:ascii="Arial" w:hAnsi="Arial" w:cs="Arial"/>
                <w:color w:val="FF0000"/>
                <w:highlight w:val="lightGray"/>
              </w:rPr>
              <w:t>MCS</w:t>
            </w:r>
          </w:p>
        </w:tc>
      </w:tr>
      <w:tr w:rsidR="00271291" w:rsidRPr="00297DF2" w14:paraId="5BF7ED51" w14:textId="77777777" w:rsidTr="00962072">
        <w:trPr>
          <w:jc w:val="center"/>
        </w:trPr>
        <w:tc>
          <w:tcPr>
            <w:tcW w:w="1021" w:type="dxa"/>
            <w:vAlign w:val="center"/>
          </w:tcPr>
          <w:p w14:paraId="4E6EAE55"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0722C54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51582E2B" w14:textId="77777777" w:rsidR="00271291" w:rsidRPr="00297DF2" w:rsidRDefault="00271291" w:rsidP="00271291">
      <w:pPr>
        <w:pStyle w:val="main"/>
        <w:rPr>
          <w:highlight w:val="lightGray"/>
        </w:rPr>
      </w:pPr>
    </w:p>
    <w:p w14:paraId="3EEFF71F" w14:textId="5DBD0729"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9-839m---</w:t>
      </w:r>
      <w:r w:rsidRPr="00297DF2">
        <w:rPr>
          <w:color w:val="FF0000"/>
          <w:highlight w:val="lightGray"/>
          <w:u w:val="single"/>
        </w:rPr>
        <w:t xml:space="preserve"> </w:t>
      </w:r>
      <w:r w:rsidRPr="00297DF2">
        <w:rPr>
          <w:rFonts w:ascii="Arial" w:hAnsi="Arial" w:cs="Arial"/>
          <w:b/>
          <w:bCs/>
          <w:color w:val="FF0000"/>
          <w:highlight w:val="lightGray"/>
          <w:u w:val="single"/>
        </w:rPr>
        <w:t>S1G TX Rate subfield format</w:t>
      </w:r>
    </w:p>
    <w:p w14:paraId="16E82F64" w14:textId="77777777" w:rsidR="00271291" w:rsidRPr="00297DF2" w:rsidRDefault="00271291" w:rsidP="00271291">
      <w:pPr>
        <w:pStyle w:val="main"/>
        <w:rPr>
          <w:highlight w:val="lightGray"/>
        </w:rPr>
      </w:pPr>
    </w:p>
    <w:p w14:paraId="646EBB9C" w14:textId="5AE0B4C5"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S1G </w:t>
      </w:r>
      <w:r w:rsidRPr="00297DF2">
        <w:rPr>
          <w:color w:val="FF0000"/>
          <w:highlight w:val="lightGray"/>
          <w:u w:val="single"/>
        </w:rPr>
        <w:t>MCS subfield is shown in Figure 9-839n (</w:t>
      </w:r>
      <w:r w:rsidR="0040635F" w:rsidRPr="00297DF2">
        <w:rPr>
          <w:color w:val="FF0000"/>
          <w:highlight w:val="lightGray"/>
          <w:u w:val="single"/>
        </w:rPr>
        <w:t xml:space="preserve">S1G </w:t>
      </w:r>
      <w:r w:rsidRPr="00297DF2">
        <w:rPr>
          <w:color w:val="FF0000"/>
          <w:highlight w:val="lightGray"/>
          <w:u w:val="single"/>
        </w:rPr>
        <w:t>MCS subfield format).</w:t>
      </w:r>
    </w:p>
    <w:p w14:paraId="072036ED"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297DF2" w14:paraId="44FCD575" w14:textId="77777777" w:rsidTr="00962072">
        <w:trPr>
          <w:jc w:val="center"/>
        </w:trPr>
        <w:tc>
          <w:tcPr>
            <w:tcW w:w="1021" w:type="dxa"/>
            <w:vAlign w:val="center"/>
          </w:tcPr>
          <w:p w14:paraId="79E7E11C"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4FB3E628"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43917774"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3EA07EB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2E295F8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0442E1B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14D8EB64"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B8</w:t>
            </w:r>
          </w:p>
        </w:tc>
        <w:tc>
          <w:tcPr>
            <w:tcW w:w="1260" w:type="dxa"/>
            <w:tcBorders>
              <w:bottom w:val="single" w:sz="12" w:space="0" w:color="FF0000"/>
            </w:tcBorders>
            <w:vAlign w:val="center"/>
          </w:tcPr>
          <w:p w14:paraId="60CB159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9</w:t>
            </w:r>
          </w:p>
        </w:tc>
        <w:tc>
          <w:tcPr>
            <w:tcW w:w="1260" w:type="dxa"/>
            <w:tcBorders>
              <w:bottom w:val="single" w:sz="12" w:space="0" w:color="FF0000"/>
            </w:tcBorders>
            <w:vAlign w:val="center"/>
          </w:tcPr>
          <w:p w14:paraId="6A095AB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30" w:type="dxa"/>
            <w:tcBorders>
              <w:bottom w:val="single" w:sz="12" w:space="0" w:color="FF0000"/>
            </w:tcBorders>
            <w:vAlign w:val="center"/>
          </w:tcPr>
          <w:p w14:paraId="03EAE6A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659FF81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271291" w:rsidRPr="00297DF2" w14:paraId="3608F302" w14:textId="77777777" w:rsidTr="00962072">
        <w:trPr>
          <w:jc w:val="center"/>
        </w:trPr>
        <w:tc>
          <w:tcPr>
            <w:tcW w:w="1021" w:type="dxa"/>
            <w:tcBorders>
              <w:right w:val="single" w:sz="12" w:space="0" w:color="FF0000"/>
            </w:tcBorders>
            <w:vAlign w:val="center"/>
          </w:tcPr>
          <w:p w14:paraId="3295BA34"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515286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7BC6E4F" w14:textId="76B30814"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C</w:t>
            </w:r>
            <w:r w:rsidRPr="00297DF2">
              <w:rPr>
                <w:rFonts w:ascii="Arial" w:hAnsi="Arial" w:cs="Arial"/>
                <w:color w:val="FF0000"/>
                <w:highlight w:val="lightGray"/>
              </w:rPr>
              <w:t>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E09394" w14:textId="77777777" w:rsidR="00271291" w:rsidRPr="00297DF2" w:rsidRDefault="00271291" w:rsidP="00962072">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5C8A8E8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A8A8AE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FFF08F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37DB1264" w14:textId="77777777" w:rsidTr="00962072">
        <w:trPr>
          <w:jc w:val="center"/>
        </w:trPr>
        <w:tc>
          <w:tcPr>
            <w:tcW w:w="1021" w:type="dxa"/>
            <w:vAlign w:val="center"/>
          </w:tcPr>
          <w:p w14:paraId="105F5B70"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354384A5"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7A44872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3202D65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c>
          <w:tcPr>
            <w:tcW w:w="1260" w:type="dxa"/>
            <w:tcBorders>
              <w:top w:val="single" w:sz="12" w:space="0" w:color="FF0000"/>
            </w:tcBorders>
            <w:vAlign w:val="center"/>
          </w:tcPr>
          <w:p w14:paraId="31E681E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7313609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496EB9C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5</w:t>
            </w:r>
          </w:p>
        </w:tc>
      </w:tr>
    </w:tbl>
    <w:p w14:paraId="6A5D5826" w14:textId="77777777" w:rsidR="00271291" w:rsidRPr="00297DF2" w:rsidRDefault="00271291" w:rsidP="00271291">
      <w:pPr>
        <w:pStyle w:val="main"/>
        <w:rPr>
          <w:highlight w:val="lightGray"/>
        </w:rPr>
      </w:pPr>
    </w:p>
    <w:p w14:paraId="1A0B9122" w14:textId="72BA821F"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9-839n---</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S</w:t>
      </w:r>
      <w:r w:rsidR="0040635F" w:rsidRPr="00297DF2">
        <w:rPr>
          <w:rFonts w:ascii="Arial" w:hAnsi="Arial" w:cs="Arial"/>
          <w:b/>
          <w:bCs/>
          <w:color w:val="FF0000"/>
          <w:highlight w:val="lightGray"/>
          <w:u w:val="single"/>
        </w:rPr>
        <w:t xml:space="preserve">1G </w:t>
      </w:r>
      <w:r w:rsidRPr="00297DF2">
        <w:rPr>
          <w:rFonts w:ascii="Arial" w:hAnsi="Arial" w:cs="Arial"/>
          <w:b/>
          <w:bCs/>
          <w:color w:val="FF0000"/>
          <w:highlight w:val="lightGray"/>
          <w:u w:val="single"/>
        </w:rPr>
        <w:t>MCS subfield format</w:t>
      </w:r>
    </w:p>
    <w:p w14:paraId="48CB8B56" w14:textId="77777777" w:rsidR="00271291" w:rsidRPr="00297DF2" w:rsidRDefault="00271291" w:rsidP="00271291">
      <w:pPr>
        <w:pStyle w:val="main"/>
        <w:rPr>
          <w:highlight w:val="lightGray"/>
        </w:rPr>
      </w:pPr>
    </w:p>
    <w:p w14:paraId="43AD2EBE" w14:textId="470E8E65"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S1G MCS index.</w:t>
      </w:r>
    </w:p>
    <w:p w14:paraId="65E71A52" w14:textId="207F6AD0"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Channel Bandwidth subfield value is encoded as shown in Table 9-840g (Channel Bandwidth subfield).</w:t>
      </w:r>
    </w:p>
    <w:p w14:paraId="6DE999D2" w14:textId="77777777" w:rsidR="00271291" w:rsidRPr="00297DF2" w:rsidRDefault="00271291" w:rsidP="00271291">
      <w:pPr>
        <w:pStyle w:val="main"/>
        <w:rPr>
          <w:highlight w:val="lightGray"/>
        </w:rPr>
      </w:pPr>
    </w:p>
    <w:p w14:paraId="35BF0BEB" w14:textId="27653764"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9-840g---Channel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297DF2" w14:paraId="43972EBC"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D390F4F" w14:textId="77777777" w:rsidR="00271291" w:rsidRPr="00297DF2" w:rsidRDefault="0027129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110D3AD8" w14:textId="65685275" w:rsidR="00271291" w:rsidRPr="00297DF2" w:rsidRDefault="00271291" w:rsidP="00962072">
            <w:pPr>
              <w:pStyle w:val="main"/>
              <w:jc w:val="center"/>
              <w:rPr>
                <w:b/>
                <w:bCs/>
                <w:color w:val="FF0000"/>
                <w:highlight w:val="lightGray"/>
                <w:u w:val="single"/>
              </w:rPr>
            </w:pPr>
            <w:r w:rsidRPr="00297DF2">
              <w:rPr>
                <w:b/>
                <w:bCs/>
                <w:color w:val="FF0000"/>
                <w:highlight w:val="lightGray"/>
                <w:u w:val="single"/>
              </w:rPr>
              <w:t>Channel Bandwidth</w:t>
            </w:r>
          </w:p>
        </w:tc>
      </w:tr>
      <w:tr w:rsidR="00271291" w:rsidRPr="00297DF2" w14:paraId="0F991C87" w14:textId="77777777" w:rsidTr="00962072">
        <w:trPr>
          <w:jc w:val="center"/>
        </w:trPr>
        <w:tc>
          <w:tcPr>
            <w:tcW w:w="951" w:type="dxa"/>
            <w:tcBorders>
              <w:top w:val="single" w:sz="18" w:space="0" w:color="FF0000"/>
              <w:left w:val="single" w:sz="18" w:space="0" w:color="FF0000"/>
            </w:tcBorders>
            <w:vAlign w:val="center"/>
          </w:tcPr>
          <w:p w14:paraId="19E8B9F7"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10330024" w14:textId="6868CA95" w:rsidR="00271291" w:rsidRPr="00297DF2" w:rsidRDefault="00271291" w:rsidP="00962072">
            <w:pPr>
              <w:pStyle w:val="main"/>
              <w:jc w:val="center"/>
              <w:rPr>
                <w:color w:val="FF0000"/>
                <w:highlight w:val="lightGray"/>
                <w:u w:val="single"/>
              </w:rPr>
            </w:pPr>
            <w:r w:rsidRPr="00297DF2">
              <w:rPr>
                <w:color w:val="FF0000"/>
                <w:highlight w:val="lightGray"/>
                <w:u w:val="single"/>
              </w:rPr>
              <w:t>1MHz</w:t>
            </w:r>
          </w:p>
        </w:tc>
      </w:tr>
      <w:tr w:rsidR="00271291" w:rsidRPr="00297DF2" w14:paraId="53304145" w14:textId="77777777" w:rsidTr="00962072">
        <w:trPr>
          <w:jc w:val="center"/>
        </w:trPr>
        <w:tc>
          <w:tcPr>
            <w:tcW w:w="951" w:type="dxa"/>
            <w:tcBorders>
              <w:left w:val="single" w:sz="18" w:space="0" w:color="FF0000"/>
            </w:tcBorders>
            <w:vAlign w:val="center"/>
          </w:tcPr>
          <w:p w14:paraId="7FE82A66"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08AF9693" w14:textId="33A40233" w:rsidR="00271291" w:rsidRPr="00297DF2" w:rsidRDefault="00271291" w:rsidP="00962072">
            <w:pPr>
              <w:pStyle w:val="main"/>
              <w:jc w:val="center"/>
              <w:rPr>
                <w:color w:val="FF0000"/>
                <w:highlight w:val="lightGray"/>
                <w:u w:val="single"/>
              </w:rPr>
            </w:pPr>
            <w:r w:rsidRPr="00297DF2">
              <w:rPr>
                <w:color w:val="FF0000"/>
                <w:highlight w:val="lightGray"/>
                <w:u w:val="single"/>
              </w:rPr>
              <w:t>2MHz</w:t>
            </w:r>
          </w:p>
        </w:tc>
      </w:tr>
      <w:tr w:rsidR="00271291" w:rsidRPr="00297DF2" w14:paraId="016436C9" w14:textId="77777777" w:rsidTr="00962072">
        <w:trPr>
          <w:jc w:val="center"/>
        </w:trPr>
        <w:tc>
          <w:tcPr>
            <w:tcW w:w="951" w:type="dxa"/>
            <w:tcBorders>
              <w:left w:val="single" w:sz="18" w:space="0" w:color="FF0000"/>
            </w:tcBorders>
            <w:vAlign w:val="center"/>
          </w:tcPr>
          <w:p w14:paraId="7D44D2EC"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545CA64A" w14:textId="134CA3D2" w:rsidR="00271291" w:rsidRPr="00297DF2" w:rsidRDefault="00271291" w:rsidP="00962072">
            <w:pPr>
              <w:pStyle w:val="main"/>
              <w:jc w:val="center"/>
              <w:rPr>
                <w:color w:val="FF0000"/>
                <w:highlight w:val="lightGray"/>
                <w:u w:val="single"/>
              </w:rPr>
            </w:pPr>
            <w:r w:rsidRPr="00297DF2">
              <w:rPr>
                <w:color w:val="FF0000"/>
                <w:highlight w:val="lightGray"/>
                <w:u w:val="single"/>
              </w:rPr>
              <w:t>4MHz</w:t>
            </w:r>
          </w:p>
        </w:tc>
      </w:tr>
      <w:tr w:rsidR="00271291" w:rsidRPr="00297DF2" w14:paraId="2F04D356" w14:textId="77777777" w:rsidTr="00962072">
        <w:trPr>
          <w:jc w:val="center"/>
        </w:trPr>
        <w:tc>
          <w:tcPr>
            <w:tcW w:w="951" w:type="dxa"/>
            <w:tcBorders>
              <w:left w:val="single" w:sz="18" w:space="0" w:color="FF0000"/>
            </w:tcBorders>
            <w:vAlign w:val="center"/>
          </w:tcPr>
          <w:p w14:paraId="7C965E96"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3</w:t>
            </w:r>
          </w:p>
        </w:tc>
        <w:tc>
          <w:tcPr>
            <w:tcW w:w="2230" w:type="dxa"/>
            <w:tcBorders>
              <w:right w:val="single" w:sz="18" w:space="0" w:color="FF0000"/>
            </w:tcBorders>
            <w:vAlign w:val="center"/>
          </w:tcPr>
          <w:p w14:paraId="2FB788B8" w14:textId="406E25E8" w:rsidR="00271291" w:rsidRPr="00297DF2" w:rsidRDefault="00271291" w:rsidP="00962072">
            <w:pPr>
              <w:pStyle w:val="main"/>
              <w:jc w:val="center"/>
              <w:rPr>
                <w:color w:val="FF0000"/>
                <w:highlight w:val="lightGray"/>
                <w:u w:val="single"/>
              </w:rPr>
            </w:pPr>
            <w:r w:rsidRPr="00297DF2">
              <w:rPr>
                <w:color w:val="FF0000"/>
                <w:highlight w:val="lightGray"/>
                <w:u w:val="single"/>
              </w:rPr>
              <w:t>8MHz</w:t>
            </w:r>
          </w:p>
        </w:tc>
      </w:tr>
      <w:tr w:rsidR="00271291" w:rsidRPr="00297DF2" w14:paraId="4C4D775E" w14:textId="77777777" w:rsidTr="00962072">
        <w:trPr>
          <w:jc w:val="center"/>
        </w:trPr>
        <w:tc>
          <w:tcPr>
            <w:tcW w:w="951" w:type="dxa"/>
            <w:tcBorders>
              <w:left w:val="single" w:sz="18" w:space="0" w:color="FF0000"/>
            </w:tcBorders>
            <w:vAlign w:val="center"/>
          </w:tcPr>
          <w:p w14:paraId="672C5192"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4</w:t>
            </w:r>
          </w:p>
        </w:tc>
        <w:tc>
          <w:tcPr>
            <w:tcW w:w="2230" w:type="dxa"/>
            <w:tcBorders>
              <w:right w:val="single" w:sz="18" w:space="0" w:color="FF0000"/>
            </w:tcBorders>
            <w:vAlign w:val="center"/>
          </w:tcPr>
          <w:p w14:paraId="2A424B3F" w14:textId="585B7554" w:rsidR="00271291" w:rsidRPr="00297DF2" w:rsidRDefault="00271291" w:rsidP="00962072">
            <w:pPr>
              <w:pStyle w:val="main"/>
              <w:jc w:val="center"/>
              <w:rPr>
                <w:color w:val="FF0000"/>
                <w:highlight w:val="lightGray"/>
                <w:u w:val="single"/>
              </w:rPr>
            </w:pPr>
            <w:r w:rsidRPr="00297DF2">
              <w:rPr>
                <w:color w:val="FF0000"/>
                <w:highlight w:val="lightGray"/>
                <w:u w:val="single"/>
              </w:rPr>
              <w:t>16MHz</w:t>
            </w:r>
          </w:p>
        </w:tc>
      </w:tr>
      <w:tr w:rsidR="00271291" w:rsidRPr="00297DF2" w14:paraId="7B8F7A8D" w14:textId="77777777" w:rsidTr="00962072">
        <w:trPr>
          <w:jc w:val="center"/>
        </w:trPr>
        <w:tc>
          <w:tcPr>
            <w:tcW w:w="951" w:type="dxa"/>
            <w:tcBorders>
              <w:left w:val="single" w:sz="18" w:space="0" w:color="FF0000"/>
              <w:bottom w:val="single" w:sz="18" w:space="0" w:color="FF0000"/>
            </w:tcBorders>
            <w:vAlign w:val="center"/>
          </w:tcPr>
          <w:p w14:paraId="52E935ED" w14:textId="77777777" w:rsidR="00271291" w:rsidRPr="00297DF2" w:rsidRDefault="00271291" w:rsidP="00962072">
            <w:pPr>
              <w:pStyle w:val="main"/>
              <w:jc w:val="center"/>
              <w:rPr>
                <w:color w:val="FF0000"/>
                <w:highlight w:val="lightGray"/>
                <w:u w:val="single"/>
              </w:rPr>
            </w:pPr>
            <w:r w:rsidRPr="00297DF2">
              <w:rPr>
                <w:color w:val="FF0000"/>
                <w:highlight w:val="lightGray"/>
                <w:u w:val="single"/>
              </w:rPr>
              <w:t>5-7</w:t>
            </w:r>
          </w:p>
        </w:tc>
        <w:tc>
          <w:tcPr>
            <w:tcW w:w="2230" w:type="dxa"/>
            <w:tcBorders>
              <w:bottom w:val="single" w:sz="18" w:space="0" w:color="FF0000"/>
              <w:right w:val="single" w:sz="18" w:space="0" w:color="FF0000"/>
            </w:tcBorders>
            <w:vAlign w:val="center"/>
          </w:tcPr>
          <w:p w14:paraId="57C6AAB3"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4A5D7825" w14:textId="77777777" w:rsidR="00271291" w:rsidRPr="00297DF2" w:rsidRDefault="00271291" w:rsidP="00271291">
      <w:pPr>
        <w:pStyle w:val="main"/>
        <w:rPr>
          <w:highlight w:val="lightGray"/>
        </w:rPr>
      </w:pPr>
    </w:p>
    <w:p w14:paraId="7ED70645"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1A187550"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enabled. Otherwise, the subfield is set to 0.</w:t>
      </w:r>
    </w:p>
    <w:p w14:paraId="3759356F"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7463C614" w14:textId="77777777" w:rsidR="00271291" w:rsidRPr="00297DF2" w:rsidRDefault="00271291" w:rsidP="00271291">
      <w:pPr>
        <w:pStyle w:val="main"/>
        <w:rPr>
          <w:highlight w:val="lightGray"/>
        </w:rPr>
      </w:pPr>
    </w:p>
    <w:p w14:paraId="61A0C089" w14:textId="7C05498E"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CDMG is shown in Figure 9-839o (CDMG TX Rate subfield format).</w:t>
      </w:r>
    </w:p>
    <w:p w14:paraId="6F072BF2"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5E49FFA1" w14:textId="77777777" w:rsidTr="00962072">
        <w:trPr>
          <w:jc w:val="center"/>
        </w:trPr>
        <w:tc>
          <w:tcPr>
            <w:tcW w:w="1021" w:type="dxa"/>
            <w:tcBorders>
              <w:right w:val="single" w:sz="12" w:space="0" w:color="FF0000"/>
            </w:tcBorders>
            <w:vAlign w:val="center"/>
          </w:tcPr>
          <w:p w14:paraId="012DDD80"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7973145" w14:textId="11E288D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CDMG </w:t>
            </w:r>
            <w:r w:rsidR="00271291" w:rsidRPr="00297DF2">
              <w:rPr>
                <w:rFonts w:ascii="Arial" w:hAnsi="Arial" w:cs="Arial"/>
                <w:color w:val="FF0000"/>
                <w:highlight w:val="lightGray"/>
              </w:rPr>
              <w:t>MCS</w:t>
            </w:r>
          </w:p>
        </w:tc>
      </w:tr>
      <w:tr w:rsidR="00271291" w:rsidRPr="00297DF2" w14:paraId="5624EF11" w14:textId="77777777" w:rsidTr="00962072">
        <w:trPr>
          <w:jc w:val="center"/>
        </w:trPr>
        <w:tc>
          <w:tcPr>
            <w:tcW w:w="1021" w:type="dxa"/>
            <w:vAlign w:val="center"/>
          </w:tcPr>
          <w:p w14:paraId="57E0A77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60847FBA" w14:textId="5A3DF032"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61F4399D" w14:textId="77777777" w:rsidR="00271291" w:rsidRPr="00297DF2" w:rsidRDefault="00271291" w:rsidP="00271291">
      <w:pPr>
        <w:pStyle w:val="main"/>
        <w:rPr>
          <w:highlight w:val="lightGray"/>
        </w:rPr>
      </w:pPr>
    </w:p>
    <w:p w14:paraId="71531F16" w14:textId="5283C81E"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lastRenderedPageBreak/>
        <w:t>F</w:t>
      </w:r>
      <w:r w:rsidRPr="00297DF2">
        <w:rPr>
          <w:rFonts w:ascii="Arial" w:hAnsi="Arial" w:cs="Arial"/>
          <w:b/>
          <w:bCs/>
          <w:color w:val="FF0000"/>
          <w:highlight w:val="lightGray"/>
          <w:u w:val="single"/>
        </w:rPr>
        <w:t>igure 9-839o---</w:t>
      </w:r>
      <w:r w:rsidRPr="00297DF2">
        <w:rPr>
          <w:color w:val="FF0000"/>
          <w:highlight w:val="lightGray"/>
          <w:u w:val="single"/>
        </w:rPr>
        <w:t xml:space="preserve"> </w:t>
      </w:r>
      <w:r w:rsidRPr="00297DF2">
        <w:rPr>
          <w:rFonts w:ascii="Arial" w:hAnsi="Arial" w:cs="Arial"/>
          <w:b/>
          <w:bCs/>
          <w:color w:val="FF0000"/>
          <w:highlight w:val="lightGray"/>
          <w:u w:val="single"/>
        </w:rPr>
        <w:t>CDMG TX Rate subfield format</w:t>
      </w:r>
    </w:p>
    <w:p w14:paraId="1CDC9424" w14:textId="77777777" w:rsidR="00271291" w:rsidRPr="00297DF2" w:rsidRDefault="00271291" w:rsidP="00271291">
      <w:pPr>
        <w:pStyle w:val="main"/>
        <w:rPr>
          <w:highlight w:val="lightGray"/>
        </w:rPr>
      </w:pPr>
    </w:p>
    <w:p w14:paraId="552BFA60" w14:textId="776A7F68" w:rsidR="00271291" w:rsidRPr="00297DF2" w:rsidRDefault="00271291" w:rsidP="00271291">
      <w:pPr>
        <w:pStyle w:val="main"/>
        <w:rPr>
          <w:color w:val="FF0000"/>
          <w:highlight w:val="lightGray"/>
          <w:u w:val="single"/>
        </w:rPr>
      </w:pPr>
      <w:r w:rsidRPr="00297DF2">
        <w:rPr>
          <w:color w:val="FF0000"/>
          <w:highlight w:val="lightGray"/>
          <w:u w:val="single"/>
        </w:rPr>
        <w:t xml:space="preserve">The </w:t>
      </w:r>
      <w:r w:rsidR="0040635F" w:rsidRPr="00297DF2">
        <w:rPr>
          <w:color w:val="FF0000"/>
          <w:highlight w:val="lightGray"/>
          <w:u w:val="single"/>
        </w:rPr>
        <w:t xml:space="preserve">CDMG </w:t>
      </w:r>
      <w:r w:rsidRPr="00297DF2">
        <w:rPr>
          <w:color w:val="FF0000"/>
          <w:highlight w:val="lightGray"/>
          <w:u w:val="single"/>
        </w:rPr>
        <w:t>MCS subfield indicates the CDMG MCS index.</w:t>
      </w:r>
    </w:p>
    <w:p w14:paraId="133111CA" w14:textId="77777777" w:rsidR="00271291" w:rsidRPr="00297DF2" w:rsidRDefault="00271291" w:rsidP="00271291">
      <w:pPr>
        <w:pStyle w:val="main"/>
        <w:rPr>
          <w:highlight w:val="lightGray"/>
        </w:rPr>
      </w:pPr>
    </w:p>
    <w:p w14:paraId="4EACB2ED" w14:textId="58A653DA"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CMMG is shown in Figure 9-839p (CMMG TX Rate subfield format).</w:t>
      </w:r>
    </w:p>
    <w:p w14:paraId="5259169F"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515B4B07" w14:textId="77777777" w:rsidTr="00962072">
        <w:trPr>
          <w:jc w:val="center"/>
        </w:trPr>
        <w:tc>
          <w:tcPr>
            <w:tcW w:w="1021" w:type="dxa"/>
            <w:tcBorders>
              <w:right w:val="single" w:sz="12" w:space="0" w:color="FF0000"/>
            </w:tcBorders>
            <w:vAlign w:val="center"/>
          </w:tcPr>
          <w:p w14:paraId="3EC5BA83"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2910AE2" w14:textId="45ECB75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CMMG </w:t>
            </w:r>
            <w:r w:rsidR="00271291" w:rsidRPr="00297DF2">
              <w:rPr>
                <w:rFonts w:ascii="Arial" w:hAnsi="Arial" w:cs="Arial"/>
                <w:color w:val="FF0000"/>
                <w:highlight w:val="lightGray"/>
              </w:rPr>
              <w:t>MCS</w:t>
            </w:r>
          </w:p>
        </w:tc>
      </w:tr>
      <w:tr w:rsidR="00271291" w:rsidRPr="00297DF2" w14:paraId="288AECF5" w14:textId="77777777" w:rsidTr="00962072">
        <w:trPr>
          <w:jc w:val="center"/>
        </w:trPr>
        <w:tc>
          <w:tcPr>
            <w:tcW w:w="1021" w:type="dxa"/>
            <w:vAlign w:val="center"/>
          </w:tcPr>
          <w:p w14:paraId="365A3DF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3F07C7DB" w14:textId="0EAC8D06"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74B14905" w14:textId="77777777" w:rsidR="00271291" w:rsidRPr="00297DF2" w:rsidRDefault="00271291" w:rsidP="00271291">
      <w:pPr>
        <w:pStyle w:val="main"/>
        <w:rPr>
          <w:highlight w:val="lightGray"/>
        </w:rPr>
      </w:pPr>
    </w:p>
    <w:p w14:paraId="504B32BC" w14:textId="22911DBE"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9-839p---</w:t>
      </w:r>
      <w:r w:rsidRPr="00297DF2">
        <w:rPr>
          <w:color w:val="FF0000"/>
          <w:highlight w:val="lightGray"/>
          <w:u w:val="single"/>
        </w:rPr>
        <w:t xml:space="preserve"> </w:t>
      </w:r>
      <w:r w:rsidRPr="00297DF2">
        <w:rPr>
          <w:rFonts w:ascii="Arial" w:hAnsi="Arial" w:cs="Arial"/>
          <w:b/>
          <w:bCs/>
          <w:color w:val="FF0000"/>
          <w:highlight w:val="lightGray"/>
          <w:u w:val="single"/>
        </w:rPr>
        <w:t>CMMG TX Rate subfield format</w:t>
      </w:r>
    </w:p>
    <w:p w14:paraId="6FE6421E" w14:textId="77777777" w:rsidR="00271291" w:rsidRPr="00297DF2" w:rsidRDefault="00271291" w:rsidP="00271291">
      <w:pPr>
        <w:pStyle w:val="main"/>
        <w:rPr>
          <w:highlight w:val="lightGray"/>
        </w:rPr>
      </w:pPr>
    </w:p>
    <w:p w14:paraId="6F836159" w14:textId="51BCB4E6"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CMMG </w:t>
      </w:r>
      <w:r w:rsidRPr="00297DF2">
        <w:rPr>
          <w:color w:val="FF0000"/>
          <w:highlight w:val="lightGray"/>
          <w:u w:val="single"/>
        </w:rPr>
        <w:t>MCS subfield is shown in Figure 9-839q (</w:t>
      </w:r>
      <w:r w:rsidR="0040635F" w:rsidRPr="00297DF2">
        <w:rPr>
          <w:color w:val="FF0000"/>
          <w:highlight w:val="lightGray"/>
          <w:u w:val="single"/>
        </w:rPr>
        <w:t xml:space="preserve">CMMG </w:t>
      </w:r>
      <w:r w:rsidRPr="00297DF2">
        <w:rPr>
          <w:color w:val="FF0000"/>
          <w:highlight w:val="lightGray"/>
          <w:u w:val="single"/>
        </w:rPr>
        <w:t>MCS subfield format).</w:t>
      </w:r>
    </w:p>
    <w:p w14:paraId="1E3A7544"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gridCol w:w="1260"/>
      </w:tblGrid>
      <w:tr w:rsidR="00271291" w:rsidRPr="00297DF2" w14:paraId="7964CF24" w14:textId="77777777" w:rsidTr="008E23AE">
        <w:trPr>
          <w:jc w:val="center"/>
        </w:trPr>
        <w:tc>
          <w:tcPr>
            <w:tcW w:w="1021" w:type="dxa"/>
            <w:vAlign w:val="center"/>
          </w:tcPr>
          <w:p w14:paraId="43B174C4"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09D94C7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7057FD3F" w14:textId="0DBF4F3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1260" w:type="dxa"/>
            <w:tcBorders>
              <w:bottom w:val="single" w:sz="12" w:space="0" w:color="FF0000"/>
            </w:tcBorders>
            <w:vAlign w:val="center"/>
          </w:tcPr>
          <w:p w14:paraId="334C6801" w14:textId="0955734B"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B5</w:t>
            </w:r>
          </w:p>
        </w:tc>
        <w:tc>
          <w:tcPr>
            <w:tcW w:w="1260" w:type="dxa"/>
            <w:tcBorders>
              <w:bottom w:val="single" w:sz="12" w:space="0" w:color="FF0000"/>
            </w:tcBorders>
            <w:vAlign w:val="center"/>
          </w:tcPr>
          <w:p w14:paraId="05B99614" w14:textId="20274A73"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1260" w:type="dxa"/>
            <w:tcBorders>
              <w:bottom w:val="single" w:sz="12" w:space="0" w:color="FF0000"/>
            </w:tcBorders>
            <w:vAlign w:val="center"/>
          </w:tcPr>
          <w:p w14:paraId="1ADF08E4" w14:textId="388AA8DE"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7</w:t>
            </w:r>
          </w:p>
        </w:tc>
      </w:tr>
      <w:tr w:rsidR="00271291" w:rsidRPr="00297DF2" w14:paraId="6BAD379F" w14:textId="77777777" w:rsidTr="00962072">
        <w:trPr>
          <w:jc w:val="center"/>
        </w:trPr>
        <w:tc>
          <w:tcPr>
            <w:tcW w:w="1021" w:type="dxa"/>
            <w:tcBorders>
              <w:right w:val="single" w:sz="12" w:space="0" w:color="FF0000"/>
            </w:tcBorders>
            <w:vAlign w:val="center"/>
          </w:tcPr>
          <w:p w14:paraId="2B6BA0C0"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B02A537"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0F89030E" w14:textId="358AE951"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1080MHz</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376FAA2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6A038B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4924FFAA" w14:textId="77777777" w:rsidTr="00962072">
        <w:trPr>
          <w:jc w:val="center"/>
        </w:trPr>
        <w:tc>
          <w:tcPr>
            <w:tcW w:w="1021" w:type="dxa"/>
            <w:vAlign w:val="center"/>
          </w:tcPr>
          <w:p w14:paraId="6F3BB8D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612FB18D" w14:textId="092FD559"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5</w:t>
            </w:r>
          </w:p>
        </w:tc>
        <w:tc>
          <w:tcPr>
            <w:tcW w:w="1260" w:type="dxa"/>
            <w:tcBorders>
              <w:top w:val="single" w:sz="12" w:space="0" w:color="FF0000"/>
            </w:tcBorders>
            <w:vAlign w:val="center"/>
          </w:tcPr>
          <w:p w14:paraId="7DBB6222" w14:textId="44E2C08F"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4DBBE38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096A2BF5" w14:textId="6C828EDE"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2B70F64C" w14:textId="77777777" w:rsidR="00271291" w:rsidRPr="00297DF2" w:rsidRDefault="00271291" w:rsidP="00271291">
      <w:pPr>
        <w:pStyle w:val="main"/>
        <w:rPr>
          <w:highlight w:val="lightGray"/>
        </w:rPr>
      </w:pPr>
    </w:p>
    <w:p w14:paraId="27A59DC6" w14:textId="47FC65DA"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9-839q---</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C</w:t>
      </w:r>
      <w:r w:rsidR="0040635F" w:rsidRPr="00297DF2">
        <w:rPr>
          <w:rFonts w:ascii="Arial" w:hAnsi="Arial" w:cs="Arial"/>
          <w:b/>
          <w:bCs/>
          <w:color w:val="FF0000"/>
          <w:highlight w:val="lightGray"/>
          <w:u w:val="single"/>
        </w:rPr>
        <w:t xml:space="preserve">MMG </w:t>
      </w:r>
      <w:r w:rsidRPr="00297DF2">
        <w:rPr>
          <w:rFonts w:ascii="Arial" w:hAnsi="Arial" w:cs="Arial"/>
          <w:b/>
          <w:bCs/>
          <w:color w:val="FF0000"/>
          <w:highlight w:val="lightGray"/>
          <w:u w:val="single"/>
        </w:rPr>
        <w:t>MCS subfield format</w:t>
      </w:r>
    </w:p>
    <w:p w14:paraId="17A27871" w14:textId="77777777" w:rsidR="00271291" w:rsidRPr="00297DF2" w:rsidRDefault="00271291" w:rsidP="00271291">
      <w:pPr>
        <w:pStyle w:val="main"/>
        <w:rPr>
          <w:highlight w:val="lightGray"/>
        </w:rPr>
      </w:pPr>
    </w:p>
    <w:p w14:paraId="4EF353C7" w14:textId="1CDB82D3"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CMMG MCS index.</w:t>
      </w:r>
    </w:p>
    <w:p w14:paraId="5EAD19CB" w14:textId="4A012A66"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1080MHz subfield is set to 1 when the channel bandwidth is 1080MHz. Otherwise, the subfield is set to 0.</w:t>
      </w:r>
    </w:p>
    <w:p w14:paraId="39E345BF"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enabled. Otherwise, the subfield is set to 0.</w:t>
      </w:r>
    </w:p>
    <w:p w14:paraId="1A0F1896" w14:textId="6B2AEC8A" w:rsidR="00271291" w:rsidRPr="00297DF2" w:rsidRDefault="00271291" w:rsidP="00271291">
      <w:pPr>
        <w:pStyle w:val="main"/>
        <w:rPr>
          <w:highlight w:val="lightGray"/>
        </w:rPr>
      </w:pPr>
    </w:p>
    <w:p w14:paraId="4EC997BA" w14:textId="2AC1544D" w:rsidR="00A6418F" w:rsidRPr="00297DF2" w:rsidRDefault="00A6418F" w:rsidP="00A6418F">
      <w:pPr>
        <w:pStyle w:val="main"/>
        <w:rPr>
          <w:color w:val="FF0000"/>
          <w:highlight w:val="lightGray"/>
          <w:u w:val="single"/>
        </w:rPr>
      </w:pPr>
      <w:r w:rsidRPr="00297DF2">
        <w:rPr>
          <w:color w:val="FF0000"/>
          <w:highlight w:val="lightGray"/>
          <w:u w:val="single"/>
        </w:rPr>
        <w:t>The format of the TX Rate subfield for HE is shown in Figure 9-839r (HE TX Rate subfield format).</w:t>
      </w:r>
    </w:p>
    <w:p w14:paraId="26CEA74B" w14:textId="77777777" w:rsidR="00A6418F" w:rsidRPr="00297DF2" w:rsidRDefault="00A6418F" w:rsidP="00A6418F">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A6418F" w:rsidRPr="00297DF2" w14:paraId="79D21CBF" w14:textId="77777777" w:rsidTr="00962072">
        <w:trPr>
          <w:jc w:val="center"/>
        </w:trPr>
        <w:tc>
          <w:tcPr>
            <w:tcW w:w="1021" w:type="dxa"/>
            <w:tcBorders>
              <w:right w:val="single" w:sz="12" w:space="0" w:color="FF0000"/>
            </w:tcBorders>
            <w:vAlign w:val="center"/>
          </w:tcPr>
          <w:p w14:paraId="60F4B139" w14:textId="77777777" w:rsidR="00A6418F" w:rsidRPr="00297DF2" w:rsidRDefault="00A6418F"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63FD4C4" w14:textId="3191921E" w:rsidR="00A6418F"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HE </w:t>
            </w:r>
            <w:r w:rsidR="00A6418F" w:rsidRPr="00297DF2">
              <w:rPr>
                <w:rFonts w:ascii="Arial" w:hAnsi="Arial" w:cs="Arial"/>
                <w:color w:val="FF0000"/>
                <w:highlight w:val="lightGray"/>
              </w:rPr>
              <w:t>MCS</w:t>
            </w:r>
          </w:p>
        </w:tc>
      </w:tr>
      <w:tr w:rsidR="00A6418F" w:rsidRPr="00297DF2" w14:paraId="3D91DD4B" w14:textId="77777777" w:rsidTr="00962072">
        <w:trPr>
          <w:jc w:val="center"/>
        </w:trPr>
        <w:tc>
          <w:tcPr>
            <w:tcW w:w="1021" w:type="dxa"/>
            <w:vAlign w:val="center"/>
          </w:tcPr>
          <w:p w14:paraId="0CA5B869"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CA052B6"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1FE36389" w14:textId="77777777" w:rsidR="00A6418F" w:rsidRPr="00297DF2" w:rsidRDefault="00A6418F" w:rsidP="00A6418F">
      <w:pPr>
        <w:pStyle w:val="main"/>
        <w:rPr>
          <w:highlight w:val="lightGray"/>
        </w:rPr>
      </w:pPr>
    </w:p>
    <w:p w14:paraId="716E37B6" w14:textId="60FA80A4" w:rsidR="00A6418F" w:rsidRPr="00297DF2" w:rsidRDefault="00A6418F" w:rsidP="00A6418F">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9-839r---</w:t>
      </w:r>
      <w:r w:rsidRPr="00297DF2">
        <w:rPr>
          <w:color w:val="FF0000"/>
          <w:highlight w:val="lightGray"/>
          <w:u w:val="single"/>
        </w:rPr>
        <w:t xml:space="preserve"> </w:t>
      </w:r>
      <w:r w:rsidRPr="00297DF2">
        <w:rPr>
          <w:rFonts w:ascii="Arial" w:hAnsi="Arial" w:cs="Arial"/>
          <w:b/>
          <w:bCs/>
          <w:color w:val="FF0000"/>
          <w:highlight w:val="lightGray"/>
          <w:u w:val="single"/>
        </w:rPr>
        <w:t>HE TX Rate subfield format</w:t>
      </w:r>
    </w:p>
    <w:p w14:paraId="2C5C431F" w14:textId="77777777" w:rsidR="00A6418F" w:rsidRPr="00297DF2" w:rsidRDefault="00A6418F" w:rsidP="00A6418F">
      <w:pPr>
        <w:pStyle w:val="main"/>
        <w:rPr>
          <w:highlight w:val="lightGray"/>
        </w:rPr>
      </w:pPr>
    </w:p>
    <w:p w14:paraId="6A87B56E" w14:textId="266CA0AA" w:rsidR="00A6418F" w:rsidRPr="00297DF2" w:rsidRDefault="00A6418F" w:rsidP="00A6418F">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HE </w:t>
      </w:r>
      <w:r w:rsidRPr="00297DF2">
        <w:rPr>
          <w:color w:val="FF0000"/>
          <w:highlight w:val="lightGray"/>
          <w:u w:val="single"/>
        </w:rPr>
        <w:t>MCS subfield is shown in Figure 9-839</w:t>
      </w:r>
      <w:r w:rsidR="00E83871" w:rsidRPr="00297DF2">
        <w:rPr>
          <w:color w:val="FF0000"/>
          <w:highlight w:val="lightGray"/>
          <w:u w:val="single"/>
        </w:rPr>
        <w:t>s</w:t>
      </w:r>
      <w:r w:rsidRPr="00297DF2">
        <w:rPr>
          <w:color w:val="FF0000"/>
          <w:highlight w:val="lightGray"/>
          <w:u w:val="single"/>
        </w:rPr>
        <w:t xml:space="preserve"> (</w:t>
      </w:r>
      <w:r w:rsidR="0040635F" w:rsidRPr="00297DF2">
        <w:rPr>
          <w:color w:val="FF0000"/>
          <w:highlight w:val="lightGray"/>
          <w:u w:val="single"/>
        </w:rPr>
        <w:t xml:space="preserve">HE </w:t>
      </w:r>
      <w:r w:rsidRPr="00297DF2">
        <w:rPr>
          <w:color w:val="FF0000"/>
          <w:highlight w:val="lightGray"/>
          <w:u w:val="single"/>
        </w:rPr>
        <w:t>MCS subfield format).</w:t>
      </w:r>
    </w:p>
    <w:p w14:paraId="73482D80" w14:textId="77777777" w:rsidR="00A6418F" w:rsidRPr="00297DF2" w:rsidRDefault="00A6418F" w:rsidP="00A6418F">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630"/>
        <w:gridCol w:w="630"/>
        <w:gridCol w:w="630"/>
        <w:gridCol w:w="630"/>
      </w:tblGrid>
      <w:tr w:rsidR="00A6418F" w:rsidRPr="00297DF2" w14:paraId="7DA34F20" w14:textId="77777777" w:rsidTr="001920DF">
        <w:trPr>
          <w:jc w:val="center"/>
        </w:trPr>
        <w:tc>
          <w:tcPr>
            <w:tcW w:w="1021" w:type="dxa"/>
            <w:vAlign w:val="center"/>
          </w:tcPr>
          <w:p w14:paraId="330680F6" w14:textId="77777777" w:rsidR="00A6418F" w:rsidRPr="00297DF2" w:rsidRDefault="00A6418F"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1B8E21C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36B2A2EA"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7E20B9C1"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48831DA5"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69151895"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695CFD91"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B9</w:t>
            </w:r>
          </w:p>
        </w:tc>
        <w:tc>
          <w:tcPr>
            <w:tcW w:w="1260" w:type="dxa"/>
            <w:tcBorders>
              <w:bottom w:val="single" w:sz="12" w:space="0" w:color="FF0000"/>
            </w:tcBorders>
            <w:vAlign w:val="center"/>
          </w:tcPr>
          <w:p w14:paraId="2F78A40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30" w:type="dxa"/>
            <w:tcBorders>
              <w:bottom w:val="single" w:sz="12" w:space="0" w:color="FF0000"/>
            </w:tcBorders>
            <w:vAlign w:val="center"/>
          </w:tcPr>
          <w:p w14:paraId="1BE1904E"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42398027" w14:textId="1D4A9033"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12</w:t>
            </w:r>
          </w:p>
        </w:tc>
        <w:tc>
          <w:tcPr>
            <w:tcW w:w="630" w:type="dxa"/>
            <w:tcBorders>
              <w:bottom w:val="single" w:sz="12" w:space="0" w:color="FF0000"/>
            </w:tcBorders>
            <w:vAlign w:val="center"/>
          </w:tcPr>
          <w:p w14:paraId="32F62951" w14:textId="75B4997E"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13</w:t>
            </w:r>
          </w:p>
        </w:tc>
        <w:tc>
          <w:tcPr>
            <w:tcW w:w="630" w:type="dxa"/>
            <w:tcBorders>
              <w:bottom w:val="single" w:sz="12" w:space="0" w:color="FF0000"/>
            </w:tcBorders>
            <w:vAlign w:val="center"/>
          </w:tcPr>
          <w:p w14:paraId="289BD76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A6418F" w:rsidRPr="00297DF2" w14:paraId="07AE0BBF" w14:textId="77777777" w:rsidTr="00962072">
        <w:trPr>
          <w:jc w:val="center"/>
        </w:trPr>
        <w:tc>
          <w:tcPr>
            <w:tcW w:w="1021" w:type="dxa"/>
            <w:tcBorders>
              <w:right w:val="single" w:sz="12" w:space="0" w:color="FF0000"/>
            </w:tcBorders>
            <w:vAlign w:val="center"/>
          </w:tcPr>
          <w:p w14:paraId="7D1F6E1D" w14:textId="77777777" w:rsidR="00A6418F" w:rsidRPr="00297DF2" w:rsidRDefault="00A6418F"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9D0598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90767CA"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7C255864" w14:textId="77777777" w:rsidR="00A6418F" w:rsidRPr="00297DF2" w:rsidRDefault="00A6418F" w:rsidP="00962072">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3FBCF462"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EF81769" w14:textId="452C1FD3"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1EA6FFBF"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A6418F" w:rsidRPr="00297DF2" w14:paraId="10AFF962" w14:textId="77777777" w:rsidTr="00962072">
        <w:trPr>
          <w:jc w:val="center"/>
        </w:trPr>
        <w:tc>
          <w:tcPr>
            <w:tcW w:w="1021" w:type="dxa"/>
            <w:vAlign w:val="center"/>
          </w:tcPr>
          <w:p w14:paraId="3B054B32"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5522887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28DA2C20"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54DB9ADF"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3</w:t>
            </w:r>
          </w:p>
        </w:tc>
        <w:tc>
          <w:tcPr>
            <w:tcW w:w="1260" w:type="dxa"/>
            <w:tcBorders>
              <w:top w:val="single" w:sz="12" w:space="0" w:color="FF0000"/>
            </w:tcBorders>
            <w:vAlign w:val="center"/>
          </w:tcPr>
          <w:p w14:paraId="07D12F49"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7F0FC7ED" w14:textId="20505726"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2</w:t>
            </w:r>
          </w:p>
        </w:tc>
        <w:tc>
          <w:tcPr>
            <w:tcW w:w="1260" w:type="dxa"/>
            <w:gridSpan w:val="2"/>
            <w:tcBorders>
              <w:top w:val="single" w:sz="12" w:space="0" w:color="FF0000"/>
            </w:tcBorders>
            <w:vAlign w:val="center"/>
          </w:tcPr>
          <w:p w14:paraId="1B75C915" w14:textId="17CBA81F"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r>
    </w:tbl>
    <w:p w14:paraId="49FED468" w14:textId="77777777" w:rsidR="00A6418F" w:rsidRPr="00297DF2" w:rsidRDefault="00A6418F" w:rsidP="00A6418F">
      <w:pPr>
        <w:pStyle w:val="main"/>
        <w:rPr>
          <w:highlight w:val="lightGray"/>
        </w:rPr>
      </w:pPr>
    </w:p>
    <w:p w14:paraId="50276F46" w14:textId="65A34810" w:rsidR="00A6418F" w:rsidRPr="00297DF2" w:rsidRDefault="00A6418F" w:rsidP="00A6418F">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00E83871" w:rsidRPr="00297DF2">
        <w:rPr>
          <w:rFonts w:ascii="Arial" w:hAnsi="Arial" w:cs="Arial"/>
          <w:b/>
          <w:bCs/>
          <w:color w:val="FF0000"/>
          <w:highlight w:val="lightGray"/>
          <w:u w:val="single"/>
        </w:rPr>
        <w:t>s</w:t>
      </w:r>
      <w:r w:rsidRPr="00297DF2">
        <w:rPr>
          <w:rFonts w:ascii="Arial" w:hAnsi="Arial" w:cs="Arial"/>
          <w:b/>
          <w:bCs/>
          <w:color w:val="FF0000"/>
          <w:highlight w:val="lightGray"/>
          <w:u w:val="single"/>
        </w:rPr>
        <w:t>---</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H</w:t>
      </w:r>
      <w:r w:rsidR="0040635F" w:rsidRPr="00297DF2">
        <w:rPr>
          <w:rFonts w:ascii="Arial" w:hAnsi="Arial" w:cs="Arial"/>
          <w:b/>
          <w:bCs/>
          <w:color w:val="FF0000"/>
          <w:highlight w:val="lightGray"/>
          <w:u w:val="single"/>
        </w:rPr>
        <w:t xml:space="preserve">E </w:t>
      </w:r>
      <w:r w:rsidRPr="00297DF2">
        <w:rPr>
          <w:rFonts w:ascii="Arial" w:hAnsi="Arial" w:cs="Arial"/>
          <w:b/>
          <w:bCs/>
          <w:color w:val="FF0000"/>
          <w:highlight w:val="lightGray"/>
          <w:u w:val="single"/>
        </w:rPr>
        <w:t>MCS subfield format</w:t>
      </w:r>
    </w:p>
    <w:p w14:paraId="13E4B3F0" w14:textId="77777777" w:rsidR="00A6418F" w:rsidRPr="00297DF2" w:rsidRDefault="00A6418F" w:rsidP="00A6418F">
      <w:pPr>
        <w:pStyle w:val="main"/>
        <w:rPr>
          <w:highlight w:val="lightGray"/>
        </w:rPr>
      </w:pPr>
    </w:p>
    <w:p w14:paraId="47D7BA0E" w14:textId="642C6B45"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MCS Index subfield indicates the </w:t>
      </w:r>
      <w:r w:rsidR="0040635F" w:rsidRPr="00297DF2">
        <w:rPr>
          <w:color w:val="FF0000"/>
          <w:highlight w:val="lightGray"/>
          <w:u w:val="single"/>
        </w:rPr>
        <w:t>HE</w:t>
      </w:r>
      <w:r w:rsidRPr="00297DF2">
        <w:rPr>
          <w:color w:val="FF0000"/>
          <w:highlight w:val="lightGray"/>
          <w:u w:val="single"/>
        </w:rPr>
        <w:t xml:space="preserve"> MCS index.</w:t>
      </w:r>
    </w:p>
    <w:p w14:paraId="3A0989F2" w14:textId="77777777"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Channel Bandwidth subfield value is encoded as shown in Table 9-840e (Channel Bandwidth subfield).</w:t>
      </w:r>
    </w:p>
    <w:p w14:paraId="74DD6FBE" w14:textId="77777777"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212F8177" w14:textId="77777777"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used. Otherwise, the subfield is set to 0.</w:t>
      </w:r>
    </w:p>
    <w:p w14:paraId="5C99BA17" w14:textId="307D6051"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GI subfield value is encoded as shown in Table 9-840h (GI subfield).</w:t>
      </w:r>
    </w:p>
    <w:p w14:paraId="1AFDE11B" w14:textId="77777777" w:rsidR="00A6418F" w:rsidRPr="00297DF2" w:rsidRDefault="00A6418F" w:rsidP="00A6418F">
      <w:pPr>
        <w:pStyle w:val="main"/>
        <w:rPr>
          <w:highlight w:val="lightGray"/>
        </w:rPr>
      </w:pPr>
    </w:p>
    <w:p w14:paraId="18B19AA2" w14:textId="6B1B32B2" w:rsidR="00A6418F" w:rsidRPr="00297DF2" w:rsidRDefault="00A6418F" w:rsidP="00A6418F">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9-840h---GI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A6418F" w:rsidRPr="00297DF2" w14:paraId="0EA3934D"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085F9D0" w14:textId="77777777" w:rsidR="00A6418F" w:rsidRPr="00297DF2" w:rsidRDefault="00A6418F"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5ECD8CE8" w14:textId="3AD4DEEA" w:rsidR="00A6418F" w:rsidRPr="00297DF2" w:rsidRDefault="00A6418F" w:rsidP="00962072">
            <w:pPr>
              <w:pStyle w:val="main"/>
              <w:jc w:val="center"/>
              <w:rPr>
                <w:b/>
                <w:bCs/>
                <w:color w:val="FF0000"/>
                <w:highlight w:val="lightGray"/>
                <w:u w:val="single"/>
              </w:rPr>
            </w:pPr>
            <w:r w:rsidRPr="00297DF2">
              <w:rPr>
                <w:b/>
                <w:bCs/>
                <w:color w:val="FF0000"/>
                <w:highlight w:val="lightGray"/>
                <w:u w:val="single"/>
              </w:rPr>
              <w:t>Guard Interval</w:t>
            </w:r>
          </w:p>
        </w:tc>
      </w:tr>
      <w:tr w:rsidR="00A6418F" w:rsidRPr="00297DF2" w14:paraId="467D1A56" w14:textId="77777777" w:rsidTr="00962072">
        <w:trPr>
          <w:jc w:val="center"/>
        </w:trPr>
        <w:tc>
          <w:tcPr>
            <w:tcW w:w="951" w:type="dxa"/>
            <w:tcBorders>
              <w:top w:val="single" w:sz="18" w:space="0" w:color="FF0000"/>
              <w:left w:val="single" w:sz="18" w:space="0" w:color="FF0000"/>
            </w:tcBorders>
            <w:vAlign w:val="center"/>
          </w:tcPr>
          <w:p w14:paraId="34569D7B"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79E44D79" w14:textId="54AE31C4" w:rsidR="00A6418F" w:rsidRPr="00297DF2" w:rsidRDefault="00A6418F" w:rsidP="00962072">
            <w:pPr>
              <w:pStyle w:val="main"/>
              <w:jc w:val="center"/>
              <w:rPr>
                <w:color w:val="FF0000"/>
                <w:highlight w:val="lightGray"/>
                <w:u w:val="single"/>
              </w:rPr>
            </w:pPr>
            <w:r w:rsidRPr="00297DF2">
              <w:rPr>
                <w:color w:val="FF0000"/>
                <w:highlight w:val="lightGray"/>
                <w:u w:val="single"/>
              </w:rPr>
              <w:t>0.8</w:t>
            </w:r>
            <w:r w:rsidRPr="00297DF2">
              <w:rPr>
                <w:rFonts w:hint="eastAsia"/>
                <w:color w:val="FF0000"/>
                <w:highlight w:val="lightGray"/>
                <w:u w:val="single"/>
              </w:rPr>
              <w:t>μ</w:t>
            </w:r>
            <w:r w:rsidRPr="00297DF2">
              <w:rPr>
                <w:rFonts w:hint="eastAsia"/>
                <w:color w:val="FF0000"/>
                <w:highlight w:val="lightGray"/>
                <w:u w:val="single"/>
              </w:rPr>
              <w:t>s</w:t>
            </w:r>
          </w:p>
        </w:tc>
      </w:tr>
      <w:tr w:rsidR="00A6418F" w:rsidRPr="00297DF2" w14:paraId="1E5A592C" w14:textId="77777777" w:rsidTr="00962072">
        <w:trPr>
          <w:jc w:val="center"/>
        </w:trPr>
        <w:tc>
          <w:tcPr>
            <w:tcW w:w="951" w:type="dxa"/>
            <w:tcBorders>
              <w:left w:val="single" w:sz="18" w:space="0" w:color="FF0000"/>
            </w:tcBorders>
            <w:vAlign w:val="center"/>
          </w:tcPr>
          <w:p w14:paraId="486826FD"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5EAC9844" w14:textId="08538E1B" w:rsidR="00A6418F" w:rsidRPr="00297DF2" w:rsidRDefault="00A6418F" w:rsidP="00962072">
            <w:pPr>
              <w:pStyle w:val="main"/>
              <w:jc w:val="center"/>
              <w:rPr>
                <w:color w:val="FF0000"/>
                <w:highlight w:val="lightGray"/>
                <w:u w:val="single"/>
              </w:rPr>
            </w:pPr>
            <w:r w:rsidRPr="00297DF2">
              <w:rPr>
                <w:color w:val="FF0000"/>
                <w:highlight w:val="lightGray"/>
                <w:u w:val="single"/>
              </w:rPr>
              <w:t>1.6</w:t>
            </w:r>
            <w:r w:rsidRPr="00297DF2">
              <w:rPr>
                <w:rFonts w:hint="eastAsia"/>
                <w:color w:val="FF0000"/>
                <w:highlight w:val="lightGray"/>
                <w:u w:val="single"/>
              </w:rPr>
              <w:t>μ</w:t>
            </w:r>
            <w:r w:rsidRPr="00297DF2">
              <w:rPr>
                <w:rFonts w:hint="eastAsia"/>
                <w:color w:val="FF0000"/>
                <w:highlight w:val="lightGray"/>
                <w:u w:val="single"/>
              </w:rPr>
              <w:t>s</w:t>
            </w:r>
          </w:p>
        </w:tc>
      </w:tr>
      <w:tr w:rsidR="00A6418F" w:rsidRPr="00297DF2" w14:paraId="3284BD8D" w14:textId="77777777" w:rsidTr="00962072">
        <w:trPr>
          <w:jc w:val="center"/>
        </w:trPr>
        <w:tc>
          <w:tcPr>
            <w:tcW w:w="951" w:type="dxa"/>
            <w:tcBorders>
              <w:left w:val="single" w:sz="18" w:space="0" w:color="FF0000"/>
            </w:tcBorders>
            <w:vAlign w:val="center"/>
          </w:tcPr>
          <w:p w14:paraId="0B1BB91D"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419955FE" w14:textId="5AA9E85E" w:rsidR="00A6418F" w:rsidRPr="00297DF2" w:rsidRDefault="00A6418F" w:rsidP="00962072">
            <w:pPr>
              <w:pStyle w:val="main"/>
              <w:jc w:val="center"/>
              <w:rPr>
                <w:color w:val="FF0000"/>
                <w:highlight w:val="lightGray"/>
                <w:u w:val="single"/>
              </w:rPr>
            </w:pPr>
            <w:r w:rsidRPr="00297DF2">
              <w:rPr>
                <w:color w:val="FF0000"/>
                <w:highlight w:val="lightGray"/>
                <w:u w:val="single"/>
              </w:rPr>
              <w:t>3.2</w:t>
            </w:r>
            <w:r w:rsidRPr="00297DF2">
              <w:rPr>
                <w:rFonts w:hint="eastAsia"/>
                <w:color w:val="FF0000"/>
                <w:highlight w:val="lightGray"/>
                <w:u w:val="single"/>
              </w:rPr>
              <w:t>μ</w:t>
            </w:r>
            <w:r w:rsidRPr="00297DF2">
              <w:rPr>
                <w:rFonts w:hint="eastAsia"/>
                <w:color w:val="FF0000"/>
                <w:highlight w:val="lightGray"/>
                <w:u w:val="single"/>
              </w:rPr>
              <w:t>s</w:t>
            </w:r>
          </w:p>
        </w:tc>
      </w:tr>
      <w:tr w:rsidR="00A6418F" w:rsidRPr="00297DF2" w14:paraId="54C216CF" w14:textId="77777777" w:rsidTr="00962072">
        <w:trPr>
          <w:jc w:val="center"/>
        </w:trPr>
        <w:tc>
          <w:tcPr>
            <w:tcW w:w="951" w:type="dxa"/>
            <w:tcBorders>
              <w:left w:val="single" w:sz="18" w:space="0" w:color="FF0000"/>
              <w:bottom w:val="single" w:sz="18" w:space="0" w:color="FF0000"/>
            </w:tcBorders>
            <w:vAlign w:val="center"/>
          </w:tcPr>
          <w:p w14:paraId="1CA552EB" w14:textId="3EAC3972" w:rsidR="00A6418F" w:rsidRPr="00297DF2" w:rsidRDefault="00A6418F" w:rsidP="00962072">
            <w:pPr>
              <w:pStyle w:val="main"/>
              <w:jc w:val="center"/>
              <w:rPr>
                <w:color w:val="FF0000"/>
                <w:highlight w:val="lightGray"/>
                <w:u w:val="single"/>
              </w:rPr>
            </w:pPr>
            <w:r w:rsidRPr="00297DF2">
              <w:rPr>
                <w:color w:val="FF0000"/>
                <w:highlight w:val="lightGray"/>
                <w:u w:val="single"/>
              </w:rPr>
              <w:t>3</w:t>
            </w:r>
          </w:p>
        </w:tc>
        <w:tc>
          <w:tcPr>
            <w:tcW w:w="2230" w:type="dxa"/>
            <w:tcBorders>
              <w:bottom w:val="single" w:sz="18" w:space="0" w:color="FF0000"/>
              <w:right w:val="single" w:sz="18" w:space="0" w:color="FF0000"/>
            </w:tcBorders>
            <w:vAlign w:val="center"/>
          </w:tcPr>
          <w:p w14:paraId="0D6AC988"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34F1EA14" w14:textId="7AADD402" w:rsidR="00A6418F" w:rsidRPr="00297DF2" w:rsidRDefault="00A6418F" w:rsidP="00A6418F">
      <w:pPr>
        <w:pStyle w:val="main"/>
        <w:rPr>
          <w:highlight w:val="lightGray"/>
        </w:rPr>
      </w:pPr>
    </w:p>
    <w:p w14:paraId="3F42BFAF" w14:textId="535339A6" w:rsidR="00E83871" w:rsidRPr="00297DF2" w:rsidRDefault="00E83871" w:rsidP="00E83871">
      <w:pPr>
        <w:pStyle w:val="main"/>
        <w:rPr>
          <w:color w:val="FF0000"/>
          <w:highlight w:val="lightGray"/>
          <w:u w:val="single"/>
        </w:rPr>
      </w:pPr>
      <w:r w:rsidRPr="00297DF2">
        <w:rPr>
          <w:color w:val="FF0000"/>
          <w:highlight w:val="lightGray"/>
          <w:u w:val="single"/>
        </w:rPr>
        <w:t>The format of the TX Rate subfield for EDMG is shown in Figure 9-839t (EDMG TX Rate subfield format).</w:t>
      </w:r>
    </w:p>
    <w:p w14:paraId="7EC070CA" w14:textId="77777777" w:rsidR="00E83871" w:rsidRPr="00297DF2" w:rsidRDefault="00E83871" w:rsidP="00E8387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466"/>
      </w:tblGrid>
      <w:tr w:rsidR="00E83871" w:rsidRPr="00297DF2" w14:paraId="4677BC55" w14:textId="45CC9A85" w:rsidTr="006802E2">
        <w:trPr>
          <w:jc w:val="center"/>
        </w:trPr>
        <w:tc>
          <w:tcPr>
            <w:tcW w:w="1021" w:type="dxa"/>
            <w:tcBorders>
              <w:right w:val="single" w:sz="12" w:space="0" w:color="FF0000"/>
            </w:tcBorders>
            <w:vAlign w:val="center"/>
          </w:tcPr>
          <w:p w14:paraId="37B3FBE1" w14:textId="77777777" w:rsidR="00E83871" w:rsidRPr="00297DF2" w:rsidRDefault="00E8387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ED2C261" w14:textId="7001684D"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EDMG MCS</w:t>
            </w:r>
          </w:p>
        </w:tc>
        <w:tc>
          <w:tcPr>
            <w:tcW w:w="1260" w:type="dxa"/>
            <w:tcBorders>
              <w:top w:val="single" w:sz="12" w:space="0" w:color="FF0000"/>
              <w:left w:val="single" w:sz="12" w:space="0" w:color="FF0000"/>
              <w:bottom w:val="single" w:sz="12" w:space="0" w:color="FF0000"/>
              <w:right w:val="single" w:sz="12" w:space="0" w:color="FF0000"/>
            </w:tcBorders>
          </w:tcPr>
          <w:p w14:paraId="5550C53F" w14:textId="1749B2D4"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C</w:t>
            </w:r>
            <w:r w:rsidRPr="00297DF2">
              <w:rPr>
                <w:rFonts w:ascii="Arial" w:hAnsi="Arial" w:cs="Arial"/>
                <w:color w:val="FF0000"/>
                <w:highlight w:val="lightGray"/>
              </w:rPr>
              <w:t>hannel Configuration</w:t>
            </w:r>
          </w:p>
        </w:tc>
      </w:tr>
      <w:tr w:rsidR="00E83871" w:rsidRPr="00297DF2" w14:paraId="61734461" w14:textId="07B778D4" w:rsidTr="006802E2">
        <w:trPr>
          <w:jc w:val="center"/>
        </w:trPr>
        <w:tc>
          <w:tcPr>
            <w:tcW w:w="1021" w:type="dxa"/>
            <w:vAlign w:val="center"/>
          </w:tcPr>
          <w:p w14:paraId="7A80F273"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3FE2235C"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c>
          <w:tcPr>
            <w:tcW w:w="1260" w:type="dxa"/>
            <w:tcBorders>
              <w:top w:val="single" w:sz="12" w:space="0" w:color="FF0000"/>
            </w:tcBorders>
          </w:tcPr>
          <w:p w14:paraId="24A31237" w14:textId="015E396C"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1E1333C7" w14:textId="77777777" w:rsidR="00E83871" w:rsidRPr="00297DF2" w:rsidRDefault="00E83871" w:rsidP="00E83871">
      <w:pPr>
        <w:pStyle w:val="main"/>
        <w:rPr>
          <w:highlight w:val="lightGray"/>
        </w:rPr>
      </w:pPr>
    </w:p>
    <w:p w14:paraId="61B61A67" w14:textId="39D10A1D" w:rsidR="00E83871" w:rsidRPr="00297DF2" w:rsidRDefault="00E83871" w:rsidP="00E8387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9-839t---</w:t>
      </w:r>
      <w:r w:rsidRPr="00297DF2">
        <w:rPr>
          <w:color w:val="FF0000"/>
          <w:highlight w:val="lightGray"/>
          <w:u w:val="single"/>
        </w:rPr>
        <w:t xml:space="preserve"> </w:t>
      </w:r>
      <w:r w:rsidRPr="00297DF2">
        <w:rPr>
          <w:rFonts w:ascii="Arial" w:hAnsi="Arial" w:cs="Arial"/>
          <w:b/>
          <w:bCs/>
          <w:color w:val="FF0000"/>
          <w:highlight w:val="lightGray"/>
          <w:u w:val="single"/>
        </w:rPr>
        <w:t>EDMG TX Rate subfield format</w:t>
      </w:r>
    </w:p>
    <w:p w14:paraId="221FDBB4" w14:textId="77777777" w:rsidR="00E83871" w:rsidRPr="00297DF2" w:rsidRDefault="00E83871" w:rsidP="00E83871">
      <w:pPr>
        <w:pStyle w:val="main"/>
        <w:rPr>
          <w:highlight w:val="lightGray"/>
        </w:rPr>
      </w:pPr>
    </w:p>
    <w:p w14:paraId="3B3C4CA7" w14:textId="27000E1E" w:rsidR="00E83871" w:rsidRPr="00297DF2" w:rsidRDefault="00E83871" w:rsidP="00E83871">
      <w:pPr>
        <w:pStyle w:val="main"/>
        <w:rPr>
          <w:color w:val="FF0000"/>
          <w:highlight w:val="lightGray"/>
          <w:u w:val="single"/>
        </w:rPr>
      </w:pPr>
      <w:r w:rsidRPr="00297DF2">
        <w:rPr>
          <w:color w:val="FF0000"/>
          <w:highlight w:val="lightGray"/>
          <w:u w:val="single"/>
        </w:rPr>
        <w:t>The format of the EDMG MCS subfield is shown in Figure 9-839u (EDMG MCS subfield format).</w:t>
      </w:r>
    </w:p>
    <w:p w14:paraId="1355685B" w14:textId="77777777" w:rsidR="00E83871" w:rsidRPr="00297DF2" w:rsidRDefault="00E83871" w:rsidP="00E8387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73"/>
        <w:gridCol w:w="473"/>
        <w:gridCol w:w="473"/>
        <w:gridCol w:w="473"/>
        <w:gridCol w:w="1244"/>
        <w:gridCol w:w="777"/>
        <w:gridCol w:w="999"/>
        <w:gridCol w:w="730"/>
        <w:gridCol w:w="590"/>
        <w:gridCol w:w="590"/>
        <w:gridCol w:w="590"/>
        <w:gridCol w:w="590"/>
      </w:tblGrid>
      <w:tr w:rsidR="00E83871" w:rsidRPr="00297DF2" w14:paraId="50AA324D" w14:textId="77777777" w:rsidTr="00E83871">
        <w:trPr>
          <w:jc w:val="center"/>
        </w:trPr>
        <w:tc>
          <w:tcPr>
            <w:tcW w:w="813" w:type="dxa"/>
            <w:vAlign w:val="center"/>
          </w:tcPr>
          <w:p w14:paraId="4E911BB0" w14:textId="77777777" w:rsidR="00E83871" w:rsidRPr="00297DF2" w:rsidRDefault="00E83871" w:rsidP="00962072">
            <w:pPr>
              <w:pStyle w:val="main"/>
              <w:jc w:val="center"/>
              <w:rPr>
                <w:rFonts w:ascii="Arial" w:hAnsi="Arial" w:cs="Arial"/>
                <w:color w:val="FF0000"/>
                <w:highlight w:val="lightGray"/>
              </w:rPr>
            </w:pPr>
          </w:p>
        </w:tc>
        <w:tc>
          <w:tcPr>
            <w:tcW w:w="446" w:type="dxa"/>
            <w:tcBorders>
              <w:bottom w:val="single" w:sz="12" w:space="0" w:color="FF0000"/>
            </w:tcBorders>
            <w:vAlign w:val="center"/>
          </w:tcPr>
          <w:p w14:paraId="2FE0045B"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447" w:type="dxa"/>
            <w:tcBorders>
              <w:bottom w:val="single" w:sz="12" w:space="0" w:color="FF0000"/>
            </w:tcBorders>
            <w:vAlign w:val="center"/>
          </w:tcPr>
          <w:p w14:paraId="4013F398" w14:textId="31B5DAA0"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447" w:type="dxa"/>
            <w:tcBorders>
              <w:bottom w:val="single" w:sz="12" w:space="0" w:color="FF0000"/>
            </w:tcBorders>
            <w:vAlign w:val="center"/>
          </w:tcPr>
          <w:p w14:paraId="7711E764" w14:textId="5A93D4F5"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B5</w:t>
            </w:r>
          </w:p>
        </w:tc>
        <w:tc>
          <w:tcPr>
            <w:tcW w:w="447" w:type="dxa"/>
            <w:tcBorders>
              <w:bottom w:val="single" w:sz="12" w:space="0" w:color="FF0000"/>
            </w:tcBorders>
            <w:vAlign w:val="center"/>
          </w:tcPr>
          <w:p w14:paraId="04E6CDC2" w14:textId="48EF886E"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1139" w:type="dxa"/>
            <w:tcBorders>
              <w:bottom w:val="single" w:sz="12" w:space="0" w:color="FF0000"/>
            </w:tcBorders>
            <w:vAlign w:val="center"/>
          </w:tcPr>
          <w:p w14:paraId="25704AA5" w14:textId="6113C85A"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8</w:t>
            </w:r>
          </w:p>
        </w:tc>
        <w:tc>
          <w:tcPr>
            <w:tcW w:w="720" w:type="dxa"/>
            <w:tcBorders>
              <w:bottom w:val="single" w:sz="12" w:space="0" w:color="FF0000"/>
            </w:tcBorders>
          </w:tcPr>
          <w:p w14:paraId="3352BA04" w14:textId="6B21B759"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9</w:t>
            </w:r>
          </w:p>
        </w:tc>
        <w:tc>
          <w:tcPr>
            <w:tcW w:w="919" w:type="dxa"/>
            <w:tcBorders>
              <w:bottom w:val="single" w:sz="12" w:space="0" w:color="FF0000"/>
            </w:tcBorders>
          </w:tcPr>
          <w:p w14:paraId="183ED6FF" w14:textId="243DE7CF"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77" w:type="dxa"/>
            <w:tcBorders>
              <w:bottom w:val="single" w:sz="12" w:space="0" w:color="FF0000"/>
            </w:tcBorders>
          </w:tcPr>
          <w:p w14:paraId="604AA83B" w14:textId="1B1A932D"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552" w:type="dxa"/>
            <w:tcBorders>
              <w:bottom w:val="single" w:sz="12" w:space="0" w:color="FF0000"/>
            </w:tcBorders>
            <w:vAlign w:val="center"/>
          </w:tcPr>
          <w:p w14:paraId="5FEC5423" w14:textId="6C3530F8"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12</w:t>
            </w:r>
          </w:p>
        </w:tc>
        <w:tc>
          <w:tcPr>
            <w:tcW w:w="552" w:type="dxa"/>
            <w:tcBorders>
              <w:bottom w:val="single" w:sz="12" w:space="0" w:color="FF0000"/>
            </w:tcBorders>
            <w:vAlign w:val="center"/>
          </w:tcPr>
          <w:p w14:paraId="0864A566" w14:textId="78D16694"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13</w:t>
            </w:r>
          </w:p>
        </w:tc>
        <w:tc>
          <w:tcPr>
            <w:tcW w:w="552" w:type="dxa"/>
            <w:tcBorders>
              <w:bottom w:val="single" w:sz="12" w:space="0" w:color="FF0000"/>
            </w:tcBorders>
            <w:vAlign w:val="center"/>
          </w:tcPr>
          <w:p w14:paraId="1829F600" w14:textId="3BA3EA31"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14</w:t>
            </w:r>
          </w:p>
        </w:tc>
        <w:tc>
          <w:tcPr>
            <w:tcW w:w="552" w:type="dxa"/>
            <w:tcBorders>
              <w:bottom w:val="single" w:sz="12" w:space="0" w:color="FF0000"/>
            </w:tcBorders>
            <w:vAlign w:val="center"/>
          </w:tcPr>
          <w:p w14:paraId="1CCF1D77"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E83871" w:rsidRPr="00297DF2" w14:paraId="27567976" w14:textId="77777777" w:rsidTr="00A91B0F">
        <w:trPr>
          <w:jc w:val="center"/>
        </w:trPr>
        <w:tc>
          <w:tcPr>
            <w:tcW w:w="813" w:type="dxa"/>
            <w:tcBorders>
              <w:right w:val="single" w:sz="12" w:space="0" w:color="FF0000"/>
            </w:tcBorders>
            <w:vAlign w:val="center"/>
          </w:tcPr>
          <w:p w14:paraId="2C58862C" w14:textId="77777777" w:rsidR="00E83871" w:rsidRPr="00297DF2" w:rsidRDefault="00E83871" w:rsidP="00A91B0F">
            <w:pPr>
              <w:pStyle w:val="main"/>
              <w:jc w:val="center"/>
              <w:rPr>
                <w:rFonts w:ascii="Arial" w:hAnsi="Arial" w:cs="Arial"/>
                <w:color w:val="FF0000"/>
                <w:highlight w:val="lightGray"/>
              </w:rPr>
            </w:pPr>
          </w:p>
        </w:tc>
        <w:tc>
          <w:tcPr>
            <w:tcW w:w="893" w:type="dxa"/>
            <w:gridSpan w:val="2"/>
            <w:tcBorders>
              <w:top w:val="single" w:sz="12" w:space="0" w:color="FF0000"/>
              <w:left w:val="single" w:sz="12" w:space="0" w:color="FF0000"/>
              <w:bottom w:val="single" w:sz="12" w:space="0" w:color="FF0000"/>
              <w:right w:val="single" w:sz="12" w:space="0" w:color="FF0000"/>
            </w:tcBorders>
            <w:vAlign w:val="center"/>
          </w:tcPr>
          <w:p w14:paraId="5B20036D" w14:textId="77777777" w:rsidR="00E83871" w:rsidRPr="00297DF2" w:rsidRDefault="00E83871" w:rsidP="00A91B0F">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894" w:type="dxa"/>
            <w:gridSpan w:val="2"/>
            <w:tcBorders>
              <w:top w:val="single" w:sz="12" w:space="0" w:color="FF0000"/>
              <w:left w:val="single" w:sz="12" w:space="0" w:color="FF0000"/>
              <w:bottom w:val="single" w:sz="12" w:space="0" w:color="FF0000"/>
              <w:right w:val="single" w:sz="12" w:space="0" w:color="FF0000"/>
            </w:tcBorders>
            <w:vAlign w:val="center"/>
          </w:tcPr>
          <w:p w14:paraId="34BA8BFB" w14:textId="77777777" w:rsidR="00E83871" w:rsidRPr="00297DF2" w:rsidRDefault="00E83871" w:rsidP="00A91B0F">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139" w:type="dxa"/>
            <w:tcBorders>
              <w:top w:val="single" w:sz="12" w:space="0" w:color="FF0000"/>
              <w:left w:val="single" w:sz="12" w:space="0" w:color="FF0000"/>
              <w:bottom w:val="single" w:sz="12" w:space="0" w:color="FF0000"/>
              <w:right w:val="single" w:sz="12" w:space="0" w:color="FF0000"/>
            </w:tcBorders>
            <w:vAlign w:val="center"/>
          </w:tcPr>
          <w:p w14:paraId="7398F605" w14:textId="77DFC915" w:rsidR="00E83871" w:rsidRPr="00297DF2" w:rsidRDefault="00E83871" w:rsidP="00A91B0F">
            <w:pPr>
              <w:pStyle w:val="main"/>
              <w:jc w:val="center"/>
              <w:rPr>
                <w:rFonts w:ascii="Arial" w:hAnsi="Arial" w:cs="Arial"/>
                <w:color w:val="FF0000"/>
                <w:highlight w:val="lightGray"/>
              </w:rPr>
            </w:pPr>
            <w:r w:rsidRPr="00297DF2">
              <w:rPr>
                <w:rFonts w:ascii="Arial" w:hAnsi="Arial" w:cs="Arial"/>
                <w:color w:val="FF0000"/>
                <w:highlight w:val="lightGray"/>
              </w:rPr>
              <w:t>Modulation</w:t>
            </w:r>
          </w:p>
        </w:tc>
        <w:tc>
          <w:tcPr>
            <w:tcW w:w="720" w:type="dxa"/>
            <w:tcBorders>
              <w:top w:val="single" w:sz="12" w:space="0" w:color="FF0000"/>
              <w:left w:val="single" w:sz="12" w:space="0" w:color="FF0000"/>
              <w:bottom w:val="single" w:sz="12" w:space="0" w:color="FF0000"/>
              <w:right w:val="single" w:sz="12" w:space="0" w:color="FF0000"/>
            </w:tcBorders>
            <w:vAlign w:val="center"/>
          </w:tcPr>
          <w:p w14:paraId="6CDD975F" w14:textId="152BEDE5"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D</w:t>
            </w:r>
            <w:r w:rsidRPr="00297DF2">
              <w:rPr>
                <w:rFonts w:ascii="Arial" w:hAnsi="Arial" w:cs="Arial"/>
                <w:color w:val="FF0000"/>
                <w:highlight w:val="lightGray"/>
              </w:rPr>
              <w:t>CM BPSK</w:t>
            </w:r>
          </w:p>
        </w:tc>
        <w:tc>
          <w:tcPr>
            <w:tcW w:w="919" w:type="dxa"/>
            <w:tcBorders>
              <w:top w:val="single" w:sz="12" w:space="0" w:color="FF0000"/>
              <w:left w:val="single" w:sz="12" w:space="0" w:color="FF0000"/>
              <w:bottom w:val="single" w:sz="12" w:space="0" w:color="FF0000"/>
              <w:right w:val="single" w:sz="12" w:space="0" w:color="FF0000"/>
            </w:tcBorders>
            <w:vAlign w:val="center"/>
          </w:tcPr>
          <w:p w14:paraId="79F8377B" w14:textId="0947600D"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P</w:t>
            </w:r>
            <w:r w:rsidRPr="00297DF2">
              <w:rPr>
                <w:rFonts w:ascii="Arial" w:hAnsi="Arial" w:cs="Arial"/>
                <w:color w:val="FF0000"/>
                <w:highlight w:val="lightGray"/>
              </w:rPr>
              <w:t>hase Hopping</w:t>
            </w:r>
          </w:p>
        </w:tc>
        <w:tc>
          <w:tcPr>
            <w:tcW w:w="677" w:type="dxa"/>
            <w:tcBorders>
              <w:top w:val="single" w:sz="12" w:space="0" w:color="FF0000"/>
              <w:left w:val="single" w:sz="12" w:space="0" w:color="FF0000"/>
              <w:bottom w:val="single" w:sz="12" w:space="0" w:color="FF0000"/>
              <w:right w:val="single" w:sz="12" w:space="0" w:color="FF0000"/>
            </w:tcBorders>
            <w:vAlign w:val="center"/>
          </w:tcPr>
          <w:p w14:paraId="41680797" w14:textId="6BC3E162"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O</w:t>
            </w:r>
            <w:r w:rsidRPr="00297DF2">
              <w:rPr>
                <w:rFonts w:ascii="Arial" w:hAnsi="Arial" w:cs="Arial"/>
                <w:color w:val="FF0000"/>
                <w:highlight w:val="lightGray"/>
              </w:rPr>
              <w:t>pen Loop PC</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4E2315DA" w14:textId="578FC43C" w:rsidR="00E83871" w:rsidRPr="00297DF2" w:rsidRDefault="00E83871" w:rsidP="00A91B0F">
            <w:pPr>
              <w:pStyle w:val="main"/>
              <w:jc w:val="center"/>
              <w:rPr>
                <w:rFonts w:ascii="Arial" w:hAnsi="Arial" w:cs="Arial"/>
                <w:color w:val="FF0000"/>
                <w:highlight w:val="lightGray"/>
              </w:rPr>
            </w:pPr>
            <w:r w:rsidRPr="00297DF2">
              <w:rPr>
                <w:rFonts w:ascii="Arial" w:hAnsi="Arial" w:cs="Arial"/>
                <w:color w:val="FF0000"/>
                <w:highlight w:val="lightGray"/>
              </w:rPr>
              <w:t>GI</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330A25BC" w14:textId="77777777"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E83871" w:rsidRPr="00297DF2" w14:paraId="41FCE48A" w14:textId="77777777" w:rsidTr="00E83871">
        <w:trPr>
          <w:jc w:val="center"/>
        </w:trPr>
        <w:tc>
          <w:tcPr>
            <w:tcW w:w="813" w:type="dxa"/>
            <w:vAlign w:val="center"/>
          </w:tcPr>
          <w:p w14:paraId="3B7E6761"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893" w:type="dxa"/>
            <w:gridSpan w:val="2"/>
            <w:tcBorders>
              <w:top w:val="single" w:sz="12" w:space="0" w:color="FF0000"/>
            </w:tcBorders>
            <w:vAlign w:val="center"/>
          </w:tcPr>
          <w:p w14:paraId="7B50C0F6" w14:textId="1CB3B3AF"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5</w:t>
            </w:r>
          </w:p>
        </w:tc>
        <w:tc>
          <w:tcPr>
            <w:tcW w:w="894" w:type="dxa"/>
            <w:gridSpan w:val="2"/>
            <w:tcBorders>
              <w:top w:val="single" w:sz="12" w:space="0" w:color="FF0000"/>
            </w:tcBorders>
            <w:vAlign w:val="center"/>
          </w:tcPr>
          <w:p w14:paraId="1334BBCA"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3</w:t>
            </w:r>
          </w:p>
        </w:tc>
        <w:tc>
          <w:tcPr>
            <w:tcW w:w="1139" w:type="dxa"/>
            <w:tcBorders>
              <w:top w:val="single" w:sz="12" w:space="0" w:color="FF0000"/>
            </w:tcBorders>
            <w:vAlign w:val="center"/>
          </w:tcPr>
          <w:p w14:paraId="6914EE60"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720" w:type="dxa"/>
            <w:tcBorders>
              <w:top w:val="single" w:sz="12" w:space="0" w:color="FF0000"/>
            </w:tcBorders>
          </w:tcPr>
          <w:p w14:paraId="4E9D4AE0" w14:textId="51522263"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919" w:type="dxa"/>
            <w:tcBorders>
              <w:top w:val="single" w:sz="12" w:space="0" w:color="FF0000"/>
            </w:tcBorders>
          </w:tcPr>
          <w:p w14:paraId="2EF86E85" w14:textId="123C9064"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677" w:type="dxa"/>
            <w:tcBorders>
              <w:top w:val="single" w:sz="12" w:space="0" w:color="FF0000"/>
            </w:tcBorders>
          </w:tcPr>
          <w:p w14:paraId="0AE6F5DA" w14:textId="2159F9E9"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104" w:type="dxa"/>
            <w:gridSpan w:val="2"/>
            <w:tcBorders>
              <w:top w:val="single" w:sz="12" w:space="0" w:color="FF0000"/>
            </w:tcBorders>
            <w:vAlign w:val="center"/>
          </w:tcPr>
          <w:p w14:paraId="6309C957" w14:textId="6F8CE2D5"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2</w:t>
            </w:r>
          </w:p>
        </w:tc>
        <w:tc>
          <w:tcPr>
            <w:tcW w:w="1104" w:type="dxa"/>
            <w:gridSpan w:val="2"/>
            <w:tcBorders>
              <w:top w:val="single" w:sz="12" w:space="0" w:color="FF0000"/>
            </w:tcBorders>
            <w:vAlign w:val="center"/>
          </w:tcPr>
          <w:p w14:paraId="097E0119" w14:textId="5EBD062C"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2</w:t>
            </w:r>
          </w:p>
        </w:tc>
      </w:tr>
    </w:tbl>
    <w:p w14:paraId="1DD84E6A" w14:textId="77777777" w:rsidR="00E83871" w:rsidRPr="00297DF2" w:rsidRDefault="00E83871" w:rsidP="00E83871">
      <w:pPr>
        <w:pStyle w:val="main"/>
        <w:rPr>
          <w:highlight w:val="lightGray"/>
        </w:rPr>
      </w:pPr>
    </w:p>
    <w:p w14:paraId="0E44E88A" w14:textId="60D8711F" w:rsidR="00E83871" w:rsidRPr="00297DF2" w:rsidRDefault="00E83871" w:rsidP="00E8387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9-839u---</w:t>
      </w:r>
      <w:r w:rsidRPr="00297DF2">
        <w:rPr>
          <w:color w:val="FF0000"/>
          <w:highlight w:val="lightGray"/>
          <w:u w:val="single"/>
        </w:rPr>
        <w:t xml:space="preserve"> </w:t>
      </w:r>
      <w:r w:rsidRPr="00297DF2">
        <w:rPr>
          <w:rFonts w:ascii="Arial" w:hAnsi="Arial" w:cs="Arial"/>
          <w:b/>
          <w:bCs/>
          <w:color w:val="FF0000"/>
          <w:highlight w:val="lightGray"/>
          <w:u w:val="single"/>
        </w:rPr>
        <w:t>EDMG MCS subfield format</w:t>
      </w:r>
    </w:p>
    <w:p w14:paraId="0499BA2C" w14:textId="77777777" w:rsidR="00E83871" w:rsidRPr="00297DF2" w:rsidRDefault="00E83871" w:rsidP="00E83871">
      <w:pPr>
        <w:pStyle w:val="main"/>
        <w:rPr>
          <w:highlight w:val="lightGray"/>
        </w:rPr>
      </w:pPr>
    </w:p>
    <w:p w14:paraId="1887DAC4" w14:textId="734A93D9"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EDMG MCS index.</w:t>
      </w:r>
    </w:p>
    <w:p w14:paraId="6E24A875" w14:textId="77777777"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1BE21F06" w14:textId="1A1B7F29"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Modulation subfield is set to 1 when EDMG OFDM mode is used. Otherwise, the subfield is set to 0.</w:t>
      </w:r>
    </w:p>
    <w:p w14:paraId="4A885B3E" w14:textId="20F54213"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DCM BPSK subfield is set to 1 when DCM </w:t>
      </w:r>
      <w:r w:rsidRPr="00297DF2">
        <w:rPr>
          <w:rFonts w:hint="eastAsia"/>
          <w:color w:val="FF0000"/>
          <w:highlight w:val="lightGray"/>
          <w:u w:val="single"/>
        </w:rPr>
        <w:t>π</w:t>
      </w:r>
      <w:r w:rsidRPr="00297DF2">
        <w:rPr>
          <w:rFonts w:hint="eastAsia"/>
          <w:color w:val="FF0000"/>
          <w:highlight w:val="lightGray"/>
          <w:u w:val="single"/>
        </w:rPr>
        <w:t>/</w:t>
      </w:r>
      <w:r w:rsidRPr="00297DF2">
        <w:rPr>
          <w:color w:val="FF0000"/>
          <w:highlight w:val="lightGray"/>
          <w:u w:val="single"/>
        </w:rPr>
        <w:t>2-BPSK is applied. Otherwise, the subfield is set to 0.</w:t>
      </w:r>
    </w:p>
    <w:p w14:paraId="716C0B08" w14:textId="0A212744"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Phase Hopping subfield is set to 1 when phase hopping modulation is applied. Otherwise, the subfield is set to 0.</w:t>
      </w:r>
    </w:p>
    <w:p w14:paraId="61201196" w14:textId="717C9466"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Open Loop PC subfield is set to 1 when open loop precoding is applied. Otherwise, the subfield is set to 0.</w:t>
      </w:r>
    </w:p>
    <w:p w14:paraId="5C7C4CC0" w14:textId="24E04A67"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GI subfield value is encoded as shown in Table 9-840i (GI subfield).</w:t>
      </w:r>
    </w:p>
    <w:p w14:paraId="27993A9E" w14:textId="77777777" w:rsidR="00E83871" w:rsidRPr="00297DF2" w:rsidRDefault="00E83871" w:rsidP="00E83871">
      <w:pPr>
        <w:pStyle w:val="main"/>
        <w:rPr>
          <w:highlight w:val="lightGray"/>
        </w:rPr>
      </w:pPr>
    </w:p>
    <w:p w14:paraId="3C6A8336" w14:textId="63186C63" w:rsidR="00E83871" w:rsidRPr="00297DF2" w:rsidRDefault="00E83871" w:rsidP="00E8387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9-840i---GI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E83871" w:rsidRPr="00297DF2" w14:paraId="2B9CC62E"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5D3870DA" w14:textId="77777777" w:rsidR="00E83871" w:rsidRPr="00297DF2" w:rsidRDefault="00E8387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594E4AEA" w14:textId="77777777" w:rsidR="00E83871" w:rsidRPr="00297DF2" w:rsidRDefault="00E83871" w:rsidP="00962072">
            <w:pPr>
              <w:pStyle w:val="main"/>
              <w:jc w:val="center"/>
              <w:rPr>
                <w:b/>
                <w:bCs/>
                <w:color w:val="FF0000"/>
                <w:highlight w:val="lightGray"/>
                <w:u w:val="single"/>
              </w:rPr>
            </w:pPr>
            <w:r w:rsidRPr="00297DF2">
              <w:rPr>
                <w:b/>
                <w:bCs/>
                <w:color w:val="FF0000"/>
                <w:highlight w:val="lightGray"/>
                <w:u w:val="single"/>
              </w:rPr>
              <w:t>Guard Interval</w:t>
            </w:r>
          </w:p>
        </w:tc>
      </w:tr>
      <w:tr w:rsidR="00E83871" w:rsidRPr="00297DF2" w14:paraId="0D99E1CC" w14:textId="77777777" w:rsidTr="00962072">
        <w:trPr>
          <w:jc w:val="center"/>
        </w:trPr>
        <w:tc>
          <w:tcPr>
            <w:tcW w:w="951" w:type="dxa"/>
            <w:tcBorders>
              <w:top w:val="single" w:sz="18" w:space="0" w:color="FF0000"/>
              <w:left w:val="single" w:sz="18" w:space="0" w:color="FF0000"/>
            </w:tcBorders>
            <w:vAlign w:val="center"/>
          </w:tcPr>
          <w:p w14:paraId="386B9E04"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1399C7FD" w14:textId="726AD2B7" w:rsidR="00E83871" w:rsidRPr="00297DF2" w:rsidRDefault="00E83871" w:rsidP="00962072">
            <w:pPr>
              <w:pStyle w:val="main"/>
              <w:jc w:val="center"/>
              <w:rPr>
                <w:color w:val="FF0000"/>
                <w:highlight w:val="lightGray"/>
                <w:u w:val="single"/>
              </w:rPr>
            </w:pPr>
            <w:r w:rsidRPr="00297DF2">
              <w:rPr>
                <w:color w:val="FF0000"/>
                <w:highlight w:val="lightGray"/>
                <w:u w:val="single"/>
              </w:rPr>
              <w:t>Short GI</w:t>
            </w:r>
          </w:p>
        </w:tc>
      </w:tr>
      <w:tr w:rsidR="00E83871" w:rsidRPr="00297DF2" w14:paraId="63198BB0" w14:textId="77777777" w:rsidTr="00962072">
        <w:trPr>
          <w:jc w:val="center"/>
        </w:trPr>
        <w:tc>
          <w:tcPr>
            <w:tcW w:w="951" w:type="dxa"/>
            <w:tcBorders>
              <w:left w:val="single" w:sz="18" w:space="0" w:color="FF0000"/>
            </w:tcBorders>
            <w:vAlign w:val="center"/>
          </w:tcPr>
          <w:p w14:paraId="6377FB04"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0CE5B33B" w14:textId="0023CC45"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N</w:t>
            </w:r>
            <w:r w:rsidRPr="00297DF2">
              <w:rPr>
                <w:color w:val="FF0000"/>
                <w:highlight w:val="lightGray"/>
                <w:u w:val="single"/>
              </w:rPr>
              <w:t>ormal GI</w:t>
            </w:r>
          </w:p>
        </w:tc>
      </w:tr>
      <w:tr w:rsidR="00E83871" w:rsidRPr="00297DF2" w14:paraId="5CF81C52" w14:textId="77777777" w:rsidTr="00962072">
        <w:trPr>
          <w:jc w:val="center"/>
        </w:trPr>
        <w:tc>
          <w:tcPr>
            <w:tcW w:w="951" w:type="dxa"/>
            <w:tcBorders>
              <w:left w:val="single" w:sz="18" w:space="0" w:color="FF0000"/>
            </w:tcBorders>
            <w:vAlign w:val="center"/>
          </w:tcPr>
          <w:p w14:paraId="6610D40C"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2EA3CCE4" w14:textId="4CDEBB46"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L</w:t>
            </w:r>
            <w:r w:rsidRPr="00297DF2">
              <w:rPr>
                <w:color w:val="FF0000"/>
                <w:highlight w:val="lightGray"/>
                <w:u w:val="single"/>
              </w:rPr>
              <w:t>ong GI</w:t>
            </w:r>
          </w:p>
        </w:tc>
      </w:tr>
      <w:tr w:rsidR="00E83871" w:rsidRPr="00297DF2" w14:paraId="32324B2E" w14:textId="77777777" w:rsidTr="00962072">
        <w:trPr>
          <w:jc w:val="center"/>
        </w:trPr>
        <w:tc>
          <w:tcPr>
            <w:tcW w:w="951" w:type="dxa"/>
            <w:tcBorders>
              <w:left w:val="single" w:sz="18" w:space="0" w:color="FF0000"/>
              <w:bottom w:val="single" w:sz="18" w:space="0" w:color="FF0000"/>
            </w:tcBorders>
            <w:vAlign w:val="center"/>
          </w:tcPr>
          <w:p w14:paraId="3563594B" w14:textId="77777777" w:rsidR="00E83871" w:rsidRPr="00297DF2" w:rsidRDefault="00E83871" w:rsidP="00962072">
            <w:pPr>
              <w:pStyle w:val="main"/>
              <w:jc w:val="center"/>
              <w:rPr>
                <w:color w:val="FF0000"/>
                <w:highlight w:val="lightGray"/>
                <w:u w:val="single"/>
              </w:rPr>
            </w:pPr>
            <w:r w:rsidRPr="00297DF2">
              <w:rPr>
                <w:color w:val="FF0000"/>
                <w:highlight w:val="lightGray"/>
                <w:u w:val="single"/>
              </w:rPr>
              <w:t>3</w:t>
            </w:r>
          </w:p>
        </w:tc>
        <w:tc>
          <w:tcPr>
            <w:tcW w:w="2230" w:type="dxa"/>
            <w:tcBorders>
              <w:bottom w:val="single" w:sz="18" w:space="0" w:color="FF0000"/>
              <w:right w:val="single" w:sz="18" w:space="0" w:color="FF0000"/>
            </w:tcBorders>
            <w:vAlign w:val="center"/>
          </w:tcPr>
          <w:p w14:paraId="3F65747A"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4E7AFBE7" w14:textId="77777777" w:rsidR="00E83871" w:rsidRPr="00297DF2" w:rsidRDefault="00E83871" w:rsidP="00E83871">
      <w:pPr>
        <w:pStyle w:val="main"/>
        <w:rPr>
          <w:highlight w:val="lightGray"/>
        </w:rPr>
      </w:pPr>
    </w:p>
    <w:p w14:paraId="3A09AFA0" w14:textId="1495C171" w:rsidR="00E83871" w:rsidRPr="00271291" w:rsidRDefault="00E83871" w:rsidP="00E83871">
      <w:pPr>
        <w:pStyle w:val="main"/>
        <w:rPr>
          <w:color w:val="FF0000"/>
          <w:u w:val="single"/>
        </w:rPr>
      </w:pPr>
      <w:r w:rsidRPr="00297DF2">
        <w:rPr>
          <w:rFonts w:hint="eastAsia"/>
          <w:color w:val="FF0000"/>
          <w:highlight w:val="lightGray"/>
          <w:u w:val="single"/>
        </w:rPr>
        <w:t>T</w:t>
      </w:r>
      <w:r w:rsidRPr="00297DF2">
        <w:rPr>
          <w:color w:val="FF0000"/>
          <w:highlight w:val="lightGray"/>
          <w:u w:val="single"/>
        </w:rPr>
        <w:t>he Channel Configuration subfield indicates the channel configuration number.</w:t>
      </w:r>
    </w:p>
    <w:p w14:paraId="79AB5366" w14:textId="77777777" w:rsidR="00C522F6" w:rsidRPr="00E83871" w:rsidRDefault="00C522F6" w:rsidP="00A6418F">
      <w:pPr>
        <w:pStyle w:val="main"/>
      </w:pPr>
    </w:p>
    <w:p w14:paraId="68A623B4" w14:textId="221777C9"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 xml:space="preserve">move the description about the </w:t>
      </w:r>
      <w:proofErr w:type="spellStart"/>
      <w:r>
        <w:rPr>
          <w:b/>
          <w:bCs/>
          <w:i/>
          <w:iCs/>
          <w:color w:val="FF0000"/>
          <w:highlight w:val="yellow"/>
        </w:rPr>
        <w:t>TimeTo</w:t>
      </w:r>
      <w:proofErr w:type="spellEnd"/>
      <w:r>
        <w:rPr>
          <w:b/>
          <w:bCs/>
          <w:i/>
          <w:iCs/>
          <w:color w:val="FF0000"/>
          <w:highlight w:val="yellow"/>
        </w:rPr>
        <w:t xml:space="preserve"> Termination subfield and the Next Tx Schedule </w:t>
      </w:r>
      <w:r w:rsidRPr="00C522F6">
        <w:rPr>
          <w:b/>
          <w:bCs/>
          <w:i/>
          <w:iCs/>
          <w:color w:val="FF0000"/>
          <w:highlight w:val="yellow"/>
        </w:rPr>
        <w:t>subfield at P32L24-P33L5 to the end of this subclause</w:t>
      </w:r>
      <w:r w:rsidR="00C522F6" w:rsidRPr="00C522F6">
        <w:rPr>
          <w:b/>
          <w:bCs/>
          <w:i/>
          <w:iCs/>
          <w:color w:val="FF0000"/>
          <w:highlight w:val="yellow"/>
        </w:rPr>
        <w:t xml:space="preserve"> (after the TX Rate subfield).</w:t>
      </w:r>
    </w:p>
    <w:p w14:paraId="5167ED8C" w14:textId="1B10F748" w:rsidR="00271291" w:rsidRPr="00271291" w:rsidRDefault="00271291" w:rsidP="00271291">
      <w:pPr>
        <w:pStyle w:val="main"/>
      </w:pPr>
    </w:p>
    <w:p w14:paraId="3307421B" w14:textId="1EB9FA54" w:rsidR="00271291" w:rsidRDefault="00271291">
      <w:r>
        <w:br w:type="page"/>
      </w:r>
    </w:p>
    <w:p w14:paraId="598C4ACC" w14:textId="77777777" w:rsidR="00EA684D" w:rsidRDefault="00EA684D"/>
    <w:p w14:paraId="1D2762C9" w14:textId="36C4879D" w:rsidR="00EA684D" w:rsidRPr="000B34A1" w:rsidRDefault="00EA684D" w:rsidP="00EA684D">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C67F71">
        <w:rPr>
          <w:b/>
          <w:bCs/>
          <w:i/>
          <w:iCs/>
          <w:color w:val="FF0000"/>
          <w:highlight w:val="yellow"/>
        </w:rPr>
        <w:t>insert the following paragraph</w:t>
      </w:r>
      <w:r w:rsidR="004B74BD">
        <w:rPr>
          <w:b/>
          <w:bCs/>
          <w:i/>
          <w:iCs/>
          <w:color w:val="FF0000"/>
          <w:highlight w:val="yellow"/>
        </w:rPr>
        <w:t xml:space="preserve"> at the end of</w:t>
      </w:r>
      <w:r w:rsidRPr="000B34A1">
        <w:rPr>
          <w:b/>
          <w:bCs/>
          <w:i/>
          <w:iCs/>
          <w:color w:val="FF0000"/>
          <w:highlight w:val="yellow"/>
        </w:rPr>
        <w:t xml:space="preserve"> clause </w:t>
      </w:r>
      <w:r w:rsidR="00C67F71">
        <w:rPr>
          <w:b/>
          <w:bCs/>
          <w:i/>
          <w:iCs/>
          <w:color w:val="FF0000"/>
          <w:highlight w:val="yellow"/>
        </w:rPr>
        <w:t>10.2.7</w:t>
      </w:r>
      <w:r w:rsidRPr="000B34A1">
        <w:rPr>
          <w:b/>
          <w:bCs/>
          <w:i/>
          <w:iCs/>
          <w:color w:val="FF0000"/>
          <w:highlight w:val="yellow"/>
        </w:rPr>
        <w:t>:</w:t>
      </w:r>
    </w:p>
    <w:p w14:paraId="0B0588BF" w14:textId="77777777" w:rsidR="00EA684D" w:rsidRDefault="00EA684D" w:rsidP="00EA684D">
      <w:pPr>
        <w:pStyle w:val="main"/>
      </w:pPr>
    </w:p>
    <w:p w14:paraId="6E5BC50D" w14:textId="7DE053B4" w:rsidR="00EA684D" w:rsidRPr="00E65B1E" w:rsidRDefault="00EA684D" w:rsidP="00EA684D">
      <w:pPr>
        <w:pStyle w:val="level4"/>
      </w:pPr>
      <w:r w:rsidRPr="00E65B1E">
        <w:t>1</w:t>
      </w:r>
      <w:r w:rsidR="004B74BD">
        <w:t>0.2.7 MAC data service</w:t>
      </w:r>
      <w:r w:rsidR="00C00103">
        <w:t xml:space="preserve"> </w:t>
      </w:r>
      <w:r w:rsidR="00C00103" w:rsidRPr="00C00103">
        <w:rPr>
          <w:highlight w:val="yellow"/>
        </w:rPr>
        <w:t>[1409]</w:t>
      </w:r>
    </w:p>
    <w:p w14:paraId="1DB66957" w14:textId="77777777" w:rsidR="00EA684D" w:rsidRDefault="00EA684D" w:rsidP="00EA684D">
      <w:pPr>
        <w:pStyle w:val="main"/>
      </w:pPr>
    </w:p>
    <w:p w14:paraId="1E0C7C18" w14:textId="3428FA49" w:rsidR="00EA684D" w:rsidRPr="00F64B5E" w:rsidRDefault="00105E71" w:rsidP="00EA684D">
      <w:pPr>
        <w:pStyle w:val="main"/>
        <w:rPr>
          <w:color w:val="FF0000"/>
          <w:u w:val="single"/>
        </w:rPr>
      </w:pPr>
      <w:r w:rsidRPr="00297DF2">
        <w:rPr>
          <w:rFonts w:hint="eastAsia"/>
          <w:color w:val="FF0000"/>
          <w:highlight w:val="lightGray"/>
          <w:u w:val="single"/>
        </w:rPr>
        <w:t>I</w:t>
      </w:r>
      <w:r w:rsidRPr="00297DF2">
        <w:rPr>
          <w:color w:val="FF0000"/>
          <w:highlight w:val="lightGray"/>
          <w:u w:val="single"/>
        </w:rPr>
        <w:t xml:space="preserve">n an AP, </w:t>
      </w:r>
      <w:r w:rsidR="001052FA" w:rsidRPr="00297DF2">
        <w:rPr>
          <w:color w:val="FF0000"/>
          <w:highlight w:val="lightGray"/>
          <w:u w:val="single"/>
        </w:rPr>
        <w:t xml:space="preserve">if the EBCS </w:t>
      </w:r>
      <w:r w:rsidR="002B293B" w:rsidRPr="00297DF2">
        <w:rPr>
          <w:color w:val="FF0000"/>
          <w:highlight w:val="lightGray"/>
          <w:u w:val="single"/>
        </w:rPr>
        <w:t>content ID</w:t>
      </w:r>
      <w:r w:rsidR="001052FA" w:rsidRPr="00297DF2">
        <w:rPr>
          <w:color w:val="FF0000"/>
          <w:highlight w:val="lightGray"/>
          <w:u w:val="single"/>
        </w:rPr>
        <w:t xml:space="preserve"> parameter</w:t>
      </w:r>
      <w:r w:rsidR="001023F6" w:rsidRPr="00297DF2">
        <w:rPr>
          <w:color w:val="FF0000"/>
          <w:highlight w:val="lightGray"/>
          <w:u w:val="single"/>
        </w:rPr>
        <w:t xml:space="preserve"> of the MA-</w:t>
      </w:r>
      <w:proofErr w:type="spellStart"/>
      <w:r w:rsidR="001023F6" w:rsidRPr="00297DF2">
        <w:rPr>
          <w:color w:val="FF0000"/>
          <w:highlight w:val="lightGray"/>
          <w:u w:val="single"/>
        </w:rPr>
        <w:t>UNITDATA.request</w:t>
      </w:r>
      <w:proofErr w:type="spellEnd"/>
      <w:r w:rsidR="001023F6" w:rsidRPr="00297DF2">
        <w:rPr>
          <w:color w:val="FF0000"/>
          <w:highlight w:val="lightGray"/>
          <w:u w:val="single"/>
        </w:rPr>
        <w:t xml:space="preserve"> primitive is </w:t>
      </w:r>
      <w:r w:rsidR="002B293B" w:rsidRPr="00297DF2">
        <w:rPr>
          <w:color w:val="FF0000"/>
          <w:highlight w:val="lightGray"/>
          <w:u w:val="single"/>
        </w:rPr>
        <w:t>not null</w:t>
      </w:r>
      <w:r w:rsidR="001023F6" w:rsidRPr="00297DF2">
        <w:rPr>
          <w:color w:val="FF0000"/>
          <w:highlight w:val="lightGray"/>
          <w:u w:val="single"/>
        </w:rPr>
        <w:t xml:space="preserve">, </w:t>
      </w:r>
      <w:r w:rsidR="00F351C0" w:rsidRPr="00297DF2">
        <w:rPr>
          <w:color w:val="FF0000"/>
          <w:highlight w:val="lightGray"/>
          <w:u w:val="single"/>
        </w:rPr>
        <w:t xml:space="preserve">the MSDU </w:t>
      </w:r>
      <w:r w:rsidR="00382246" w:rsidRPr="00297DF2">
        <w:rPr>
          <w:color w:val="FF0000"/>
          <w:highlight w:val="lightGray"/>
          <w:u w:val="single"/>
        </w:rPr>
        <w:t xml:space="preserve">shall </w:t>
      </w:r>
      <w:r w:rsidR="00DA144F" w:rsidRPr="00297DF2">
        <w:rPr>
          <w:color w:val="FF0000"/>
          <w:highlight w:val="lightGray"/>
          <w:u w:val="single"/>
        </w:rPr>
        <w:t xml:space="preserve">be encoded according to </w:t>
      </w:r>
      <w:r w:rsidR="00BE5880" w:rsidRPr="00297DF2">
        <w:rPr>
          <w:color w:val="FF0000"/>
          <w:highlight w:val="lightGray"/>
          <w:u w:val="single"/>
        </w:rPr>
        <w:t>the EBCS content ID</w:t>
      </w:r>
      <w:r w:rsidR="00271291" w:rsidRPr="00297DF2">
        <w:rPr>
          <w:color w:val="FF0000"/>
          <w:highlight w:val="lightGray"/>
          <w:u w:val="single"/>
        </w:rPr>
        <w:t xml:space="preserve"> as described in 11.55.2.2 (EBCS DL operation at an EBCS AP)</w:t>
      </w:r>
      <w:r w:rsidR="00BE5880" w:rsidRPr="00297DF2">
        <w:rPr>
          <w:color w:val="FF0000"/>
          <w:highlight w:val="lightGray"/>
          <w:u w:val="single"/>
        </w:rPr>
        <w:t>.</w:t>
      </w:r>
    </w:p>
    <w:p w14:paraId="30C92F02" w14:textId="1D93DFF1" w:rsidR="00EA684D" w:rsidRDefault="00EA684D" w:rsidP="00EA684D">
      <w:pPr>
        <w:pStyle w:val="main"/>
      </w:pPr>
    </w:p>
    <w:p w14:paraId="4D02D1C7" w14:textId="0036A619" w:rsidR="0040635F" w:rsidRDefault="0040635F" w:rsidP="00EA684D">
      <w:pPr>
        <w:pStyle w:val="main"/>
      </w:pPr>
    </w:p>
    <w:p w14:paraId="32206039" w14:textId="0F8951F2" w:rsidR="0040635F" w:rsidRPr="000B34A1" w:rsidRDefault="0040635F" w:rsidP="0040635F">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w:t>
      </w:r>
      <w:r>
        <w:rPr>
          <w:b/>
          <w:bCs/>
          <w:i/>
          <w:iCs/>
          <w:color w:val="FF0000"/>
          <w:highlight w:val="yellow"/>
        </w:rPr>
        <w:t xml:space="preserve"> modify the following </w:t>
      </w:r>
      <w:r w:rsidRPr="000B34A1">
        <w:rPr>
          <w:b/>
          <w:bCs/>
          <w:i/>
          <w:iCs/>
          <w:color w:val="FF0000"/>
          <w:highlight w:val="yellow"/>
        </w:rPr>
        <w:t>clause:</w:t>
      </w:r>
    </w:p>
    <w:p w14:paraId="4B8EC8A6" w14:textId="3FB471A8" w:rsidR="0040635F" w:rsidRPr="0040635F" w:rsidRDefault="0040635F" w:rsidP="00EA684D">
      <w:pPr>
        <w:pStyle w:val="main"/>
      </w:pPr>
    </w:p>
    <w:p w14:paraId="417DF566" w14:textId="740BACA0" w:rsidR="0040635F" w:rsidRPr="00E65B1E" w:rsidRDefault="0040635F" w:rsidP="0040635F">
      <w:pPr>
        <w:pStyle w:val="level4"/>
      </w:pPr>
      <w:r w:rsidRPr="00E65B1E">
        <w:t>1</w:t>
      </w:r>
      <w:r>
        <w:t xml:space="preserve">0.6.5.3 Rate selection for EBCS frames </w:t>
      </w:r>
      <w:r w:rsidRPr="00C00103">
        <w:rPr>
          <w:highlight w:val="yellow"/>
        </w:rPr>
        <w:t>[1409]</w:t>
      </w:r>
    </w:p>
    <w:p w14:paraId="08790ABC" w14:textId="269D7377" w:rsidR="0040635F" w:rsidRPr="0040635F" w:rsidRDefault="0040635F" w:rsidP="00EA684D">
      <w:pPr>
        <w:pStyle w:val="main"/>
      </w:pPr>
    </w:p>
    <w:p w14:paraId="0163534F" w14:textId="45DD6EA6" w:rsidR="0040635F" w:rsidRPr="0040635F" w:rsidRDefault="0040635F" w:rsidP="0040635F">
      <w:pPr>
        <w:pStyle w:val="main"/>
        <w:rPr>
          <w:lang w:eastAsia="en-US"/>
        </w:rPr>
      </w:pPr>
      <w:r w:rsidRPr="00297DF2">
        <w:rPr>
          <w:highlight w:val="lightGray"/>
          <w:lang w:eastAsia="en-US"/>
        </w:rPr>
        <w:t>The transmission rate for EBCS Info frames</w:t>
      </w:r>
      <w:r w:rsidRPr="00297DF2">
        <w:rPr>
          <w:strike/>
          <w:color w:val="FF0000"/>
          <w:highlight w:val="lightGray"/>
          <w:lang w:eastAsia="en-US"/>
        </w:rPr>
        <w:t>,</w:t>
      </w:r>
      <w:r w:rsidRPr="00297DF2">
        <w:rPr>
          <w:highlight w:val="lightGray"/>
          <w:lang w:eastAsia="en-US"/>
        </w:rPr>
        <w:t xml:space="preserve"> </w:t>
      </w:r>
      <w:r w:rsidRPr="00297DF2">
        <w:rPr>
          <w:color w:val="FF0000"/>
          <w:highlight w:val="lightGray"/>
          <w:u w:val="single"/>
          <w:lang w:eastAsia="en-US"/>
        </w:rPr>
        <w:t>and</w:t>
      </w:r>
      <w:r w:rsidRPr="00297DF2">
        <w:rPr>
          <w:highlight w:val="lightGray"/>
          <w:lang w:eastAsia="en-US"/>
        </w:rPr>
        <w:t xml:space="preserve"> EBCS UL frames</w:t>
      </w:r>
      <w:r w:rsidRPr="00297DF2">
        <w:rPr>
          <w:strike/>
          <w:color w:val="FF0000"/>
          <w:highlight w:val="lightGray"/>
          <w:lang w:eastAsia="en-US"/>
        </w:rPr>
        <w:t>, and EBCS Data frames</w:t>
      </w:r>
      <w:r w:rsidRPr="00297DF2">
        <w:rPr>
          <w:highlight w:val="lightGray"/>
          <w:lang w:eastAsia="en-US"/>
        </w:rPr>
        <w:t xml:space="preserve"> is determined from</w:t>
      </w:r>
      <w:r w:rsidRPr="00297DF2">
        <w:rPr>
          <w:rFonts w:hint="eastAsia"/>
          <w:highlight w:val="lightGray"/>
          <w:lang w:eastAsia="en-US"/>
        </w:rPr>
        <w:t xml:space="preserve"> </w:t>
      </w:r>
      <w:r w:rsidRPr="00297DF2">
        <w:rPr>
          <w:highlight w:val="lightGray"/>
          <w:lang w:eastAsia="en-US"/>
        </w:rPr>
        <w:t>dot11EBCSInfoTxRate</w:t>
      </w:r>
      <w:r w:rsidRPr="00297DF2">
        <w:rPr>
          <w:strike/>
          <w:color w:val="FF0000"/>
          <w:highlight w:val="lightGray"/>
          <w:lang w:eastAsia="en-US"/>
        </w:rPr>
        <w:t xml:space="preserve"> and dot11EBCSDataTxRate respectively</w:t>
      </w:r>
      <w:r w:rsidRPr="00297DF2">
        <w:rPr>
          <w:highlight w:val="lightGray"/>
          <w:lang w:eastAsia="en-US"/>
        </w:rPr>
        <w:t xml:space="preserve">, if FMS or GCR is not </w:t>
      </w:r>
      <w:proofErr w:type="gramStart"/>
      <w:r w:rsidRPr="00297DF2">
        <w:rPr>
          <w:highlight w:val="lightGray"/>
          <w:lang w:eastAsia="en-US"/>
        </w:rPr>
        <w:t>used</w:t>
      </w:r>
      <w:r w:rsidRPr="00297DF2">
        <w:rPr>
          <w:strike/>
          <w:color w:val="FF0000"/>
          <w:highlight w:val="lightGray"/>
          <w:lang w:eastAsia="en-US"/>
        </w:rPr>
        <w:t>,</w:t>
      </w:r>
      <w:r w:rsidRPr="00297DF2">
        <w:rPr>
          <w:color w:val="FF0000"/>
          <w:highlight w:val="lightGray"/>
          <w:u w:val="single"/>
          <w:lang w:eastAsia="en-US"/>
        </w:rPr>
        <w:t>.</w:t>
      </w:r>
      <w:proofErr w:type="gramEnd"/>
      <w:r w:rsidRPr="00297DF2">
        <w:rPr>
          <w:highlight w:val="lightGray"/>
          <w:lang w:eastAsia="en-US"/>
        </w:rPr>
        <w:t xml:space="preserve"> </w:t>
      </w:r>
      <w:r w:rsidRPr="00297DF2">
        <w:rPr>
          <w:color w:val="FF0000"/>
          <w:highlight w:val="lightGray"/>
          <w:u w:val="single"/>
          <w:lang w:eastAsia="en-US"/>
        </w:rPr>
        <w:t xml:space="preserve">The transmission rate for EBCS Data frames is determined from dot11EBCSContentList, if </w:t>
      </w:r>
      <w:r w:rsidR="00053D3D">
        <w:rPr>
          <w:color w:val="FF0000"/>
          <w:highlight w:val="lightGray"/>
          <w:u w:val="single"/>
          <w:lang w:eastAsia="en-US"/>
        </w:rPr>
        <w:t xml:space="preserve">neither </w:t>
      </w:r>
      <w:r w:rsidRPr="00297DF2">
        <w:rPr>
          <w:color w:val="FF0000"/>
          <w:highlight w:val="lightGray"/>
          <w:u w:val="single"/>
          <w:lang w:eastAsia="en-US"/>
        </w:rPr>
        <w:t xml:space="preserve">FMS </w:t>
      </w:r>
      <w:r w:rsidR="00053D3D">
        <w:rPr>
          <w:color w:val="FF0000"/>
          <w:highlight w:val="lightGray"/>
          <w:u w:val="single"/>
          <w:lang w:eastAsia="en-US"/>
        </w:rPr>
        <w:t>n</w:t>
      </w:r>
      <w:r w:rsidRPr="00297DF2">
        <w:rPr>
          <w:color w:val="FF0000"/>
          <w:highlight w:val="lightGray"/>
          <w:u w:val="single"/>
          <w:lang w:eastAsia="en-US"/>
        </w:rPr>
        <w:t>or GCR is used.</w:t>
      </w:r>
      <w:r w:rsidRPr="00297DF2">
        <w:rPr>
          <w:highlight w:val="lightGray"/>
          <w:lang w:eastAsia="en-US"/>
        </w:rPr>
        <w:t xml:space="preserve"> </w:t>
      </w:r>
      <w:proofErr w:type="spellStart"/>
      <w:r w:rsidRPr="00297DF2">
        <w:rPr>
          <w:strike/>
          <w:color w:val="FF0000"/>
          <w:highlight w:val="lightGray"/>
          <w:lang w:eastAsia="en-US"/>
        </w:rPr>
        <w:t>o</w:t>
      </w:r>
      <w:r w:rsidRPr="00297DF2">
        <w:rPr>
          <w:color w:val="FF0000"/>
          <w:highlight w:val="lightGray"/>
          <w:u w:val="single"/>
          <w:lang w:eastAsia="en-US"/>
        </w:rPr>
        <w:t>O</w:t>
      </w:r>
      <w:r w:rsidRPr="00297DF2">
        <w:rPr>
          <w:highlight w:val="lightGray"/>
          <w:lang w:eastAsia="en-US"/>
        </w:rPr>
        <w:t>therwise</w:t>
      </w:r>
      <w:proofErr w:type="spellEnd"/>
      <w:r w:rsidRPr="00297DF2">
        <w:rPr>
          <w:rFonts w:hint="eastAsia"/>
          <w:highlight w:val="lightGray"/>
          <w:lang w:eastAsia="en-US"/>
        </w:rPr>
        <w:t xml:space="preserve"> </w:t>
      </w:r>
      <w:r w:rsidRPr="00297DF2">
        <w:rPr>
          <w:highlight w:val="lightGray"/>
          <w:lang w:eastAsia="en-US"/>
        </w:rPr>
        <w:t>follow clause 10.6.5.4 (Rate selection for other group addressed Data and Management frames) and 10.6.5.6 (Rate selection for Data frames sent within an FMS stream).</w:t>
      </w:r>
    </w:p>
    <w:p w14:paraId="6CE59DBD" w14:textId="77777777" w:rsidR="0040635F" w:rsidRDefault="0040635F" w:rsidP="00EA684D">
      <w:pPr>
        <w:pStyle w:val="main"/>
      </w:pPr>
    </w:p>
    <w:p w14:paraId="256339FA" w14:textId="3863D895" w:rsidR="00AE10EE" w:rsidRDefault="00E92EE1">
      <w:pPr>
        <w:rPr>
          <w:rFonts w:ascii="Times New Roman" w:hAnsi="Times New Roman" w:cs="Times New Roman"/>
          <w:sz w:val="21"/>
          <w:szCs w:val="21"/>
        </w:rPr>
      </w:pPr>
      <w:r>
        <w:br w:type="page"/>
      </w:r>
    </w:p>
    <w:p w14:paraId="5800DD6D" w14:textId="0E61678A" w:rsidR="00AE10EE" w:rsidRPr="000B34A1" w:rsidRDefault="00AE10EE" w:rsidP="00AE10EE">
      <w:pPr>
        <w:pStyle w:val="main"/>
        <w:rPr>
          <w:b/>
          <w:bCs/>
          <w:i/>
          <w:iCs/>
          <w:color w:val="FF0000"/>
        </w:rPr>
      </w:pPr>
      <w:proofErr w:type="spellStart"/>
      <w:r w:rsidRPr="000B34A1">
        <w:rPr>
          <w:rFonts w:hint="eastAsia"/>
          <w:b/>
          <w:bCs/>
          <w:i/>
          <w:iCs/>
          <w:color w:val="FF0000"/>
          <w:highlight w:val="yellow"/>
        </w:rPr>
        <w:lastRenderedPageBreak/>
        <w:t>T</w:t>
      </w:r>
      <w:r w:rsidRPr="000B34A1">
        <w:rPr>
          <w:b/>
          <w:bCs/>
          <w:i/>
          <w:iCs/>
          <w:color w:val="FF0000"/>
          <w:highlight w:val="yellow"/>
        </w:rPr>
        <w:t>Gbc</w:t>
      </w:r>
      <w:proofErr w:type="spellEnd"/>
      <w:r w:rsidRPr="000B34A1">
        <w:rPr>
          <w:b/>
          <w:bCs/>
          <w:i/>
          <w:iCs/>
          <w:color w:val="FF0000"/>
          <w:highlight w:val="yellow"/>
        </w:rPr>
        <w:t xml:space="preserve"> editor: please change clause 11.</w:t>
      </w:r>
      <w:r>
        <w:rPr>
          <w:b/>
          <w:bCs/>
          <w:i/>
          <w:iCs/>
          <w:color w:val="FF0000"/>
          <w:highlight w:val="yellow"/>
        </w:rPr>
        <w:t>3</w:t>
      </w:r>
      <w:r w:rsidRPr="000B34A1">
        <w:rPr>
          <w:b/>
          <w:bCs/>
          <w:i/>
          <w:iCs/>
          <w:color w:val="FF0000"/>
          <w:highlight w:val="yellow"/>
        </w:rPr>
        <w:t>.</w:t>
      </w:r>
      <w:r>
        <w:rPr>
          <w:b/>
          <w:bCs/>
          <w:i/>
          <w:iCs/>
          <w:color w:val="FF0000"/>
          <w:highlight w:val="yellow"/>
        </w:rPr>
        <w:t>3</w:t>
      </w:r>
      <w:r w:rsidRPr="000B34A1">
        <w:rPr>
          <w:b/>
          <w:bCs/>
          <w:i/>
          <w:iCs/>
          <w:color w:val="FF0000"/>
          <w:highlight w:val="yellow"/>
        </w:rPr>
        <w:t xml:space="preserve"> as follows:</w:t>
      </w:r>
    </w:p>
    <w:p w14:paraId="343B8FE4" w14:textId="77777777" w:rsidR="00AE10EE" w:rsidRDefault="00AE10EE" w:rsidP="00AE10EE">
      <w:pPr>
        <w:pStyle w:val="main"/>
      </w:pPr>
    </w:p>
    <w:p w14:paraId="6C0BE9E1" w14:textId="1B059B64" w:rsidR="00AE10EE" w:rsidRPr="00E65B1E" w:rsidRDefault="00AE10EE" w:rsidP="00AE10EE">
      <w:pPr>
        <w:pStyle w:val="level4"/>
      </w:pPr>
      <w:r w:rsidRPr="00E65B1E">
        <w:t>11.</w:t>
      </w:r>
      <w:r>
        <w:t>3</w:t>
      </w:r>
      <w:r w:rsidRPr="00E65B1E">
        <w:t>.</w:t>
      </w:r>
      <w:r>
        <w:t>3</w:t>
      </w:r>
      <w:r w:rsidRPr="00E65B1E">
        <w:t xml:space="preserve"> </w:t>
      </w:r>
      <w:r>
        <w:t>Frame filtering based on STA state</w:t>
      </w:r>
    </w:p>
    <w:p w14:paraId="730683B4" w14:textId="4126FF8E" w:rsidR="00E92EE1" w:rsidRDefault="00E92EE1" w:rsidP="00EA684D">
      <w:pPr>
        <w:pStyle w:val="main"/>
      </w:pPr>
    </w:p>
    <w:p w14:paraId="1026B538" w14:textId="472CC768" w:rsidR="00AE10EE" w:rsidRDefault="00AE10EE" w:rsidP="00EA684D">
      <w:pPr>
        <w:pStyle w:val="main"/>
      </w:pPr>
      <w:r w:rsidRPr="00AE10EE">
        <w:t>The frame classes are defined as follows:</w:t>
      </w:r>
    </w:p>
    <w:p w14:paraId="1BEAB587" w14:textId="0BF8B25F" w:rsidR="00AE10EE" w:rsidRDefault="00AE10EE" w:rsidP="00AE10EE">
      <w:pPr>
        <w:pStyle w:val="main"/>
        <w:numPr>
          <w:ilvl w:val="0"/>
          <w:numId w:val="13"/>
        </w:numPr>
      </w:pPr>
      <w:r w:rsidRPr="00AE10EE">
        <w:t>Class 1 frames</w:t>
      </w:r>
    </w:p>
    <w:p w14:paraId="7FEB967A" w14:textId="75533188" w:rsidR="00AE10EE" w:rsidRDefault="00AE10EE" w:rsidP="00AE10EE">
      <w:pPr>
        <w:pStyle w:val="main"/>
        <w:ind w:left="580"/>
      </w:pPr>
      <w:r>
        <w:rPr>
          <w:rFonts w:hint="eastAsia"/>
        </w:rPr>
        <w:t>3</w:t>
      </w:r>
      <w:r>
        <w:t>) Data frames</w:t>
      </w:r>
    </w:p>
    <w:p w14:paraId="13A016EF" w14:textId="3CBA90DF" w:rsidR="00AE10EE" w:rsidRDefault="00AE10EE" w:rsidP="00AE10EE">
      <w:pPr>
        <w:pStyle w:val="main"/>
        <w:ind w:left="580"/>
      </w:pPr>
      <w:r>
        <w:tab/>
        <w:t xml:space="preserve">    </w:t>
      </w:r>
      <w:proofErr w:type="spellStart"/>
      <w:r>
        <w:t>i</w:t>
      </w:r>
      <w:proofErr w:type="spellEnd"/>
      <w:r>
        <w:t>)</w:t>
      </w:r>
      <w:r>
        <w:tab/>
        <w:t>Data frames between IBSS STAs</w:t>
      </w:r>
    </w:p>
    <w:p w14:paraId="230FF725" w14:textId="523DD9E9" w:rsidR="00AE10EE" w:rsidRDefault="00AE10EE" w:rsidP="00AE10EE">
      <w:pPr>
        <w:pStyle w:val="main"/>
        <w:ind w:left="580"/>
      </w:pPr>
      <w:r>
        <w:rPr>
          <w:rFonts w:hint="eastAsia"/>
        </w:rPr>
        <w:t xml:space="preserve"> </w:t>
      </w:r>
      <w:r>
        <w:t xml:space="preserve">     ii)</w:t>
      </w:r>
      <w:r>
        <w:tab/>
        <w:t>Data frames within PBSS</w:t>
      </w:r>
    </w:p>
    <w:p w14:paraId="29DDA10E" w14:textId="5BCA72DA" w:rsidR="00AE10EE" w:rsidRPr="00AE10EE" w:rsidRDefault="00AE10EE" w:rsidP="00AE10EE">
      <w:pPr>
        <w:pStyle w:val="main"/>
        <w:ind w:left="580"/>
        <w:rPr>
          <w:color w:val="FF0000"/>
          <w:u w:val="single"/>
        </w:rPr>
      </w:pPr>
      <w:r w:rsidRPr="00AE10EE">
        <w:rPr>
          <w:rFonts w:hint="eastAsia"/>
          <w:color w:val="FF0000"/>
          <w:u w:val="single"/>
        </w:rPr>
        <w:t xml:space="preserve"> </w:t>
      </w:r>
      <w:r w:rsidRPr="00AE10EE">
        <w:rPr>
          <w:color w:val="FF0000"/>
          <w:u w:val="single"/>
        </w:rPr>
        <w:t xml:space="preserve">     </w:t>
      </w:r>
      <w:r w:rsidRPr="00297DF2">
        <w:rPr>
          <w:color w:val="FF0000"/>
          <w:highlight w:val="lightGray"/>
          <w:u w:val="single"/>
        </w:rPr>
        <w:t>iii)</w:t>
      </w:r>
      <w:r w:rsidRPr="00297DF2">
        <w:rPr>
          <w:color w:val="FF0000"/>
          <w:highlight w:val="lightGray"/>
          <w:u w:val="single"/>
        </w:rPr>
        <w:tab/>
        <w:t>EBCS Data frames</w:t>
      </w:r>
      <w:r w:rsidR="00A645F2" w:rsidRPr="00AE10EE">
        <w:rPr>
          <w:color w:val="FF0000"/>
          <w:u w:val="single"/>
        </w:rPr>
        <w:t xml:space="preserve"> </w:t>
      </w:r>
      <w:r w:rsidR="00A645F2" w:rsidRPr="00AE10EE">
        <w:rPr>
          <w:highlight w:val="yellow"/>
        </w:rPr>
        <w:t>[1409</w:t>
      </w:r>
      <w:r w:rsidR="00F53962">
        <w:rPr>
          <w:highlight w:val="yellow"/>
        </w:rPr>
        <w:t>, 1415</w:t>
      </w:r>
      <w:r w:rsidR="00A645F2" w:rsidRPr="00AE10EE">
        <w:rPr>
          <w:highlight w:val="yellow"/>
        </w:rPr>
        <w:t>]</w:t>
      </w:r>
    </w:p>
    <w:p w14:paraId="5FC647A6" w14:textId="77777777" w:rsidR="00AE10EE" w:rsidRDefault="00AE10EE" w:rsidP="00EA684D">
      <w:pPr>
        <w:pStyle w:val="main"/>
      </w:pPr>
    </w:p>
    <w:p w14:paraId="1AF31261" w14:textId="77777777" w:rsidR="00F6610A" w:rsidRDefault="00F6610A">
      <w:pPr>
        <w:rPr>
          <w:rFonts w:ascii="Arial" w:eastAsiaTheme="minorEastAsia" w:hAnsi="Arial" w:cs="Arial"/>
          <w:b/>
          <w:bCs/>
          <w:sz w:val="22"/>
          <w:szCs w:val="22"/>
          <w:lang w:eastAsia="en-US"/>
        </w:rPr>
      </w:pPr>
    </w:p>
    <w:p w14:paraId="54AA274E" w14:textId="79259728" w:rsidR="009955F9" w:rsidRPr="000B34A1" w:rsidRDefault="009955F9" w:rsidP="009955F9">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B43D50" w:rsidRPr="000B34A1">
        <w:rPr>
          <w:b/>
          <w:bCs/>
          <w:i/>
          <w:iCs/>
          <w:color w:val="FF0000"/>
          <w:highlight w:val="yellow"/>
        </w:rPr>
        <w:t>change clause 11.</w:t>
      </w:r>
      <w:r w:rsidR="00AE10EE">
        <w:rPr>
          <w:b/>
          <w:bCs/>
          <w:i/>
          <w:iCs/>
          <w:color w:val="FF0000"/>
          <w:highlight w:val="yellow"/>
        </w:rPr>
        <w:t>55</w:t>
      </w:r>
      <w:r w:rsidR="00B43D50" w:rsidRPr="000B34A1">
        <w:rPr>
          <w:b/>
          <w:bCs/>
          <w:i/>
          <w:iCs/>
          <w:color w:val="FF0000"/>
          <w:highlight w:val="yellow"/>
        </w:rPr>
        <w:t>.2 as follows:</w:t>
      </w:r>
    </w:p>
    <w:p w14:paraId="1EB2C510" w14:textId="77777777" w:rsidR="009955F9" w:rsidRDefault="009955F9" w:rsidP="009955F9">
      <w:pPr>
        <w:pStyle w:val="main"/>
      </w:pPr>
    </w:p>
    <w:p w14:paraId="2FDEA4AC" w14:textId="1718D4CE" w:rsidR="006725A2" w:rsidRPr="00E65B1E" w:rsidRDefault="006725A2" w:rsidP="006725A2">
      <w:pPr>
        <w:pStyle w:val="level4"/>
      </w:pPr>
      <w:r w:rsidRPr="00E65B1E">
        <w:t>11.</w:t>
      </w:r>
      <w:r w:rsidR="00271291">
        <w:t>55</w:t>
      </w:r>
      <w:r w:rsidRPr="00E65B1E">
        <w:t>.2 EBCS DL procedures</w:t>
      </w:r>
    </w:p>
    <w:p w14:paraId="0B602FAE" w14:textId="77777777" w:rsidR="006725A2" w:rsidRDefault="006725A2" w:rsidP="006725A2"/>
    <w:p w14:paraId="0411EDD9" w14:textId="1E8B63F6" w:rsidR="006725A2" w:rsidRDefault="006725A2" w:rsidP="006725A2">
      <w:pPr>
        <w:pStyle w:val="level4"/>
      </w:pPr>
      <w:r>
        <w:t>11.</w:t>
      </w:r>
      <w:r w:rsidR="00271291">
        <w:t>55</w:t>
      </w:r>
      <w:r>
        <w:t>.2.1 General</w:t>
      </w:r>
    </w:p>
    <w:p w14:paraId="3EDE43D2" w14:textId="29B597FE" w:rsidR="006725A2" w:rsidRDefault="006725A2" w:rsidP="00AE594D">
      <w:pPr>
        <w:pStyle w:val="main"/>
      </w:pPr>
    </w:p>
    <w:p w14:paraId="3BDD286F" w14:textId="77777777" w:rsidR="00171311" w:rsidRPr="00171311" w:rsidRDefault="00171311" w:rsidP="00171311">
      <w:pPr>
        <w:pStyle w:val="main"/>
        <w:rPr>
          <w:strike/>
          <w:color w:val="FF0000"/>
          <w:lang w:eastAsia="en-US"/>
        </w:rPr>
      </w:pPr>
      <w:r w:rsidRPr="00171311">
        <w:rPr>
          <w:strike/>
          <w:color w:val="FF0000"/>
          <w:lang w:eastAsia="en-US"/>
        </w:rPr>
        <w:t>The EBCS DL uses three types of frame authentication mechanisms as follows:</w:t>
      </w:r>
    </w:p>
    <w:p w14:paraId="2E6508CF" w14:textId="6C0B872E" w:rsidR="00171311" w:rsidRPr="00171311" w:rsidRDefault="00171311" w:rsidP="00171311">
      <w:pPr>
        <w:pStyle w:val="main"/>
        <w:ind w:firstLine="720"/>
        <w:rPr>
          <w:strike/>
          <w:color w:val="FF0000"/>
          <w:lang w:eastAsia="en-US"/>
        </w:rPr>
      </w:pPr>
      <w:r w:rsidRPr="00171311">
        <w:rPr>
          <w:strike/>
          <w:color w:val="FF0000"/>
          <w:lang w:eastAsia="en-US"/>
        </w:rPr>
        <w:t>• PKFA (12.13.2 Public Key Frame Authentication)</w:t>
      </w:r>
    </w:p>
    <w:p w14:paraId="750FC8E9" w14:textId="114DDBE9" w:rsidR="00171311" w:rsidRPr="00171311" w:rsidRDefault="00171311" w:rsidP="00171311">
      <w:pPr>
        <w:pStyle w:val="main"/>
        <w:ind w:firstLine="720"/>
        <w:rPr>
          <w:strike/>
          <w:color w:val="FF0000"/>
          <w:lang w:eastAsia="en-US"/>
        </w:rPr>
      </w:pPr>
      <w:r w:rsidRPr="00171311">
        <w:rPr>
          <w:strike/>
          <w:color w:val="FF0000"/>
          <w:lang w:eastAsia="en-US"/>
        </w:rPr>
        <w:t>• HCFA (12.13.3 Hash Chain Frame Authentication)</w:t>
      </w:r>
    </w:p>
    <w:p w14:paraId="799B7911" w14:textId="72FA3835" w:rsidR="00171311" w:rsidRPr="00171311" w:rsidRDefault="00171311" w:rsidP="00171311">
      <w:pPr>
        <w:pStyle w:val="main"/>
        <w:ind w:firstLine="720"/>
        <w:rPr>
          <w:strike/>
          <w:color w:val="FF0000"/>
          <w:lang w:eastAsia="en-US"/>
        </w:rPr>
      </w:pPr>
      <w:r w:rsidRPr="00171311">
        <w:rPr>
          <w:strike/>
          <w:color w:val="FF0000"/>
          <w:lang w:eastAsia="en-US"/>
        </w:rPr>
        <w:t>• HLSA (12.13.4 No frame authentication with mandatory higher layer source authentication)</w:t>
      </w:r>
    </w:p>
    <w:p w14:paraId="5C808D11" w14:textId="5568152E" w:rsidR="00171311" w:rsidRPr="00171311" w:rsidRDefault="00171311" w:rsidP="00171311">
      <w:pPr>
        <w:pStyle w:val="main"/>
        <w:rPr>
          <w:strike/>
          <w:color w:val="FF0000"/>
          <w:lang w:eastAsia="en-US"/>
        </w:rPr>
      </w:pPr>
    </w:p>
    <w:p w14:paraId="4AB0A3CF" w14:textId="6C14023E" w:rsidR="00171311" w:rsidRDefault="00171311" w:rsidP="00171311">
      <w:pPr>
        <w:pStyle w:val="main"/>
        <w:rPr>
          <w:strike/>
          <w:color w:val="FF0000"/>
          <w:lang w:eastAsia="en-US"/>
        </w:rPr>
      </w:pPr>
      <w:r w:rsidRPr="00171311">
        <w:rPr>
          <w:strike/>
          <w:color w:val="FF0000"/>
          <w:lang w:eastAsia="en-US"/>
        </w:rPr>
        <w:t>EBCS DL uses both EBCS Info frames and EBCS Data frames.</w:t>
      </w:r>
    </w:p>
    <w:p w14:paraId="56A6FDAE" w14:textId="77777777" w:rsidR="00233EC6" w:rsidRPr="00171311" w:rsidRDefault="00233EC6" w:rsidP="00171311">
      <w:pPr>
        <w:pStyle w:val="main"/>
        <w:rPr>
          <w:strike/>
          <w:color w:val="FF0000"/>
          <w:lang w:eastAsia="en-US"/>
        </w:rPr>
      </w:pPr>
    </w:p>
    <w:p w14:paraId="758925D8" w14:textId="5F5EF179" w:rsidR="00171311" w:rsidRDefault="00171311" w:rsidP="00171311">
      <w:pPr>
        <w:pStyle w:val="main"/>
        <w:rPr>
          <w:strike/>
          <w:color w:val="FF0000"/>
          <w:lang w:eastAsia="en-US"/>
        </w:rPr>
      </w:pPr>
      <w:r w:rsidRPr="00171311">
        <w:rPr>
          <w:strike/>
          <w:color w:val="FF0000"/>
          <w:lang w:eastAsia="en-US"/>
        </w:rPr>
        <w:t>In addition to these frames, Management frames are optionally used.</w:t>
      </w:r>
    </w:p>
    <w:p w14:paraId="5862930F" w14:textId="77777777" w:rsidR="00233EC6" w:rsidRPr="00171311" w:rsidRDefault="00233EC6" w:rsidP="00171311">
      <w:pPr>
        <w:pStyle w:val="main"/>
        <w:rPr>
          <w:strike/>
          <w:color w:val="FF0000"/>
          <w:lang w:eastAsia="en-US"/>
        </w:rPr>
      </w:pPr>
    </w:p>
    <w:p w14:paraId="3694B993" w14:textId="78663CED" w:rsidR="00171311" w:rsidRPr="00171311" w:rsidRDefault="00171311" w:rsidP="00171311">
      <w:pPr>
        <w:pStyle w:val="main"/>
        <w:rPr>
          <w:strike/>
          <w:color w:val="FF0000"/>
          <w:lang w:eastAsia="en-US"/>
        </w:rPr>
      </w:pPr>
      <w:r w:rsidRPr="00171311">
        <w:rPr>
          <w:strike/>
          <w:color w:val="FF0000"/>
          <w:lang w:eastAsia="en-US"/>
        </w:rPr>
        <w:t>The frame sequence for a non-AP STA without association is shown in Figure 11-61f (EBCS DL frame</w:t>
      </w:r>
      <w:r w:rsidRPr="00171311">
        <w:rPr>
          <w:rFonts w:hint="eastAsia"/>
          <w:strike/>
          <w:color w:val="FF0000"/>
          <w:lang w:eastAsia="en-US"/>
        </w:rPr>
        <w:t xml:space="preserve"> </w:t>
      </w:r>
      <w:r w:rsidRPr="00171311">
        <w:rPr>
          <w:strike/>
          <w:color w:val="FF0000"/>
          <w:lang w:eastAsia="en-US"/>
        </w:rPr>
        <w:t>sequence for a non-AP STA without association). The frame sequence for a non-AP STA with association</w:t>
      </w:r>
      <w:r w:rsidRPr="00171311">
        <w:rPr>
          <w:rFonts w:hint="eastAsia"/>
          <w:strike/>
          <w:color w:val="FF0000"/>
          <w:lang w:eastAsia="en-US"/>
        </w:rPr>
        <w:t xml:space="preserve"> </w:t>
      </w:r>
      <w:r w:rsidRPr="00171311">
        <w:rPr>
          <w:strike/>
          <w:color w:val="FF0000"/>
          <w:lang w:eastAsia="en-US"/>
        </w:rPr>
        <w:t>is shown in Figure 11-61g (EBCS DL frame sequence for a non-AP STA with association).</w:t>
      </w:r>
    </w:p>
    <w:p w14:paraId="5171067B" w14:textId="77777777" w:rsidR="00171311" w:rsidRPr="00AE594D" w:rsidRDefault="00171311" w:rsidP="00AE594D">
      <w:pPr>
        <w:pStyle w:val="main"/>
      </w:pPr>
    </w:p>
    <w:p w14:paraId="5425985A" w14:textId="547B4A37" w:rsidR="009A6C61" w:rsidRPr="00E069D7" w:rsidRDefault="00AE594D" w:rsidP="00AE594D">
      <w:pPr>
        <w:pStyle w:val="main"/>
      </w:pPr>
      <w:r w:rsidRPr="00DD4080">
        <w:rPr>
          <w:rFonts w:hint="eastAsia"/>
          <w:color w:val="FF0000"/>
          <w:u w:val="single"/>
        </w:rPr>
        <w:t xml:space="preserve">The EBCS DL </w:t>
      </w:r>
      <w:r w:rsidR="004138CE">
        <w:rPr>
          <w:color w:val="FF0000"/>
          <w:u w:val="single"/>
        </w:rPr>
        <w:t>al</w:t>
      </w:r>
      <w:r w:rsidR="008E23EA">
        <w:rPr>
          <w:color w:val="FF0000"/>
          <w:u w:val="single"/>
        </w:rPr>
        <w:t>lows</w:t>
      </w:r>
      <w:r w:rsidR="00363957">
        <w:rPr>
          <w:color w:val="FF0000"/>
          <w:u w:val="single"/>
        </w:rPr>
        <w:t xml:space="preserve"> an EBCS AP</w:t>
      </w:r>
      <w:r w:rsidR="00F81DA4" w:rsidRPr="00DD4080">
        <w:rPr>
          <w:color w:val="FF0000"/>
          <w:u w:val="single"/>
        </w:rPr>
        <w:t xml:space="preserve"> </w:t>
      </w:r>
      <w:r w:rsidR="008E23EA">
        <w:rPr>
          <w:color w:val="FF0000"/>
          <w:u w:val="single"/>
        </w:rPr>
        <w:t xml:space="preserve">to </w:t>
      </w:r>
      <w:r w:rsidR="00EE0B10" w:rsidRPr="00DD4080">
        <w:rPr>
          <w:color w:val="FF0000"/>
          <w:u w:val="single"/>
        </w:rPr>
        <w:t xml:space="preserve">distribute </w:t>
      </w:r>
      <w:r w:rsidR="006319F8" w:rsidRPr="00DD4080">
        <w:rPr>
          <w:color w:val="FF0000"/>
          <w:u w:val="single"/>
        </w:rPr>
        <w:t>multicast contents</w:t>
      </w:r>
      <w:r w:rsidR="000624E5" w:rsidRPr="00DD4080">
        <w:rPr>
          <w:color w:val="FF0000"/>
          <w:u w:val="single"/>
        </w:rPr>
        <w:t xml:space="preserve"> to both associated and unassociated</w:t>
      </w:r>
      <w:r w:rsidR="009A5C09" w:rsidRPr="00DD4080">
        <w:rPr>
          <w:color w:val="FF0000"/>
          <w:u w:val="single"/>
        </w:rPr>
        <w:t xml:space="preserve"> </w:t>
      </w:r>
      <w:r w:rsidR="00731348">
        <w:rPr>
          <w:color w:val="FF0000"/>
          <w:u w:val="single"/>
        </w:rPr>
        <w:t>EBCS receivers</w:t>
      </w:r>
      <w:r w:rsidR="00101CE0" w:rsidRPr="00DD4080">
        <w:rPr>
          <w:color w:val="FF0000"/>
          <w:u w:val="single"/>
        </w:rPr>
        <w:t xml:space="preserve"> with </w:t>
      </w:r>
      <w:r w:rsidR="00171311">
        <w:rPr>
          <w:color w:val="FF0000"/>
          <w:u w:val="single"/>
        </w:rPr>
        <w:t xml:space="preserve">data </w:t>
      </w:r>
      <w:r w:rsidR="00101CE0" w:rsidRPr="00DD4080">
        <w:rPr>
          <w:color w:val="FF0000"/>
          <w:u w:val="single"/>
        </w:rPr>
        <w:t>origin authenticity.</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7DACA07A" w14:textId="62955D22" w:rsidR="00101CE0" w:rsidRDefault="00101CE0" w:rsidP="00AE594D">
      <w:pPr>
        <w:pStyle w:val="main"/>
      </w:pPr>
    </w:p>
    <w:p w14:paraId="4D732C06" w14:textId="65ECBCC9" w:rsidR="00171311" w:rsidRPr="001A6FFA" w:rsidRDefault="00171311" w:rsidP="00171311">
      <w:pPr>
        <w:pStyle w:val="level4"/>
        <w:rPr>
          <w:strike/>
          <w:color w:val="FF0000"/>
        </w:rPr>
      </w:pPr>
      <w:r w:rsidRPr="001A6FFA">
        <w:rPr>
          <w:strike/>
          <w:color w:val="FF0000"/>
        </w:rPr>
        <w:t>11.</w:t>
      </w:r>
      <w:r>
        <w:rPr>
          <w:strike/>
          <w:color w:val="FF0000"/>
        </w:rPr>
        <w:t>55</w:t>
      </w:r>
      <w:r w:rsidRPr="001A6FFA">
        <w:rPr>
          <w:strike/>
          <w:color w:val="FF0000"/>
        </w:rPr>
        <w:t>.2.2 EBCS DL capability indications</w:t>
      </w:r>
      <w:r>
        <w:t xml:space="preserve"> </w:t>
      </w:r>
      <w:r w:rsidRPr="00E069D7">
        <w:rPr>
          <w:highlight w:val="yellow"/>
        </w:rPr>
        <w:t>[1001</w:t>
      </w:r>
      <w:r>
        <w:rPr>
          <w:highlight w:val="yellow"/>
        </w:rPr>
        <w:t xml:space="preserve"> 1413 1530 1629 1578 1618</w:t>
      </w:r>
      <w:r w:rsidRPr="00E069D7">
        <w:rPr>
          <w:highlight w:val="yellow"/>
        </w:rPr>
        <w:t>]</w:t>
      </w:r>
    </w:p>
    <w:p w14:paraId="566CC23D" w14:textId="77777777" w:rsidR="00171311" w:rsidRPr="001A6FFA" w:rsidRDefault="00171311" w:rsidP="00171311">
      <w:pPr>
        <w:pStyle w:val="main"/>
      </w:pPr>
    </w:p>
    <w:p w14:paraId="256472C2" w14:textId="77777777" w:rsidR="00171311" w:rsidRPr="001A6FFA" w:rsidRDefault="00171311" w:rsidP="00171311">
      <w:pPr>
        <w:pStyle w:val="main"/>
        <w:rPr>
          <w:strike/>
          <w:color w:val="FF0000"/>
        </w:rPr>
      </w:pPr>
      <w:r w:rsidRPr="001A6FFA">
        <w:rPr>
          <w:strike/>
          <w:color w:val="FF0000"/>
        </w:rPr>
        <w:t>The EBCS AP shall include the EBCS Capability element (9.4.2.300 EBCS Parameters element) in Beacon</w:t>
      </w:r>
      <w:r w:rsidRPr="001A6FFA">
        <w:rPr>
          <w:rFonts w:hint="eastAsia"/>
          <w:strike/>
          <w:color w:val="FF0000"/>
        </w:rPr>
        <w:t xml:space="preserve"> </w:t>
      </w:r>
      <w:r w:rsidRPr="001A6FFA">
        <w:rPr>
          <w:strike/>
          <w:color w:val="FF0000"/>
        </w:rPr>
        <w:t>and Probe Response frames. The EBCS Capability element indicates the next EBCS Info transmission time in units of Beacon Interval. The EBCS Info frame is transmitted immediately after the indicated beacon.</w:t>
      </w:r>
    </w:p>
    <w:p w14:paraId="199332BA" w14:textId="77777777" w:rsidR="00171311" w:rsidRDefault="00171311" w:rsidP="00171311">
      <w:pPr>
        <w:pStyle w:val="main"/>
      </w:pPr>
    </w:p>
    <w:p w14:paraId="3F0DD087" w14:textId="77777777" w:rsidR="00171311" w:rsidRPr="00171311" w:rsidRDefault="00171311" w:rsidP="00171311">
      <w:pPr>
        <w:pStyle w:val="main"/>
        <w:rPr>
          <w:rFonts w:ascii="Arial" w:hAnsi="Arial" w:cs="Arial"/>
          <w:b/>
          <w:bCs/>
          <w:color w:val="FF0000"/>
          <w:sz w:val="22"/>
          <w:szCs w:val="22"/>
          <w:lang w:eastAsia="en-US"/>
        </w:rPr>
      </w:pPr>
      <w:r w:rsidRPr="00171311">
        <w:rPr>
          <w:rFonts w:ascii="Arial" w:hAnsi="Arial" w:cs="Arial"/>
          <w:b/>
          <w:bCs/>
          <w:strike/>
          <w:color w:val="FF0000"/>
          <w:sz w:val="22"/>
          <w:szCs w:val="22"/>
          <w:lang w:eastAsia="en-US"/>
        </w:rPr>
        <w:t>11.55.2.3 Content stream configuration</w:t>
      </w:r>
      <w:r>
        <w:rPr>
          <w:rFonts w:ascii="Arial" w:hAnsi="Arial" w:cs="Arial"/>
          <w:b/>
          <w:bCs/>
          <w:color w:val="FF0000"/>
          <w:sz w:val="22"/>
          <w:szCs w:val="22"/>
          <w:lang w:eastAsia="en-US"/>
        </w:rPr>
        <w:t xml:space="preserve"> </w:t>
      </w:r>
      <w:r w:rsidRPr="00171311">
        <w:rPr>
          <w:rFonts w:ascii="Arial" w:hAnsi="Arial" w:cs="Arial"/>
          <w:b/>
          <w:bCs/>
          <w:sz w:val="22"/>
          <w:szCs w:val="22"/>
          <w:highlight w:val="yellow"/>
          <w:lang w:eastAsia="en-US"/>
        </w:rPr>
        <w:t>[1004]</w:t>
      </w:r>
    </w:p>
    <w:p w14:paraId="1005A569" w14:textId="77777777" w:rsidR="00171311" w:rsidRDefault="00171311" w:rsidP="00171311">
      <w:pPr>
        <w:pStyle w:val="main"/>
        <w:rPr>
          <w:lang w:eastAsia="en-US"/>
        </w:rPr>
      </w:pPr>
    </w:p>
    <w:p w14:paraId="43A762DE" w14:textId="77777777" w:rsidR="00171311" w:rsidRPr="00171311" w:rsidRDefault="00171311" w:rsidP="00171311">
      <w:pPr>
        <w:pStyle w:val="main"/>
        <w:rPr>
          <w:strike/>
          <w:color w:val="FF0000"/>
          <w:lang w:eastAsia="en-US"/>
        </w:rPr>
      </w:pPr>
      <w:r w:rsidRPr="00171311">
        <w:rPr>
          <w:strike/>
          <w:color w:val="FF0000"/>
          <w:lang w:eastAsia="en-US"/>
        </w:rPr>
        <w:t>The EBCS traffic streams are specified in dot11EBCSContentList. The content ID shall be unique within</w:t>
      </w:r>
      <w:r w:rsidRPr="00171311">
        <w:rPr>
          <w:rFonts w:hint="eastAsia"/>
          <w:strike/>
          <w:color w:val="FF0000"/>
          <w:lang w:eastAsia="en-US"/>
        </w:rPr>
        <w:t xml:space="preserve"> </w:t>
      </w:r>
      <w:r w:rsidRPr="00171311">
        <w:rPr>
          <w:strike/>
          <w:color w:val="FF0000"/>
          <w:lang w:eastAsia="en-US"/>
        </w:rPr>
        <w:t>the BSS and shall not be changed in the lifetime of the content stream.</w:t>
      </w:r>
    </w:p>
    <w:p w14:paraId="0788C18F" w14:textId="77777777" w:rsidR="00171311" w:rsidRDefault="00171311" w:rsidP="00171311">
      <w:pPr>
        <w:pStyle w:val="main"/>
      </w:pPr>
    </w:p>
    <w:p w14:paraId="4B927DCE" w14:textId="36E093C4" w:rsidR="00E34101" w:rsidRPr="00DD4080" w:rsidRDefault="00E34101" w:rsidP="00E34101">
      <w:pPr>
        <w:pStyle w:val="level4"/>
        <w:rPr>
          <w:color w:val="FF0000"/>
          <w:u w:val="single"/>
          <w:lang w:eastAsia="ja-JP"/>
        </w:rPr>
      </w:pPr>
      <w:r w:rsidRPr="00DD4080">
        <w:rPr>
          <w:color w:val="FF0000"/>
          <w:u w:val="single"/>
        </w:rPr>
        <w:t>11.</w:t>
      </w:r>
      <w:r w:rsidR="00271291">
        <w:rPr>
          <w:color w:val="FF0000"/>
          <w:u w:val="single"/>
        </w:rPr>
        <w:t>55</w:t>
      </w:r>
      <w:r w:rsidRPr="00DD4080">
        <w:rPr>
          <w:color w:val="FF0000"/>
          <w:u w:val="single"/>
        </w:rPr>
        <w:t>.2.2 EBCS DL operation</w:t>
      </w:r>
      <w:r w:rsidR="00D20ED7" w:rsidRPr="00DD4080">
        <w:rPr>
          <w:color w:val="FF0000"/>
          <w:u w:val="single"/>
        </w:rPr>
        <w:t xml:space="preserve"> at an EBCS AP</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1722C216" w14:textId="403A34C8" w:rsidR="00101CE0" w:rsidRDefault="00101CE0" w:rsidP="00AE594D">
      <w:pPr>
        <w:pStyle w:val="main"/>
        <w:rPr>
          <w:color w:val="FF0000"/>
          <w:u w:val="single"/>
        </w:rPr>
      </w:pPr>
    </w:p>
    <w:p w14:paraId="1407A304" w14:textId="25ABEB73" w:rsidR="00171311" w:rsidRDefault="00171311" w:rsidP="00AE594D">
      <w:pPr>
        <w:pStyle w:val="main"/>
      </w:pPr>
      <w:r>
        <w:rPr>
          <w:rFonts w:hint="eastAsia"/>
          <w:color w:val="FF0000"/>
          <w:u w:val="single"/>
        </w:rPr>
        <w:t>T</w:t>
      </w:r>
      <w:r>
        <w:rPr>
          <w:color w:val="FF0000"/>
          <w:u w:val="single"/>
        </w:rPr>
        <w:t xml:space="preserve">he EBCS traffic streams to be transmitted are specified in dot11EBCSContentList. </w:t>
      </w:r>
      <w:r w:rsidRPr="00AF0A13">
        <w:rPr>
          <w:color w:val="FF0000"/>
          <w:highlight w:val="lightGray"/>
          <w:u w:val="single"/>
        </w:rPr>
        <w:t xml:space="preserve">The content ID shall be assigned </w:t>
      </w:r>
      <w:r w:rsidR="00AF0A13" w:rsidRPr="00AF0A13">
        <w:rPr>
          <w:color w:val="FF0000"/>
          <w:highlight w:val="lightGray"/>
          <w:u w:val="single"/>
        </w:rPr>
        <w:t xml:space="preserve">by the EBCS traffic stream mapper that locates at the portal </w:t>
      </w:r>
      <w:r w:rsidRPr="00AF0A13">
        <w:rPr>
          <w:color w:val="FF0000"/>
          <w:highlight w:val="lightGray"/>
          <w:u w:val="single"/>
        </w:rPr>
        <w:t>to be able to identify the content</w:t>
      </w:r>
      <w:r w:rsidR="00AF0A13" w:rsidRPr="00AF0A13">
        <w:rPr>
          <w:color w:val="FF0000"/>
          <w:highlight w:val="lightGray"/>
          <w:u w:val="single"/>
        </w:rPr>
        <w:t>.</w:t>
      </w:r>
      <w:r w:rsidR="00AF0A13">
        <w:rPr>
          <w:color w:val="FF0000"/>
          <w:u w:val="single"/>
        </w:rPr>
        <w:t xml:space="preserve"> The EBCS traffic stream mapper shall be configured according to the EBCS content list</w:t>
      </w:r>
      <w:r w:rsidR="00405AC9">
        <w:rPr>
          <w:color w:val="FF0000"/>
          <w:u w:val="single"/>
        </w:rPr>
        <w:t>.</w:t>
      </w:r>
      <w:r w:rsidR="00AF0A13">
        <w:rPr>
          <w:color w:val="FF0000"/>
          <w:u w:val="single"/>
        </w:rPr>
        <w:t xml:space="preserve"> </w:t>
      </w:r>
      <w:proofErr w:type="gramStart"/>
      <w:r w:rsidR="00AF0A13">
        <w:rPr>
          <w:color w:val="FF0000"/>
          <w:u w:val="single"/>
        </w:rPr>
        <w:t>The</w:t>
      </w:r>
      <w:proofErr w:type="gramEnd"/>
      <w:r w:rsidR="00AF0A13">
        <w:rPr>
          <w:color w:val="FF0000"/>
          <w:u w:val="single"/>
        </w:rPr>
        <w:t xml:space="preserve"> content ID shall be unique to</w:t>
      </w:r>
      <w:r>
        <w:rPr>
          <w:color w:val="FF0000"/>
          <w:u w:val="single"/>
        </w:rPr>
        <w:t xml:space="preserve"> the AP certificate.</w:t>
      </w:r>
      <w:r>
        <w:t xml:space="preserve"> </w:t>
      </w:r>
      <w:r w:rsidRPr="004C1529">
        <w:rPr>
          <w:highlight w:val="yellow"/>
        </w:rPr>
        <w:t>[</w:t>
      </w:r>
      <w:r w:rsidR="00AF0A13">
        <w:rPr>
          <w:highlight w:val="yellow"/>
        </w:rPr>
        <w:t xml:space="preserve">1409, </w:t>
      </w:r>
      <w:r w:rsidRPr="004C1529">
        <w:rPr>
          <w:highlight w:val="yellow"/>
        </w:rPr>
        <w:t>100</w:t>
      </w:r>
      <w:r>
        <w:rPr>
          <w:highlight w:val="yellow"/>
        </w:rPr>
        <w:t>4</w:t>
      </w:r>
      <w:r w:rsidRPr="004C1529">
        <w:rPr>
          <w:highlight w:val="yellow"/>
        </w:rPr>
        <w:t>]</w:t>
      </w:r>
    </w:p>
    <w:p w14:paraId="4A8D4C51" w14:textId="77777777" w:rsidR="00171311" w:rsidRPr="00DD4080" w:rsidRDefault="00171311" w:rsidP="00AE594D">
      <w:pPr>
        <w:pStyle w:val="main"/>
        <w:rPr>
          <w:color w:val="FF0000"/>
          <w:u w:val="single"/>
        </w:rPr>
      </w:pPr>
    </w:p>
    <w:p w14:paraId="168F16D1" w14:textId="4CEA80DC" w:rsidR="009A6C61" w:rsidRPr="00CA1035" w:rsidRDefault="006D038D" w:rsidP="00DC6BB1">
      <w:pPr>
        <w:pStyle w:val="main"/>
      </w:pPr>
      <w:r w:rsidRPr="00DD4080">
        <w:rPr>
          <w:rFonts w:hint="eastAsia"/>
          <w:color w:val="FF0000"/>
          <w:u w:val="single"/>
        </w:rPr>
        <w:t>A</w:t>
      </w:r>
      <w:r w:rsidRPr="00DD4080">
        <w:rPr>
          <w:color w:val="FF0000"/>
          <w:u w:val="single"/>
        </w:rPr>
        <w:t xml:space="preserve">n EBCS AP </w:t>
      </w:r>
      <w:r w:rsidR="00305D99" w:rsidRPr="00DD4080">
        <w:rPr>
          <w:color w:val="FF0000"/>
          <w:u w:val="single"/>
        </w:rPr>
        <w:t xml:space="preserve">shall </w:t>
      </w:r>
      <w:r w:rsidRPr="00DD4080">
        <w:rPr>
          <w:color w:val="FF0000"/>
          <w:u w:val="single"/>
        </w:rPr>
        <w:t>advertise</w:t>
      </w:r>
      <w:r w:rsidR="002E0AFA" w:rsidRPr="00DD4080">
        <w:rPr>
          <w:color w:val="FF0000"/>
          <w:u w:val="single"/>
        </w:rPr>
        <w:t xml:space="preserve"> the capabilit</w:t>
      </w:r>
      <w:r w:rsidR="005B4100" w:rsidRPr="00DD4080">
        <w:rPr>
          <w:color w:val="FF0000"/>
          <w:u w:val="single"/>
        </w:rPr>
        <w:t>ies</w:t>
      </w:r>
      <w:r w:rsidR="002E0AFA" w:rsidRPr="00DD4080">
        <w:rPr>
          <w:color w:val="FF0000"/>
          <w:u w:val="single"/>
        </w:rPr>
        <w:t xml:space="preserve"> of the EBCS </w:t>
      </w:r>
      <w:r w:rsidR="00525E61" w:rsidRPr="00DD4080">
        <w:rPr>
          <w:color w:val="FF0000"/>
          <w:u w:val="single"/>
        </w:rPr>
        <w:t xml:space="preserve">in </w:t>
      </w:r>
      <w:r w:rsidR="0026036B" w:rsidRPr="00DD4080">
        <w:rPr>
          <w:color w:val="FF0000"/>
          <w:u w:val="single"/>
        </w:rPr>
        <w:t xml:space="preserve">the EBCS Support field in the Extended Capabilities element in </w:t>
      </w:r>
      <w:r w:rsidR="00436ABD" w:rsidRPr="00DD4080">
        <w:rPr>
          <w:color w:val="FF0000"/>
          <w:u w:val="single"/>
        </w:rPr>
        <w:t xml:space="preserve">Beacon frames and Probe Response frames. </w:t>
      </w:r>
      <w:r w:rsidR="007D5D3F" w:rsidRPr="00DD4080">
        <w:rPr>
          <w:color w:val="FF0000"/>
          <w:u w:val="single"/>
        </w:rPr>
        <w:t>An EBCS AP that is enabled EBCS DL shall transmit EBCS Info frames periodically</w:t>
      </w:r>
      <w:r w:rsidR="006F231D" w:rsidRPr="00DD4080">
        <w:rPr>
          <w:color w:val="FF0000"/>
          <w:u w:val="single"/>
        </w:rPr>
        <w:t xml:space="preserve"> in the interval that is specified by </w:t>
      </w:r>
      <w:r w:rsidR="00952B44" w:rsidRPr="00DD4080">
        <w:rPr>
          <w:color w:val="FF0000"/>
          <w:u w:val="single"/>
        </w:rPr>
        <w:t>the dot11EBCSInfoInterval</w:t>
      </w:r>
      <w:r w:rsidR="002D0C5A" w:rsidRPr="00DD4080">
        <w:rPr>
          <w:color w:val="FF0000"/>
          <w:u w:val="single"/>
        </w:rPr>
        <w:t>, at the transmission rate</w:t>
      </w:r>
      <w:r w:rsidR="0003603A" w:rsidRPr="00DD4080">
        <w:rPr>
          <w:color w:val="FF0000"/>
          <w:u w:val="single"/>
        </w:rPr>
        <w:t xml:space="preserve"> that is specified by the dot11EBCSInfoTxRate</w:t>
      </w:r>
      <w:r w:rsidR="00952B44" w:rsidRPr="00DD4080">
        <w:rPr>
          <w:color w:val="FF0000"/>
          <w:u w:val="single"/>
        </w:rPr>
        <w:t>.</w:t>
      </w:r>
      <w:r w:rsidR="00FC22B5" w:rsidRPr="00DD4080">
        <w:rPr>
          <w:color w:val="FF0000"/>
          <w:u w:val="single"/>
        </w:rPr>
        <w:t xml:space="preserve"> </w:t>
      </w:r>
      <w:r w:rsidR="00F57436" w:rsidRPr="00DD4080">
        <w:rPr>
          <w:rFonts w:hint="eastAsia"/>
          <w:color w:val="FF0000"/>
          <w:u w:val="single"/>
        </w:rPr>
        <w:t>A</w:t>
      </w:r>
      <w:r w:rsidR="00F57436" w:rsidRPr="00DD4080">
        <w:rPr>
          <w:color w:val="FF0000"/>
          <w:u w:val="single"/>
        </w:rPr>
        <w:t xml:space="preserve">n </w:t>
      </w:r>
      <w:r w:rsidR="00DC6BB1" w:rsidRPr="00DD4080">
        <w:rPr>
          <w:color w:val="FF0000"/>
          <w:u w:val="single"/>
        </w:rPr>
        <w:t>EBCS AP shall advertise</w:t>
      </w:r>
      <w:r w:rsidR="005B4100" w:rsidRPr="00DD4080">
        <w:rPr>
          <w:color w:val="FF0000"/>
          <w:u w:val="single"/>
        </w:rPr>
        <w:t xml:space="preserve"> the next </w:t>
      </w:r>
      <w:r w:rsidR="00BB574F" w:rsidRPr="00DD4080">
        <w:rPr>
          <w:color w:val="FF0000"/>
          <w:u w:val="single"/>
        </w:rPr>
        <w:lastRenderedPageBreak/>
        <w:t xml:space="preserve">EBCS Info frame transmission timing </w:t>
      </w:r>
      <w:r w:rsidR="002E0AFA" w:rsidRPr="00DD4080">
        <w:rPr>
          <w:color w:val="FF0000"/>
          <w:u w:val="single"/>
        </w:rPr>
        <w:t xml:space="preserve">in the </w:t>
      </w:r>
      <w:r w:rsidR="001774F3" w:rsidRPr="00DD4080">
        <w:rPr>
          <w:color w:val="FF0000"/>
          <w:u w:val="single"/>
        </w:rPr>
        <w:t>EBCS Info Frame TX Countdown fiel</w:t>
      </w:r>
      <w:r w:rsidR="00B25D17">
        <w:rPr>
          <w:color w:val="FF0000"/>
          <w:u w:val="single"/>
        </w:rPr>
        <w:t>d</w:t>
      </w:r>
      <w:r w:rsidR="001774F3" w:rsidRPr="00DD4080">
        <w:rPr>
          <w:color w:val="FF0000"/>
          <w:u w:val="single"/>
        </w:rPr>
        <w:t xml:space="preserve"> in the </w:t>
      </w:r>
      <w:r w:rsidR="002E0AFA" w:rsidRPr="00DD4080">
        <w:rPr>
          <w:color w:val="FF0000"/>
          <w:u w:val="single"/>
        </w:rPr>
        <w:t xml:space="preserve">EBCS Parameters element </w:t>
      </w:r>
      <w:r w:rsidR="00285727" w:rsidRPr="00DD4080">
        <w:rPr>
          <w:color w:val="FF0000"/>
          <w:u w:val="single"/>
        </w:rPr>
        <w:t xml:space="preserve">(9.6.2.296 EBCS Parameters element) </w:t>
      </w:r>
      <w:r w:rsidR="00B224FB">
        <w:rPr>
          <w:color w:val="FF0000"/>
          <w:u w:val="single"/>
        </w:rPr>
        <w:t>and shall not signal</w:t>
      </w:r>
      <w:r w:rsidR="00A76999">
        <w:rPr>
          <w:color w:val="FF0000"/>
          <w:u w:val="single"/>
        </w:rPr>
        <w:t xml:space="preserve"> the EBCS Info frame</w:t>
      </w:r>
      <w:r w:rsidR="00B224FB">
        <w:rPr>
          <w:color w:val="FF0000"/>
          <w:u w:val="single"/>
        </w:rPr>
        <w:t xml:space="preserve"> in </w:t>
      </w:r>
      <w:r w:rsidR="00231269">
        <w:rPr>
          <w:color w:val="FF0000"/>
          <w:u w:val="single"/>
        </w:rPr>
        <w:t xml:space="preserve">the TIM element </w:t>
      </w:r>
      <w:r w:rsidR="002E0AFA" w:rsidRPr="00DD4080">
        <w:rPr>
          <w:color w:val="FF0000"/>
          <w:u w:val="single"/>
        </w:rPr>
        <w:t>in Beacon</w:t>
      </w:r>
      <w:r w:rsidR="00F52AB4" w:rsidRPr="00DD4080">
        <w:rPr>
          <w:color w:val="FF0000"/>
          <w:u w:val="single"/>
        </w:rPr>
        <w:t xml:space="preserve"> frame</w:t>
      </w:r>
      <w:r w:rsidR="002E0AFA" w:rsidRPr="00DD4080">
        <w:rPr>
          <w:color w:val="FF0000"/>
          <w:u w:val="single"/>
        </w:rPr>
        <w:t>s and Probe Response</w:t>
      </w:r>
      <w:r w:rsidR="00F52AB4" w:rsidRPr="00DD4080">
        <w:rPr>
          <w:color w:val="FF0000"/>
          <w:u w:val="single"/>
        </w:rPr>
        <w:t xml:space="preserve"> frame</w:t>
      </w:r>
      <w:r w:rsidR="002E0AFA" w:rsidRPr="00DD4080">
        <w:rPr>
          <w:color w:val="FF0000"/>
          <w:u w:val="single"/>
        </w:rPr>
        <w:t>s.</w:t>
      </w:r>
      <w:r w:rsidR="004A2A13" w:rsidRPr="004A2A13">
        <w:rPr>
          <w:color w:val="FF0000"/>
          <w:u w:val="single"/>
        </w:rPr>
        <w:t xml:space="preserve"> </w:t>
      </w:r>
      <w:r w:rsidR="00171311" w:rsidRPr="004C1529">
        <w:rPr>
          <w:highlight w:val="yellow"/>
        </w:rPr>
        <w:t>[10</w:t>
      </w:r>
      <w:r w:rsidR="00171311">
        <w:rPr>
          <w:highlight w:val="yellow"/>
        </w:rPr>
        <w:t>30</w:t>
      </w:r>
      <w:r w:rsidR="00171311" w:rsidRPr="004C1529">
        <w:rPr>
          <w:highlight w:val="yellow"/>
        </w:rPr>
        <w:t>]</w:t>
      </w:r>
      <w:r w:rsidR="00171311">
        <w:t xml:space="preserve"> </w:t>
      </w:r>
      <w:r w:rsidR="004A2A13">
        <w:rPr>
          <w:color w:val="FF0000"/>
          <w:u w:val="single"/>
        </w:rPr>
        <w:t>The EBCS Info frame shall be transmitted immediately after the indicated Beacon frame.</w:t>
      </w:r>
      <w:r w:rsidR="000F0B70">
        <w:rPr>
          <w:color w:val="FF0000"/>
          <w:u w:val="single"/>
        </w:rPr>
        <w:t xml:space="preserve"> Details of the EBCS Info frame generation is </w:t>
      </w:r>
      <w:r w:rsidR="00EB1B65">
        <w:rPr>
          <w:color w:val="FF0000"/>
          <w:u w:val="single"/>
        </w:rPr>
        <w:t>described in 11.100.2.x (EBCS Info frame generation and usage).</w:t>
      </w:r>
      <w:r w:rsidR="00CA1035">
        <w:t xml:space="preserve"> </w:t>
      </w:r>
      <w:r w:rsidR="00CA1035" w:rsidRPr="004C1529">
        <w:rPr>
          <w:highlight w:val="yellow"/>
        </w:rPr>
        <w:t>[</w:t>
      </w:r>
      <w:r w:rsidR="004C1529" w:rsidRPr="004C1529">
        <w:rPr>
          <w:highlight w:val="yellow"/>
        </w:rPr>
        <w:t>1005]</w:t>
      </w:r>
    </w:p>
    <w:p w14:paraId="20044BB0" w14:textId="77777777" w:rsidR="00033E9D" w:rsidRPr="00DD4080" w:rsidRDefault="00033E9D" w:rsidP="00033E9D">
      <w:pPr>
        <w:pStyle w:val="main"/>
        <w:rPr>
          <w:color w:val="FF0000"/>
          <w:u w:val="single"/>
        </w:rPr>
      </w:pPr>
    </w:p>
    <w:p w14:paraId="6381B2D0" w14:textId="577FB818" w:rsidR="00F52AB4" w:rsidRPr="001D7A95" w:rsidRDefault="001D7A95" w:rsidP="00DC6BB1">
      <w:pPr>
        <w:pStyle w:val="main"/>
        <w:rPr>
          <w:color w:val="FF0000"/>
          <w:highlight w:val="lightGray"/>
          <w:u w:val="single"/>
        </w:rPr>
      </w:pPr>
      <w:r>
        <w:rPr>
          <w:color w:val="FF0000"/>
          <w:highlight w:val="lightGray"/>
          <w:u w:val="single"/>
        </w:rPr>
        <w:t>In the MAC, MSDUs with non-null EBCS content ID in the MA-</w:t>
      </w:r>
      <w:proofErr w:type="spellStart"/>
      <w:r>
        <w:rPr>
          <w:color w:val="FF0000"/>
          <w:highlight w:val="lightGray"/>
          <w:u w:val="single"/>
        </w:rPr>
        <w:t>UNITDATA.request</w:t>
      </w:r>
      <w:proofErr w:type="spellEnd"/>
      <w:r>
        <w:rPr>
          <w:color w:val="FF0000"/>
          <w:highlight w:val="lightGray"/>
          <w:u w:val="single"/>
        </w:rPr>
        <w:t xml:space="preserve"> shall bypass IEEE 802.1X filtering. The</w:t>
      </w:r>
      <w:r w:rsidR="000E5F80" w:rsidRPr="00297DF2">
        <w:rPr>
          <w:color w:val="FF0000"/>
          <w:highlight w:val="lightGray"/>
          <w:u w:val="single"/>
        </w:rPr>
        <w:t xml:space="preserve"> </w:t>
      </w:r>
      <w:r w:rsidR="007F3E41" w:rsidRPr="00297DF2">
        <w:rPr>
          <w:rFonts w:hint="eastAsia"/>
          <w:color w:val="FF0000"/>
          <w:highlight w:val="lightGray"/>
          <w:u w:val="single"/>
        </w:rPr>
        <w:t>E</w:t>
      </w:r>
      <w:r w:rsidR="007F3E41" w:rsidRPr="00297DF2">
        <w:rPr>
          <w:color w:val="FF0000"/>
          <w:highlight w:val="lightGray"/>
          <w:u w:val="single"/>
        </w:rPr>
        <w:t xml:space="preserve">BCS </w:t>
      </w:r>
      <w:r w:rsidR="001C00C6" w:rsidRPr="00297DF2">
        <w:rPr>
          <w:color w:val="FF0000"/>
          <w:highlight w:val="lightGray"/>
          <w:u w:val="single"/>
        </w:rPr>
        <w:t>filter</w:t>
      </w:r>
      <w:r w:rsidR="007F3E41" w:rsidRPr="00297DF2">
        <w:rPr>
          <w:color w:val="FF0000"/>
          <w:highlight w:val="lightGray"/>
          <w:u w:val="single"/>
        </w:rPr>
        <w:t xml:space="preserve"> </w:t>
      </w:r>
      <w:r w:rsidR="0018096F" w:rsidRPr="00297DF2">
        <w:rPr>
          <w:color w:val="FF0000"/>
          <w:highlight w:val="lightGray"/>
          <w:u w:val="single"/>
        </w:rPr>
        <w:t>affiliate</w:t>
      </w:r>
      <w:r w:rsidR="00197EE1" w:rsidRPr="00297DF2">
        <w:rPr>
          <w:color w:val="FF0000"/>
          <w:highlight w:val="lightGray"/>
          <w:u w:val="single"/>
        </w:rPr>
        <w:t>d</w:t>
      </w:r>
      <w:r w:rsidR="000E5F80" w:rsidRPr="00297DF2">
        <w:rPr>
          <w:color w:val="FF0000"/>
          <w:highlight w:val="lightGray"/>
          <w:u w:val="single"/>
        </w:rPr>
        <w:t xml:space="preserve"> </w:t>
      </w:r>
      <w:r w:rsidR="00197EE1" w:rsidRPr="00297DF2">
        <w:rPr>
          <w:color w:val="FF0000"/>
          <w:highlight w:val="lightGray"/>
          <w:u w:val="single"/>
        </w:rPr>
        <w:t>with</w:t>
      </w:r>
      <w:r w:rsidR="000E5F80" w:rsidRPr="00297DF2">
        <w:rPr>
          <w:color w:val="FF0000"/>
          <w:highlight w:val="lightGray"/>
          <w:u w:val="single"/>
        </w:rPr>
        <w:t xml:space="preserve"> the AP</w:t>
      </w:r>
      <w:r w:rsidR="00006A85" w:rsidRPr="00297DF2">
        <w:rPr>
          <w:color w:val="FF0000"/>
          <w:highlight w:val="lightGray"/>
          <w:u w:val="single"/>
        </w:rPr>
        <w:t xml:space="preserve"> (see Figure 5-</w:t>
      </w:r>
      <w:r w:rsidR="00AF0A13">
        <w:rPr>
          <w:color w:val="FF0000"/>
          <w:highlight w:val="lightGray"/>
          <w:u w:val="single"/>
        </w:rPr>
        <w:t>1</w:t>
      </w:r>
      <w:r w:rsidR="00162995" w:rsidRPr="00297DF2">
        <w:rPr>
          <w:color w:val="FF0000"/>
          <w:highlight w:val="lightGray"/>
          <w:u w:val="single"/>
        </w:rPr>
        <w:t xml:space="preserve"> </w:t>
      </w:r>
      <w:r w:rsidR="00432C66" w:rsidRPr="00297DF2">
        <w:rPr>
          <w:color w:val="FF0000"/>
          <w:highlight w:val="lightGray"/>
          <w:u w:val="single"/>
        </w:rPr>
        <w:t>(</w:t>
      </w:r>
      <w:r w:rsidR="00AF0A13">
        <w:rPr>
          <w:color w:val="FF0000"/>
          <w:highlight w:val="lightGray"/>
          <w:u w:val="single"/>
        </w:rPr>
        <w:t>MAC data plane architecture</w:t>
      </w:r>
      <w:r w:rsidR="00432C66" w:rsidRPr="00297DF2">
        <w:rPr>
          <w:color w:val="FF0000"/>
          <w:highlight w:val="lightGray"/>
          <w:u w:val="single"/>
        </w:rPr>
        <w:t>)</w:t>
      </w:r>
      <w:r w:rsidR="00006A85" w:rsidRPr="00297DF2">
        <w:rPr>
          <w:color w:val="FF0000"/>
          <w:highlight w:val="lightGray"/>
          <w:u w:val="single"/>
        </w:rPr>
        <w:t xml:space="preserve">) </w:t>
      </w:r>
      <w:r w:rsidR="00AF0A13">
        <w:rPr>
          <w:color w:val="FF0000"/>
          <w:highlight w:val="lightGray"/>
          <w:u w:val="single"/>
        </w:rPr>
        <w:t xml:space="preserve">that </w:t>
      </w:r>
      <w:r w:rsidR="00405AC9">
        <w:rPr>
          <w:color w:val="FF0000"/>
          <w:highlight w:val="lightGray"/>
          <w:u w:val="single"/>
        </w:rPr>
        <w:t>shall be</w:t>
      </w:r>
      <w:r w:rsidR="00AF0A13">
        <w:rPr>
          <w:color w:val="FF0000"/>
          <w:highlight w:val="lightGray"/>
          <w:u w:val="single"/>
        </w:rPr>
        <w:t xml:space="preserve"> configured according to the dot11EBCSContentList </w:t>
      </w:r>
      <w:r w:rsidR="0017106E" w:rsidRPr="00297DF2">
        <w:rPr>
          <w:color w:val="FF0000"/>
          <w:highlight w:val="lightGray"/>
          <w:u w:val="single"/>
        </w:rPr>
        <w:t xml:space="preserve">shall </w:t>
      </w:r>
      <w:r w:rsidR="00AF0A13">
        <w:rPr>
          <w:color w:val="FF0000"/>
          <w:highlight w:val="lightGray"/>
          <w:u w:val="single"/>
        </w:rPr>
        <w:t xml:space="preserve">filter the MSDU by </w:t>
      </w:r>
      <w:r w:rsidR="00405AC9">
        <w:rPr>
          <w:color w:val="FF0000"/>
          <w:highlight w:val="lightGray"/>
          <w:u w:val="single"/>
        </w:rPr>
        <w:t xml:space="preserve">the destination address and the EBCS content ID in the </w:t>
      </w:r>
      <w:r>
        <w:rPr>
          <w:color w:val="FF0000"/>
          <w:highlight w:val="lightGray"/>
          <w:u w:val="single"/>
        </w:rPr>
        <w:t>MA-</w:t>
      </w:r>
      <w:proofErr w:type="spellStart"/>
      <w:r>
        <w:rPr>
          <w:color w:val="FF0000"/>
          <w:highlight w:val="lightGray"/>
          <w:u w:val="single"/>
        </w:rPr>
        <w:t>UNITDATA.request</w:t>
      </w:r>
      <w:proofErr w:type="spellEnd"/>
      <w:r w:rsidR="00405AC9">
        <w:rPr>
          <w:color w:val="FF0000"/>
          <w:highlight w:val="lightGray"/>
          <w:u w:val="single"/>
        </w:rPr>
        <w:t>. If the EBCS content ID is not null</w:t>
      </w:r>
      <w:r w:rsidR="009C6CDF">
        <w:rPr>
          <w:color w:val="FF0000"/>
          <w:highlight w:val="lightGray"/>
          <w:u w:val="single"/>
        </w:rPr>
        <w:t>,</w:t>
      </w:r>
      <w:r w:rsidR="00405AC9">
        <w:rPr>
          <w:color w:val="FF0000"/>
          <w:highlight w:val="lightGray"/>
          <w:u w:val="single"/>
        </w:rPr>
        <w:t xml:space="preserve"> and the </w:t>
      </w:r>
      <w:r w:rsidR="009C6CDF">
        <w:rPr>
          <w:color w:val="FF0000"/>
          <w:highlight w:val="lightGray"/>
          <w:u w:val="single"/>
        </w:rPr>
        <w:t xml:space="preserve">destination address and the </w:t>
      </w:r>
      <w:r w:rsidR="00405AC9">
        <w:rPr>
          <w:color w:val="FF0000"/>
          <w:highlight w:val="lightGray"/>
          <w:u w:val="single"/>
        </w:rPr>
        <w:t xml:space="preserve">EBCS content ID </w:t>
      </w:r>
      <w:r w:rsidR="009C6CDF">
        <w:rPr>
          <w:color w:val="FF0000"/>
          <w:highlight w:val="lightGray"/>
          <w:u w:val="single"/>
        </w:rPr>
        <w:t>are</w:t>
      </w:r>
      <w:r w:rsidR="00405AC9">
        <w:rPr>
          <w:color w:val="FF0000"/>
          <w:highlight w:val="lightGray"/>
          <w:u w:val="single"/>
        </w:rPr>
        <w:t xml:space="preserve"> specified in the dot11EBCSContentList, the EBCS filter shall pass the MSDU. If the EBCS content ID is not null</w:t>
      </w:r>
      <w:r w:rsidR="009C6CDF">
        <w:rPr>
          <w:color w:val="FF0000"/>
          <w:highlight w:val="lightGray"/>
          <w:u w:val="single"/>
        </w:rPr>
        <w:t>,</w:t>
      </w:r>
      <w:r w:rsidR="00405AC9">
        <w:rPr>
          <w:color w:val="FF0000"/>
          <w:highlight w:val="lightGray"/>
          <w:u w:val="single"/>
        </w:rPr>
        <w:t xml:space="preserve"> and </w:t>
      </w:r>
      <w:r w:rsidR="009C6CDF">
        <w:rPr>
          <w:color w:val="FF0000"/>
          <w:highlight w:val="lightGray"/>
          <w:u w:val="single"/>
        </w:rPr>
        <w:t xml:space="preserve">the destination address or </w:t>
      </w:r>
      <w:r w:rsidR="00405AC9">
        <w:rPr>
          <w:color w:val="FF0000"/>
          <w:highlight w:val="lightGray"/>
          <w:u w:val="single"/>
        </w:rPr>
        <w:t>the EBCS content ID is not specified in the dot11EBCSContentList, the EBCS filter shall discard the MSDU. If the EBCS content ID is null, the EBCS filter shall pass the MSDU as non-EBCS traffic.</w:t>
      </w:r>
      <w:r w:rsidR="009C6CDF">
        <w:rPr>
          <w:color w:val="FF0000"/>
          <w:u w:val="single"/>
        </w:rPr>
        <w:t xml:space="preserve"> </w:t>
      </w:r>
      <w:r w:rsidR="009C6CDF" w:rsidRPr="009C6CDF">
        <w:rPr>
          <w:color w:val="FF0000"/>
          <w:highlight w:val="lightGray"/>
          <w:u w:val="single"/>
        </w:rPr>
        <w:t>The MSDU with non-null EBCS content ID shall use one of the following three frame authentication mechanisms.</w:t>
      </w:r>
      <w:r w:rsidR="00257A09" w:rsidRPr="00CE6318">
        <w:rPr>
          <w:color w:val="FF0000"/>
          <w:u w:val="single"/>
        </w:rPr>
        <w:t xml:space="preserve"> </w:t>
      </w:r>
      <w:r w:rsidR="00257A09" w:rsidRPr="00257A09">
        <w:rPr>
          <w:highlight w:val="yellow"/>
        </w:rPr>
        <w:t>[1409]</w:t>
      </w:r>
    </w:p>
    <w:p w14:paraId="431BC20C" w14:textId="5AA0B13F" w:rsidR="001D029D" w:rsidRPr="00DD4080" w:rsidRDefault="001D029D" w:rsidP="00DC6BB1">
      <w:pPr>
        <w:pStyle w:val="main"/>
        <w:rPr>
          <w:rFonts w:hint="eastAsia"/>
          <w:color w:val="FF0000"/>
          <w:u w:val="single"/>
        </w:rPr>
      </w:pPr>
    </w:p>
    <w:p w14:paraId="6FDCACA6" w14:textId="39539018" w:rsidR="006725A2" w:rsidRPr="00DD4080" w:rsidRDefault="006725A2" w:rsidP="006725A2">
      <w:pPr>
        <w:rPr>
          <w:rFonts w:ascii="Times New Roman" w:hAnsi="Times New Roman" w:cs="Times New Roman"/>
          <w:strike/>
          <w:color w:val="FF0000"/>
          <w:sz w:val="21"/>
          <w:szCs w:val="21"/>
        </w:rPr>
      </w:pPr>
      <w:r w:rsidRPr="00297DF2">
        <w:rPr>
          <w:rFonts w:ascii="Times New Roman" w:hAnsi="Times New Roman" w:cs="Times New Roman"/>
          <w:strike/>
          <w:color w:val="FF0000"/>
          <w:sz w:val="21"/>
          <w:szCs w:val="21"/>
          <w:highlight w:val="lightGray"/>
        </w:rPr>
        <w:t>The EBCS DL uses three types of frame authentication mechanism as follows:</w:t>
      </w:r>
      <w:r w:rsidR="00AE10EE" w:rsidRPr="00AE10EE">
        <w:rPr>
          <w:rFonts w:ascii="Times New Roman" w:hAnsi="Times New Roman" w:cs="Times New Roman"/>
          <w:color w:val="FF0000"/>
          <w:sz w:val="21"/>
          <w:szCs w:val="21"/>
          <w:u w:val="single"/>
        </w:rPr>
        <w:t xml:space="preserve"> </w:t>
      </w:r>
      <w:r w:rsidR="00AE10EE" w:rsidRPr="00AE10EE">
        <w:rPr>
          <w:rFonts w:ascii="Times New Roman" w:hAnsi="Times New Roman" w:cs="Times New Roman"/>
          <w:sz w:val="21"/>
          <w:szCs w:val="21"/>
          <w:highlight w:val="yellow"/>
        </w:rPr>
        <w:t>[1409]</w:t>
      </w:r>
    </w:p>
    <w:p w14:paraId="7FD84294" w14:textId="77777777" w:rsidR="006725A2" w:rsidRPr="00B43B1E" w:rsidRDefault="006725A2" w:rsidP="006725A2">
      <w:pPr>
        <w:rPr>
          <w:rFonts w:ascii="Times New Roman" w:hAnsi="Times New Roman" w:cs="Times New Roman"/>
          <w:sz w:val="21"/>
          <w:szCs w:val="21"/>
        </w:rPr>
      </w:pPr>
    </w:p>
    <w:p w14:paraId="267F25B9" w14:textId="7790B890" w:rsidR="006725A2" w:rsidRPr="00B43B1E" w:rsidRDefault="006725A2" w:rsidP="00B43B1E">
      <w:pPr>
        <w:pStyle w:val="a"/>
      </w:pPr>
      <w:r w:rsidRPr="00B43B1E">
        <w:t>PKFA (12.</w:t>
      </w:r>
      <w:r w:rsidR="00AE10EE">
        <w:t>13</w:t>
      </w:r>
      <w:r w:rsidRPr="00B43B1E">
        <w:t>.2 Public Key Frame Authentication)</w:t>
      </w:r>
    </w:p>
    <w:p w14:paraId="76D6EAB8" w14:textId="14FC7593" w:rsidR="006725A2" w:rsidRPr="00B43B1E" w:rsidRDefault="006725A2" w:rsidP="00B43B1E">
      <w:pPr>
        <w:pStyle w:val="a"/>
      </w:pPr>
      <w:r w:rsidRPr="00B43B1E">
        <w:t>HCFA (12.</w:t>
      </w:r>
      <w:r w:rsidR="00AE10EE">
        <w:t>13</w:t>
      </w:r>
      <w:r w:rsidRPr="00B43B1E">
        <w:t>.3 Hash Chain Frame Authentication)</w:t>
      </w:r>
    </w:p>
    <w:p w14:paraId="2DF77DBF" w14:textId="342C2AFF" w:rsidR="006725A2" w:rsidRPr="00B43B1E" w:rsidRDefault="006725A2" w:rsidP="00B43B1E">
      <w:pPr>
        <w:pStyle w:val="a"/>
      </w:pPr>
      <w:r w:rsidRPr="00B43B1E">
        <w:t>HLSA (12.</w:t>
      </w:r>
      <w:r w:rsidR="00AE10EE">
        <w:t>13</w:t>
      </w:r>
      <w:r w:rsidRPr="00B43B1E">
        <w:t>.4 No frame authentication with mandatory higher layer source authentication)</w:t>
      </w:r>
    </w:p>
    <w:p w14:paraId="0A9FC741" w14:textId="77777777" w:rsidR="006725A2" w:rsidRPr="00B43B1E" w:rsidRDefault="006725A2" w:rsidP="006725A2">
      <w:pPr>
        <w:rPr>
          <w:rFonts w:ascii="Times New Roman" w:hAnsi="Times New Roman" w:cs="Times New Roman"/>
          <w:sz w:val="21"/>
          <w:szCs w:val="21"/>
        </w:rPr>
      </w:pPr>
    </w:p>
    <w:p w14:paraId="2EABCB4D"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EBCS DL uses both EBCS Info frames and EBCS Data frames.</w:t>
      </w:r>
    </w:p>
    <w:p w14:paraId="0FA315C7"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In addition to these frames, Management frames are optionally used.</w:t>
      </w:r>
    </w:p>
    <w:p w14:paraId="7E872DBC" w14:textId="49992004" w:rsidR="006725A2" w:rsidRPr="005E7595" w:rsidRDefault="006725A2" w:rsidP="001E7AB8">
      <w:pPr>
        <w:pStyle w:val="main"/>
        <w:rPr>
          <w:strike/>
          <w:color w:val="FF0000"/>
        </w:rPr>
      </w:pPr>
      <w:r w:rsidRPr="005E7595">
        <w:rPr>
          <w:strike/>
          <w:color w:val="FF0000"/>
        </w:rPr>
        <w:t>The frame sequence for a non-AP STA without association is shown in Figure 11-bc1 (EBCS DL frame sequence for a non-AP STA without association). The frame sequence for a non-AP STA with association is shown in Figure 11-bc2 (EBCS DL frame sequence for a non-AP STA with association).</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1E4FB257" w14:textId="061EAC2D" w:rsidR="001E7AB8" w:rsidRDefault="001E7AB8" w:rsidP="001E7AB8">
      <w:pPr>
        <w:pStyle w:val="main"/>
      </w:pPr>
    </w:p>
    <w:p w14:paraId="61BFE6C7" w14:textId="3CAF6241" w:rsidR="00AE10EE" w:rsidRPr="00AE10EE" w:rsidRDefault="00AE10EE" w:rsidP="001E7AB8">
      <w:pPr>
        <w:pStyle w:val="main"/>
        <w:rPr>
          <w:color w:val="FF0000"/>
          <w:u w:val="single"/>
        </w:rPr>
      </w:pPr>
      <w:r w:rsidRPr="00297DF2">
        <w:rPr>
          <w:color w:val="FF0000"/>
          <w:highlight w:val="lightGray"/>
          <w:u w:val="single"/>
        </w:rPr>
        <w:t xml:space="preserve">The EBCS traffic streams are carried by EBCS Data frames. </w:t>
      </w:r>
      <w:r w:rsidR="00B558A8" w:rsidRPr="00297DF2">
        <w:rPr>
          <w:color w:val="FF0000"/>
          <w:highlight w:val="lightGray"/>
          <w:u w:val="single"/>
        </w:rPr>
        <w:t>The Type and Subtype subfield in the Frame Control field of the EBCS Data frames shall be set to EBCS Data.</w:t>
      </w:r>
      <w:r w:rsidR="00B558A8">
        <w:rPr>
          <w:color w:val="FF0000"/>
          <w:u w:val="single"/>
        </w:rPr>
        <w:t xml:space="preserve"> </w:t>
      </w:r>
      <w:r w:rsidRPr="00257A09">
        <w:rPr>
          <w:highlight w:val="yellow"/>
        </w:rPr>
        <w:t>[1409]</w:t>
      </w:r>
    </w:p>
    <w:p w14:paraId="39760950" w14:textId="77777777" w:rsidR="00171311" w:rsidRPr="00171311" w:rsidRDefault="00AE10EE" w:rsidP="00AE10EE">
      <w:pPr>
        <w:pStyle w:val="main"/>
        <w:rPr>
          <w:i/>
          <w:iCs/>
          <w:highlight w:val="yellow"/>
        </w:rPr>
      </w:pPr>
      <w:r w:rsidRPr="00171311">
        <w:rPr>
          <w:i/>
          <w:iCs/>
          <w:highlight w:val="yellow"/>
        </w:rPr>
        <w:t xml:space="preserve">(Is </w:t>
      </w:r>
      <w:r w:rsidR="00171311" w:rsidRPr="00171311">
        <w:rPr>
          <w:i/>
          <w:iCs/>
          <w:highlight w:val="yellow"/>
        </w:rPr>
        <w:t>addressing</w:t>
      </w:r>
      <w:r w:rsidRPr="00171311">
        <w:rPr>
          <w:i/>
          <w:iCs/>
          <w:highlight w:val="yellow"/>
        </w:rPr>
        <w:t xml:space="preserve"> description required?</w:t>
      </w:r>
    </w:p>
    <w:p w14:paraId="18C78712" w14:textId="77777777" w:rsidR="00171311" w:rsidRPr="00171311" w:rsidRDefault="00AE10EE" w:rsidP="00171311">
      <w:pPr>
        <w:pStyle w:val="main"/>
        <w:ind w:firstLine="720"/>
        <w:rPr>
          <w:i/>
          <w:iCs/>
          <w:highlight w:val="yellow"/>
        </w:rPr>
      </w:pPr>
      <w:r w:rsidRPr="00171311">
        <w:rPr>
          <w:i/>
          <w:iCs/>
          <w:highlight w:val="yellow"/>
        </w:rPr>
        <w:t>The RA (</w:t>
      </w:r>
      <w:proofErr w:type="spellStart"/>
      <w:r w:rsidRPr="00171311">
        <w:rPr>
          <w:i/>
          <w:iCs/>
          <w:highlight w:val="yellow"/>
        </w:rPr>
        <w:t>Dst</w:t>
      </w:r>
      <w:proofErr w:type="spellEnd"/>
      <w:r w:rsidRPr="00171311">
        <w:rPr>
          <w:i/>
          <w:iCs/>
          <w:highlight w:val="yellow"/>
        </w:rPr>
        <w:t xml:space="preserve"> MAC address) is set by the content server and the AP uses it. It is general behavior of the AP.</w:t>
      </w:r>
    </w:p>
    <w:p w14:paraId="5A8C53CC" w14:textId="77777777" w:rsidR="00171311" w:rsidRPr="00171311" w:rsidRDefault="00171311" w:rsidP="00171311">
      <w:pPr>
        <w:pStyle w:val="main"/>
        <w:ind w:firstLine="720"/>
        <w:rPr>
          <w:i/>
          <w:iCs/>
          <w:highlight w:val="yellow"/>
        </w:rPr>
      </w:pPr>
      <w:r w:rsidRPr="00171311">
        <w:rPr>
          <w:i/>
          <w:iCs/>
          <w:highlight w:val="yellow"/>
        </w:rPr>
        <w:t xml:space="preserve">The TA and BSSID </w:t>
      </w:r>
      <w:proofErr w:type="spellStart"/>
      <w:r w:rsidRPr="00171311">
        <w:rPr>
          <w:i/>
          <w:iCs/>
          <w:highlight w:val="yellow"/>
        </w:rPr>
        <w:t>assignements</w:t>
      </w:r>
      <w:proofErr w:type="spellEnd"/>
      <w:r w:rsidRPr="00171311">
        <w:rPr>
          <w:i/>
          <w:iCs/>
          <w:highlight w:val="yellow"/>
        </w:rPr>
        <w:t xml:space="preserve"> follow 9.3.3.1 in the baseline.</w:t>
      </w:r>
    </w:p>
    <w:p w14:paraId="62D9382F" w14:textId="57703851" w:rsidR="00AE10EE" w:rsidRPr="00AE10EE" w:rsidRDefault="00171311" w:rsidP="00171311">
      <w:pPr>
        <w:pStyle w:val="main"/>
        <w:ind w:firstLine="720"/>
      </w:pPr>
      <w:r w:rsidRPr="00171311">
        <w:rPr>
          <w:i/>
          <w:iCs/>
          <w:highlight w:val="yellow"/>
        </w:rPr>
        <w:t>The addressing in MBSS follows Table 9-47 in the baseline.</w:t>
      </w:r>
      <w:r w:rsidR="00AE10EE" w:rsidRPr="00171311">
        <w:rPr>
          <w:i/>
          <w:iCs/>
          <w:highlight w:val="yellow"/>
        </w:rPr>
        <w:t>)</w:t>
      </w:r>
      <w:r>
        <w:t xml:space="preserve"> </w:t>
      </w:r>
      <w:r w:rsidRPr="00171311">
        <w:rPr>
          <w:highlight w:val="yellow"/>
        </w:rPr>
        <w:t>[1416, 1005]</w:t>
      </w:r>
    </w:p>
    <w:p w14:paraId="649A0F86" w14:textId="4491009C" w:rsidR="00AE10EE" w:rsidRPr="00AE10EE" w:rsidRDefault="00AE10EE" w:rsidP="001E7AB8">
      <w:pPr>
        <w:pStyle w:val="main"/>
        <w:rPr>
          <w:color w:val="FF0000"/>
          <w:u w:val="single"/>
        </w:rPr>
      </w:pPr>
      <w:r w:rsidRPr="00297DF2">
        <w:rPr>
          <w:rFonts w:hint="eastAsia"/>
          <w:color w:val="FF0000"/>
          <w:highlight w:val="lightGray"/>
          <w:u w:val="single"/>
        </w:rPr>
        <w:t>T</w:t>
      </w:r>
      <w:r w:rsidRPr="00297DF2">
        <w:rPr>
          <w:color w:val="FF0000"/>
          <w:highlight w:val="lightGray"/>
          <w:u w:val="single"/>
        </w:rPr>
        <w:t>he EBCS AP generates PHY-</w:t>
      </w:r>
      <w:proofErr w:type="spellStart"/>
      <w:r w:rsidRPr="00297DF2">
        <w:rPr>
          <w:color w:val="FF0000"/>
          <w:highlight w:val="lightGray"/>
          <w:u w:val="single"/>
        </w:rPr>
        <w:t>TXSTART.request</w:t>
      </w:r>
      <w:proofErr w:type="spellEnd"/>
      <w:r w:rsidRPr="00297DF2">
        <w:rPr>
          <w:color w:val="FF0000"/>
          <w:highlight w:val="lightGray"/>
          <w:u w:val="single"/>
        </w:rPr>
        <w:t xml:space="preserve"> with the transmission rate information that is specified by the dot11EBCSContentList for each </w:t>
      </w:r>
      <w:r w:rsidR="009C6CDF">
        <w:rPr>
          <w:color w:val="FF0000"/>
          <w:highlight w:val="lightGray"/>
          <w:u w:val="single"/>
        </w:rPr>
        <w:t>MPDU</w:t>
      </w:r>
      <w:r w:rsidRPr="00297DF2">
        <w:rPr>
          <w:color w:val="FF0000"/>
          <w:highlight w:val="lightGray"/>
          <w:u w:val="single"/>
        </w:rPr>
        <w:t xml:space="preserve"> according to the EBCS content ID.</w:t>
      </w:r>
      <w:r w:rsidRPr="00CE6318">
        <w:rPr>
          <w:color w:val="FF0000"/>
          <w:u w:val="single"/>
        </w:rPr>
        <w:t xml:space="preserve"> </w:t>
      </w:r>
      <w:r w:rsidRPr="00257A09">
        <w:rPr>
          <w:highlight w:val="yellow"/>
        </w:rPr>
        <w:t>[1409]</w:t>
      </w:r>
    </w:p>
    <w:p w14:paraId="44DB7855" w14:textId="77777777" w:rsidR="00AE10EE" w:rsidRDefault="00AE10EE" w:rsidP="001E7AB8">
      <w:pPr>
        <w:pStyle w:val="main"/>
      </w:pPr>
    </w:p>
    <w:p w14:paraId="075EDC36" w14:textId="50A3C8D8" w:rsidR="008B0C9C" w:rsidRPr="00DD4080" w:rsidRDefault="008B0C9C" w:rsidP="008B0C9C">
      <w:pPr>
        <w:pStyle w:val="main"/>
        <w:rPr>
          <w:color w:val="FF0000"/>
          <w:u w:val="single"/>
        </w:rPr>
      </w:pPr>
      <w:r>
        <w:rPr>
          <w:color w:val="FF0000"/>
          <w:u w:val="single"/>
        </w:rPr>
        <w:t xml:space="preserve">The EBCS Data frames </w:t>
      </w:r>
      <w:r w:rsidR="00AE10EE">
        <w:rPr>
          <w:color w:val="FF0000"/>
          <w:u w:val="single"/>
        </w:rPr>
        <w:t>may</w:t>
      </w:r>
      <w:r>
        <w:rPr>
          <w:color w:val="FF0000"/>
          <w:u w:val="single"/>
        </w:rPr>
        <w:t xml:space="preserve"> be signaled in the EBCS TIM element </w:t>
      </w:r>
      <w:r w:rsidR="00A64E5B">
        <w:rPr>
          <w:color w:val="FF0000"/>
          <w:u w:val="single"/>
        </w:rPr>
        <w:t>(see 9.4.2.x (EBCS TIM element))</w:t>
      </w:r>
      <w:r w:rsidR="008E27BC">
        <w:rPr>
          <w:color w:val="FF0000"/>
          <w:u w:val="single"/>
        </w:rPr>
        <w:t xml:space="preserve"> </w:t>
      </w:r>
      <w:r>
        <w:rPr>
          <w:color w:val="FF0000"/>
          <w:u w:val="single"/>
        </w:rPr>
        <w:t xml:space="preserve">instead of the TIM element in Beacon frames. </w:t>
      </w:r>
      <w:r w:rsidR="00537453" w:rsidRPr="00537453">
        <w:rPr>
          <w:highlight w:val="yellow"/>
        </w:rPr>
        <w:t>[1005]</w:t>
      </w:r>
    </w:p>
    <w:p w14:paraId="7C9E7149" w14:textId="77777777" w:rsidR="008B0C9C" w:rsidRDefault="008B0C9C" w:rsidP="001E7AB8">
      <w:pPr>
        <w:pStyle w:val="main"/>
        <w:rPr>
          <w:color w:val="FF0000"/>
          <w:u w:val="single"/>
        </w:rPr>
      </w:pPr>
    </w:p>
    <w:p w14:paraId="21281B63" w14:textId="6C7E04F7" w:rsidR="001E7AB8" w:rsidRPr="005E7595" w:rsidRDefault="008B50D8" w:rsidP="001E7AB8">
      <w:pPr>
        <w:pStyle w:val="main"/>
        <w:rPr>
          <w:color w:val="FF0000"/>
          <w:u w:val="single"/>
        </w:rPr>
      </w:pPr>
      <w:r w:rsidRPr="005E7595">
        <w:rPr>
          <w:rFonts w:hint="eastAsia"/>
          <w:color w:val="FF0000"/>
          <w:u w:val="single"/>
        </w:rPr>
        <w:t>T</w:t>
      </w:r>
      <w:r w:rsidRPr="005E7595">
        <w:rPr>
          <w:color w:val="FF0000"/>
          <w:u w:val="single"/>
        </w:rPr>
        <w:t>he frame sequence of the EBCS DL is shown in Figure 11-bc1 (EBCS DL frame sequence).</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626B012D" w14:textId="4D589B61" w:rsidR="008B50D8" w:rsidRDefault="008B50D8" w:rsidP="001E7AB8">
      <w:pPr>
        <w:pStyle w:val="main"/>
      </w:pPr>
    </w:p>
    <w:p w14:paraId="5B4DAE8E" w14:textId="35FF9F6C" w:rsidR="00E26505" w:rsidRDefault="00654F8B" w:rsidP="00797824">
      <w:pPr>
        <w:pStyle w:val="main"/>
        <w:jc w:val="center"/>
      </w:pPr>
      <w:r w:rsidRPr="00654F8B">
        <w:rPr>
          <w:noProof/>
        </w:rPr>
        <w:lastRenderedPageBreak/>
        <w:drawing>
          <wp:inline distT="0" distB="0" distL="0" distR="0" wp14:anchorId="2A93C748" wp14:editId="65E45361">
            <wp:extent cx="5122374" cy="4578395"/>
            <wp:effectExtent l="0" t="0" r="0" b="0"/>
            <wp:docPr id="22" name="図 2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テーブル&#10;&#10;自動的に生成された説明"/>
                    <pic:cNvPicPr/>
                  </pic:nvPicPr>
                  <pic:blipFill>
                    <a:blip r:embed="rId8"/>
                    <a:stretch>
                      <a:fillRect/>
                    </a:stretch>
                  </pic:blipFill>
                  <pic:spPr>
                    <a:xfrm>
                      <a:off x="0" y="0"/>
                      <a:ext cx="5148733" cy="4601955"/>
                    </a:xfrm>
                    <a:prstGeom prst="rect">
                      <a:avLst/>
                    </a:prstGeom>
                  </pic:spPr>
                </pic:pic>
              </a:graphicData>
            </a:graphic>
          </wp:inline>
        </w:drawing>
      </w:r>
    </w:p>
    <w:p w14:paraId="626132AE" w14:textId="45E4B2AC" w:rsidR="00E26505" w:rsidRPr="00C75164" w:rsidRDefault="00731348" w:rsidP="001E7AB8">
      <w:pPr>
        <w:pStyle w:val="main"/>
      </w:pPr>
      <w:r w:rsidRPr="0018137B">
        <w:rPr>
          <w:i/>
          <w:iCs/>
          <w:color w:val="FF0000"/>
        </w:rPr>
        <w:tab/>
      </w:r>
      <w:r w:rsidRPr="000B34A1">
        <w:rPr>
          <w:b/>
          <w:bCs/>
          <w:i/>
          <w:iCs/>
          <w:color w:val="FF0000"/>
          <w:highlight w:val="yellow"/>
        </w:rPr>
        <w:t>(</w:t>
      </w:r>
      <w:proofErr w:type="spellStart"/>
      <w:r w:rsidRPr="000B34A1">
        <w:rPr>
          <w:b/>
          <w:bCs/>
          <w:i/>
          <w:iCs/>
          <w:color w:val="FF0000"/>
          <w:highlight w:val="yellow"/>
        </w:rPr>
        <w:t>TGbc</w:t>
      </w:r>
      <w:proofErr w:type="spellEnd"/>
      <w:r w:rsidRPr="000B34A1">
        <w:rPr>
          <w:b/>
          <w:bCs/>
          <w:i/>
          <w:iCs/>
          <w:color w:val="FF0000"/>
          <w:highlight w:val="yellow"/>
        </w:rPr>
        <w:t xml:space="preserve"> Editor: </w:t>
      </w:r>
      <w:r w:rsidR="0018137B" w:rsidRPr="000B34A1">
        <w:rPr>
          <w:b/>
          <w:bCs/>
          <w:i/>
          <w:iCs/>
          <w:color w:val="FF0000"/>
          <w:highlight w:val="yellow"/>
        </w:rPr>
        <w:t>please replace Figure 11-bc1 as shown above</w:t>
      </w:r>
      <w:r w:rsidR="00797824" w:rsidRPr="000B34A1">
        <w:rPr>
          <w:b/>
          <w:bCs/>
          <w:i/>
          <w:iCs/>
          <w:color w:val="FF0000"/>
          <w:highlight w:val="yellow"/>
        </w:rPr>
        <w:t>.</w:t>
      </w:r>
      <w:r w:rsidR="0018137B" w:rsidRPr="000B34A1">
        <w:rPr>
          <w:b/>
          <w:bCs/>
          <w:i/>
          <w:iCs/>
          <w:color w:val="FF0000"/>
          <w:highlight w:val="yellow"/>
        </w:rPr>
        <w:t>)</w:t>
      </w:r>
      <w:r w:rsidR="0021047C" w:rsidRPr="0021047C">
        <w:t xml:space="preserve"> </w:t>
      </w:r>
      <w:r w:rsidR="0021047C" w:rsidRPr="0021047C">
        <w:rPr>
          <w:highlight w:val="yellow"/>
        </w:rPr>
        <w:t>[1287</w:t>
      </w:r>
      <w:r w:rsidR="007E4A44">
        <w:rPr>
          <w:highlight w:val="yellow"/>
        </w:rPr>
        <w:t xml:space="preserve"> 1128 1579 1619 1286 1150 1580 </w:t>
      </w:r>
      <w:r w:rsidR="0024553B">
        <w:rPr>
          <w:highlight w:val="yellow"/>
        </w:rPr>
        <w:t>1289 1288</w:t>
      </w:r>
      <w:r w:rsidR="0021047C" w:rsidRPr="0021047C">
        <w:rPr>
          <w:highlight w:val="yellow"/>
        </w:rPr>
        <w:t>]</w:t>
      </w:r>
    </w:p>
    <w:p w14:paraId="1AF8DE08" w14:textId="77777777" w:rsidR="00731348" w:rsidRPr="00797824" w:rsidRDefault="00731348" w:rsidP="001E7AB8">
      <w:pPr>
        <w:pStyle w:val="main"/>
      </w:pPr>
    </w:p>
    <w:p w14:paraId="4B20E675" w14:textId="26DB1203" w:rsidR="006725A2" w:rsidRDefault="006725A2" w:rsidP="006725A2">
      <w:pPr>
        <w:pStyle w:val="10"/>
      </w:pPr>
      <w:r>
        <w:t xml:space="preserve">Figure 11-bc1 EBCS DL frame sequence </w:t>
      </w:r>
      <w:r w:rsidRPr="00B73F54">
        <w:rPr>
          <w:strike/>
          <w:color w:val="FF0000"/>
        </w:rPr>
        <w:t>for a non-AP STA without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4835E82D" w14:textId="257B0201" w:rsidR="006725A2" w:rsidRDefault="006725A2" w:rsidP="007C03F5">
      <w:pPr>
        <w:pStyle w:val="main"/>
      </w:pPr>
    </w:p>
    <w:p w14:paraId="7B08B2B5" w14:textId="3D4EC446" w:rsidR="00B73F54" w:rsidRDefault="00B73F54" w:rsidP="00B73F54">
      <w:pPr>
        <w:pStyle w:val="main"/>
      </w:pPr>
      <w:r w:rsidRPr="00B73F54">
        <w:rPr>
          <w:i/>
          <w:iCs/>
          <w:color w:val="FF0000"/>
        </w:rPr>
        <w:tab/>
      </w:r>
      <w:r w:rsidRPr="00B73F54">
        <w:rPr>
          <w:i/>
          <w:iCs/>
          <w:color w:val="FF0000"/>
        </w:rPr>
        <w:tab/>
      </w:r>
      <w:r w:rsidRPr="00D21F7C">
        <w:rPr>
          <w:b/>
          <w:bCs/>
          <w:i/>
          <w:iCs/>
          <w:color w:val="FF0000"/>
          <w:highlight w:val="yellow"/>
        </w:rPr>
        <w:t>(</w:t>
      </w:r>
      <w:proofErr w:type="spellStart"/>
      <w:r w:rsidR="00731348" w:rsidRPr="00D21F7C">
        <w:rPr>
          <w:b/>
          <w:bCs/>
          <w:i/>
          <w:iCs/>
          <w:color w:val="FF0000"/>
          <w:highlight w:val="yellow"/>
        </w:rPr>
        <w:t>TGbc</w:t>
      </w:r>
      <w:proofErr w:type="spellEnd"/>
      <w:r w:rsidR="00731348" w:rsidRPr="00D21F7C">
        <w:rPr>
          <w:b/>
          <w:bCs/>
          <w:i/>
          <w:iCs/>
          <w:color w:val="FF0000"/>
          <w:highlight w:val="yellow"/>
        </w:rPr>
        <w:t xml:space="preserve"> editor: please </w:t>
      </w:r>
      <w:r w:rsidRPr="00D21F7C">
        <w:rPr>
          <w:b/>
          <w:bCs/>
          <w:i/>
          <w:iCs/>
          <w:color w:val="FF0000"/>
          <w:highlight w:val="yellow"/>
        </w:rPr>
        <w:t>remove Figure 11-bc2)</w:t>
      </w:r>
      <w:r w:rsidR="0021047C">
        <w:rPr>
          <w:b/>
          <w:bCs/>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62F99983" w14:textId="77777777" w:rsidR="00A23228" w:rsidRPr="00B73F54" w:rsidRDefault="00A23228" w:rsidP="00B73F54">
      <w:pPr>
        <w:pStyle w:val="main"/>
        <w:rPr>
          <w:i/>
          <w:iCs/>
          <w:color w:val="FF0000"/>
        </w:rPr>
      </w:pPr>
    </w:p>
    <w:p w14:paraId="5718DFBC" w14:textId="11CC7A57" w:rsidR="006725A2" w:rsidRPr="00B73F54" w:rsidRDefault="006725A2" w:rsidP="006725A2">
      <w:pPr>
        <w:pStyle w:val="10"/>
        <w:rPr>
          <w:strike/>
          <w:color w:val="FF0000"/>
        </w:rPr>
      </w:pPr>
      <w:r w:rsidRPr="00B73F54">
        <w:rPr>
          <w:strike/>
          <w:color w:val="FF0000"/>
        </w:rPr>
        <w:t>Figure 11-bc2 EBCS DL frame sequence for a non-AP STA with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704C23E2" w14:textId="207C8C7E" w:rsidR="006725A2" w:rsidRDefault="006725A2" w:rsidP="007C03F5">
      <w:pPr>
        <w:pStyle w:val="main"/>
      </w:pPr>
    </w:p>
    <w:p w14:paraId="54E99C15" w14:textId="523547CC" w:rsidR="00CA6383" w:rsidRPr="00CA6383" w:rsidRDefault="00CA6383" w:rsidP="00CA6383">
      <w:pPr>
        <w:pStyle w:val="level4"/>
        <w:rPr>
          <w:color w:val="FF0000"/>
          <w:u w:val="single"/>
        </w:rPr>
      </w:pPr>
      <w:r w:rsidRPr="00CA6383">
        <w:rPr>
          <w:color w:val="FF0000"/>
          <w:u w:val="single"/>
        </w:rPr>
        <w:t>11.</w:t>
      </w:r>
      <w:r w:rsidR="00D400ED">
        <w:rPr>
          <w:color w:val="FF0000"/>
          <w:u w:val="single"/>
        </w:rPr>
        <w:t>55</w:t>
      </w:r>
      <w:r w:rsidRPr="00CA6383">
        <w:rPr>
          <w:color w:val="FF0000"/>
          <w:u w:val="single"/>
        </w:rPr>
        <w:t xml:space="preserve">.2.3 EBCS DL operation at an EBCS </w:t>
      </w:r>
      <w:r>
        <w:rPr>
          <w:color w:val="FF0000"/>
          <w:u w:val="single"/>
        </w:rPr>
        <w:t>receiver</w:t>
      </w:r>
      <w:r w:rsidR="005B3A17">
        <w:t xml:space="preserve"> </w:t>
      </w:r>
      <w:r w:rsidR="005B3A17" w:rsidRPr="00E069D7">
        <w:rPr>
          <w:highlight w:val="yellow"/>
        </w:rPr>
        <w:t>[1001</w:t>
      </w:r>
      <w:r w:rsidR="00B76765">
        <w:rPr>
          <w:highlight w:val="yellow"/>
        </w:rPr>
        <w:t xml:space="preserve"> 1413 </w:t>
      </w:r>
      <w:r w:rsidR="00DC7803">
        <w:rPr>
          <w:highlight w:val="yellow"/>
        </w:rPr>
        <w:t>1530 1629</w:t>
      </w:r>
      <w:r w:rsidR="006E03F4">
        <w:rPr>
          <w:highlight w:val="yellow"/>
        </w:rPr>
        <w:t xml:space="preserve"> 1578 1618</w:t>
      </w:r>
      <w:r w:rsidR="005B3A17" w:rsidRPr="00E069D7">
        <w:rPr>
          <w:highlight w:val="yellow"/>
        </w:rPr>
        <w:t>]</w:t>
      </w:r>
    </w:p>
    <w:p w14:paraId="59F1C0D7" w14:textId="77777777" w:rsidR="00CA6383" w:rsidRDefault="00CA6383" w:rsidP="00E26D80">
      <w:pPr>
        <w:pStyle w:val="main"/>
      </w:pPr>
    </w:p>
    <w:p w14:paraId="0E2A2482" w14:textId="7B7DB687" w:rsidR="00C549BF" w:rsidRPr="00900909" w:rsidRDefault="00AA7D47" w:rsidP="00E26D80">
      <w:pPr>
        <w:pStyle w:val="main"/>
        <w:rPr>
          <w:color w:val="FF0000"/>
          <w:u w:val="single"/>
        </w:rPr>
      </w:pPr>
      <w:r w:rsidRPr="00900909">
        <w:rPr>
          <w:color w:val="FF0000"/>
          <w:u w:val="single"/>
        </w:rPr>
        <w:t xml:space="preserve">An EBCS receiver finds </w:t>
      </w:r>
      <w:r w:rsidR="00354967" w:rsidRPr="00900909">
        <w:rPr>
          <w:color w:val="FF0000"/>
          <w:u w:val="single"/>
        </w:rPr>
        <w:t xml:space="preserve">an EBCS </w:t>
      </w:r>
      <w:r w:rsidR="00066204" w:rsidRPr="00900909">
        <w:rPr>
          <w:color w:val="FF0000"/>
          <w:u w:val="single"/>
        </w:rPr>
        <w:t xml:space="preserve">capable </w:t>
      </w:r>
      <w:r w:rsidR="00354967" w:rsidRPr="00900909">
        <w:rPr>
          <w:color w:val="FF0000"/>
          <w:u w:val="single"/>
        </w:rPr>
        <w:t>AP by receiving</w:t>
      </w:r>
      <w:r w:rsidR="00066204" w:rsidRPr="00900909">
        <w:rPr>
          <w:color w:val="FF0000"/>
          <w:u w:val="single"/>
        </w:rPr>
        <w:t xml:space="preserve"> Beacon, Probe Response</w:t>
      </w:r>
      <w:r w:rsidR="005529A6" w:rsidRPr="00900909">
        <w:rPr>
          <w:color w:val="FF0000"/>
          <w:u w:val="single"/>
        </w:rPr>
        <w:t xml:space="preserve"> or EBCS Info frame.</w:t>
      </w:r>
      <w:r w:rsidR="00DF2576" w:rsidRPr="00900909">
        <w:rPr>
          <w:color w:val="FF0000"/>
          <w:u w:val="single"/>
        </w:rPr>
        <w:t xml:space="preserve"> An EBCS receiver shall </w:t>
      </w:r>
      <w:r w:rsidR="003B7FCA" w:rsidRPr="00900909">
        <w:rPr>
          <w:color w:val="FF0000"/>
          <w:u w:val="single"/>
        </w:rPr>
        <w:t xml:space="preserve">wait for </w:t>
      </w:r>
      <w:r w:rsidR="00C549BF" w:rsidRPr="00900909">
        <w:rPr>
          <w:color w:val="FF0000"/>
          <w:u w:val="single"/>
        </w:rPr>
        <w:t xml:space="preserve">receiving the EBCS Info frame to receive EBCS traffic streams. </w:t>
      </w:r>
      <w:r w:rsidR="00817EFF" w:rsidRPr="00900909">
        <w:rPr>
          <w:color w:val="FF0000"/>
          <w:u w:val="single"/>
        </w:rPr>
        <w:t>An EBCS receiver is able to know wh</w:t>
      </w:r>
      <w:r w:rsidR="002E6D01" w:rsidRPr="00900909">
        <w:rPr>
          <w:color w:val="FF0000"/>
          <w:u w:val="single"/>
        </w:rPr>
        <w:t xml:space="preserve">en the next EBCS Info frame is transmitted by the EBCS Parameters element in </w:t>
      </w:r>
      <w:r w:rsidR="002127B6" w:rsidRPr="00900909">
        <w:rPr>
          <w:color w:val="FF0000"/>
          <w:u w:val="single"/>
        </w:rPr>
        <w:t xml:space="preserve">Beacon frames and Probe Response frames. </w:t>
      </w:r>
      <w:r w:rsidR="00776362" w:rsidRPr="00900909">
        <w:rPr>
          <w:color w:val="FF0000"/>
          <w:u w:val="single"/>
        </w:rPr>
        <w:t>An EBCS receiver may select the EBCS traffic streams to receive an</w:t>
      </w:r>
      <w:r w:rsidR="00D23688" w:rsidRPr="00900909">
        <w:rPr>
          <w:color w:val="FF0000"/>
          <w:u w:val="single"/>
        </w:rPr>
        <w:t>d</w:t>
      </w:r>
      <w:r w:rsidR="00776362" w:rsidRPr="00900909">
        <w:rPr>
          <w:color w:val="FF0000"/>
          <w:u w:val="single"/>
        </w:rPr>
        <w:t xml:space="preserve"> consume.</w:t>
      </w:r>
      <w:r w:rsidR="002127B6" w:rsidRPr="00900909">
        <w:rPr>
          <w:color w:val="FF0000"/>
          <w:u w:val="single"/>
        </w:rPr>
        <w:t xml:space="preserve"> Details of </w:t>
      </w:r>
      <w:r w:rsidR="001713C9" w:rsidRPr="00900909">
        <w:rPr>
          <w:color w:val="FF0000"/>
          <w:u w:val="single"/>
        </w:rPr>
        <w:t>the usage of the EBCS Info frame is described in 11.</w:t>
      </w:r>
      <w:r w:rsidR="00D400ED">
        <w:rPr>
          <w:color w:val="FF0000"/>
          <w:u w:val="single"/>
        </w:rPr>
        <w:t>55</w:t>
      </w:r>
      <w:r w:rsidR="001713C9" w:rsidRPr="00900909">
        <w:rPr>
          <w:color w:val="FF0000"/>
          <w:u w:val="single"/>
        </w:rPr>
        <w:t>.2.</w:t>
      </w:r>
      <w:r w:rsidR="00D400ED">
        <w:rPr>
          <w:color w:val="FF0000"/>
          <w:u w:val="single"/>
        </w:rPr>
        <w:t>4</w:t>
      </w:r>
      <w:r w:rsidR="001713C9" w:rsidRPr="00900909">
        <w:rPr>
          <w:color w:val="FF0000"/>
          <w:u w:val="single"/>
        </w:rPr>
        <w:t xml:space="preserve"> (EBCS Info frame generation and usage).</w:t>
      </w:r>
    </w:p>
    <w:p w14:paraId="1697B46D" w14:textId="253206A2" w:rsidR="001713C9" w:rsidRDefault="001713C9" w:rsidP="00E26D80">
      <w:pPr>
        <w:pStyle w:val="main"/>
        <w:rPr>
          <w:color w:val="FF0000"/>
          <w:u w:val="single"/>
        </w:rPr>
      </w:pPr>
    </w:p>
    <w:p w14:paraId="0B352A0E" w14:textId="5319A7F0" w:rsidR="00D54E53" w:rsidRDefault="00D54E53" w:rsidP="00E26D80">
      <w:pPr>
        <w:pStyle w:val="main"/>
        <w:rPr>
          <w:color w:val="FF0000"/>
          <w:u w:val="single"/>
        </w:rPr>
      </w:pPr>
      <w:r w:rsidRPr="00D54E53">
        <w:rPr>
          <w:color w:val="FF0000"/>
          <w:highlight w:val="lightGray"/>
          <w:u w:val="single"/>
        </w:rPr>
        <w:t>The SME of an EBCS receiver gets EBCS content list from the EBCS Info frame. The SME selects one or more EBCS contents to receive and set dot11GroupAddress</w:t>
      </w:r>
      <w:r w:rsidR="00E30128">
        <w:rPr>
          <w:color w:val="FF0000"/>
          <w:highlight w:val="lightGray"/>
          <w:u w:val="single"/>
        </w:rPr>
        <w:t>es</w:t>
      </w:r>
      <w:r w:rsidRPr="00D54E53">
        <w:rPr>
          <w:color w:val="FF0000"/>
          <w:highlight w:val="lightGray"/>
          <w:u w:val="single"/>
        </w:rPr>
        <w:t xml:space="preserve">Table. If the </w:t>
      </w:r>
      <w:r w:rsidR="009C6CDF">
        <w:rPr>
          <w:color w:val="FF0000"/>
          <w:highlight w:val="lightGray"/>
          <w:u w:val="single"/>
        </w:rPr>
        <w:t>HLP</w:t>
      </w:r>
      <w:r w:rsidRPr="00D54E53">
        <w:rPr>
          <w:color w:val="FF0000"/>
          <w:highlight w:val="lightGray"/>
          <w:u w:val="single"/>
        </w:rPr>
        <w:t xml:space="preserve"> destination address is IPv4 address or IPv6 address, the DA is assumed to be mapped according to IETF RFC 1112 and IETF RFC 2464 </w:t>
      </w:r>
      <w:proofErr w:type="spellStart"/>
      <w:r w:rsidRPr="00D54E53">
        <w:rPr>
          <w:color w:val="FF0000"/>
          <w:highlight w:val="lightGray"/>
          <w:u w:val="single"/>
        </w:rPr>
        <w:t>respectivery</w:t>
      </w:r>
      <w:proofErr w:type="spellEnd"/>
      <w:r w:rsidRPr="00D54E53">
        <w:rPr>
          <w:color w:val="FF0000"/>
          <w:highlight w:val="lightGray"/>
          <w:u w:val="single"/>
        </w:rPr>
        <w:t>.</w:t>
      </w:r>
      <w:r>
        <w:rPr>
          <w:color w:val="FF0000"/>
          <w:u w:val="single"/>
        </w:rPr>
        <w:t xml:space="preserve"> </w:t>
      </w:r>
      <w:r w:rsidRPr="00257A09">
        <w:rPr>
          <w:highlight w:val="yellow"/>
        </w:rPr>
        <w:t>[1409]</w:t>
      </w:r>
    </w:p>
    <w:p w14:paraId="13CF3DDF" w14:textId="77777777" w:rsidR="00D54E53" w:rsidRPr="00D54E53" w:rsidRDefault="00D54E53" w:rsidP="00E26D80">
      <w:pPr>
        <w:pStyle w:val="main"/>
        <w:rPr>
          <w:color w:val="FF0000"/>
          <w:u w:val="single"/>
        </w:rPr>
      </w:pPr>
    </w:p>
    <w:p w14:paraId="4F4268EF" w14:textId="02CF95A7" w:rsidR="001713C9" w:rsidRPr="00900909" w:rsidRDefault="006F1069" w:rsidP="00E26D80">
      <w:pPr>
        <w:pStyle w:val="main"/>
        <w:rPr>
          <w:color w:val="FF0000"/>
          <w:u w:val="single"/>
        </w:rPr>
      </w:pPr>
      <w:r w:rsidRPr="00900909">
        <w:rPr>
          <w:rFonts w:hint="eastAsia"/>
          <w:color w:val="FF0000"/>
          <w:u w:val="single"/>
        </w:rPr>
        <w:lastRenderedPageBreak/>
        <w:t>A</w:t>
      </w:r>
      <w:r w:rsidRPr="00900909">
        <w:rPr>
          <w:color w:val="FF0000"/>
          <w:u w:val="single"/>
        </w:rPr>
        <w:t>n EBCS receiver shall authenticate all EBCS Info frames</w:t>
      </w:r>
      <w:r w:rsidR="00E45051" w:rsidRPr="00900909">
        <w:rPr>
          <w:color w:val="FF0000"/>
          <w:u w:val="single"/>
        </w:rPr>
        <w:t xml:space="preserve"> and EBCS Data frames by the authentication mechanism specified in </w:t>
      </w:r>
      <w:r w:rsidR="009D7F3E" w:rsidRPr="00900909">
        <w:rPr>
          <w:color w:val="FF0000"/>
          <w:u w:val="single"/>
        </w:rPr>
        <w:t xml:space="preserve">the EBCS Info Authentication </w:t>
      </w:r>
      <w:r w:rsidR="00F23B8B" w:rsidRPr="00900909">
        <w:rPr>
          <w:color w:val="FF0000"/>
          <w:u w:val="single"/>
        </w:rPr>
        <w:t>Algorithm subfield in the EBCS Info Control</w:t>
      </w:r>
      <w:r w:rsidR="00D400ED">
        <w:rPr>
          <w:color w:val="FF0000"/>
          <w:u w:val="single"/>
        </w:rPr>
        <w:t xml:space="preserve"> </w:t>
      </w:r>
      <w:r w:rsidR="00F23B8B" w:rsidRPr="00900909">
        <w:rPr>
          <w:color w:val="FF0000"/>
          <w:u w:val="single"/>
        </w:rPr>
        <w:t>field for the EBCS Info frame</w:t>
      </w:r>
      <w:r w:rsidR="00DF2A91" w:rsidRPr="00900909">
        <w:rPr>
          <w:color w:val="FF0000"/>
          <w:u w:val="single"/>
        </w:rPr>
        <w:t xml:space="preserve"> and the Content </w:t>
      </w:r>
      <w:proofErr w:type="spellStart"/>
      <w:r w:rsidR="00DF2A91" w:rsidRPr="00900909">
        <w:rPr>
          <w:color w:val="FF0000"/>
          <w:u w:val="single"/>
        </w:rPr>
        <w:t>Authenticatino</w:t>
      </w:r>
      <w:proofErr w:type="spellEnd"/>
      <w:r w:rsidR="00DF2A91" w:rsidRPr="00900909">
        <w:rPr>
          <w:color w:val="FF0000"/>
          <w:u w:val="single"/>
        </w:rPr>
        <w:t xml:space="preserve"> Algorithm subfield in the Content Information field for the EBCS Data frames</w:t>
      </w:r>
      <w:r w:rsidR="00E45684" w:rsidRPr="00900909">
        <w:rPr>
          <w:color w:val="FF0000"/>
          <w:u w:val="single"/>
        </w:rPr>
        <w:t>, in the EBCS Info frame.</w:t>
      </w:r>
      <w:r w:rsidR="005E6BA9" w:rsidRPr="00900909">
        <w:rPr>
          <w:color w:val="FF0000"/>
          <w:u w:val="single"/>
        </w:rPr>
        <w:t xml:space="preserve"> Details of the </w:t>
      </w:r>
      <w:r w:rsidR="0066784A" w:rsidRPr="00900909">
        <w:rPr>
          <w:color w:val="FF0000"/>
          <w:u w:val="single"/>
        </w:rPr>
        <w:t>frame authentication is described in 12.</w:t>
      </w:r>
      <w:r w:rsidR="00D400ED">
        <w:rPr>
          <w:color w:val="FF0000"/>
          <w:u w:val="single"/>
        </w:rPr>
        <w:t>13</w:t>
      </w:r>
      <w:r w:rsidR="0066784A" w:rsidRPr="00900909">
        <w:rPr>
          <w:color w:val="FF0000"/>
          <w:u w:val="single"/>
        </w:rPr>
        <w:t xml:space="preserve"> (Frame authentication for EBCS).</w:t>
      </w:r>
    </w:p>
    <w:p w14:paraId="73DB6E26" w14:textId="441D97BF" w:rsidR="0066784A" w:rsidRPr="00900909" w:rsidRDefault="0066784A" w:rsidP="00E26D80">
      <w:pPr>
        <w:pStyle w:val="main"/>
        <w:rPr>
          <w:color w:val="FF0000"/>
          <w:u w:val="single"/>
        </w:rPr>
      </w:pPr>
    </w:p>
    <w:p w14:paraId="3E53629D" w14:textId="4877181E" w:rsidR="0066784A" w:rsidRPr="00900909" w:rsidRDefault="002A4C28" w:rsidP="00E26D80">
      <w:pPr>
        <w:pStyle w:val="main"/>
        <w:rPr>
          <w:color w:val="FF0000"/>
          <w:u w:val="single"/>
        </w:rPr>
      </w:pPr>
      <w:r w:rsidRPr="00297DF2">
        <w:rPr>
          <w:rFonts w:hint="eastAsia"/>
          <w:color w:val="FF0000"/>
          <w:highlight w:val="lightGray"/>
          <w:u w:val="single"/>
        </w:rPr>
        <w:t>I</w:t>
      </w:r>
      <w:r w:rsidRPr="00297DF2">
        <w:rPr>
          <w:color w:val="FF0000"/>
          <w:highlight w:val="lightGray"/>
          <w:u w:val="single"/>
        </w:rPr>
        <w:t xml:space="preserve">f the frame authentication succeeds, </w:t>
      </w:r>
      <w:r w:rsidR="0013459C" w:rsidRPr="00297DF2">
        <w:rPr>
          <w:color w:val="FF0000"/>
          <w:highlight w:val="lightGray"/>
          <w:u w:val="single"/>
        </w:rPr>
        <w:t>the EBCS traffic stream shall be forwarded</w:t>
      </w:r>
      <w:r w:rsidR="00DC711F" w:rsidRPr="00297DF2">
        <w:rPr>
          <w:color w:val="FF0000"/>
          <w:highlight w:val="lightGray"/>
          <w:u w:val="single"/>
        </w:rPr>
        <w:t xml:space="preserve"> to the higher layer via </w:t>
      </w:r>
      <w:r w:rsidR="009C6CDF">
        <w:rPr>
          <w:color w:val="FF0000"/>
          <w:highlight w:val="lightGray"/>
          <w:u w:val="single"/>
        </w:rPr>
        <w:t xml:space="preserve">the EBCS filter. The EBCS filter shall be configured by the SME to filter the undesired MSDUs by the destination address and the EBCS content ID. </w:t>
      </w:r>
      <w:r w:rsidR="00D400ED" w:rsidRPr="00297DF2">
        <w:rPr>
          <w:color w:val="FF0000"/>
          <w:highlight w:val="lightGray"/>
          <w:u w:val="single"/>
        </w:rPr>
        <w:t xml:space="preserve">IEEE 802.1X control port that </w:t>
      </w:r>
      <w:r w:rsidR="009C6CDF">
        <w:rPr>
          <w:color w:val="FF0000"/>
          <w:highlight w:val="lightGray"/>
          <w:u w:val="single"/>
        </w:rPr>
        <w:t>shall</w:t>
      </w:r>
      <w:r w:rsidR="00D400ED" w:rsidRPr="00297DF2">
        <w:rPr>
          <w:color w:val="FF0000"/>
          <w:highlight w:val="lightGray"/>
          <w:u w:val="single"/>
        </w:rPr>
        <w:t xml:space="preserve"> not filter any EBCS </w:t>
      </w:r>
      <w:r w:rsidR="009C6CDF">
        <w:rPr>
          <w:color w:val="FF0000"/>
          <w:highlight w:val="lightGray"/>
          <w:u w:val="single"/>
        </w:rPr>
        <w:t>MSDU</w:t>
      </w:r>
      <w:r w:rsidR="00D400ED" w:rsidRPr="00297DF2">
        <w:rPr>
          <w:color w:val="FF0000"/>
          <w:highlight w:val="lightGray"/>
          <w:u w:val="single"/>
        </w:rPr>
        <w:t>s.</w:t>
      </w:r>
      <w:r w:rsidR="00D21F7C">
        <w:rPr>
          <w:color w:val="FF0000"/>
          <w:u w:val="single"/>
        </w:rPr>
        <w:t xml:space="preserve"> </w:t>
      </w:r>
      <w:r w:rsidR="00D21F7C" w:rsidRPr="00257A09">
        <w:rPr>
          <w:highlight w:val="yellow"/>
        </w:rPr>
        <w:t>[1409]</w:t>
      </w:r>
    </w:p>
    <w:p w14:paraId="0E9FC7E9" w14:textId="22C4F4E3" w:rsidR="007A7F73" w:rsidRPr="00900909" w:rsidRDefault="007A7F73" w:rsidP="00E26D80">
      <w:pPr>
        <w:pStyle w:val="main"/>
        <w:rPr>
          <w:color w:val="FF0000"/>
          <w:u w:val="single"/>
        </w:rPr>
      </w:pPr>
    </w:p>
    <w:p w14:paraId="78F367A0" w14:textId="113536BB" w:rsidR="007A7F73" w:rsidRPr="00900909" w:rsidRDefault="00F820D8" w:rsidP="00E26D80">
      <w:pPr>
        <w:pStyle w:val="main"/>
        <w:rPr>
          <w:color w:val="FF0000"/>
          <w:u w:val="single"/>
        </w:rPr>
      </w:pPr>
      <w:r w:rsidRPr="00900909">
        <w:rPr>
          <w:rFonts w:hint="eastAsia"/>
          <w:color w:val="FF0000"/>
          <w:u w:val="single"/>
        </w:rPr>
        <w:t>I</w:t>
      </w:r>
      <w:r w:rsidRPr="00900909">
        <w:rPr>
          <w:color w:val="FF0000"/>
          <w:u w:val="single"/>
        </w:rPr>
        <w:t>f an EBCS receiver</w:t>
      </w:r>
      <w:r w:rsidR="004716CA" w:rsidRPr="00900909">
        <w:rPr>
          <w:color w:val="FF0000"/>
          <w:u w:val="single"/>
        </w:rPr>
        <w:t xml:space="preserve"> receives an EBCS traffic stream that is transmitted from multiple APs with</w:t>
      </w:r>
      <w:r w:rsidR="00E74A56" w:rsidRPr="00900909">
        <w:rPr>
          <w:color w:val="FF0000"/>
          <w:u w:val="single"/>
        </w:rPr>
        <w:t xml:space="preserve"> the same AP certificate and the same content ID, the EBCS </w:t>
      </w:r>
      <w:r w:rsidR="00A55708" w:rsidRPr="00900909">
        <w:rPr>
          <w:color w:val="FF0000"/>
          <w:u w:val="single"/>
        </w:rPr>
        <w:t>may forward</w:t>
      </w:r>
      <w:r w:rsidR="0023633C" w:rsidRPr="00900909">
        <w:rPr>
          <w:color w:val="FF0000"/>
          <w:u w:val="single"/>
        </w:rPr>
        <w:t xml:space="preserve"> the EBCS traffic stream </w:t>
      </w:r>
      <w:r w:rsidR="00D61425">
        <w:rPr>
          <w:color w:val="FF0000"/>
          <w:u w:val="single"/>
        </w:rPr>
        <w:t>received</w:t>
      </w:r>
      <w:r w:rsidR="00DF51F3">
        <w:rPr>
          <w:color w:val="FF0000"/>
          <w:u w:val="single"/>
        </w:rPr>
        <w:t xml:space="preserve"> from multiple APs </w:t>
      </w:r>
      <w:r w:rsidR="0023633C" w:rsidRPr="00900909">
        <w:rPr>
          <w:color w:val="FF0000"/>
          <w:u w:val="single"/>
        </w:rPr>
        <w:t xml:space="preserve">to </w:t>
      </w:r>
      <w:r w:rsidR="00DF51F3">
        <w:rPr>
          <w:color w:val="FF0000"/>
          <w:u w:val="single"/>
        </w:rPr>
        <w:t xml:space="preserve">the </w:t>
      </w:r>
      <w:r w:rsidR="0023633C" w:rsidRPr="00900909">
        <w:rPr>
          <w:color w:val="FF0000"/>
          <w:u w:val="single"/>
        </w:rPr>
        <w:t>higher layer.</w:t>
      </w:r>
      <w:r w:rsidR="00171311">
        <w:rPr>
          <w:color w:val="FF0000"/>
          <w:u w:val="single"/>
        </w:rPr>
        <w:t xml:space="preserve"> </w:t>
      </w:r>
      <w:r w:rsidR="00171311" w:rsidRPr="00257A09">
        <w:rPr>
          <w:highlight w:val="yellow"/>
        </w:rPr>
        <w:t>[1</w:t>
      </w:r>
      <w:r w:rsidR="00171311">
        <w:rPr>
          <w:highlight w:val="yellow"/>
        </w:rPr>
        <w:t>004</w:t>
      </w:r>
      <w:r w:rsidR="00171311" w:rsidRPr="00257A09">
        <w:rPr>
          <w:highlight w:val="yellow"/>
        </w:rPr>
        <w:t>]</w:t>
      </w:r>
    </w:p>
    <w:p w14:paraId="5F891FD4" w14:textId="2A96FE08" w:rsidR="00813D18" w:rsidRPr="00900909" w:rsidRDefault="00813D18" w:rsidP="00E26D80">
      <w:pPr>
        <w:pStyle w:val="main"/>
        <w:rPr>
          <w:color w:val="FF0000"/>
          <w:u w:val="single"/>
        </w:rPr>
      </w:pPr>
    </w:p>
    <w:p w14:paraId="7D9C2F9A" w14:textId="6EB24940" w:rsidR="00813D18" w:rsidRPr="00900909" w:rsidRDefault="00813D18" w:rsidP="00E26D80">
      <w:pPr>
        <w:pStyle w:val="main"/>
        <w:rPr>
          <w:color w:val="FF0000"/>
          <w:u w:val="single"/>
        </w:rPr>
      </w:pPr>
      <w:r w:rsidRPr="00900909">
        <w:rPr>
          <w:rFonts w:hint="eastAsia"/>
          <w:color w:val="FF0000"/>
          <w:u w:val="single"/>
        </w:rPr>
        <w:t>N</w:t>
      </w:r>
      <w:r w:rsidRPr="00900909">
        <w:rPr>
          <w:color w:val="FF0000"/>
          <w:u w:val="single"/>
        </w:rPr>
        <w:t xml:space="preserve">OTE – The higher layer protocol of the </w:t>
      </w:r>
      <w:r w:rsidR="001C7D97" w:rsidRPr="00900909">
        <w:rPr>
          <w:color w:val="FF0000"/>
          <w:u w:val="single"/>
        </w:rPr>
        <w:t>EBCS traffic stream shall provide duplicate detection.</w:t>
      </w:r>
    </w:p>
    <w:p w14:paraId="28EC4F8A" w14:textId="0CB42FD0" w:rsidR="00E45684" w:rsidRDefault="00E45684" w:rsidP="00E26D80">
      <w:pPr>
        <w:pStyle w:val="main"/>
      </w:pPr>
    </w:p>
    <w:p w14:paraId="3D2D7BF3" w14:textId="38B20083" w:rsidR="006725A2" w:rsidRDefault="006725A2" w:rsidP="006725A2">
      <w:pPr>
        <w:pStyle w:val="level4"/>
      </w:pPr>
      <w:r>
        <w:t>11.</w:t>
      </w:r>
      <w:r w:rsidR="00AE10EE">
        <w:t>55</w:t>
      </w:r>
      <w:r>
        <w:t>.2.</w:t>
      </w:r>
      <w:r w:rsidR="00171311" w:rsidRPr="00171311">
        <w:rPr>
          <w:strike/>
        </w:rPr>
        <w:t>4</w:t>
      </w:r>
      <w:r>
        <w:t xml:space="preserve"> EBCS Info frame generation and usage</w:t>
      </w:r>
    </w:p>
    <w:p w14:paraId="14F8FEF5" w14:textId="77777777" w:rsidR="006725A2" w:rsidRDefault="006725A2" w:rsidP="007C03F5">
      <w:pPr>
        <w:pStyle w:val="main"/>
      </w:pPr>
    </w:p>
    <w:p w14:paraId="2F59C323" w14:textId="02062BE3" w:rsidR="006725A2" w:rsidRPr="00920D30" w:rsidRDefault="006725A2" w:rsidP="00B43B1E">
      <w:pPr>
        <w:pStyle w:val="main"/>
      </w:pPr>
      <w:r w:rsidRPr="00A64225">
        <w:t xml:space="preserve">The EBCS Info frame is transmitted periodically every dot11EBCSInfoInterval beacon periods. </w:t>
      </w:r>
      <w:r w:rsidRPr="002E6D25">
        <w:rPr>
          <w:strike/>
          <w:color w:val="FF0000"/>
        </w:rPr>
        <w:t>(</w:t>
      </w:r>
      <w:r w:rsidR="002E6D25" w:rsidRPr="003B503E">
        <w:rPr>
          <w:rFonts w:eastAsiaTheme="minorEastAsia"/>
          <w:sz w:val="20"/>
          <w:szCs w:val="20"/>
          <w:highlight w:val="cyan"/>
          <w:lang w:eastAsia="en-US"/>
        </w:rPr>
        <w:t>[w/o</w:t>
      </w:r>
      <w:r w:rsidR="002E6D25">
        <w:rPr>
          <w:rFonts w:eastAsiaTheme="minorEastAsia"/>
          <w:sz w:val="20"/>
          <w:szCs w:val="20"/>
          <w:highlight w:val="cyan"/>
          <w:lang w:eastAsia="en-US"/>
        </w:rPr>
        <w:t xml:space="preserve"> </w:t>
      </w:r>
      <w:r w:rsidR="002E6D25" w:rsidRPr="003B503E">
        <w:rPr>
          <w:rFonts w:eastAsiaTheme="minorEastAsia"/>
          <w:sz w:val="20"/>
          <w:szCs w:val="20"/>
          <w:highlight w:val="cyan"/>
          <w:lang w:eastAsia="en-US"/>
        </w:rPr>
        <w:t>CID]</w:t>
      </w:r>
      <w:r w:rsidR="002E6D25">
        <w:rPr>
          <w:rFonts w:eastAsiaTheme="minorEastAsia"/>
          <w:sz w:val="20"/>
          <w:szCs w:val="20"/>
          <w:lang w:eastAsia="en-US"/>
        </w:rPr>
        <w:t xml:space="preserve"> </w:t>
      </w:r>
      <w:r w:rsidRPr="00A64225">
        <w:t>For the</w:t>
      </w:r>
      <w:r w:rsidRPr="00A64225">
        <w:rPr>
          <w:rFonts w:hint="eastAsia"/>
        </w:rPr>
        <w:t xml:space="preserve"> </w:t>
      </w:r>
      <w:r w:rsidRPr="00A64225">
        <w:t>APs in a multiple BSSID set, only the AP corresponding to the EBCS DL enabled BSSID may transmit an</w:t>
      </w:r>
      <w:r w:rsidRPr="00A64225">
        <w:rPr>
          <w:rFonts w:hint="eastAsia"/>
        </w:rPr>
        <w:t xml:space="preserve"> </w:t>
      </w:r>
      <w:r w:rsidRPr="00A64225">
        <w:t>EBCS Info frame; other APs corresponding to EBCS DL disabled BSSIDs shall not transmit an EBCS Info</w:t>
      </w:r>
      <w:r w:rsidRPr="00A64225">
        <w:rPr>
          <w:rFonts w:hint="eastAsia"/>
        </w:rPr>
        <w:t xml:space="preserve"> </w:t>
      </w:r>
      <w:r w:rsidRPr="00A64225">
        <w:t>frame.</w:t>
      </w:r>
      <w:r w:rsidR="00CB3322">
        <w:t xml:space="preserve"> </w:t>
      </w:r>
      <w:r w:rsidR="00CB3322" w:rsidRPr="00920D30">
        <w:rPr>
          <w:color w:val="FF0000"/>
          <w:u w:val="single"/>
        </w:rPr>
        <w:t>The</w:t>
      </w:r>
      <w:r w:rsidR="00F17EAE" w:rsidRPr="00920D30">
        <w:rPr>
          <w:color w:val="FF0000"/>
          <w:u w:val="single"/>
        </w:rPr>
        <w:t xml:space="preserve"> </w:t>
      </w:r>
      <w:r w:rsidR="003C5F9D" w:rsidRPr="00920D30">
        <w:rPr>
          <w:color w:val="FF0000"/>
          <w:u w:val="single"/>
        </w:rPr>
        <w:t>RA of the EBCS Info frame shall be the broadcast address.</w:t>
      </w:r>
      <w:r w:rsidR="00920D30">
        <w:t xml:space="preserve"> </w:t>
      </w:r>
      <w:r w:rsidR="00920D30" w:rsidRPr="0058531B">
        <w:rPr>
          <w:highlight w:val="yellow"/>
        </w:rPr>
        <w:t>[</w:t>
      </w:r>
      <w:r w:rsidR="00A946BD" w:rsidRPr="0058531B">
        <w:rPr>
          <w:highlight w:val="yellow"/>
        </w:rPr>
        <w:t>1416</w:t>
      </w:r>
      <w:r w:rsidR="0058531B" w:rsidRPr="0058531B">
        <w:rPr>
          <w:highlight w:val="yellow"/>
        </w:rPr>
        <w:t>]</w:t>
      </w:r>
    </w:p>
    <w:p w14:paraId="219FF028" w14:textId="77777777" w:rsidR="006725A2" w:rsidRPr="002E6D25" w:rsidRDefault="006725A2" w:rsidP="00B43B1E">
      <w:pPr>
        <w:pStyle w:val="main"/>
      </w:pPr>
    </w:p>
    <w:p w14:paraId="0FCCEB3A" w14:textId="2054C773" w:rsidR="006725A2" w:rsidRPr="00A64225" w:rsidRDefault="006725A2" w:rsidP="00B43B1E">
      <w:pPr>
        <w:pStyle w:val="main"/>
      </w:pPr>
      <w:r w:rsidRPr="00A64225">
        <w:t xml:space="preserve">The </w:t>
      </w:r>
      <w:r w:rsidR="001F7FEE" w:rsidRPr="00465BAB">
        <w:rPr>
          <w:rFonts w:eastAsiaTheme="minorEastAsia"/>
          <w:color w:val="FF0000"/>
          <w:sz w:val="20"/>
          <w:szCs w:val="20"/>
          <w:u w:val="single"/>
          <w:lang w:eastAsia="en-US"/>
        </w:rPr>
        <w:t>EBCS Info</w:t>
      </w:r>
      <w:r w:rsidR="001F7FEE">
        <w:rPr>
          <w:rFonts w:eastAsiaTheme="minorEastAsia"/>
          <w:color w:val="FF0000"/>
          <w:sz w:val="20"/>
          <w:szCs w:val="20"/>
          <w:lang w:eastAsia="en-US"/>
        </w:rPr>
        <w:t xml:space="preserve"> </w:t>
      </w:r>
      <w:r w:rsidR="001F7FE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1F7FEE" w:rsidRPr="003B503E">
        <w:rPr>
          <w:rFonts w:eastAsiaTheme="minorEastAsia"/>
          <w:sz w:val="20"/>
          <w:szCs w:val="20"/>
          <w:highlight w:val="cyan"/>
          <w:lang w:eastAsia="en-US"/>
        </w:rPr>
        <w:t>CID]</w:t>
      </w:r>
      <w:r w:rsidR="001F7FEE">
        <w:rPr>
          <w:rFonts w:eastAsiaTheme="minorEastAsia"/>
          <w:sz w:val="20"/>
          <w:szCs w:val="20"/>
          <w:lang w:eastAsia="en-US"/>
        </w:rPr>
        <w:t xml:space="preserve"> </w:t>
      </w:r>
      <w:r w:rsidRPr="00A64225">
        <w:t>Sequence Number subfield is initialized to a random number at the time of starting an EBCS and</w:t>
      </w:r>
      <w:r w:rsidRPr="00A64225">
        <w:rPr>
          <w:rFonts w:hint="eastAsia"/>
        </w:rPr>
        <w:t xml:space="preserve"> </w:t>
      </w:r>
      <w:r w:rsidRPr="00A64225">
        <w:t xml:space="preserve">incremented by 1 for every new EBCS Info frame transmission. If the </w:t>
      </w:r>
      <w:r w:rsidR="00480A2E" w:rsidRPr="00465BAB">
        <w:rPr>
          <w:rFonts w:eastAsiaTheme="minorEastAsia"/>
          <w:color w:val="FF0000"/>
          <w:sz w:val="20"/>
          <w:szCs w:val="20"/>
          <w:u w:val="single"/>
          <w:lang w:eastAsia="en-US"/>
        </w:rPr>
        <w:t>EBCS Info</w:t>
      </w:r>
      <w:r w:rsidR="00480A2E">
        <w:rPr>
          <w:rFonts w:eastAsiaTheme="minorEastAsia"/>
          <w:color w:val="FF0000"/>
          <w:sz w:val="20"/>
          <w:szCs w:val="20"/>
          <w:lang w:eastAsia="en-US"/>
        </w:rPr>
        <w:t xml:space="preserve"> </w:t>
      </w:r>
      <w:r w:rsidR="00480A2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480A2E" w:rsidRPr="003B503E">
        <w:rPr>
          <w:rFonts w:eastAsiaTheme="minorEastAsia"/>
          <w:sz w:val="20"/>
          <w:szCs w:val="20"/>
          <w:highlight w:val="cyan"/>
          <w:lang w:eastAsia="en-US"/>
        </w:rPr>
        <w:t>CID]</w:t>
      </w:r>
      <w:r w:rsidR="00480A2E">
        <w:rPr>
          <w:rFonts w:eastAsiaTheme="minorEastAsia"/>
          <w:sz w:val="20"/>
          <w:szCs w:val="20"/>
          <w:lang w:eastAsia="en-US"/>
        </w:rPr>
        <w:t xml:space="preserve"> </w:t>
      </w:r>
      <w:r w:rsidRPr="00A64225">
        <w:t>Sequence Number overflows, it is set</w:t>
      </w:r>
      <w:r w:rsidRPr="00A64225">
        <w:rPr>
          <w:rFonts w:hint="eastAsia"/>
        </w:rPr>
        <w:t xml:space="preserve"> </w:t>
      </w:r>
      <w:r w:rsidRPr="00A64225">
        <w:t>to 0.</w:t>
      </w:r>
    </w:p>
    <w:p w14:paraId="4368C87E" w14:textId="77777777" w:rsidR="006725A2" w:rsidRPr="00A64225" w:rsidRDefault="006725A2" w:rsidP="00B43B1E">
      <w:pPr>
        <w:pStyle w:val="main"/>
      </w:pPr>
    </w:p>
    <w:p w14:paraId="25E05AFF" w14:textId="0A45A6AB" w:rsidR="006725A2" w:rsidRDefault="006725A2" w:rsidP="00B43B1E">
      <w:pPr>
        <w:pStyle w:val="main"/>
      </w:pPr>
      <w:r w:rsidRPr="00A64225">
        <w:t>If all content uses HLSA, the authentication algorithm of the EBCS Info frame may be none, otherwise the</w:t>
      </w:r>
      <w:r w:rsidRPr="00A64225">
        <w:rPr>
          <w:rFonts w:hint="eastAsia"/>
        </w:rPr>
        <w:t xml:space="preserve"> </w:t>
      </w:r>
      <w:r w:rsidRPr="00A64225">
        <w:t>EBCS Info frame shall use RSASSA-PSS, ECDSA or Ed25519.</w:t>
      </w:r>
    </w:p>
    <w:p w14:paraId="2D179E87" w14:textId="7E29618E" w:rsidR="00143FC4" w:rsidRDefault="00143FC4" w:rsidP="00B43B1E">
      <w:pPr>
        <w:pStyle w:val="main"/>
      </w:pPr>
    </w:p>
    <w:p w14:paraId="14906D7D" w14:textId="03C51347" w:rsidR="00143FC4" w:rsidRDefault="00143FC4" w:rsidP="00B43B1E">
      <w:pPr>
        <w:pStyle w:val="main"/>
      </w:pPr>
    </w:p>
    <w:p w14:paraId="3A814D7B" w14:textId="77777777" w:rsidR="00143FC4" w:rsidRPr="00A64225" w:rsidRDefault="00143FC4" w:rsidP="00B43B1E">
      <w:pPr>
        <w:pStyle w:val="main"/>
      </w:pPr>
    </w:p>
    <w:p w14:paraId="2B0FBE95" w14:textId="67D917A8" w:rsidR="006725A2" w:rsidRPr="00A64225" w:rsidRDefault="006725A2" w:rsidP="00B43B1E">
      <w:pPr>
        <w:pStyle w:val="main"/>
      </w:pPr>
      <w:r w:rsidRPr="00A64225">
        <w:t xml:space="preserve">On reception of an EBCS Info frame, an EBCS </w:t>
      </w:r>
      <w:r w:rsidRPr="00171311">
        <w:rPr>
          <w:strike/>
          <w:color w:val="FF0000"/>
        </w:rPr>
        <w:t>non-AP STA</w:t>
      </w:r>
      <w:r w:rsidR="00171311">
        <w:t xml:space="preserve"> </w:t>
      </w:r>
      <w:proofErr w:type="spellStart"/>
      <w:r w:rsidR="00171311" w:rsidRPr="00171311">
        <w:rPr>
          <w:color w:val="FF0000"/>
          <w:u w:val="single"/>
        </w:rPr>
        <w:t>reciever</w:t>
      </w:r>
      <w:proofErr w:type="spellEnd"/>
      <w:r w:rsidRPr="00A64225">
        <w:t xml:space="preserve"> </w:t>
      </w:r>
      <w:r w:rsidR="00171311" w:rsidRPr="00171311">
        <w:rPr>
          <w:highlight w:val="yellow"/>
        </w:rPr>
        <w:t>[1000]</w:t>
      </w:r>
      <w:r w:rsidR="00171311">
        <w:t xml:space="preserve"> </w:t>
      </w:r>
      <w:r w:rsidRPr="00A64225">
        <w:t>shall check the integrity of the EBCS Info</w:t>
      </w:r>
      <w:r w:rsidRPr="00A64225">
        <w:rPr>
          <w:rFonts w:hint="eastAsia"/>
        </w:rPr>
        <w:t xml:space="preserve"> </w:t>
      </w:r>
      <w:r w:rsidRPr="00A64225">
        <w:t>frame as described in 12.100 (Frame authentication for EBCS) if the Certificate of the AP is included in the</w:t>
      </w:r>
      <w:r w:rsidRPr="00A64225">
        <w:rPr>
          <w:rFonts w:hint="eastAsia"/>
        </w:rPr>
        <w:t xml:space="preserve"> </w:t>
      </w:r>
      <w:r w:rsidRPr="00A64225">
        <w:t>EBCS Info frame.</w:t>
      </w:r>
    </w:p>
    <w:p w14:paraId="160F1AB8" w14:textId="7776291E" w:rsidR="006725A2" w:rsidRPr="00A64225" w:rsidRDefault="006725A2" w:rsidP="00B43B1E">
      <w:pPr>
        <w:pStyle w:val="main"/>
      </w:pPr>
      <w:r w:rsidRPr="00A64225">
        <w:t xml:space="preserve">If the integrity of the EBCS Info frame is verified,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processes each Content</w:t>
      </w:r>
      <w:r w:rsidRPr="00A64225">
        <w:rPr>
          <w:rFonts w:hint="eastAsia"/>
        </w:rPr>
        <w:t xml:space="preserve"> </w:t>
      </w:r>
      <w:r w:rsidRPr="00A64225">
        <w:t>Information according to the Authentication Algorithm.</w:t>
      </w:r>
    </w:p>
    <w:p w14:paraId="5C80CE59" w14:textId="77777777" w:rsidR="006725A2" w:rsidRPr="00A64225" w:rsidRDefault="006725A2" w:rsidP="006725A2"/>
    <w:p w14:paraId="54790D70" w14:textId="77777777" w:rsidR="006725A2" w:rsidRPr="00A64225" w:rsidRDefault="006725A2" w:rsidP="00B43B1E">
      <w:pPr>
        <w:pStyle w:val="a"/>
        <w:numPr>
          <w:ilvl w:val="0"/>
          <w:numId w:val="8"/>
        </w:numPr>
      </w:pPr>
      <w:r w:rsidRPr="00A64225">
        <w:t>Common in all authentication algorithms,</w:t>
      </w:r>
    </w:p>
    <w:p w14:paraId="43056B1D" w14:textId="193E3B94"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shall cache the title, the negotiation method, the higher layer destination</w:t>
      </w:r>
      <w:r w:rsidRPr="00A64225">
        <w:rPr>
          <w:rFonts w:hint="eastAsia"/>
        </w:rPr>
        <w:t xml:space="preserve"> </w:t>
      </w:r>
      <w:r w:rsidRPr="00A64225">
        <w:t>address, the time to termination and the next schedule.</w:t>
      </w:r>
    </w:p>
    <w:p w14:paraId="41EB00D1" w14:textId="39271472"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shall notify the cached information to the SME through the SME-MLME SAP</w:t>
      </w:r>
      <w:r w:rsidRPr="00A64225">
        <w:rPr>
          <w:rFonts w:hint="eastAsia"/>
        </w:rPr>
        <w:t xml:space="preserve"> </w:t>
      </w:r>
      <w:r w:rsidRPr="00A64225">
        <w:t>as described in 6.3.200 (EBCS procedures).</w:t>
      </w:r>
    </w:p>
    <w:p w14:paraId="6F8B1E20" w14:textId="77777777" w:rsidR="006725A2" w:rsidRPr="00A64225" w:rsidRDefault="006725A2" w:rsidP="00B43B1E">
      <w:pPr>
        <w:pStyle w:val="a"/>
        <w:numPr>
          <w:ilvl w:val="0"/>
          <w:numId w:val="8"/>
        </w:numPr>
      </w:pPr>
      <w:r w:rsidRPr="00A64225">
        <w:t>In case of PKFA,</w:t>
      </w:r>
    </w:p>
    <w:p w14:paraId="470FA76A" w14:textId="09F4AC88" w:rsidR="006725A2" w:rsidRPr="00A64225" w:rsidRDefault="006725A2" w:rsidP="00B43B1E">
      <w:pPr>
        <w:pStyle w:val="a"/>
        <w:numPr>
          <w:ilvl w:val="1"/>
          <w:numId w:val="8"/>
        </w:numPr>
      </w:pPr>
      <w:r w:rsidRPr="00A64225">
        <w:t xml:space="preserve">If data is present in the Content Information field, 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shall forward the MSDU in</w:t>
      </w:r>
      <w:r w:rsidRPr="00A64225">
        <w:rPr>
          <w:rFonts w:hint="eastAsia"/>
        </w:rPr>
        <w:t xml:space="preserve"> </w:t>
      </w:r>
      <w:r w:rsidRPr="00A64225">
        <w:t>the data to a higher layer and shall cache the certificate in the EBCS Info frame to authenticate</w:t>
      </w:r>
      <w:r w:rsidRPr="00A64225">
        <w:rPr>
          <w:rFonts w:hint="eastAsia"/>
        </w:rPr>
        <w:t xml:space="preserve"> </w:t>
      </w:r>
      <w:r w:rsidRPr="00A64225">
        <w:t>PFKA MSDUs.</w:t>
      </w:r>
    </w:p>
    <w:p w14:paraId="3E9655AA" w14:textId="77777777" w:rsidR="006725A2" w:rsidRPr="00A64225" w:rsidRDefault="006725A2" w:rsidP="00B43B1E">
      <w:pPr>
        <w:pStyle w:val="a"/>
        <w:numPr>
          <w:ilvl w:val="0"/>
          <w:numId w:val="8"/>
        </w:numPr>
      </w:pPr>
      <w:r w:rsidRPr="00A64225">
        <w:t>In case of HCFA,</w:t>
      </w:r>
    </w:p>
    <w:p w14:paraId="28613187" w14:textId="77777777" w:rsidR="006725A2" w:rsidRPr="00A64225" w:rsidRDefault="006725A2" w:rsidP="00B43B1E">
      <w:pPr>
        <w:pStyle w:val="a"/>
        <w:numPr>
          <w:ilvl w:val="1"/>
          <w:numId w:val="8"/>
        </w:numPr>
      </w:pPr>
      <w:r w:rsidRPr="00A64225">
        <w:t>The HCFA base key in the Content Information field shall be cached.</w:t>
      </w:r>
    </w:p>
    <w:p w14:paraId="33B5C88F" w14:textId="77777777" w:rsidR="006725A2" w:rsidRPr="00A64225" w:rsidRDefault="006725A2" w:rsidP="00B43B1E">
      <w:pPr>
        <w:pStyle w:val="a"/>
        <w:numPr>
          <w:ilvl w:val="1"/>
          <w:numId w:val="8"/>
        </w:numPr>
      </w:pPr>
      <w:r w:rsidRPr="00A64225">
        <w:t>If instant authenticators are present in the content information, the instant authenticators shall be</w:t>
      </w:r>
      <w:r w:rsidRPr="00A64225">
        <w:rPr>
          <w:rFonts w:hint="eastAsia"/>
        </w:rPr>
        <w:t xml:space="preserve"> </w:t>
      </w:r>
      <w:r w:rsidRPr="00A64225">
        <w:t>cached.</w:t>
      </w:r>
    </w:p>
    <w:p w14:paraId="5FDBD87C" w14:textId="77777777" w:rsidR="006725A2" w:rsidRPr="00A64225" w:rsidRDefault="006725A2" w:rsidP="00B43B1E">
      <w:pPr>
        <w:pStyle w:val="a"/>
        <w:numPr>
          <w:ilvl w:val="1"/>
          <w:numId w:val="8"/>
        </w:numPr>
      </w:pPr>
      <w:r w:rsidRPr="00A64225">
        <w:t xml:space="preserve">If HCFA base keys from a previous period are present in the Content </w:t>
      </w:r>
      <w:proofErr w:type="spellStart"/>
      <w:r w:rsidRPr="00A64225">
        <w:t>Informatio</w:t>
      </w:r>
      <w:proofErr w:type="spellEnd"/>
      <w:r w:rsidRPr="00A64225">
        <w:t xml:space="preserve"> Information field, the non-AP STA shall authenticate the EBCS data frames of the previous HCFA period.</w:t>
      </w:r>
    </w:p>
    <w:p w14:paraId="100CF247" w14:textId="77777777" w:rsidR="006725A2" w:rsidRDefault="006725A2" w:rsidP="006725A2"/>
    <w:p w14:paraId="5BB7507A" w14:textId="36F390DD" w:rsidR="006725A2" w:rsidRDefault="006725A2" w:rsidP="006725A2">
      <w:pPr>
        <w:pStyle w:val="level4"/>
      </w:pPr>
      <w:r>
        <w:t>11.</w:t>
      </w:r>
      <w:r w:rsidR="00AE10EE">
        <w:t>55</w:t>
      </w:r>
      <w:r>
        <w:t>.2.</w:t>
      </w:r>
      <w:r w:rsidR="00171311">
        <w:t>5</w:t>
      </w:r>
      <w:r>
        <w:t xml:space="preserve"> EBCS Info frame fragmentation</w:t>
      </w:r>
    </w:p>
    <w:p w14:paraId="22974B7D" w14:textId="77777777" w:rsidR="006725A2" w:rsidRDefault="006725A2" w:rsidP="006725A2"/>
    <w:p w14:paraId="2137B4DB" w14:textId="77777777" w:rsidR="006725A2" w:rsidRDefault="006725A2" w:rsidP="00296159">
      <w:pPr>
        <w:pStyle w:val="main"/>
      </w:pPr>
      <w:r>
        <w:t>An EBCS Info frame may be fragmented into multiple MPDUs. The length of each fragment shall be an</w:t>
      </w:r>
      <w:r>
        <w:rPr>
          <w:rFonts w:hint="eastAsia"/>
        </w:rPr>
        <w:t xml:space="preserve"> </w:t>
      </w:r>
      <w:r>
        <w:t>even number of octets, except for the last fragment, which may have an odd length. The length of a</w:t>
      </w:r>
      <w:r>
        <w:rPr>
          <w:rFonts w:hint="eastAsia"/>
        </w:rPr>
        <w:t xml:space="preserve"> </w:t>
      </w:r>
      <w:r>
        <w:t>fragment shall not be larger than dot11FragmentationThreshold.</w:t>
      </w:r>
    </w:p>
    <w:p w14:paraId="7122031B" w14:textId="77777777" w:rsidR="006725A2" w:rsidRDefault="006725A2" w:rsidP="00296159">
      <w:pPr>
        <w:pStyle w:val="main"/>
      </w:pPr>
    </w:p>
    <w:p w14:paraId="40DE22F0" w14:textId="77777777" w:rsidR="006725A2" w:rsidRPr="0027007D" w:rsidRDefault="006725A2" w:rsidP="00296159">
      <w:pPr>
        <w:pStyle w:val="main"/>
      </w:pPr>
      <w:r>
        <w:t>The fragmentation procedure is following.</w:t>
      </w:r>
    </w:p>
    <w:p w14:paraId="24EF1C0B" w14:textId="77777777" w:rsidR="006725A2" w:rsidRDefault="006725A2" w:rsidP="00296159">
      <w:pPr>
        <w:pStyle w:val="main"/>
      </w:pPr>
    </w:p>
    <w:p w14:paraId="04139715" w14:textId="77777777" w:rsidR="006725A2" w:rsidRDefault="006725A2" w:rsidP="00B43B1E">
      <w:pPr>
        <w:pStyle w:val="a"/>
        <w:numPr>
          <w:ilvl w:val="0"/>
          <w:numId w:val="9"/>
        </w:numPr>
      </w:pPr>
      <w:r>
        <w:t>Construct an EBCS Info frame which is not yet fragmented and determine the length of fragments.</w:t>
      </w:r>
    </w:p>
    <w:p w14:paraId="7E97C63C" w14:textId="27336D24" w:rsidR="006725A2" w:rsidRDefault="006725A2" w:rsidP="00B43B1E">
      <w:pPr>
        <w:pStyle w:val="a"/>
        <w:numPr>
          <w:ilvl w:val="0"/>
          <w:numId w:val="9"/>
        </w:numPr>
      </w:pPr>
      <w:r>
        <w:t xml:space="preserve">When the EBCS Info frame is fragmented to </w:t>
      </w:r>
      <w:proofErr w:type="spellStart"/>
      <w:r w:rsidRPr="00550557">
        <w:rPr>
          <w:strike/>
          <w:color w:val="FF0000"/>
        </w:rPr>
        <w:t>N</w:t>
      </w:r>
      <w:r w:rsidR="00550557" w:rsidRPr="00550557">
        <w:rPr>
          <w:i/>
          <w:iCs/>
          <w:color w:val="FF0000"/>
          <w:u w:val="single"/>
        </w:rPr>
        <w:t>n</w:t>
      </w:r>
      <w:proofErr w:type="spellEnd"/>
      <w:r w:rsidR="00F64D98">
        <w:rPr>
          <w:sz w:val="20"/>
          <w:szCs w:val="20"/>
        </w:rPr>
        <w:t xml:space="preserve"> </w:t>
      </w:r>
      <w:r w:rsidR="00F64D98" w:rsidRPr="00154F51">
        <w:rPr>
          <w:sz w:val="20"/>
          <w:szCs w:val="20"/>
          <w:highlight w:val="cyan"/>
        </w:rPr>
        <w:t>[w/o CID]</w:t>
      </w:r>
      <w:r w:rsidR="00550557">
        <w:t xml:space="preserve"> </w:t>
      </w:r>
      <w:r>
        <w:t>MPDUs, the Number of Fragments subfield in the</w:t>
      </w:r>
      <w:r>
        <w:rPr>
          <w:rFonts w:hint="eastAsia"/>
        </w:rPr>
        <w:t xml:space="preserve"> </w:t>
      </w:r>
      <w:r>
        <w:t xml:space="preserve">EBCS Info Control field is set to </w:t>
      </w:r>
      <w:r w:rsidRPr="00550557">
        <w:rPr>
          <w:strike/>
          <w:color w:val="FF0000"/>
        </w:rPr>
        <w:t>N</w:t>
      </w:r>
      <w:r w:rsidR="00550557" w:rsidRPr="00550557">
        <w:rPr>
          <w:i/>
          <w:iCs/>
          <w:color w:val="FF0000"/>
          <w:u w:val="single"/>
        </w:rPr>
        <w:t>n</w:t>
      </w:r>
      <w:r>
        <w:t>-1</w:t>
      </w:r>
      <w:r w:rsidR="00F64D98">
        <w:rPr>
          <w:sz w:val="20"/>
          <w:szCs w:val="20"/>
        </w:rPr>
        <w:t xml:space="preserve"> </w:t>
      </w:r>
      <w:r w:rsidR="00F64D98" w:rsidRPr="00154F51">
        <w:rPr>
          <w:sz w:val="20"/>
          <w:szCs w:val="20"/>
          <w:highlight w:val="cyan"/>
        </w:rPr>
        <w:t>[w/o CID]</w:t>
      </w:r>
    </w:p>
    <w:p w14:paraId="1F9CE230" w14:textId="14FE7AB4" w:rsidR="006725A2" w:rsidRDefault="006725A2" w:rsidP="00B43B1E">
      <w:pPr>
        <w:pStyle w:val="a"/>
        <w:numPr>
          <w:ilvl w:val="0"/>
          <w:numId w:val="9"/>
        </w:numPr>
      </w:pPr>
      <w:r>
        <w:t xml:space="preserve">Insert a space for </w:t>
      </w:r>
      <w:r w:rsidRPr="00550557">
        <w:rPr>
          <w:strike/>
          <w:color w:val="FF0000"/>
        </w:rPr>
        <w:t>N</w:t>
      </w:r>
      <w:r w:rsidR="00550557" w:rsidRPr="00550557">
        <w:rPr>
          <w:i/>
          <w:iCs/>
          <w:color w:val="FF0000"/>
          <w:u w:val="single"/>
        </w:rPr>
        <w:t>n</w:t>
      </w:r>
      <w:r>
        <w:t>-1</w:t>
      </w:r>
      <w:r w:rsidR="00BD7FD1">
        <w:rPr>
          <w:sz w:val="20"/>
          <w:szCs w:val="20"/>
        </w:rPr>
        <w:t xml:space="preserve"> </w:t>
      </w:r>
      <w:r w:rsidR="00BD7FD1" w:rsidRPr="00154F51">
        <w:rPr>
          <w:sz w:val="20"/>
          <w:szCs w:val="20"/>
          <w:highlight w:val="cyan"/>
        </w:rPr>
        <w:t>[w/o CID]</w:t>
      </w:r>
      <w:r>
        <w:t xml:space="preserve"> Fragment Hash Values </w:t>
      </w:r>
      <w:r w:rsidR="00850A84" w:rsidRPr="000A7728">
        <w:t>field</w:t>
      </w:r>
      <w:r w:rsidR="005B4DDB" w:rsidRPr="000A7728">
        <w:t>s</w:t>
      </w:r>
      <w:r w:rsidR="004D7939">
        <w:rPr>
          <w:lang w:val="en-US" w:eastAsia="ja-JP"/>
        </w:rPr>
        <w:t xml:space="preserve"> </w:t>
      </w:r>
      <w:r>
        <w:t>to the EBCS Info frame.</w:t>
      </w:r>
    </w:p>
    <w:p w14:paraId="609DFE9D" w14:textId="2A50AAD6" w:rsidR="006725A2" w:rsidRDefault="006725A2" w:rsidP="00B43B1E">
      <w:pPr>
        <w:pStyle w:val="a"/>
        <w:numPr>
          <w:ilvl w:val="0"/>
          <w:numId w:val="9"/>
        </w:numPr>
      </w:pPr>
      <w:r>
        <w:t xml:space="preserve">Divide the EBCS Info frame after the Fragment Hash Values </w:t>
      </w:r>
      <w:r w:rsidR="00B8666A" w:rsidRPr="000A7728">
        <w:t>field</w:t>
      </w:r>
      <w:r w:rsidR="00B8666A">
        <w:t xml:space="preserve"> </w:t>
      </w:r>
      <w:r>
        <w:t>into fragments.</w:t>
      </w:r>
      <w:r>
        <w:rPr>
          <w:rFonts w:hint="eastAsia"/>
        </w:rPr>
        <w:t xml:space="preserve"> </w:t>
      </w:r>
      <w:r>
        <w:t>The Fragment Hash Values</w:t>
      </w:r>
      <w:r w:rsidR="00B8666A">
        <w:t xml:space="preserve"> </w:t>
      </w:r>
      <w:r w:rsidR="00B8666A" w:rsidRPr="000B2A97">
        <w:t>field</w:t>
      </w:r>
      <w:r>
        <w:t xml:space="preserve">, the Certificate </w:t>
      </w:r>
      <w:r w:rsidR="00B8666A" w:rsidRPr="00B8666A">
        <w:rPr>
          <w:color w:val="FF0000"/>
          <w:u w:val="single"/>
        </w:rPr>
        <w:t>field</w:t>
      </w:r>
      <w:r w:rsidR="00BD7FD1">
        <w:rPr>
          <w:sz w:val="20"/>
          <w:szCs w:val="20"/>
        </w:rPr>
        <w:t xml:space="preserve"> </w:t>
      </w:r>
      <w:r w:rsidR="00BD7FD1" w:rsidRPr="00154F51">
        <w:rPr>
          <w:sz w:val="20"/>
          <w:szCs w:val="20"/>
          <w:highlight w:val="cyan"/>
        </w:rPr>
        <w:t>[w/o CID]</w:t>
      </w:r>
      <w:r w:rsidR="00B8666A">
        <w:t xml:space="preserve"> </w:t>
      </w:r>
      <w:r>
        <w:t xml:space="preserve">and the Signature </w:t>
      </w:r>
      <w:r w:rsidR="00B8666A" w:rsidRPr="00B8666A">
        <w:rPr>
          <w:color w:val="FF0000"/>
          <w:u w:val="single"/>
        </w:rPr>
        <w:t>field</w:t>
      </w:r>
      <w:r w:rsidR="00BD7FD1">
        <w:rPr>
          <w:sz w:val="20"/>
          <w:szCs w:val="20"/>
        </w:rPr>
        <w:t xml:space="preserve"> </w:t>
      </w:r>
      <w:r w:rsidR="00BD7FD1" w:rsidRPr="00154F51">
        <w:rPr>
          <w:sz w:val="20"/>
          <w:szCs w:val="20"/>
          <w:highlight w:val="cyan"/>
        </w:rPr>
        <w:t>[w/o CID]</w:t>
      </w:r>
      <w:r w:rsidR="00B8666A">
        <w:t xml:space="preserve"> </w:t>
      </w:r>
      <w:r>
        <w:t>shall be contained in the first fragment.</w:t>
      </w:r>
    </w:p>
    <w:p w14:paraId="283DA933" w14:textId="4A492DFD" w:rsidR="006725A2" w:rsidRDefault="006725A2" w:rsidP="00B43B1E">
      <w:pPr>
        <w:pStyle w:val="a"/>
        <w:numPr>
          <w:ilvl w:val="0"/>
          <w:numId w:val="9"/>
        </w:numPr>
      </w:pPr>
      <w:r>
        <w:t xml:space="preserve">The Fragment Index subfield in the EBCS Info Control field is set to 0 (the first) to </w:t>
      </w:r>
      <w:r w:rsidRPr="00A47225">
        <w:rPr>
          <w:strike/>
          <w:color w:val="FF0000"/>
        </w:rPr>
        <w:t>N</w:t>
      </w:r>
      <w:r w:rsidR="00A47225" w:rsidRPr="00A47225">
        <w:rPr>
          <w:i/>
          <w:iCs/>
          <w:color w:val="FF0000"/>
          <w:u w:val="single"/>
        </w:rPr>
        <w:t>n</w:t>
      </w:r>
      <w:r>
        <w:t>-1</w:t>
      </w:r>
      <w:r w:rsidR="00BD7FD1">
        <w:rPr>
          <w:sz w:val="20"/>
          <w:szCs w:val="20"/>
        </w:rPr>
        <w:t xml:space="preserve"> </w:t>
      </w:r>
      <w:r w:rsidR="00BD7FD1" w:rsidRPr="00154F51">
        <w:rPr>
          <w:sz w:val="20"/>
          <w:szCs w:val="20"/>
          <w:highlight w:val="cyan"/>
        </w:rPr>
        <w:t>[w/o CID]</w:t>
      </w:r>
      <w:r>
        <w:t xml:space="preserve"> (the last)</w:t>
      </w:r>
      <w:r>
        <w:rPr>
          <w:rFonts w:hint="eastAsia"/>
        </w:rPr>
        <w:t xml:space="preserve"> </w:t>
      </w:r>
      <w:r>
        <w:t>respectively.</w:t>
      </w:r>
    </w:p>
    <w:p w14:paraId="6090CD09" w14:textId="3F32CF2F" w:rsidR="006725A2" w:rsidRDefault="006725A2" w:rsidP="00B43B1E">
      <w:pPr>
        <w:pStyle w:val="a"/>
        <w:numPr>
          <w:ilvl w:val="0"/>
          <w:numId w:val="9"/>
        </w:numPr>
      </w:pPr>
      <w:r>
        <w:t>Calculate the hash value of each fragment except the first one and put into the Fragment Hash Values</w:t>
      </w:r>
      <w:r w:rsidR="000945AD">
        <w:t xml:space="preserve"> </w:t>
      </w:r>
      <w:r w:rsidR="000945AD" w:rsidRPr="006D0ECB">
        <w:t>field</w:t>
      </w:r>
      <w:r>
        <w:t>.</w:t>
      </w:r>
    </w:p>
    <w:p w14:paraId="2E16C55C" w14:textId="77777777" w:rsidR="006725A2" w:rsidRDefault="006725A2" w:rsidP="00B43B1E">
      <w:pPr>
        <w:pStyle w:val="a"/>
        <w:numPr>
          <w:ilvl w:val="0"/>
          <w:numId w:val="9"/>
        </w:numPr>
      </w:pPr>
      <w:r>
        <w:t>Calculate and fill the signature of the first fragment.</w:t>
      </w:r>
    </w:p>
    <w:p w14:paraId="3A9E3443" w14:textId="77777777" w:rsidR="006725A2" w:rsidRDefault="006725A2" w:rsidP="00B43B1E">
      <w:pPr>
        <w:pStyle w:val="a"/>
        <w:numPr>
          <w:ilvl w:val="0"/>
          <w:numId w:val="9"/>
        </w:numPr>
      </w:pPr>
      <w:r>
        <w:t>Transmit the fragments consecutively in order of the Fragment Index. Data frames for EBCS shall not</w:t>
      </w:r>
      <w:r>
        <w:rPr>
          <w:rFonts w:hint="eastAsia"/>
        </w:rPr>
        <w:t xml:space="preserve"> </w:t>
      </w:r>
      <w:r>
        <w:t>be transmitted before all of the fragments are transmitted.</w:t>
      </w:r>
    </w:p>
    <w:p w14:paraId="6247C003" w14:textId="77777777" w:rsidR="006725A2" w:rsidRDefault="006725A2" w:rsidP="00296159">
      <w:pPr>
        <w:pStyle w:val="main"/>
      </w:pPr>
    </w:p>
    <w:p w14:paraId="759E0C7A" w14:textId="77777777" w:rsidR="006725A2" w:rsidRDefault="006725A2" w:rsidP="00296159">
      <w:pPr>
        <w:pStyle w:val="main"/>
      </w:pPr>
      <w:r>
        <w:t>The EBCS Info frame fragmentation is shown in Figure 11-bc3 (EBCS Info frame fragmentation).</w:t>
      </w:r>
    </w:p>
    <w:p w14:paraId="4B5198E9" w14:textId="77777777" w:rsidR="006725A2" w:rsidRDefault="006725A2" w:rsidP="00296159">
      <w:pPr>
        <w:pStyle w:val="main"/>
      </w:pPr>
    </w:p>
    <w:p w14:paraId="1463EE66" w14:textId="77777777" w:rsidR="006725A2" w:rsidRDefault="006725A2" w:rsidP="006725A2">
      <w:pPr>
        <w:pStyle w:val="10"/>
      </w:pPr>
      <w:r>
        <w:t>Figure 11-bc3 EBCS Info frame fragmentation</w:t>
      </w:r>
    </w:p>
    <w:p w14:paraId="58BD8B08" w14:textId="77777777" w:rsidR="006725A2" w:rsidRDefault="006725A2" w:rsidP="006725A2"/>
    <w:p w14:paraId="7A8B92C9" w14:textId="355A1734" w:rsidR="006725A2" w:rsidRDefault="006725A2" w:rsidP="006725A2">
      <w:pPr>
        <w:pStyle w:val="level4"/>
      </w:pPr>
      <w:r>
        <w:t>11.</w:t>
      </w:r>
      <w:r w:rsidR="00AE10EE">
        <w:t>55</w:t>
      </w:r>
      <w:r>
        <w:t>.2.</w:t>
      </w:r>
      <w:r w:rsidR="00171311">
        <w:t>6</w:t>
      </w:r>
      <w:r>
        <w:t xml:space="preserve"> EBCS Info frame defragmentation</w:t>
      </w:r>
    </w:p>
    <w:p w14:paraId="578B23E7" w14:textId="77777777" w:rsidR="006725A2" w:rsidRDefault="006725A2" w:rsidP="006725A2"/>
    <w:p w14:paraId="0FED2A90" w14:textId="34AB91A5" w:rsidR="006725A2" w:rsidRDefault="006725A2" w:rsidP="00296159">
      <w:pPr>
        <w:pStyle w:val="main"/>
      </w:pPr>
      <w:r>
        <w:t xml:space="preserve">When an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an EBCS Info frame with the </w:t>
      </w:r>
      <w:r w:rsidR="00665264" w:rsidRPr="00D11FCD">
        <w:t xml:space="preserve">Number </w:t>
      </w:r>
      <w:proofErr w:type="gramStart"/>
      <w:r w:rsidR="00665264" w:rsidRPr="00D11FCD">
        <w:t>Of</w:t>
      </w:r>
      <w:proofErr w:type="gramEnd"/>
      <w:r w:rsidR="00665264" w:rsidRPr="00D11FCD">
        <w:t xml:space="preserve"> Fragments</w:t>
      </w:r>
      <w:r w:rsidR="00F417BA" w:rsidRPr="00D11FCD">
        <w:t xml:space="preserve"> subfield</w:t>
      </w:r>
      <w:r w:rsidR="00665264">
        <w:t xml:space="preserve"> </w:t>
      </w:r>
      <w:r>
        <w:t>in the</w:t>
      </w:r>
      <w:r>
        <w:rPr>
          <w:rFonts w:hint="eastAsia"/>
        </w:rPr>
        <w:t xml:space="preserve"> </w:t>
      </w:r>
      <w:r w:rsidR="00F417BA" w:rsidRPr="000C4A37">
        <w:t>EBCS Info</w:t>
      </w:r>
      <w:r w:rsidR="00F417BA">
        <w:t xml:space="preserve"> </w:t>
      </w:r>
      <w:r>
        <w:t xml:space="preserve">Control </w:t>
      </w:r>
      <w:r w:rsidR="00E75E04" w:rsidRPr="000C4A37">
        <w:t>field</w:t>
      </w:r>
      <w:r w:rsidR="00E75E04">
        <w:t xml:space="preserve"> </w:t>
      </w:r>
      <w:r>
        <w:t xml:space="preserve">not </w:t>
      </w:r>
      <w:r w:rsidR="00AD4D1D" w:rsidRPr="000C4A37">
        <w:t>equal</w:t>
      </w:r>
      <w:r w:rsidR="00AD4D1D" w:rsidRPr="00AD4D1D">
        <w:rPr>
          <w:color w:val="FF0000"/>
        </w:rPr>
        <w:t xml:space="preserve"> </w:t>
      </w:r>
      <w:r>
        <w:t xml:space="preserve">to 0 and the Fragment Index </w:t>
      </w:r>
      <w:r w:rsidR="00457E82" w:rsidRPr="00364184">
        <w:t>subfield</w:t>
      </w:r>
      <w:r w:rsidRPr="00364184">
        <w:t xml:space="preserve"> </w:t>
      </w:r>
      <w:r w:rsidR="00AD4D1D" w:rsidRPr="00364184">
        <w:t>equal</w:t>
      </w:r>
      <w:r w:rsidR="00AD4D1D" w:rsidRPr="00AD4D1D">
        <w:rPr>
          <w:color w:val="FF0000"/>
        </w:rPr>
        <w:t xml:space="preserve"> </w:t>
      </w:r>
      <w:r>
        <w:t xml:space="preserve">to 0,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verify the</w:t>
      </w:r>
      <w:r>
        <w:rPr>
          <w:rFonts w:hint="eastAsia"/>
        </w:rPr>
        <w:t xml:space="preserve"> </w:t>
      </w:r>
      <w:r>
        <w:t>signature.</w:t>
      </w:r>
      <w:r w:rsidR="00457E82">
        <w:t xml:space="preserve"> </w:t>
      </w:r>
      <w:r>
        <w:t xml:space="preserve">If the verification succeeds,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cache the EBCS Info </w:t>
      </w:r>
      <w:r w:rsidR="00B24657" w:rsidRPr="00616DB3">
        <w:t>frame</w:t>
      </w:r>
      <w:r w:rsidR="00B24657">
        <w:t xml:space="preserve"> </w:t>
      </w:r>
      <w:r>
        <w:rPr>
          <w:rFonts w:hint="eastAsia"/>
        </w:rPr>
        <w:t>S</w:t>
      </w:r>
      <w:r>
        <w:t>equence</w:t>
      </w:r>
      <w:r>
        <w:rPr>
          <w:rFonts w:hint="eastAsia"/>
        </w:rPr>
        <w:t xml:space="preserve"> </w:t>
      </w:r>
      <w:r>
        <w:t xml:space="preserve">Number, Timestamp, </w:t>
      </w:r>
      <w:r w:rsidR="00052CD0" w:rsidRPr="00DF6A59">
        <w:t>EBCS Info</w:t>
      </w:r>
      <w:r w:rsidR="00052CD0">
        <w:t xml:space="preserve"> </w:t>
      </w:r>
      <w:r>
        <w:t xml:space="preserve">Control and Fragment Hash </w:t>
      </w:r>
      <w:r w:rsidR="00170C28" w:rsidRPr="00DF6A59">
        <w:t>Values field</w:t>
      </w:r>
      <w:r w:rsidR="00170C28">
        <w:t xml:space="preserve"> </w:t>
      </w:r>
      <w:r>
        <w:t>values.</w:t>
      </w:r>
    </w:p>
    <w:p w14:paraId="3DD85C2D" w14:textId="77777777" w:rsidR="00171311" w:rsidRDefault="00171311" w:rsidP="00296159">
      <w:pPr>
        <w:pStyle w:val="main"/>
      </w:pPr>
    </w:p>
    <w:p w14:paraId="1886A165" w14:textId="477A8386" w:rsidR="006725A2" w:rsidRDefault="006725A2" w:rsidP="00296159">
      <w:pPr>
        <w:pStyle w:val="main"/>
      </w:pPr>
      <w:r>
        <w:t xml:space="preserve">When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the subsequent fragments of the EBCS Info frame, the EBCS non-AP STA shall check the integrity of the fragments by the following procedure.</w:t>
      </w:r>
    </w:p>
    <w:p w14:paraId="7FEA5350" w14:textId="77777777" w:rsidR="006725A2" w:rsidRDefault="006725A2" w:rsidP="00296159">
      <w:pPr>
        <w:pStyle w:val="main"/>
      </w:pPr>
    </w:p>
    <w:p w14:paraId="5B8B2A08" w14:textId="4DDF66A6" w:rsidR="006725A2" w:rsidRDefault="006725A2" w:rsidP="00B43B1E">
      <w:pPr>
        <w:pStyle w:val="a"/>
        <w:numPr>
          <w:ilvl w:val="0"/>
          <w:numId w:val="10"/>
        </w:numPr>
      </w:pPr>
      <w:r>
        <w:t xml:space="preserve">Verify that the EBCS </w:t>
      </w:r>
      <w:r w:rsidR="009A1C70" w:rsidRPr="00D318CB">
        <w:t>Info frame Sequence Number</w:t>
      </w:r>
      <w:r w:rsidR="00A0219D" w:rsidRPr="00D318CB">
        <w:t xml:space="preserve"> field</w:t>
      </w:r>
      <w:r w:rsidRPr="00D318CB">
        <w:t xml:space="preserve">, </w:t>
      </w:r>
      <w:r w:rsidR="00D028EE" w:rsidRPr="00D318CB">
        <w:t>T</w:t>
      </w:r>
      <w:r w:rsidRPr="00D318CB">
        <w:t xml:space="preserve">imestamp </w:t>
      </w:r>
      <w:r w:rsidR="00A0219D" w:rsidRPr="00D318CB">
        <w:t xml:space="preserve">field </w:t>
      </w:r>
      <w:r w:rsidRPr="00D318CB">
        <w:t xml:space="preserve">and </w:t>
      </w:r>
      <w:r w:rsidR="005970EE" w:rsidRPr="00D318CB">
        <w:t xml:space="preserve">Number </w:t>
      </w:r>
      <w:proofErr w:type="gramStart"/>
      <w:r w:rsidR="005970EE" w:rsidRPr="00D318CB">
        <w:t>Of</w:t>
      </w:r>
      <w:proofErr w:type="gramEnd"/>
      <w:r w:rsidR="005970EE" w:rsidRPr="00D318CB">
        <w:t xml:space="preserve"> Fragments subfield</w:t>
      </w:r>
      <w:r w:rsidR="00A73A34" w:rsidRPr="00D318CB">
        <w:t xml:space="preserve"> </w:t>
      </w:r>
      <w:r w:rsidRPr="00D318CB">
        <w:t>in the</w:t>
      </w:r>
      <w:r w:rsidRPr="00D318CB">
        <w:rPr>
          <w:rFonts w:hint="eastAsia"/>
        </w:rPr>
        <w:t xml:space="preserve"> </w:t>
      </w:r>
      <w:r w:rsidR="00A73A34" w:rsidRPr="00D318CB">
        <w:t>EBCS Info</w:t>
      </w:r>
      <w:r w:rsidR="00A73A34">
        <w:t xml:space="preserve"> </w:t>
      </w:r>
      <w:r>
        <w:t>Control field in the received fragment are equal to those</w:t>
      </w:r>
      <w:r w:rsidRPr="00D318CB">
        <w:t xml:space="preserve"> </w:t>
      </w:r>
      <w:r w:rsidR="00C20AE7" w:rsidRPr="00D318CB">
        <w:t>(sub)</w:t>
      </w:r>
      <w:r>
        <w:t>fields in the first fragment.</w:t>
      </w:r>
      <w:r w:rsidR="00797E29">
        <w:t xml:space="preserve"> </w:t>
      </w:r>
      <w:r>
        <w:t>If the</w:t>
      </w:r>
      <w:r>
        <w:rPr>
          <w:rFonts w:hint="eastAsia"/>
        </w:rPr>
        <w:t xml:space="preserve"> </w:t>
      </w:r>
      <w:r>
        <w:t>values are different, the received fragment shall be discarded.</w:t>
      </w:r>
    </w:p>
    <w:p w14:paraId="04D86C6C" w14:textId="463EF82A" w:rsidR="006725A2" w:rsidRDefault="006725A2" w:rsidP="00B43B1E">
      <w:pPr>
        <w:pStyle w:val="a"/>
        <w:numPr>
          <w:ilvl w:val="0"/>
          <w:numId w:val="10"/>
        </w:numPr>
      </w:pPr>
      <w:r>
        <w:t xml:space="preserve">Calculate the hash value of the received fragment and compare it with the </w:t>
      </w:r>
      <w:r w:rsidR="0063355C" w:rsidRPr="00BC3052">
        <w:t xml:space="preserve">corresponding </w:t>
      </w:r>
      <w:r w:rsidRPr="00BC3052">
        <w:t xml:space="preserve">hash value in the </w:t>
      </w:r>
      <w:r w:rsidR="00BC1A16" w:rsidRPr="00BC3052">
        <w:t>F</w:t>
      </w:r>
      <w:r w:rsidRPr="00BC3052">
        <w:t>ragment</w:t>
      </w:r>
      <w:r w:rsidRPr="00BC3052">
        <w:rPr>
          <w:rFonts w:hint="eastAsia"/>
        </w:rPr>
        <w:t xml:space="preserve"> </w:t>
      </w:r>
      <w:r w:rsidR="00BC1A16" w:rsidRPr="00BC3052">
        <w:t>H</w:t>
      </w:r>
      <w:r w:rsidRPr="00BC3052">
        <w:t xml:space="preserve">ash </w:t>
      </w:r>
      <w:r w:rsidR="00BC1A16" w:rsidRPr="00BC3052">
        <w:t>V</w:t>
      </w:r>
      <w:r w:rsidRPr="00BC3052">
        <w:t xml:space="preserve">alues </w:t>
      </w:r>
      <w:r w:rsidR="00A26DC7" w:rsidRPr="00BC3052">
        <w:t xml:space="preserve">field </w:t>
      </w:r>
      <w:r w:rsidRPr="00BC3052">
        <w:t>in the first fragment. If the hash value</w:t>
      </w:r>
      <w:r w:rsidR="00A26DC7" w:rsidRPr="00BC3052">
        <w:t>s</w:t>
      </w:r>
      <w:r w:rsidRPr="00BC3052">
        <w:t xml:space="preserve"> </w:t>
      </w:r>
      <w:r w:rsidR="009516CD" w:rsidRPr="00BC3052">
        <w:t>are</w:t>
      </w:r>
      <w:r w:rsidR="009516CD" w:rsidRPr="009516CD">
        <w:rPr>
          <w:color w:val="FF0000"/>
        </w:rPr>
        <w:t xml:space="preserve"> </w:t>
      </w:r>
      <w:r>
        <w:t>different, the received fragment shall be</w:t>
      </w:r>
      <w:r>
        <w:rPr>
          <w:rFonts w:hint="eastAsia"/>
        </w:rPr>
        <w:t xml:space="preserve"> </w:t>
      </w:r>
      <w:r>
        <w:t>discarded.</w:t>
      </w:r>
    </w:p>
    <w:p w14:paraId="7DC413D8" w14:textId="77777777" w:rsidR="006725A2" w:rsidRDefault="006725A2" w:rsidP="00B43B1E">
      <w:pPr>
        <w:pStyle w:val="a"/>
        <w:numPr>
          <w:ilvl w:val="0"/>
          <w:numId w:val="10"/>
        </w:numPr>
      </w:pPr>
      <w:r>
        <w:t>Cache the content information of the received fragment.</w:t>
      </w:r>
    </w:p>
    <w:p w14:paraId="663A308A" w14:textId="77777777" w:rsidR="006725A2" w:rsidRDefault="006725A2" w:rsidP="006725A2"/>
    <w:p w14:paraId="61650DB3" w14:textId="2A0DBD13" w:rsidR="006725A2" w:rsidRDefault="006725A2" w:rsidP="00296159">
      <w:pPr>
        <w:pStyle w:val="main"/>
      </w:pPr>
      <w:r>
        <w:t xml:space="preserve">After all fragments are received,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concatenates the fragments and processes the</w:t>
      </w:r>
      <w:r>
        <w:rPr>
          <w:rFonts w:hint="eastAsia"/>
        </w:rPr>
        <w:t xml:space="preserve"> </w:t>
      </w:r>
      <w:r>
        <w:t>EBCS Info frame as described in 11.100.2.3 (EBCS Info frame generation and usage).</w:t>
      </w:r>
    </w:p>
    <w:p w14:paraId="7CCB779F" w14:textId="77777777" w:rsidR="006725A2" w:rsidRDefault="006725A2" w:rsidP="00296159">
      <w:pPr>
        <w:pStyle w:val="main"/>
      </w:pPr>
    </w:p>
    <w:p w14:paraId="51C93AB9" w14:textId="52BB5B0F" w:rsidR="006725A2" w:rsidRDefault="006725A2" w:rsidP="00623CC8"/>
    <w:p w14:paraId="78A13FE3" w14:textId="5D1CE7D1" w:rsidR="00B6673D" w:rsidRDefault="00B6673D" w:rsidP="00623CC8"/>
    <w:p w14:paraId="38F61C9C" w14:textId="54B464C9" w:rsidR="00B6673D" w:rsidRDefault="00B6673D" w:rsidP="00623CC8"/>
    <w:p w14:paraId="3FCFF743" w14:textId="1E53DC98" w:rsidR="00A645F2" w:rsidRDefault="00F83BA5" w:rsidP="00A645F2">
      <w:pPr>
        <w:pStyle w:val="level4"/>
        <w:rPr>
          <w:lang w:eastAsia="ja-JP"/>
        </w:rPr>
      </w:pPr>
      <w:r>
        <w:br w:type="page"/>
      </w:r>
      <w:r w:rsidR="00A645F2" w:rsidRPr="00297DF2">
        <w:rPr>
          <w:highlight w:val="lightGray"/>
        </w:rPr>
        <w:lastRenderedPageBreak/>
        <w:t>C.3 MIB Detail</w:t>
      </w:r>
    </w:p>
    <w:p w14:paraId="1613F724" w14:textId="539E47A8" w:rsidR="00BC02B6" w:rsidRDefault="00BC02B6" w:rsidP="00A645F2">
      <w:pPr>
        <w:pStyle w:val="main"/>
      </w:pPr>
    </w:p>
    <w:p w14:paraId="19A7F5D8" w14:textId="0F6957F6" w:rsidR="00A645F2" w:rsidRPr="000B34A1" w:rsidRDefault="00A645F2" w:rsidP="00A645F2">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delete dot11EBCSDataTxRate (P73L16, P75L11-37 and P76L56)</w:t>
      </w:r>
      <w:r>
        <w:rPr>
          <w:b/>
          <w:bCs/>
          <w:i/>
          <w:iCs/>
          <w:color w:val="FF0000"/>
        </w:rPr>
        <w:t>.</w:t>
      </w:r>
      <w:r w:rsidR="000503DC">
        <w:rPr>
          <w:b/>
          <w:bCs/>
          <w:i/>
          <w:iCs/>
          <w:color w:val="FF0000"/>
        </w:rPr>
        <w:t xml:space="preserve"> </w:t>
      </w:r>
      <w:r w:rsidR="000503DC" w:rsidRPr="00AE10EE">
        <w:rPr>
          <w:highlight w:val="yellow"/>
        </w:rPr>
        <w:t>[1409]</w:t>
      </w:r>
    </w:p>
    <w:p w14:paraId="7A2FCBF3" w14:textId="16B013E7" w:rsidR="00A645F2" w:rsidRPr="00A645F2" w:rsidRDefault="00A645F2" w:rsidP="00A645F2">
      <w:pPr>
        <w:pStyle w:val="main"/>
      </w:pPr>
    </w:p>
    <w:p w14:paraId="016CE6A0" w14:textId="5760240D" w:rsidR="00297DF2" w:rsidRPr="000B34A1" w:rsidRDefault="00297DF2" w:rsidP="00297DF2">
      <w:pPr>
        <w:pStyle w:val="main"/>
        <w:rPr>
          <w:b/>
          <w:bCs/>
          <w:i/>
          <w:iCs/>
          <w:color w:val="FF0000"/>
        </w:rPr>
      </w:pPr>
      <w:proofErr w:type="spellStart"/>
      <w:r w:rsidRPr="00297DF2">
        <w:rPr>
          <w:rFonts w:hint="eastAsia"/>
          <w:b/>
          <w:bCs/>
          <w:i/>
          <w:iCs/>
          <w:color w:val="FF0000"/>
          <w:highlight w:val="yellow"/>
        </w:rPr>
        <w:t>T</w:t>
      </w:r>
      <w:r w:rsidRPr="00297DF2">
        <w:rPr>
          <w:b/>
          <w:bCs/>
          <w:i/>
          <w:iCs/>
          <w:color w:val="FF0000"/>
          <w:highlight w:val="yellow"/>
        </w:rPr>
        <w:t>Gbc</w:t>
      </w:r>
      <w:proofErr w:type="spellEnd"/>
      <w:r w:rsidRPr="00297DF2">
        <w:rPr>
          <w:b/>
          <w:bCs/>
          <w:i/>
          <w:iCs/>
          <w:color w:val="FF0000"/>
          <w:highlight w:val="yellow"/>
        </w:rPr>
        <w:t xml:space="preserve"> editor: please insert dot11EBCSDTIMPeriod as follows:</w:t>
      </w:r>
      <w:r w:rsidR="000503DC">
        <w:rPr>
          <w:b/>
          <w:bCs/>
          <w:i/>
          <w:iCs/>
          <w:color w:val="FF0000"/>
        </w:rPr>
        <w:t xml:space="preserve"> </w:t>
      </w:r>
      <w:r w:rsidR="000503DC" w:rsidRPr="00AE10EE">
        <w:rPr>
          <w:highlight w:val="yellow"/>
        </w:rPr>
        <w:t>[</w:t>
      </w:r>
      <w:r w:rsidR="000503DC">
        <w:rPr>
          <w:highlight w:val="yellow"/>
        </w:rPr>
        <w:t>1005</w:t>
      </w:r>
      <w:r w:rsidR="000503DC" w:rsidRPr="00AE10EE">
        <w:rPr>
          <w:highlight w:val="yellow"/>
        </w:rPr>
        <w:t>]</w:t>
      </w:r>
    </w:p>
    <w:p w14:paraId="699317A2" w14:textId="30DC58EC" w:rsidR="00A645F2" w:rsidRDefault="00A645F2" w:rsidP="00A645F2">
      <w:pPr>
        <w:pStyle w:val="main"/>
      </w:pPr>
    </w:p>
    <w:p w14:paraId="152B78C7" w14:textId="5C343A90" w:rsidR="00297DF2" w:rsidRPr="000B34A1" w:rsidRDefault="00297DF2" w:rsidP="00297DF2">
      <w:pPr>
        <w:pStyle w:val="main"/>
        <w:rPr>
          <w:b/>
          <w:bCs/>
          <w:i/>
          <w:iCs/>
          <w:color w:val="FF0000"/>
        </w:rPr>
      </w:pPr>
      <w:r>
        <w:rPr>
          <w:b/>
          <w:bCs/>
          <w:i/>
          <w:iCs/>
          <w:color w:val="FF0000"/>
          <w:highlight w:val="yellow"/>
        </w:rPr>
        <w:t>At P73L16</w:t>
      </w:r>
      <w:r w:rsidRPr="00297DF2">
        <w:rPr>
          <w:b/>
          <w:bCs/>
          <w:i/>
          <w:iCs/>
          <w:color w:val="FF0000"/>
          <w:highlight w:val="yellow"/>
        </w:rPr>
        <w:t>:</w:t>
      </w:r>
    </w:p>
    <w:p w14:paraId="104C2C81" w14:textId="5AB786D2" w:rsidR="00297DF2" w:rsidRDefault="00297DF2" w:rsidP="00A645F2">
      <w:pPr>
        <w:pStyle w:val="main"/>
      </w:pPr>
    </w:p>
    <w:p w14:paraId="4DBBFE54" w14:textId="3347F4F2"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r>
      <w:r>
        <w:rPr>
          <w:rFonts w:ascii="Courier" w:hAnsi="Courier"/>
          <w:color w:val="FF0000"/>
          <w:u w:val="single"/>
        </w:rPr>
        <w:t>d</w:t>
      </w:r>
      <w:r w:rsidRPr="00297DF2">
        <w:rPr>
          <w:rFonts w:ascii="Courier" w:hAnsi="Courier"/>
          <w:color w:val="FF0000"/>
          <w:u w:val="single"/>
        </w:rPr>
        <w:t>ot11EBCSDTIMPeriod</w:t>
      </w:r>
      <w:r w:rsidRPr="00297DF2">
        <w:rPr>
          <w:rFonts w:ascii="Courier" w:hAnsi="Courier"/>
          <w:color w:val="FF0000"/>
          <w:u w:val="single"/>
        </w:rPr>
        <w:tab/>
      </w:r>
      <w:r w:rsidRPr="00297DF2">
        <w:rPr>
          <w:rFonts w:ascii="Courier" w:hAnsi="Courier"/>
          <w:color w:val="FF0000"/>
          <w:u w:val="single"/>
        </w:rPr>
        <w:tab/>
        <w:t>Unsigned32,</w:t>
      </w:r>
    </w:p>
    <w:p w14:paraId="0A78B59D" w14:textId="53DC009B" w:rsidR="00297DF2" w:rsidRDefault="00297DF2" w:rsidP="00A645F2">
      <w:pPr>
        <w:pStyle w:val="main"/>
      </w:pPr>
    </w:p>
    <w:p w14:paraId="426CAD19" w14:textId="1B123F4B" w:rsidR="00297DF2" w:rsidRPr="000B34A1" w:rsidRDefault="00297DF2" w:rsidP="00297DF2">
      <w:pPr>
        <w:pStyle w:val="main"/>
        <w:rPr>
          <w:b/>
          <w:bCs/>
          <w:i/>
          <w:iCs/>
          <w:color w:val="FF0000"/>
        </w:rPr>
      </w:pPr>
      <w:r>
        <w:rPr>
          <w:b/>
          <w:bCs/>
          <w:i/>
          <w:iCs/>
          <w:color w:val="FF0000"/>
          <w:highlight w:val="yellow"/>
        </w:rPr>
        <w:t>At P75L11</w:t>
      </w:r>
      <w:r w:rsidRPr="00297DF2">
        <w:rPr>
          <w:b/>
          <w:bCs/>
          <w:i/>
          <w:iCs/>
          <w:color w:val="FF0000"/>
          <w:highlight w:val="yellow"/>
        </w:rPr>
        <w:t>:</w:t>
      </w:r>
    </w:p>
    <w:p w14:paraId="3A101978" w14:textId="593B128A" w:rsidR="00297DF2" w:rsidRDefault="00297DF2" w:rsidP="00A645F2">
      <w:pPr>
        <w:pStyle w:val="main"/>
      </w:pPr>
    </w:p>
    <w:p w14:paraId="753695CE" w14:textId="3A0A6216" w:rsidR="00297DF2" w:rsidRPr="00297DF2" w:rsidRDefault="00297DF2" w:rsidP="00297DF2">
      <w:pPr>
        <w:pStyle w:val="main"/>
        <w:rPr>
          <w:rFonts w:ascii="Courier" w:hAnsi="Courier"/>
          <w:color w:val="FF0000"/>
          <w:u w:val="single"/>
        </w:rPr>
      </w:pPr>
      <w:r w:rsidRPr="00297DF2">
        <w:rPr>
          <w:rFonts w:ascii="Courier" w:hAnsi="Courier"/>
          <w:color w:val="FF0000"/>
          <w:u w:val="single"/>
        </w:rPr>
        <w:t>dot11</w:t>
      </w:r>
      <w:r>
        <w:rPr>
          <w:rFonts w:ascii="Courier" w:hAnsi="Courier"/>
          <w:color w:val="FF0000"/>
          <w:u w:val="single"/>
        </w:rPr>
        <w:t>EBCS</w:t>
      </w:r>
      <w:r w:rsidRPr="00297DF2">
        <w:rPr>
          <w:rFonts w:ascii="Courier" w:hAnsi="Courier"/>
          <w:color w:val="FF0000"/>
          <w:u w:val="single"/>
        </w:rPr>
        <w:t>DTIMPeriod OBJECT-TYPE</w:t>
      </w:r>
    </w:p>
    <w:p w14:paraId="4A1E08E1"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SYNTAX Unsigned32 (</w:t>
      </w:r>
      <w:proofErr w:type="gramStart"/>
      <w:r w:rsidRPr="00297DF2">
        <w:rPr>
          <w:rFonts w:ascii="Courier" w:hAnsi="Courier"/>
          <w:color w:val="FF0000"/>
          <w:u w:val="single"/>
        </w:rPr>
        <w:t>1..</w:t>
      </w:r>
      <w:proofErr w:type="gramEnd"/>
      <w:r w:rsidRPr="00297DF2">
        <w:rPr>
          <w:rFonts w:ascii="Courier" w:hAnsi="Courier"/>
          <w:color w:val="FF0000"/>
          <w:u w:val="single"/>
        </w:rPr>
        <w:t>255)</w:t>
      </w:r>
    </w:p>
    <w:p w14:paraId="7D47821E"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MAX-ACCESS read-write</w:t>
      </w:r>
    </w:p>
    <w:p w14:paraId="3B57A5B2"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STATUS current</w:t>
      </w:r>
    </w:p>
    <w:p w14:paraId="2C7C6D9D"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DESCRIPTION</w:t>
      </w:r>
    </w:p>
    <w:p w14:paraId="3C85F29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"This is a control variable.</w:t>
      </w:r>
    </w:p>
    <w:p w14:paraId="79B90497"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It is written by an external management entity.</w:t>
      </w:r>
    </w:p>
    <w:p w14:paraId="49F1FE5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Changes take effect for the next MLME-</w:t>
      </w:r>
      <w:proofErr w:type="spellStart"/>
      <w:r w:rsidRPr="00297DF2">
        <w:rPr>
          <w:rFonts w:ascii="Courier" w:hAnsi="Courier"/>
          <w:color w:val="FF0000"/>
          <w:u w:val="single"/>
        </w:rPr>
        <w:t>START.request</w:t>
      </w:r>
      <w:proofErr w:type="spellEnd"/>
      <w:r w:rsidRPr="00297DF2">
        <w:rPr>
          <w:rFonts w:ascii="Courier" w:hAnsi="Courier"/>
          <w:color w:val="FF0000"/>
          <w:u w:val="single"/>
        </w:rPr>
        <w:t xml:space="preserve"> primitive.</w:t>
      </w:r>
    </w:p>
    <w:p w14:paraId="1E71A024" w14:textId="0E02BBCA"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 xml:space="preserve">This attribute specifies the number of beacon intervals that </w:t>
      </w:r>
      <w:proofErr w:type="spellStart"/>
      <w:r w:rsidRPr="00297DF2">
        <w:rPr>
          <w:rFonts w:ascii="Courier" w:hAnsi="Courier"/>
          <w:color w:val="FF0000"/>
          <w:u w:val="single"/>
        </w:rPr>
        <w:t>elapsebetween</w:t>
      </w:r>
      <w:proofErr w:type="spellEnd"/>
      <w:r w:rsidRPr="00297DF2">
        <w:rPr>
          <w:rFonts w:ascii="Courier" w:hAnsi="Courier"/>
          <w:color w:val="FF0000"/>
          <w:u w:val="single"/>
        </w:rPr>
        <w:t xml:space="preserve"> transmission of Beacon frames containing a </w:t>
      </w:r>
      <w:r>
        <w:rPr>
          <w:rFonts w:ascii="Courier" w:hAnsi="Courier"/>
          <w:color w:val="FF0000"/>
          <w:u w:val="single"/>
        </w:rPr>
        <w:t xml:space="preserve">EBCS </w:t>
      </w:r>
      <w:r w:rsidRPr="00297DF2">
        <w:rPr>
          <w:rFonts w:ascii="Courier" w:hAnsi="Courier"/>
          <w:color w:val="FF0000"/>
          <w:u w:val="single"/>
        </w:rPr>
        <w:t>TIM element whose DTIM</w:t>
      </w:r>
      <w:r>
        <w:rPr>
          <w:rFonts w:ascii="Courier" w:hAnsi="Courier" w:hint="eastAsia"/>
          <w:color w:val="FF0000"/>
          <w:u w:val="single"/>
        </w:rPr>
        <w:t xml:space="preserve"> </w:t>
      </w:r>
      <w:r w:rsidRPr="00297DF2">
        <w:rPr>
          <w:rFonts w:ascii="Courier" w:hAnsi="Courier"/>
          <w:color w:val="FF0000"/>
          <w:u w:val="single"/>
        </w:rPr>
        <w:t>Count field is 0. This value is transmitted in the DTIM Period field of</w:t>
      </w:r>
      <w:r>
        <w:rPr>
          <w:rFonts w:ascii="Courier" w:hAnsi="Courier" w:hint="eastAsia"/>
          <w:color w:val="FF0000"/>
          <w:u w:val="single"/>
        </w:rPr>
        <w:t xml:space="preserve"> </w:t>
      </w:r>
      <w:r w:rsidRPr="00297DF2">
        <w:rPr>
          <w:rFonts w:ascii="Courier" w:hAnsi="Courier"/>
          <w:color w:val="FF0000"/>
          <w:u w:val="single"/>
        </w:rPr>
        <w:t>Beacon frames."</w:t>
      </w:r>
    </w:p>
    <w:p w14:paraId="4A432AFF" w14:textId="1780F946" w:rsidR="00297DF2" w:rsidRPr="00297DF2" w:rsidRDefault="00297DF2" w:rsidP="00297DF2">
      <w:pPr>
        <w:pStyle w:val="main"/>
        <w:ind w:firstLine="720"/>
        <w:rPr>
          <w:rFonts w:ascii="Courier" w:hAnsi="Courier"/>
          <w:color w:val="FF0000"/>
          <w:u w:val="single"/>
        </w:rPr>
      </w:pPr>
      <w:proofErr w:type="gramStart"/>
      <w:r w:rsidRPr="00297DF2">
        <w:rPr>
          <w:rFonts w:ascii="Courier" w:hAnsi="Courier"/>
          <w:color w:val="FF0000"/>
          <w:u w:val="single"/>
        </w:rPr>
        <w:t>::</w:t>
      </w:r>
      <w:proofErr w:type="gramEnd"/>
      <w:r w:rsidRPr="00297DF2">
        <w:rPr>
          <w:rFonts w:ascii="Courier" w:hAnsi="Courier"/>
          <w:color w:val="FF0000"/>
          <w:u w:val="single"/>
        </w:rPr>
        <w:t xml:space="preserve">= { dot11StationConfigEntry </w:t>
      </w:r>
      <w:r>
        <w:rPr>
          <w:rFonts w:ascii="Courier" w:hAnsi="Courier"/>
          <w:color w:val="FF0000"/>
          <w:u w:val="single"/>
        </w:rPr>
        <w:t>&lt;ANA&gt;</w:t>
      </w:r>
      <w:r w:rsidRPr="00297DF2">
        <w:rPr>
          <w:rFonts w:ascii="Courier" w:hAnsi="Courier"/>
          <w:color w:val="FF0000"/>
          <w:u w:val="single"/>
        </w:rPr>
        <w:t xml:space="preserve"> }</w:t>
      </w:r>
    </w:p>
    <w:p w14:paraId="4E67A5DC" w14:textId="7952C12F" w:rsidR="00297DF2" w:rsidRDefault="00297DF2" w:rsidP="00A645F2">
      <w:pPr>
        <w:pStyle w:val="main"/>
      </w:pPr>
    </w:p>
    <w:p w14:paraId="58EE0EC5" w14:textId="5517C67C" w:rsidR="00297DF2" w:rsidRPr="000B34A1" w:rsidRDefault="00297DF2" w:rsidP="00297DF2">
      <w:pPr>
        <w:pStyle w:val="main"/>
        <w:rPr>
          <w:b/>
          <w:bCs/>
          <w:i/>
          <w:iCs/>
          <w:color w:val="FF0000"/>
        </w:rPr>
      </w:pPr>
      <w:r>
        <w:rPr>
          <w:b/>
          <w:bCs/>
          <w:i/>
          <w:iCs/>
          <w:color w:val="FF0000"/>
          <w:highlight w:val="yellow"/>
        </w:rPr>
        <w:t>At P76L56</w:t>
      </w:r>
      <w:r w:rsidRPr="00297DF2">
        <w:rPr>
          <w:b/>
          <w:bCs/>
          <w:i/>
          <w:iCs/>
          <w:color w:val="FF0000"/>
          <w:highlight w:val="yellow"/>
        </w:rPr>
        <w:t>:</w:t>
      </w:r>
    </w:p>
    <w:p w14:paraId="76CA2739" w14:textId="3FB97196" w:rsidR="00297DF2" w:rsidRDefault="00297DF2" w:rsidP="00A645F2">
      <w:pPr>
        <w:pStyle w:val="main"/>
      </w:pPr>
    </w:p>
    <w:p w14:paraId="48474F0C" w14:textId="586AA1B5"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t>dot11EBCSDTIMPeriod,</w:t>
      </w:r>
    </w:p>
    <w:p w14:paraId="7509CC4A" w14:textId="77777777" w:rsidR="00297DF2" w:rsidRPr="00297DF2" w:rsidRDefault="00297DF2" w:rsidP="00A645F2">
      <w:pPr>
        <w:pStyle w:val="main"/>
      </w:pPr>
    </w:p>
    <w:sectPr w:rsidR="00297DF2" w:rsidRPr="00297DF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4E2F" w14:textId="77777777" w:rsidR="00794197" w:rsidRDefault="00794197">
      <w:r>
        <w:separator/>
      </w:r>
    </w:p>
  </w:endnote>
  <w:endnote w:type="continuationSeparator" w:id="0">
    <w:p w14:paraId="2E6708A2" w14:textId="77777777" w:rsidR="00794197" w:rsidRDefault="00794197">
      <w:r>
        <w:continuationSeparator/>
      </w:r>
    </w:p>
  </w:endnote>
  <w:endnote w:type="continuationNotice" w:id="1">
    <w:p w14:paraId="6FF81994" w14:textId="77777777" w:rsidR="00794197" w:rsidRDefault="00794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0899" w14:textId="77777777" w:rsidR="00794197" w:rsidRDefault="00794197">
      <w:r>
        <w:separator/>
      </w:r>
    </w:p>
  </w:footnote>
  <w:footnote w:type="continuationSeparator" w:id="0">
    <w:p w14:paraId="15ABD754" w14:textId="77777777" w:rsidR="00794197" w:rsidRDefault="00794197">
      <w:r>
        <w:continuationSeparator/>
      </w:r>
    </w:p>
  </w:footnote>
  <w:footnote w:type="continuationNotice" w:id="1">
    <w:p w14:paraId="004C4586" w14:textId="77777777" w:rsidR="00794197" w:rsidRDefault="00794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52162A17" w:rsidR="00F96112" w:rsidRDefault="00903BBD">
    <w:pPr>
      <w:pStyle w:val="a5"/>
      <w:tabs>
        <w:tab w:val="clear" w:pos="6480"/>
        <w:tab w:val="center" w:pos="4680"/>
        <w:tab w:val="right" w:pos="9360"/>
      </w:tabs>
    </w:pPr>
    <w:fldSimple w:instr=" KEYWORDS  \* MERGEFORMAT ">
      <w:r w:rsidR="00D02AC5">
        <w:t>August</w:t>
      </w:r>
      <w:r w:rsidR="00F96112">
        <w:t xml:space="preserve"> 2021</w:t>
      </w:r>
    </w:fldSimple>
    <w:r w:rsidR="00F96112">
      <w:tab/>
    </w:r>
    <w:r w:rsidR="00F96112">
      <w:tab/>
    </w:r>
    <w:fldSimple w:instr=" TITLE  \* MERGEFORMAT ">
      <w:r w:rsidR="00F96112">
        <w:t>doc.: IEEE 802.11-21/0</w:t>
      </w:r>
      <w:r w:rsidR="00604099">
        <w:t>239</w:t>
      </w:r>
      <w:r w:rsidR="00F96112">
        <w:t>r</w:t>
      </w:r>
      <w:r w:rsidR="00D02AC5">
        <w:t>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7ACC5F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371855"/>
    <w:multiLevelType w:val="hybridMultilevel"/>
    <w:tmpl w:val="951A6A9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2"/>
  </w:num>
  <w:num w:numId="4">
    <w:abstractNumId w:val="10"/>
  </w:num>
  <w:num w:numId="5">
    <w:abstractNumId w:val="6"/>
  </w:num>
  <w:num w:numId="6">
    <w:abstractNumId w:val="4"/>
  </w:num>
  <w:num w:numId="7">
    <w:abstractNumId w:val="0"/>
  </w:num>
  <w:num w:numId="8">
    <w:abstractNumId w:val="12"/>
  </w:num>
  <w:num w:numId="9">
    <w:abstractNumId w:val="1"/>
  </w:num>
  <w:num w:numId="10">
    <w:abstractNumId w:val="11"/>
  </w:num>
  <w:num w:numId="11">
    <w:abstractNumId w:val="3"/>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939"/>
    <w:rsid w:val="00001C53"/>
    <w:rsid w:val="00003A74"/>
    <w:rsid w:val="00004358"/>
    <w:rsid w:val="00004D44"/>
    <w:rsid w:val="00005E72"/>
    <w:rsid w:val="00006A85"/>
    <w:rsid w:val="00007158"/>
    <w:rsid w:val="00020813"/>
    <w:rsid w:val="00022F41"/>
    <w:rsid w:val="000259C0"/>
    <w:rsid w:val="000272A2"/>
    <w:rsid w:val="00033884"/>
    <w:rsid w:val="00033DF8"/>
    <w:rsid w:val="00033E9D"/>
    <w:rsid w:val="000354EF"/>
    <w:rsid w:val="0003603A"/>
    <w:rsid w:val="000503DC"/>
    <w:rsid w:val="00052565"/>
    <w:rsid w:val="00052797"/>
    <w:rsid w:val="00052CD0"/>
    <w:rsid w:val="00053D3D"/>
    <w:rsid w:val="0005441D"/>
    <w:rsid w:val="000558AC"/>
    <w:rsid w:val="00056510"/>
    <w:rsid w:val="00061A7A"/>
    <w:rsid w:val="000624E5"/>
    <w:rsid w:val="00066204"/>
    <w:rsid w:val="00071283"/>
    <w:rsid w:val="00071D2D"/>
    <w:rsid w:val="00072733"/>
    <w:rsid w:val="00075D7B"/>
    <w:rsid w:val="00077684"/>
    <w:rsid w:val="00083763"/>
    <w:rsid w:val="000860C6"/>
    <w:rsid w:val="00086C26"/>
    <w:rsid w:val="0009303B"/>
    <w:rsid w:val="00093B2E"/>
    <w:rsid w:val="000945AD"/>
    <w:rsid w:val="0009650D"/>
    <w:rsid w:val="000969E1"/>
    <w:rsid w:val="000A20A6"/>
    <w:rsid w:val="000A37E0"/>
    <w:rsid w:val="000A6F65"/>
    <w:rsid w:val="000A7728"/>
    <w:rsid w:val="000A7867"/>
    <w:rsid w:val="000B2A97"/>
    <w:rsid w:val="000B34A1"/>
    <w:rsid w:val="000B65B1"/>
    <w:rsid w:val="000C04EF"/>
    <w:rsid w:val="000C2BBD"/>
    <w:rsid w:val="000C4021"/>
    <w:rsid w:val="000C4A37"/>
    <w:rsid w:val="000D4AC4"/>
    <w:rsid w:val="000D76A3"/>
    <w:rsid w:val="000D7C6E"/>
    <w:rsid w:val="000D7DB9"/>
    <w:rsid w:val="000E1273"/>
    <w:rsid w:val="000E2FC7"/>
    <w:rsid w:val="000E5F80"/>
    <w:rsid w:val="000F0B70"/>
    <w:rsid w:val="000F1ADA"/>
    <w:rsid w:val="000F35D5"/>
    <w:rsid w:val="000F4289"/>
    <w:rsid w:val="000F52D7"/>
    <w:rsid w:val="000F5867"/>
    <w:rsid w:val="000F6DEC"/>
    <w:rsid w:val="00101CE0"/>
    <w:rsid w:val="001023F6"/>
    <w:rsid w:val="001052FA"/>
    <w:rsid w:val="00105E71"/>
    <w:rsid w:val="00107D6D"/>
    <w:rsid w:val="00111222"/>
    <w:rsid w:val="00111A97"/>
    <w:rsid w:val="00111D93"/>
    <w:rsid w:val="001161F2"/>
    <w:rsid w:val="00123241"/>
    <w:rsid w:val="00130CAC"/>
    <w:rsid w:val="00133006"/>
    <w:rsid w:val="0013459C"/>
    <w:rsid w:val="00135A02"/>
    <w:rsid w:val="001417D5"/>
    <w:rsid w:val="00143FC4"/>
    <w:rsid w:val="0014434C"/>
    <w:rsid w:val="00144785"/>
    <w:rsid w:val="00145F07"/>
    <w:rsid w:val="00147ACF"/>
    <w:rsid w:val="0015319C"/>
    <w:rsid w:val="0015528B"/>
    <w:rsid w:val="00157E62"/>
    <w:rsid w:val="00161EF1"/>
    <w:rsid w:val="00162995"/>
    <w:rsid w:val="00162C4E"/>
    <w:rsid w:val="00163F23"/>
    <w:rsid w:val="00164B65"/>
    <w:rsid w:val="0016524A"/>
    <w:rsid w:val="0016549D"/>
    <w:rsid w:val="00165876"/>
    <w:rsid w:val="00170C28"/>
    <w:rsid w:val="0017106E"/>
    <w:rsid w:val="00171311"/>
    <w:rsid w:val="001713C9"/>
    <w:rsid w:val="001716B1"/>
    <w:rsid w:val="0017276C"/>
    <w:rsid w:val="001774F3"/>
    <w:rsid w:val="0018096F"/>
    <w:rsid w:val="0018137B"/>
    <w:rsid w:val="0018651E"/>
    <w:rsid w:val="001909D6"/>
    <w:rsid w:val="00190A8A"/>
    <w:rsid w:val="00193394"/>
    <w:rsid w:val="00193C16"/>
    <w:rsid w:val="00196D41"/>
    <w:rsid w:val="00197EE1"/>
    <w:rsid w:val="001A5A93"/>
    <w:rsid w:val="001A6FFA"/>
    <w:rsid w:val="001B0E0B"/>
    <w:rsid w:val="001B3EEB"/>
    <w:rsid w:val="001B636F"/>
    <w:rsid w:val="001B6FB9"/>
    <w:rsid w:val="001C00C6"/>
    <w:rsid w:val="001C2C5B"/>
    <w:rsid w:val="001C37D7"/>
    <w:rsid w:val="001C3F5F"/>
    <w:rsid w:val="001C4050"/>
    <w:rsid w:val="001C4CD8"/>
    <w:rsid w:val="001C6287"/>
    <w:rsid w:val="001C7D97"/>
    <w:rsid w:val="001D029D"/>
    <w:rsid w:val="001D1A0B"/>
    <w:rsid w:val="001D7597"/>
    <w:rsid w:val="001D78D4"/>
    <w:rsid w:val="001D7A95"/>
    <w:rsid w:val="001E1951"/>
    <w:rsid w:val="001E1F5E"/>
    <w:rsid w:val="001E5D7E"/>
    <w:rsid w:val="001E7AB8"/>
    <w:rsid w:val="001F340C"/>
    <w:rsid w:val="001F54A9"/>
    <w:rsid w:val="001F7FEE"/>
    <w:rsid w:val="00200A8D"/>
    <w:rsid w:val="0020380F"/>
    <w:rsid w:val="002054C8"/>
    <w:rsid w:val="00205926"/>
    <w:rsid w:val="0021001D"/>
    <w:rsid w:val="00210152"/>
    <w:rsid w:val="0021047C"/>
    <w:rsid w:val="002127B6"/>
    <w:rsid w:val="0021488E"/>
    <w:rsid w:val="00217621"/>
    <w:rsid w:val="00217E87"/>
    <w:rsid w:val="00220041"/>
    <w:rsid w:val="00224119"/>
    <w:rsid w:val="002301F3"/>
    <w:rsid w:val="00231269"/>
    <w:rsid w:val="002316CB"/>
    <w:rsid w:val="00233E91"/>
    <w:rsid w:val="00233EC6"/>
    <w:rsid w:val="002348C2"/>
    <w:rsid w:val="00234BFD"/>
    <w:rsid w:val="00235763"/>
    <w:rsid w:val="0023633C"/>
    <w:rsid w:val="002369D0"/>
    <w:rsid w:val="00240144"/>
    <w:rsid w:val="00241A61"/>
    <w:rsid w:val="00241E79"/>
    <w:rsid w:val="0024553B"/>
    <w:rsid w:val="002468F2"/>
    <w:rsid w:val="00247978"/>
    <w:rsid w:val="002514AB"/>
    <w:rsid w:val="002546E6"/>
    <w:rsid w:val="0025551A"/>
    <w:rsid w:val="00257A09"/>
    <w:rsid w:val="0026036B"/>
    <w:rsid w:val="00260A81"/>
    <w:rsid w:val="00261277"/>
    <w:rsid w:val="002616FE"/>
    <w:rsid w:val="00261961"/>
    <w:rsid w:val="00263E47"/>
    <w:rsid w:val="00265311"/>
    <w:rsid w:val="00271060"/>
    <w:rsid w:val="00271291"/>
    <w:rsid w:val="00271EE2"/>
    <w:rsid w:val="00273643"/>
    <w:rsid w:val="00277942"/>
    <w:rsid w:val="00277E33"/>
    <w:rsid w:val="0028298A"/>
    <w:rsid w:val="002837E0"/>
    <w:rsid w:val="00285727"/>
    <w:rsid w:val="00287F49"/>
    <w:rsid w:val="00293289"/>
    <w:rsid w:val="00294C68"/>
    <w:rsid w:val="00294F78"/>
    <w:rsid w:val="00296159"/>
    <w:rsid w:val="00297025"/>
    <w:rsid w:val="00297DF2"/>
    <w:rsid w:val="002A2DF7"/>
    <w:rsid w:val="002A4C28"/>
    <w:rsid w:val="002A7449"/>
    <w:rsid w:val="002B293B"/>
    <w:rsid w:val="002B4DAC"/>
    <w:rsid w:val="002B68C3"/>
    <w:rsid w:val="002C0E2C"/>
    <w:rsid w:val="002C3ED7"/>
    <w:rsid w:val="002C4D8C"/>
    <w:rsid w:val="002D0987"/>
    <w:rsid w:val="002D0C5A"/>
    <w:rsid w:val="002D1BF6"/>
    <w:rsid w:val="002D2796"/>
    <w:rsid w:val="002D2A5B"/>
    <w:rsid w:val="002D5B3C"/>
    <w:rsid w:val="002D7E87"/>
    <w:rsid w:val="002D7FED"/>
    <w:rsid w:val="002E0AFA"/>
    <w:rsid w:val="002E3432"/>
    <w:rsid w:val="002E6B03"/>
    <w:rsid w:val="002E6D01"/>
    <w:rsid w:val="002E6D25"/>
    <w:rsid w:val="002F036D"/>
    <w:rsid w:val="002F0CA5"/>
    <w:rsid w:val="002F3210"/>
    <w:rsid w:val="002F4C3E"/>
    <w:rsid w:val="002F5D0B"/>
    <w:rsid w:val="002F6675"/>
    <w:rsid w:val="0030196E"/>
    <w:rsid w:val="00301BEB"/>
    <w:rsid w:val="00303426"/>
    <w:rsid w:val="003046B9"/>
    <w:rsid w:val="00305D99"/>
    <w:rsid w:val="00306AE3"/>
    <w:rsid w:val="00307AEE"/>
    <w:rsid w:val="003121AA"/>
    <w:rsid w:val="0031703B"/>
    <w:rsid w:val="00322AB4"/>
    <w:rsid w:val="00323DB4"/>
    <w:rsid w:val="00325E91"/>
    <w:rsid w:val="00326EFB"/>
    <w:rsid w:val="00333515"/>
    <w:rsid w:val="00340B0B"/>
    <w:rsid w:val="00341AFA"/>
    <w:rsid w:val="00345535"/>
    <w:rsid w:val="0034786D"/>
    <w:rsid w:val="003501BC"/>
    <w:rsid w:val="00354967"/>
    <w:rsid w:val="00356E91"/>
    <w:rsid w:val="00360528"/>
    <w:rsid w:val="00362EFE"/>
    <w:rsid w:val="00363957"/>
    <w:rsid w:val="00364184"/>
    <w:rsid w:val="00364A66"/>
    <w:rsid w:val="00364E13"/>
    <w:rsid w:val="00367752"/>
    <w:rsid w:val="00373806"/>
    <w:rsid w:val="00375570"/>
    <w:rsid w:val="00376203"/>
    <w:rsid w:val="00382246"/>
    <w:rsid w:val="0038367C"/>
    <w:rsid w:val="00391AB9"/>
    <w:rsid w:val="00391FAB"/>
    <w:rsid w:val="003923BB"/>
    <w:rsid w:val="003929E4"/>
    <w:rsid w:val="003931F2"/>
    <w:rsid w:val="00397D75"/>
    <w:rsid w:val="003A2F37"/>
    <w:rsid w:val="003A4989"/>
    <w:rsid w:val="003A4BF4"/>
    <w:rsid w:val="003A59C8"/>
    <w:rsid w:val="003A6399"/>
    <w:rsid w:val="003A69A8"/>
    <w:rsid w:val="003A6A19"/>
    <w:rsid w:val="003B03B2"/>
    <w:rsid w:val="003B4948"/>
    <w:rsid w:val="003B5619"/>
    <w:rsid w:val="003B5DDC"/>
    <w:rsid w:val="003B7FCA"/>
    <w:rsid w:val="003C448B"/>
    <w:rsid w:val="003C4534"/>
    <w:rsid w:val="003C4A97"/>
    <w:rsid w:val="003C5E76"/>
    <w:rsid w:val="003C5F9D"/>
    <w:rsid w:val="003D23C4"/>
    <w:rsid w:val="003D4F58"/>
    <w:rsid w:val="003D519F"/>
    <w:rsid w:val="003D7612"/>
    <w:rsid w:val="003E088D"/>
    <w:rsid w:val="003E25A0"/>
    <w:rsid w:val="003E25FF"/>
    <w:rsid w:val="003E4173"/>
    <w:rsid w:val="003E4D00"/>
    <w:rsid w:val="003E54D2"/>
    <w:rsid w:val="003E79F5"/>
    <w:rsid w:val="003F0D1A"/>
    <w:rsid w:val="003F1469"/>
    <w:rsid w:val="003F1502"/>
    <w:rsid w:val="003F34A8"/>
    <w:rsid w:val="0040053E"/>
    <w:rsid w:val="00400A4E"/>
    <w:rsid w:val="004011BF"/>
    <w:rsid w:val="00403D26"/>
    <w:rsid w:val="0040586C"/>
    <w:rsid w:val="00405AB6"/>
    <w:rsid w:val="00405AC9"/>
    <w:rsid w:val="0040635F"/>
    <w:rsid w:val="00407347"/>
    <w:rsid w:val="00412852"/>
    <w:rsid w:val="00413135"/>
    <w:rsid w:val="004138CE"/>
    <w:rsid w:val="004152DF"/>
    <w:rsid w:val="004155C4"/>
    <w:rsid w:val="004158D9"/>
    <w:rsid w:val="00420512"/>
    <w:rsid w:val="004213E7"/>
    <w:rsid w:val="00426220"/>
    <w:rsid w:val="00426714"/>
    <w:rsid w:val="004303BE"/>
    <w:rsid w:val="00432C66"/>
    <w:rsid w:val="00434C8B"/>
    <w:rsid w:val="004353D3"/>
    <w:rsid w:val="00436ABD"/>
    <w:rsid w:val="00440562"/>
    <w:rsid w:val="0044174D"/>
    <w:rsid w:val="00442E95"/>
    <w:rsid w:val="00444558"/>
    <w:rsid w:val="004453D9"/>
    <w:rsid w:val="00450FB1"/>
    <w:rsid w:val="00451DAE"/>
    <w:rsid w:val="004572D1"/>
    <w:rsid w:val="00457E82"/>
    <w:rsid w:val="004612AF"/>
    <w:rsid w:val="00467455"/>
    <w:rsid w:val="004716CA"/>
    <w:rsid w:val="00471E64"/>
    <w:rsid w:val="00472EB6"/>
    <w:rsid w:val="0047692F"/>
    <w:rsid w:val="00480991"/>
    <w:rsid w:val="00480A2E"/>
    <w:rsid w:val="004814AC"/>
    <w:rsid w:val="00482909"/>
    <w:rsid w:val="00486A06"/>
    <w:rsid w:val="00491897"/>
    <w:rsid w:val="00492617"/>
    <w:rsid w:val="00497688"/>
    <w:rsid w:val="004979AB"/>
    <w:rsid w:val="004A116A"/>
    <w:rsid w:val="004A2A13"/>
    <w:rsid w:val="004A2A6B"/>
    <w:rsid w:val="004A619F"/>
    <w:rsid w:val="004B064C"/>
    <w:rsid w:val="004B3BE1"/>
    <w:rsid w:val="004B7182"/>
    <w:rsid w:val="004B74BD"/>
    <w:rsid w:val="004C07F5"/>
    <w:rsid w:val="004C1516"/>
    <w:rsid w:val="004C1529"/>
    <w:rsid w:val="004C4B94"/>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5E61"/>
    <w:rsid w:val="005346FB"/>
    <w:rsid w:val="00537453"/>
    <w:rsid w:val="00542F8C"/>
    <w:rsid w:val="00544C4F"/>
    <w:rsid w:val="0054546B"/>
    <w:rsid w:val="0054611A"/>
    <w:rsid w:val="00550557"/>
    <w:rsid w:val="0055073A"/>
    <w:rsid w:val="00550A31"/>
    <w:rsid w:val="00552818"/>
    <w:rsid w:val="005529A6"/>
    <w:rsid w:val="00554592"/>
    <w:rsid w:val="0055650B"/>
    <w:rsid w:val="00557E9F"/>
    <w:rsid w:val="005609C2"/>
    <w:rsid w:val="00562CD8"/>
    <w:rsid w:val="00563A4E"/>
    <w:rsid w:val="0056606E"/>
    <w:rsid w:val="00576612"/>
    <w:rsid w:val="0058022D"/>
    <w:rsid w:val="00582275"/>
    <w:rsid w:val="0058531B"/>
    <w:rsid w:val="0058756E"/>
    <w:rsid w:val="00590210"/>
    <w:rsid w:val="00590383"/>
    <w:rsid w:val="00591301"/>
    <w:rsid w:val="00592A7F"/>
    <w:rsid w:val="00594735"/>
    <w:rsid w:val="005955C0"/>
    <w:rsid w:val="00596A42"/>
    <w:rsid w:val="005970EE"/>
    <w:rsid w:val="005A0A92"/>
    <w:rsid w:val="005A5D81"/>
    <w:rsid w:val="005B3A17"/>
    <w:rsid w:val="005B4100"/>
    <w:rsid w:val="005B4DDB"/>
    <w:rsid w:val="005C3D23"/>
    <w:rsid w:val="005C4F68"/>
    <w:rsid w:val="005C6CE7"/>
    <w:rsid w:val="005D035B"/>
    <w:rsid w:val="005D1718"/>
    <w:rsid w:val="005D17C7"/>
    <w:rsid w:val="005D19BE"/>
    <w:rsid w:val="005D388C"/>
    <w:rsid w:val="005D3A3F"/>
    <w:rsid w:val="005D447D"/>
    <w:rsid w:val="005E1287"/>
    <w:rsid w:val="005E2216"/>
    <w:rsid w:val="005E2EA5"/>
    <w:rsid w:val="005E3F64"/>
    <w:rsid w:val="005E6BA9"/>
    <w:rsid w:val="005E7595"/>
    <w:rsid w:val="005F1E39"/>
    <w:rsid w:val="005F2D48"/>
    <w:rsid w:val="005F33E5"/>
    <w:rsid w:val="005F6818"/>
    <w:rsid w:val="00600069"/>
    <w:rsid w:val="00601F18"/>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1875"/>
    <w:rsid w:val="00641971"/>
    <w:rsid w:val="00641DE6"/>
    <w:rsid w:val="006436AD"/>
    <w:rsid w:val="0064578A"/>
    <w:rsid w:val="006477EB"/>
    <w:rsid w:val="006521AE"/>
    <w:rsid w:val="00654F8B"/>
    <w:rsid w:val="00660E6C"/>
    <w:rsid w:val="00665264"/>
    <w:rsid w:val="0066591C"/>
    <w:rsid w:val="0066784A"/>
    <w:rsid w:val="00670A9E"/>
    <w:rsid w:val="006725A2"/>
    <w:rsid w:val="00675462"/>
    <w:rsid w:val="00677A71"/>
    <w:rsid w:val="006801B7"/>
    <w:rsid w:val="00682369"/>
    <w:rsid w:val="00685CC1"/>
    <w:rsid w:val="0069346F"/>
    <w:rsid w:val="00693E42"/>
    <w:rsid w:val="00697D2A"/>
    <w:rsid w:val="00697E74"/>
    <w:rsid w:val="006A6159"/>
    <w:rsid w:val="006B3534"/>
    <w:rsid w:val="006B4B5F"/>
    <w:rsid w:val="006B75EE"/>
    <w:rsid w:val="006C293A"/>
    <w:rsid w:val="006C3AF2"/>
    <w:rsid w:val="006C5DFA"/>
    <w:rsid w:val="006C6AA4"/>
    <w:rsid w:val="006C701D"/>
    <w:rsid w:val="006D038D"/>
    <w:rsid w:val="006D0ECB"/>
    <w:rsid w:val="006D1786"/>
    <w:rsid w:val="006D220A"/>
    <w:rsid w:val="006D2B91"/>
    <w:rsid w:val="006D3F70"/>
    <w:rsid w:val="006D447E"/>
    <w:rsid w:val="006D4523"/>
    <w:rsid w:val="006D4FFE"/>
    <w:rsid w:val="006D7A39"/>
    <w:rsid w:val="006E03F4"/>
    <w:rsid w:val="006E2503"/>
    <w:rsid w:val="006E62B6"/>
    <w:rsid w:val="006F1069"/>
    <w:rsid w:val="006F1DAE"/>
    <w:rsid w:val="006F1EF2"/>
    <w:rsid w:val="006F231D"/>
    <w:rsid w:val="006F3E9B"/>
    <w:rsid w:val="006F3F6D"/>
    <w:rsid w:val="006F439D"/>
    <w:rsid w:val="006F4B81"/>
    <w:rsid w:val="006F4F43"/>
    <w:rsid w:val="006F7C6C"/>
    <w:rsid w:val="00703C66"/>
    <w:rsid w:val="00705FC1"/>
    <w:rsid w:val="007074A0"/>
    <w:rsid w:val="00707CEF"/>
    <w:rsid w:val="007201EF"/>
    <w:rsid w:val="00731348"/>
    <w:rsid w:val="007318B1"/>
    <w:rsid w:val="007337C1"/>
    <w:rsid w:val="00733C8C"/>
    <w:rsid w:val="00735C95"/>
    <w:rsid w:val="0074018E"/>
    <w:rsid w:val="007453F5"/>
    <w:rsid w:val="0075022F"/>
    <w:rsid w:val="00755C56"/>
    <w:rsid w:val="0075775A"/>
    <w:rsid w:val="007614A3"/>
    <w:rsid w:val="007634CB"/>
    <w:rsid w:val="0076649E"/>
    <w:rsid w:val="00774981"/>
    <w:rsid w:val="00774EB1"/>
    <w:rsid w:val="007751C3"/>
    <w:rsid w:val="00776362"/>
    <w:rsid w:val="00781081"/>
    <w:rsid w:val="007940E5"/>
    <w:rsid w:val="00794197"/>
    <w:rsid w:val="00794DF9"/>
    <w:rsid w:val="007951B2"/>
    <w:rsid w:val="00796D46"/>
    <w:rsid w:val="00797824"/>
    <w:rsid w:val="00797E29"/>
    <w:rsid w:val="007A2AEB"/>
    <w:rsid w:val="007A5376"/>
    <w:rsid w:val="007A7F73"/>
    <w:rsid w:val="007B29E2"/>
    <w:rsid w:val="007B552F"/>
    <w:rsid w:val="007B71D2"/>
    <w:rsid w:val="007C03F5"/>
    <w:rsid w:val="007C0D29"/>
    <w:rsid w:val="007C100E"/>
    <w:rsid w:val="007C30DC"/>
    <w:rsid w:val="007C31F2"/>
    <w:rsid w:val="007C448F"/>
    <w:rsid w:val="007C68EF"/>
    <w:rsid w:val="007D2A44"/>
    <w:rsid w:val="007D5D3F"/>
    <w:rsid w:val="007D78C4"/>
    <w:rsid w:val="007E45D5"/>
    <w:rsid w:val="007E4A44"/>
    <w:rsid w:val="007E61AD"/>
    <w:rsid w:val="007E684D"/>
    <w:rsid w:val="007E73C6"/>
    <w:rsid w:val="007F3E41"/>
    <w:rsid w:val="007F74CA"/>
    <w:rsid w:val="008006C4"/>
    <w:rsid w:val="00800757"/>
    <w:rsid w:val="00800771"/>
    <w:rsid w:val="00801048"/>
    <w:rsid w:val="00801B17"/>
    <w:rsid w:val="00801BE4"/>
    <w:rsid w:val="00802D84"/>
    <w:rsid w:val="008032F9"/>
    <w:rsid w:val="00811A18"/>
    <w:rsid w:val="00813D18"/>
    <w:rsid w:val="00815F4B"/>
    <w:rsid w:val="00817EFF"/>
    <w:rsid w:val="00820327"/>
    <w:rsid w:val="00823109"/>
    <w:rsid w:val="00824713"/>
    <w:rsid w:val="00831F28"/>
    <w:rsid w:val="008348A5"/>
    <w:rsid w:val="00834ABE"/>
    <w:rsid w:val="0083724D"/>
    <w:rsid w:val="00844F17"/>
    <w:rsid w:val="00850810"/>
    <w:rsid w:val="00850A84"/>
    <w:rsid w:val="00857639"/>
    <w:rsid w:val="00857CEF"/>
    <w:rsid w:val="00862BAE"/>
    <w:rsid w:val="00863A2A"/>
    <w:rsid w:val="00863AF6"/>
    <w:rsid w:val="00864DDF"/>
    <w:rsid w:val="00872835"/>
    <w:rsid w:val="0087487B"/>
    <w:rsid w:val="00875198"/>
    <w:rsid w:val="008756D7"/>
    <w:rsid w:val="008822EF"/>
    <w:rsid w:val="00882B1C"/>
    <w:rsid w:val="00884FF3"/>
    <w:rsid w:val="008851EA"/>
    <w:rsid w:val="00887E22"/>
    <w:rsid w:val="0089540A"/>
    <w:rsid w:val="00897672"/>
    <w:rsid w:val="008A2C15"/>
    <w:rsid w:val="008A59B5"/>
    <w:rsid w:val="008A74C0"/>
    <w:rsid w:val="008B0C9C"/>
    <w:rsid w:val="008B32F1"/>
    <w:rsid w:val="008B4C3F"/>
    <w:rsid w:val="008B50D8"/>
    <w:rsid w:val="008B7035"/>
    <w:rsid w:val="008C1412"/>
    <w:rsid w:val="008C2362"/>
    <w:rsid w:val="008C32F6"/>
    <w:rsid w:val="008C5CAE"/>
    <w:rsid w:val="008C6C9D"/>
    <w:rsid w:val="008C7305"/>
    <w:rsid w:val="008D0A61"/>
    <w:rsid w:val="008D3A06"/>
    <w:rsid w:val="008D5F21"/>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94E"/>
    <w:rsid w:val="00907C0F"/>
    <w:rsid w:val="0091134C"/>
    <w:rsid w:val="00915D90"/>
    <w:rsid w:val="0091774A"/>
    <w:rsid w:val="00917835"/>
    <w:rsid w:val="00917A0E"/>
    <w:rsid w:val="00920D30"/>
    <w:rsid w:val="0092591C"/>
    <w:rsid w:val="00926869"/>
    <w:rsid w:val="00927EF8"/>
    <w:rsid w:val="009426D0"/>
    <w:rsid w:val="00944CAE"/>
    <w:rsid w:val="009516CD"/>
    <w:rsid w:val="00952B44"/>
    <w:rsid w:val="0095427F"/>
    <w:rsid w:val="00957557"/>
    <w:rsid w:val="0096041A"/>
    <w:rsid w:val="00973554"/>
    <w:rsid w:val="00973AAD"/>
    <w:rsid w:val="00975DFF"/>
    <w:rsid w:val="0098182D"/>
    <w:rsid w:val="00984BBE"/>
    <w:rsid w:val="00984C68"/>
    <w:rsid w:val="0099220D"/>
    <w:rsid w:val="009922DC"/>
    <w:rsid w:val="009955F9"/>
    <w:rsid w:val="0099708D"/>
    <w:rsid w:val="009A1C70"/>
    <w:rsid w:val="009A36AA"/>
    <w:rsid w:val="009A5C09"/>
    <w:rsid w:val="009A6C61"/>
    <w:rsid w:val="009B2655"/>
    <w:rsid w:val="009B6C03"/>
    <w:rsid w:val="009B6E41"/>
    <w:rsid w:val="009B7D70"/>
    <w:rsid w:val="009B7E2B"/>
    <w:rsid w:val="009C2B40"/>
    <w:rsid w:val="009C6CDF"/>
    <w:rsid w:val="009D4024"/>
    <w:rsid w:val="009D7E5D"/>
    <w:rsid w:val="009D7F3E"/>
    <w:rsid w:val="009E07C4"/>
    <w:rsid w:val="009E4963"/>
    <w:rsid w:val="009E51AE"/>
    <w:rsid w:val="009E6835"/>
    <w:rsid w:val="009E7AA7"/>
    <w:rsid w:val="009F0693"/>
    <w:rsid w:val="009F3C60"/>
    <w:rsid w:val="009F558C"/>
    <w:rsid w:val="009F5A30"/>
    <w:rsid w:val="00A00AE6"/>
    <w:rsid w:val="00A0219D"/>
    <w:rsid w:val="00A024E3"/>
    <w:rsid w:val="00A04552"/>
    <w:rsid w:val="00A0532F"/>
    <w:rsid w:val="00A11DB5"/>
    <w:rsid w:val="00A13E17"/>
    <w:rsid w:val="00A147B9"/>
    <w:rsid w:val="00A177E4"/>
    <w:rsid w:val="00A22E73"/>
    <w:rsid w:val="00A23228"/>
    <w:rsid w:val="00A23F20"/>
    <w:rsid w:val="00A26DC7"/>
    <w:rsid w:val="00A32B94"/>
    <w:rsid w:val="00A4341E"/>
    <w:rsid w:val="00A47225"/>
    <w:rsid w:val="00A475E3"/>
    <w:rsid w:val="00A510FD"/>
    <w:rsid w:val="00A5140E"/>
    <w:rsid w:val="00A5214D"/>
    <w:rsid w:val="00A5274A"/>
    <w:rsid w:val="00A55708"/>
    <w:rsid w:val="00A55CF1"/>
    <w:rsid w:val="00A610FB"/>
    <w:rsid w:val="00A6418F"/>
    <w:rsid w:val="00A645F2"/>
    <w:rsid w:val="00A64E5B"/>
    <w:rsid w:val="00A65292"/>
    <w:rsid w:val="00A6722A"/>
    <w:rsid w:val="00A67263"/>
    <w:rsid w:val="00A67941"/>
    <w:rsid w:val="00A71A95"/>
    <w:rsid w:val="00A72B48"/>
    <w:rsid w:val="00A73A34"/>
    <w:rsid w:val="00A76776"/>
    <w:rsid w:val="00A76999"/>
    <w:rsid w:val="00A8347E"/>
    <w:rsid w:val="00A83E27"/>
    <w:rsid w:val="00A863D9"/>
    <w:rsid w:val="00A90FD9"/>
    <w:rsid w:val="00A91B0F"/>
    <w:rsid w:val="00A92ADC"/>
    <w:rsid w:val="00A942C3"/>
    <w:rsid w:val="00A946BD"/>
    <w:rsid w:val="00A94C6F"/>
    <w:rsid w:val="00A9520D"/>
    <w:rsid w:val="00A953A0"/>
    <w:rsid w:val="00A95AD9"/>
    <w:rsid w:val="00A963E2"/>
    <w:rsid w:val="00A96FBC"/>
    <w:rsid w:val="00A972E3"/>
    <w:rsid w:val="00AA4110"/>
    <w:rsid w:val="00AA699F"/>
    <w:rsid w:val="00AA6CCB"/>
    <w:rsid w:val="00AA7220"/>
    <w:rsid w:val="00AA7D47"/>
    <w:rsid w:val="00AB0F98"/>
    <w:rsid w:val="00AB1F6E"/>
    <w:rsid w:val="00AB33DA"/>
    <w:rsid w:val="00AB475A"/>
    <w:rsid w:val="00AB4798"/>
    <w:rsid w:val="00AB53FC"/>
    <w:rsid w:val="00AB5F3C"/>
    <w:rsid w:val="00AB6DC0"/>
    <w:rsid w:val="00AC1BB9"/>
    <w:rsid w:val="00AC2393"/>
    <w:rsid w:val="00AC5614"/>
    <w:rsid w:val="00AC7B2C"/>
    <w:rsid w:val="00AD29FF"/>
    <w:rsid w:val="00AD4D1D"/>
    <w:rsid w:val="00AD5723"/>
    <w:rsid w:val="00AD5B7B"/>
    <w:rsid w:val="00AD7F66"/>
    <w:rsid w:val="00AE10EE"/>
    <w:rsid w:val="00AE594D"/>
    <w:rsid w:val="00AE797F"/>
    <w:rsid w:val="00AF0A13"/>
    <w:rsid w:val="00AF6CD5"/>
    <w:rsid w:val="00AF70A3"/>
    <w:rsid w:val="00AF736B"/>
    <w:rsid w:val="00B016CF"/>
    <w:rsid w:val="00B046D2"/>
    <w:rsid w:val="00B04C16"/>
    <w:rsid w:val="00B055E7"/>
    <w:rsid w:val="00B0613A"/>
    <w:rsid w:val="00B0620C"/>
    <w:rsid w:val="00B1208A"/>
    <w:rsid w:val="00B125AC"/>
    <w:rsid w:val="00B15A49"/>
    <w:rsid w:val="00B16B55"/>
    <w:rsid w:val="00B224FB"/>
    <w:rsid w:val="00B24657"/>
    <w:rsid w:val="00B25D17"/>
    <w:rsid w:val="00B27549"/>
    <w:rsid w:val="00B35DF5"/>
    <w:rsid w:val="00B365DA"/>
    <w:rsid w:val="00B419CE"/>
    <w:rsid w:val="00B431E5"/>
    <w:rsid w:val="00B43B1E"/>
    <w:rsid w:val="00B43D50"/>
    <w:rsid w:val="00B44B3F"/>
    <w:rsid w:val="00B44CC9"/>
    <w:rsid w:val="00B45358"/>
    <w:rsid w:val="00B47112"/>
    <w:rsid w:val="00B53BE6"/>
    <w:rsid w:val="00B5425F"/>
    <w:rsid w:val="00B5444D"/>
    <w:rsid w:val="00B558A8"/>
    <w:rsid w:val="00B55D34"/>
    <w:rsid w:val="00B5622D"/>
    <w:rsid w:val="00B60685"/>
    <w:rsid w:val="00B6430B"/>
    <w:rsid w:val="00B64CD1"/>
    <w:rsid w:val="00B6673D"/>
    <w:rsid w:val="00B72C73"/>
    <w:rsid w:val="00B734FC"/>
    <w:rsid w:val="00B73F54"/>
    <w:rsid w:val="00B74670"/>
    <w:rsid w:val="00B749A8"/>
    <w:rsid w:val="00B756BB"/>
    <w:rsid w:val="00B76765"/>
    <w:rsid w:val="00B86152"/>
    <w:rsid w:val="00B8666A"/>
    <w:rsid w:val="00B90DAF"/>
    <w:rsid w:val="00B90FC4"/>
    <w:rsid w:val="00B92912"/>
    <w:rsid w:val="00BA1D5D"/>
    <w:rsid w:val="00BA5CA7"/>
    <w:rsid w:val="00BB134E"/>
    <w:rsid w:val="00BB16B4"/>
    <w:rsid w:val="00BB32A9"/>
    <w:rsid w:val="00BB3AAE"/>
    <w:rsid w:val="00BB574F"/>
    <w:rsid w:val="00BB740A"/>
    <w:rsid w:val="00BC02B6"/>
    <w:rsid w:val="00BC1A16"/>
    <w:rsid w:val="00BC2030"/>
    <w:rsid w:val="00BC3052"/>
    <w:rsid w:val="00BC5D6A"/>
    <w:rsid w:val="00BD0BE8"/>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B7E"/>
    <w:rsid w:val="00C17F53"/>
    <w:rsid w:val="00C20AE7"/>
    <w:rsid w:val="00C246CC"/>
    <w:rsid w:val="00C259C0"/>
    <w:rsid w:val="00C25A97"/>
    <w:rsid w:val="00C27B9B"/>
    <w:rsid w:val="00C3084C"/>
    <w:rsid w:val="00C30AE1"/>
    <w:rsid w:val="00C319C2"/>
    <w:rsid w:val="00C34114"/>
    <w:rsid w:val="00C360E1"/>
    <w:rsid w:val="00C44110"/>
    <w:rsid w:val="00C46557"/>
    <w:rsid w:val="00C4758F"/>
    <w:rsid w:val="00C522F6"/>
    <w:rsid w:val="00C541A4"/>
    <w:rsid w:val="00C549BF"/>
    <w:rsid w:val="00C55EC1"/>
    <w:rsid w:val="00C6008D"/>
    <w:rsid w:val="00C603F6"/>
    <w:rsid w:val="00C60B37"/>
    <w:rsid w:val="00C61547"/>
    <w:rsid w:val="00C6401F"/>
    <w:rsid w:val="00C65F51"/>
    <w:rsid w:val="00C66D8A"/>
    <w:rsid w:val="00C67F71"/>
    <w:rsid w:val="00C74BA6"/>
    <w:rsid w:val="00C75164"/>
    <w:rsid w:val="00C76500"/>
    <w:rsid w:val="00C81E20"/>
    <w:rsid w:val="00C858D7"/>
    <w:rsid w:val="00C85B69"/>
    <w:rsid w:val="00C8770E"/>
    <w:rsid w:val="00C877EF"/>
    <w:rsid w:val="00C91AFF"/>
    <w:rsid w:val="00C926BC"/>
    <w:rsid w:val="00C927EE"/>
    <w:rsid w:val="00C93FE1"/>
    <w:rsid w:val="00C97A77"/>
    <w:rsid w:val="00CA1035"/>
    <w:rsid w:val="00CA10B6"/>
    <w:rsid w:val="00CA27B6"/>
    <w:rsid w:val="00CA325C"/>
    <w:rsid w:val="00CA54AD"/>
    <w:rsid w:val="00CA6383"/>
    <w:rsid w:val="00CB1C9B"/>
    <w:rsid w:val="00CB3322"/>
    <w:rsid w:val="00CB4F83"/>
    <w:rsid w:val="00CB4F90"/>
    <w:rsid w:val="00CB551C"/>
    <w:rsid w:val="00CB6930"/>
    <w:rsid w:val="00CC0FE8"/>
    <w:rsid w:val="00CC7824"/>
    <w:rsid w:val="00CC7A47"/>
    <w:rsid w:val="00CD5BCD"/>
    <w:rsid w:val="00CD5BDE"/>
    <w:rsid w:val="00CD7511"/>
    <w:rsid w:val="00CE16AF"/>
    <w:rsid w:val="00CE25FD"/>
    <w:rsid w:val="00CE3098"/>
    <w:rsid w:val="00CE6318"/>
    <w:rsid w:val="00CE7113"/>
    <w:rsid w:val="00CF0D58"/>
    <w:rsid w:val="00D028EE"/>
    <w:rsid w:val="00D02AC5"/>
    <w:rsid w:val="00D03978"/>
    <w:rsid w:val="00D03999"/>
    <w:rsid w:val="00D06B9D"/>
    <w:rsid w:val="00D07F5D"/>
    <w:rsid w:val="00D11FCD"/>
    <w:rsid w:val="00D1418B"/>
    <w:rsid w:val="00D142E2"/>
    <w:rsid w:val="00D159E1"/>
    <w:rsid w:val="00D17DCE"/>
    <w:rsid w:val="00D20ED7"/>
    <w:rsid w:val="00D21F7C"/>
    <w:rsid w:val="00D22794"/>
    <w:rsid w:val="00D22E70"/>
    <w:rsid w:val="00D23688"/>
    <w:rsid w:val="00D2380A"/>
    <w:rsid w:val="00D27AE5"/>
    <w:rsid w:val="00D305B1"/>
    <w:rsid w:val="00D318CB"/>
    <w:rsid w:val="00D31CC3"/>
    <w:rsid w:val="00D400ED"/>
    <w:rsid w:val="00D40C94"/>
    <w:rsid w:val="00D425BE"/>
    <w:rsid w:val="00D426F5"/>
    <w:rsid w:val="00D44843"/>
    <w:rsid w:val="00D44BD9"/>
    <w:rsid w:val="00D511A3"/>
    <w:rsid w:val="00D51C9D"/>
    <w:rsid w:val="00D53384"/>
    <w:rsid w:val="00D54E53"/>
    <w:rsid w:val="00D54FF1"/>
    <w:rsid w:val="00D5586C"/>
    <w:rsid w:val="00D56018"/>
    <w:rsid w:val="00D56C38"/>
    <w:rsid w:val="00D6015C"/>
    <w:rsid w:val="00D61425"/>
    <w:rsid w:val="00D61F04"/>
    <w:rsid w:val="00D63505"/>
    <w:rsid w:val="00D6659F"/>
    <w:rsid w:val="00D66B50"/>
    <w:rsid w:val="00D74438"/>
    <w:rsid w:val="00D7603F"/>
    <w:rsid w:val="00D76DDD"/>
    <w:rsid w:val="00D81B51"/>
    <w:rsid w:val="00D85629"/>
    <w:rsid w:val="00D86129"/>
    <w:rsid w:val="00D90D61"/>
    <w:rsid w:val="00D91D95"/>
    <w:rsid w:val="00D91DFA"/>
    <w:rsid w:val="00D91EF7"/>
    <w:rsid w:val="00D959D8"/>
    <w:rsid w:val="00D9661F"/>
    <w:rsid w:val="00D9689C"/>
    <w:rsid w:val="00D97567"/>
    <w:rsid w:val="00DA0B85"/>
    <w:rsid w:val="00DA144F"/>
    <w:rsid w:val="00DB1174"/>
    <w:rsid w:val="00DB4A0D"/>
    <w:rsid w:val="00DB5DF2"/>
    <w:rsid w:val="00DB6881"/>
    <w:rsid w:val="00DB7426"/>
    <w:rsid w:val="00DC1EBB"/>
    <w:rsid w:val="00DC6BB1"/>
    <w:rsid w:val="00DC711F"/>
    <w:rsid w:val="00DC7803"/>
    <w:rsid w:val="00DD4080"/>
    <w:rsid w:val="00DD571C"/>
    <w:rsid w:val="00DD6A1B"/>
    <w:rsid w:val="00DD7020"/>
    <w:rsid w:val="00DE24BE"/>
    <w:rsid w:val="00DE34F5"/>
    <w:rsid w:val="00DE674F"/>
    <w:rsid w:val="00DF2576"/>
    <w:rsid w:val="00DF2A91"/>
    <w:rsid w:val="00DF3D18"/>
    <w:rsid w:val="00DF51F3"/>
    <w:rsid w:val="00DF6A59"/>
    <w:rsid w:val="00E0119A"/>
    <w:rsid w:val="00E03520"/>
    <w:rsid w:val="00E0635E"/>
    <w:rsid w:val="00E069D7"/>
    <w:rsid w:val="00E07DD9"/>
    <w:rsid w:val="00E11D75"/>
    <w:rsid w:val="00E12064"/>
    <w:rsid w:val="00E12BA4"/>
    <w:rsid w:val="00E14FB3"/>
    <w:rsid w:val="00E15684"/>
    <w:rsid w:val="00E162F0"/>
    <w:rsid w:val="00E165D7"/>
    <w:rsid w:val="00E20098"/>
    <w:rsid w:val="00E20174"/>
    <w:rsid w:val="00E20DE6"/>
    <w:rsid w:val="00E26505"/>
    <w:rsid w:val="00E26593"/>
    <w:rsid w:val="00E26D80"/>
    <w:rsid w:val="00E27B28"/>
    <w:rsid w:val="00E30128"/>
    <w:rsid w:val="00E34101"/>
    <w:rsid w:val="00E42260"/>
    <w:rsid w:val="00E447A8"/>
    <w:rsid w:val="00E45051"/>
    <w:rsid w:val="00E45684"/>
    <w:rsid w:val="00E512B8"/>
    <w:rsid w:val="00E52535"/>
    <w:rsid w:val="00E56730"/>
    <w:rsid w:val="00E603EC"/>
    <w:rsid w:val="00E605A9"/>
    <w:rsid w:val="00E62365"/>
    <w:rsid w:val="00E627F0"/>
    <w:rsid w:val="00E64998"/>
    <w:rsid w:val="00E64DA1"/>
    <w:rsid w:val="00E65088"/>
    <w:rsid w:val="00E669B5"/>
    <w:rsid w:val="00E67777"/>
    <w:rsid w:val="00E74A56"/>
    <w:rsid w:val="00E75E04"/>
    <w:rsid w:val="00E77D56"/>
    <w:rsid w:val="00E77FB1"/>
    <w:rsid w:val="00E825B7"/>
    <w:rsid w:val="00E83871"/>
    <w:rsid w:val="00E85497"/>
    <w:rsid w:val="00E855C2"/>
    <w:rsid w:val="00E87684"/>
    <w:rsid w:val="00E92EE1"/>
    <w:rsid w:val="00E96F19"/>
    <w:rsid w:val="00EA3EE3"/>
    <w:rsid w:val="00EA467F"/>
    <w:rsid w:val="00EA4956"/>
    <w:rsid w:val="00EA684D"/>
    <w:rsid w:val="00EB1B65"/>
    <w:rsid w:val="00EB4CE4"/>
    <w:rsid w:val="00EB5350"/>
    <w:rsid w:val="00EB5713"/>
    <w:rsid w:val="00EC62FE"/>
    <w:rsid w:val="00EC70E0"/>
    <w:rsid w:val="00ED16EF"/>
    <w:rsid w:val="00ED2061"/>
    <w:rsid w:val="00ED34A3"/>
    <w:rsid w:val="00ED6167"/>
    <w:rsid w:val="00ED72FB"/>
    <w:rsid w:val="00ED7410"/>
    <w:rsid w:val="00EE0B10"/>
    <w:rsid w:val="00EE3B68"/>
    <w:rsid w:val="00EE4C28"/>
    <w:rsid w:val="00EE6D78"/>
    <w:rsid w:val="00EE7FC9"/>
    <w:rsid w:val="00EF0FC4"/>
    <w:rsid w:val="00EF1861"/>
    <w:rsid w:val="00EF2050"/>
    <w:rsid w:val="00EF341F"/>
    <w:rsid w:val="00EF450B"/>
    <w:rsid w:val="00F02CA9"/>
    <w:rsid w:val="00F02F5E"/>
    <w:rsid w:val="00F048FA"/>
    <w:rsid w:val="00F050F2"/>
    <w:rsid w:val="00F0699F"/>
    <w:rsid w:val="00F11326"/>
    <w:rsid w:val="00F16D81"/>
    <w:rsid w:val="00F17EAE"/>
    <w:rsid w:val="00F20591"/>
    <w:rsid w:val="00F206EB"/>
    <w:rsid w:val="00F215CB"/>
    <w:rsid w:val="00F230D7"/>
    <w:rsid w:val="00F2372C"/>
    <w:rsid w:val="00F23B8B"/>
    <w:rsid w:val="00F313AD"/>
    <w:rsid w:val="00F351C0"/>
    <w:rsid w:val="00F417BA"/>
    <w:rsid w:val="00F419E4"/>
    <w:rsid w:val="00F41F2B"/>
    <w:rsid w:val="00F431CF"/>
    <w:rsid w:val="00F45C2D"/>
    <w:rsid w:val="00F45CE7"/>
    <w:rsid w:val="00F477D6"/>
    <w:rsid w:val="00F52AB4"/>
    <w:rsid w:val="00F53962"/>
    <w:rsid w:val="00F5402F"/>
    <w:rsid w:val="00F55082"/>
    <w:rsid w:val="00F57436"/>
    <w:rsid w:val="00F60B68"/>
    <w:rsid w:val="00F64B5E"/>
    <w:rsid w:val="00F64D98"/>
    <w:rsid w:val="00F652CF"/>
    <w:rsid w:val="00F6610A"/>
    <w:rsid w:val="00F70AAF"/>
    <w:rsid w:val="00F720EB"/>
    <w:rsid w:val="00F72A5C"/>
    <w:rsid w:val="00F739EA"/>
    <w:rsid w:val="00F748B2"/>
    <w:rsid w:val="00F761E8"/>
    <w:rsid w:val="00F77599"/>
    <w:rsid w:val="00F81DA4"/>
    <w:rsid w:val="00F820D8"/>
    <w:rsid w:val="00F83BA5"/>
    <w:rsid w:val="00F84CBE"/>
    <w:rsid w:val="00F9035A"/>
    <w:rsid w:val="00F92CA9"/>
    <w:rsid w:val="00F9303C"/>
    <w:rsid w:val="00F95342"/>
    <w:rsid w:val="00F9584E"/>
    <w:rsid w:val="00F95ECE"/>
    <w:rsid w:val="00F96112"/>
    <w:rsid w:val="00F964E5"/>
    <w:rsid w:val="00F9708F"/>
    <w:rsid w:val="00FA1534"/>
    <w:rsid w:val="00FA3B53"/>
    <w:rsid w:val="00FA7E49"/>
    <w:rsid w:val="00FB026D"/>
    <w:rsid w:val="00FB0FC2"/>
    <w:rsid w:val="00FB192B"/>
    <w:rsid w:val="00FB1F7F"/>
    <w:rsid w:val="00FB7492"/>
    <w:rsid w:val="00FB7AFD"/>
    <w:rsid w:val="00FC22B5"/>
    <w:rsid w:val="00FC3CD5"/>
    <w:rsid w:val="00FC5BD7"/>
    <w:rsid w:val="00FD4920"/>
    <w:rsid w:val="00FD6235"/>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71311"/>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53</TotalTime>
  <Pages>20</Pages>
  <Words>5347</Words>
  <Characters>26748</Characters>
  <Application>Microsoft Office Word</Application>
  <DocSecurity>0</DocSecurity>
  <Lines>222</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32031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5</cp:revision>
  <cp:lastPrinted>1899-12-31T15:00:00Z</cp:lastPrinted>
  <dcterms:created xsi:type="dcterms:W3CDTF">2021-08-21T04:59:00Z</dcterms:created>
  <dcterms:modified xsi:type="dcterms:W3CDTF">2021-08-21T14:00:00Z</dcterms:modified>
  <cp:category/>
</cp:coreProperties>
</file>