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340D0C8F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117E0F">
              <w:rPr>
                <w:lang w:val="en-US"/>
              </w:rPr>
              <w:t>January</w:t>
            </w:r>
            <w:r w:rsidR="00CE4E75">
              <w:rPr>
                <w:lang w:val="en-US"/>
              </w:rPr>
              <w:t xml:space="preserve"> </w:t>
            </w:r>
            <w:r w:rsidR="00117E0F">
              <w:rPr>
                <w:lang w:val="en-US"/>
              </w:rPr>
              <w:t>12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125EDB0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117E0F">
              <w:rPr>
                <w:b w:val="0"/>
                <w:sz w:val="20"/>
                <w:lang w:val="en-US"/>
              </w:rPr>
              <w:t>11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117E0F">
              <w:rPr>
                <w:b w:val="0"/>
                <w:sz w:val="20"/>
                <w:lang w:val="en-US"/>
              </w:rPr>
              <w:t>14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1874084E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117E0F">
                              <w:t>January 12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1874084E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117E0F">
                        <w:t>January 12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47495515" w:rsidR="00492DA9" w:rsidRPr="007E6B63" w:rsidRDefault="00B24C5F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Pr="00F91C79">
          <w:rPr>
            <w:rStyle w:val="Hyperlink"/>
          </w:rPr>
          <w:t>https://mentor.ieee.org/802.11/dcn/20/11-20-1953-00-0itu-itu-ahg-agenda-for-jan-12-2021.pptx</w:t>
        </w:r>
      </w:hyperlink>
      <w:r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20E9FB1E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B24C5F">
        <w:rPr>
          <w:bCs/>
        </w:rPr>
        <w:t>07</w:t>
      </w:r>
      <w:r>
        <w:rPr>
          <w:bCs/>
        </w:rPr>
        <w:t>:</w:t>
      </w:r>
      <w:r w:rsidR="0026350B">
        <w:rPr>
          <w:bCs/>
        </w:rPr>
        <w:t>00</w:t>
      </w:r>
      <w:r w:rsidR="00B24C5F">
        <w:rPr>
          <w:bCs/>
        </w:rPr>
        <w:t>P</w:t>
      </w:r>
      <w:r>
        <w:rPr>
          <w:bCs/>
        </w:rPr>
        <w:t>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FA1C3C0" w:rsidR="00063A5C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BDF61E9" w14:textId="36EAF2BE" w:rsidR="004750DE" w:rsidRPr="004E70B1" w:rsidRDefault="004750DE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Comment</w:t>
      </w:r>
      <w:r w:rsidR="00354FE3">
        <w:rPr>
          <w:bCs/>
        </w:rPr>
        <w:t>/Correction</w:t>
      </w:r>
      <w:r>
        <w:rPr>
          <w:bCs/>
        </w:rPr>
        <w:t xml:space="preserve"> by </w:t>
      </w:r>
      <w:r w:rsidR="004A5668">
        <w:rPr>
          <w:bCs/>
        </w:rPr>
        <w:t xml:space="preserve">the 802.11 Chair </w:t>
      </w:r>
      <w:r>
        <w:rPr>
          <w:bCs/>
        </w:rPr>
        <w:t xml:space="preserve">Dorothy </w:t>
      </w:r>
      <w:r w:rsidR="00E07BF4">
        <w:rPr>
          <w:bCs/>
        </w:rPr>
        <w:t>Stanley</w:t>
      </w:r>
      <w:r w:rsidR="00354FE3">
        <w:rPr>
          <w:bCs/>
        </w:rPr>
        <w:t>: The p</w:t>
      </w:r>
      <w:r w:rsidR="00354FE3" w:rsidRPr="00354FE3">
        <w:rPr>
          <w:bCs/>
        </w:rPr>
        <w:t xml:space="preserve">articipation in the ITU AHG at this meeting </w:t>
      </w:r>
      <w:r w:rsidR="00354FE3">
        <w:rPr>
          <w:bCs/>
        </w:rPr>
        <w:t xml:space="preserve">does not </w:t>
      </w:r>
      <w:r w:rsidR="00354FE3" w:rsidRPr="00354FE3">
        <w:rPr>
          <w:bCs/>
        </w:rPr>
        <w:t>counts towards 802.11 voting rights</w:t>
      </w:r>
    </w:p>
    <w:p w14:paraId="0D47D341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3E44C3DF" w14:textId="34F124E9" w:rsidR="00CE4E75" w:rsidRDefault="00B24C5F" w:rsidP="0026350B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2"/>
          <w:lang w:val="en-US"/>
        </w:rPr>
      </w:pPr>
      <w:r>
        <w:t>Captured in IMAT</w:t>
      </w:r>
    </w:p>
    <w:p w14:paraId="1127A7AA" w14:textId="77777777" w:rsidR="00063A5C" w:rsidRDefault="00063A5C" w:rsidP="00063A5C">
      <w:pPr>
        <w:numPr>
          <w:ilvl w:val="0"/>
          <w:numId w:val="40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7ED36F9B" w14:textId="7E64A92D" w:rsidR="00C627ED" w:rsidRPr="00C627ED" w:rsidRDefault="00B22A35" w:rsidP="00C627ED">
      <w:pPr>
        <w:numPr>
          <w:ilvl w:val="1"/>
          <w:numId w:val="40"/>
        </w:numPr>
        <w:spacing w:before="60" w:after="60"/>
        <w:rPr>
          <w:bCs/>
        </w:rPr>
      </w:pPr>
      <w:hyperlink r:id="rId9" w:history="1">
        <w:r w:rsidRPr="00F91C79">
          <w:rPr>
            <w:rStyle w:val="Hyperlink"/>
          </w:rPr>
          <w:t>https://mentor.ieee.org/802.11/dcn/20/11-20-1953-00-0itu-itu-ahg-agenda-for-jan-12-2021.pptx</w:t>
        </w:r>
      </w:hyperlink>
      <w:r>
        <w:t xml:space="preserve"> </w:t>
      </w:r>
      <w:r w:rsidR="00CE4E75">
        <w:t xml:space="preserve"> </w:t>
      </w:r>
      <w:r w:rsidR="00C627ED">
        <w:t xml:space="preserve"> </w:t>
      </w:r>
      <w:r w:rsidR="00C627ED">
        <w:rPr>
          <w:bCs/>
        </w:rPr>
        <w:t xml:space="preserve"> </w:t>
      </w:r>
      <w:r w:rsidR="00C627ED" w:rsidRPr="00043240">
        <w:rPr>
          <w:bCs/>
        </w:rPr>
        <w:t xml:space="preserve"> </w:t>
      </w:r>
    </w:p>
    <w:p w14:paraId="3957DDEE" w14:textId="14CFB159" w:rsidR="00063A5C" w:rsidRPr="008C15E9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09DACA03" w:rsidR="00063A5C" w:rsidRPr="00043240" w:rsidRDefault="005917EC" w:rsidP="00063A5C">
      <w:pPr>
        <w:numPr>
          <w:ilvl w:val="1"/>
          <w:numId w:val="40"/>
        </w:numPr>
        <w:spacing w:before="60" w:after="60"/>
        <w:rPr>
          <w:bCs/>
        </w:rPr>
      </w:pPr>
      <w:hyperlink r:id="rId10" w:history="1">
        <w:r w:rsidRPr="00F91C79">
          <w:rPr>
            <w:rStyle w:val="Hyperlink"/>
          </w:rPr>
          <w:t>https://mentor.ieee.org/802.11/dcn/20/11-20-1557-00-0itu-itu-ahg-minutes-for-sep-28-2020.docx</w:t>
        </w:r>
      </w:hyperlink>
      <w:r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77777777" w:rsidR="00063A5C" w:rsidRPr="008C15E9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33AC6869" w14:textId="4FEEF4F7" w:rsidR="00F20450" w:rsidRDefault="00F20450" w:rsidP="00FB7CC6">
      <w:pPr>
        <w:numPr>
          <w:ilvl w:val="1"/>
          <w:numId w:val="39"/>
        </w:numPr>
        <w:spacing w:before="60" w:after="60"/>
        <w:rPr>
          <w:bCs/>
        </w:rPr>
      </w:pPr>
      <w:r w:rsidRPr="00F20450">
        <w:rPr>
          <w:bCs/>
        </w:rPr>
        <w:t>Update Since Sept 28th ITU AHG Meeting</w:t>
      </w:r>
    </w:p>
    <w:p w14:paraId="1D388BC3" w14:textId="7E698C8A" w:rsidR="002E5941" w:rsidRDefault="002E5941" w:rsidP="002E5941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Chair p</w:t>
      </w:r>
      <w:r w:rsidR="00EC5D12">
        <w:rPr>
          <w:bCs/>
        </w:rPr>
        <w:t>rovided</w:t>
      </w:r>
      <w:r>
        <w:rPr>
          <w:bCs/>
        </w:rPr>
        <w:t xml:space="preserve"> update since the last </w:t>
      </w:r>
      <w:r w:rsidR="00EC5D12">
        <w:rPr>
          <w:bCs/>
        </w:rPr>
        <w:t>call on Sep 28</w:t>
      </w:r>
      <w:r w:rsidR="00EC5D12" w:rsidRPr="00EC5D12">
        <w:rPr>
          <w:bCs/>
          <w:vertAlign w:val="superscript"/>
        </w:rPr>
        <w:t>th</w:t>
      </w:r>
      <w:r w:rsidR="00EC5D12">
        <w:rPr>
          <w:bCs/>
        </w:rPr>
        <w:t xml:space="preserve"> 2020</w:t>
      </w:r>
    </w:p>
    <w:p w14:paraId="1B593993" w14:textId="77777777" w:rsidR="00EC5D12" w:rsidRPr="00EC5D12" w:rsidRDefault="00EC5D12" w:rsidP="00EC5D12">
      <w:pPr>
        <w:numPr>
          <w:ilvl w:val="2"/>
          <w:numId w:val="39"/>
        </w:numPr>
        <w:spacing w:before="60" w:after="60"/>
        <w:rPr>
          <w:bCs/>
        </w:rPr>
      </w:pPr>
      <w:r w:rsidRPr="00EC5D12">
        <w:rPr>
          <w:bCs/>
        </w:rPr>
        <w:t>ITU AHG Recommended 11-20-1538-00-0itu and 11-20-1539-00-0itu to 802.11 and 802.18 as revision to IEEE 802 previously submitted modifications to M-1450-5 and M.1801-2</w:t>
      </w:r>
    </w:p>
    <w:p w14:paraId="49026B02" w14:textId="77777777" w:rsidR="00EC5D12" w:rsidRPr="00EC5D12" w:rsidRDefault="00EC5D12" w:rsidP="00EC5D12">
      <w:pPr>
        <w:numPr>
          <w:ilvl w:val="2"/>
          <w:numId w:val="39"/>
        </w:numPr>
        <w:spacing w:before="60" w:after="60"/>
        <w:rPr>
          <w:bCs/>
        </w:rPr>
      </w:pPr>
      <w:r w:rsidRPr="00EC5D12">
        <w:rPr>
          <w:bCs/>
        </w:rPr>
        <w:t>802.18 applied required changes, approved following revisions and submitted to EC for approval</w:t>
      </w:r>
    </w:p>
    <w:p w14:paraId="7CD004D0" w14:textId="77777777" w:rsidR="00EC5D12" w:rsidRPr="00EC5D12" w:rsidRDefault="00EC5D12" w:rsidP="00EC5D12">
      <w:pPr>
        <w:numPr>
          <w:ilvl w:val="2"/>
          <w:numId w:val="39"/>
        </w:numPr>
        <w:spacing w:before="60" w:after="60"/>
        <w:rPr>
          <w:bCs/>
        </w:rPr>
      </w:pPr>
      <w:r w:rsidRPr="00EC5D12">
        <w:rPr>
          <w:bCs/>
        </w:rPr>
        <w:t>IEEE 802.18-20/0135r01, Proposed modifications to ITU-R M.1450-5</w:t>
      </w:r>
    </w:p>
    <w:p w14:paraId="6019B9E9" w14:textId="53559EA4" w:rsidR="00EC5D12" w:rsidRPr="00F20450" w:rsidRDefault="00EC5D12" w:rsidP="00EC5D12">
      <w:pPr>
        <w:numPr>
          <w:ilvl w:val="2"/>
          <w:numId w:val="39"/>
        </w:numPr>
        <w:spacing w:before="60" w:after="60"/>
        <w:rPr>
          <w:bCs/>
        </w:rPr>
      </w:pPr>
      <w:r w:rsidRPr="00EC5D12">
        <w:rPr>
          <w:bCs/>
        </w:rPr>
        <w:t>IEEE 802.18-20/0136r03, Proposed modifications to ITU-R M.1801-2</w:t>
      </w:r>
    </w:p>
    <w:p w14:paraId="6823691B" w14:textId="5B9BA025" w:rsidR="004B0DBF" w:rsidRDefault="00F20450" w:rsidP="00FB7CC6">
      <w:pPr>
        <w:numPr>
          <w:ilvl w:val="1"/>
          <w:numId w:val="39"/>
        </w:numPr>
        <w:spacing w:before="60" w:after="60"/>
        <w:rPr>
          <w:bCs/>
        </w:rPr>
      </w:pPr>
      <w:r w:rsidRPr="00F20450">
        <w:rPr>
          <w:bCs/>
        </w:rPr>
        <w:t>Updates from ITU WP 5A</w:t>
      </w:r>
    </w:p>
    <w:p w14:paraId="2F885554" w14:textId="1A518186" w:rsidR="004449EF" w:rsidRPr="004449EF" w:rsidRDefault="00EC5D12" w:rsidP="004449EF">
      <w:pPr>
        <w:pStyle w:val="ListParagraph"/>
        <w:numPr>
          <w:ilvl w:val="2"/>
          <w:numId w:val="39"/>
        </w:numPr>
        <w:rPr>
          <w:rFonts w:ascii="Times New Roman" w:hAnsi="Times New Roman"/>
          <w:bCs/>
          <w:szCs w:val="20"/>
          <w:lang w:eastAsia="en-US"/>
        </w:rPr>
      </w:pPr>
      <w:r w:rsidRPr="00EC5D12">
        <w:rPr>
          <w:rFonts w:ascii="Times New Roman" w:hAnsi="Times New Roman"/>
          <w:bCs/>
          <w:szCs w:val="20"/>
          <w:lang w:val="en-GB" w:eastAsia="en-US"/>
        </w:rPr>
        <w:t>Chair pr</w:t>
      </w:r>
      <w:r w:rsidR="0072536E">
        <w:rPr>
          <w:rFonts w:ascii="Times New Roman" w:hAnsi="Times New Roman"/>
          <w:bCs/>
          <w:szCs w:val="20"/>
          <w:lang w:val="en-GB" w:eastAsia="en-US"/>
        </w:rPr>
        <w:t>ovided an</w:t>
      </w:r>
      <w:r w:rsidRPr="00EC5D12">
        <w:rPr>
          <w:rFonts w:ascii="Times New Roman" w:hAnsi="Times New Roman"/>
          <w:bCs/>
          <w:szCs w:val="20"/>
          <w:lang w:val="en-GB" w:eastAsia="en-US"/>
        </w:rPr>
        <w:t xml:space="preserve"> update </w:t>
      </w:r>
      <w:r w:rsidR="0072536E">
        <w:rPr>
          <w:rFonts w:ascii="Times New Roman" w:hAnsi="Times New Roman"/>
          <w:bCs/>
          <w:szCs w:val="20"/>
          <w:lang w:val="en-GB" w:eastAsia="en-US"/>
        </w:rPr>
        <w:t>on the result of the last WP 5</w:t>
      </w:r>
      <w:r w:rsidR="004449EF">
        <w:rPr>
          <w:rFonts w:ascii="Times New Roman" w:hAnsi="Times New Roman"/>
          <w:bCs/>
          <w:szCs w:val="20"/>
          <w:lang w:val="en-GB" w:eastAsia="en-US"/>
        </w:rPr>
        <w:t>A on</w:t>
      </w:r>
      <w:r w:rsidR="004449EF" w:rsidRPr="004449EF">
        <w:rPr>
          <w:rFonts w:ascii="Times New Roman" w:hAnsi="Times New Roman"/>
          <w:bCs/>
          <w:szCs w:val="20"/>
          <w:lang w:eastAsia="en-US"/>
        </w:rPr>
        <w:t xml:space="preserve"> 09-20 November 2020</w:t>
      </w:r>
    </w:p>
    <w:p w14:paraId="1C3E3A6E" w14:textId="63B4ACEF" w:rsidR="004449EF" w:rsidRPr="004449EF" w:rsidRDefault="004449EF" w:rsidP="004449EF">
      <w:pPr>
        <w:pStyle w:val="ListParagraph"/>
        <w:numPr>
          <w:ilvl w:val="2"/>
          <w:numId w:val="39"/>
        </w:numPr>
        <w:rPr>
          <w:bCs/>
        </w:rPr>
      </w:pPr>
      <w:r w:rsidRPr="004449EF">
        <w:rPr>
          <w:bCs/>
        </w:rPr>
        <w:t>IEEE contributions were discussed under in “Working Group 2: Systems and standards” under “Broadband Wireless Access” and “RLAN characteristics” agenda items</w:t>
      </w:r>
    </w:p>
    <w:p w14:paraId="1A54494F" w14:textId="77777777" w:rsidR="004449EF" w:rsidRPr="004449EF" w:rsidRDefault="004449EF" w:rsidP="004449EF">
      <w:pPr>
        <w:pStyle w:val="ListParagraph"/>
        <w:numPr>
          <w:ilvl w:val="3"/>
          <w:numId w:val="39"/>
        </w:numPr>
        <w:rPr>
          <w:bCs/>
        </w:rPr>
      </w:pPr>
      <w:hyperlink r:id="rId11" w:history="1">
        <w:r w:rsidRPr="004449EF">
          <w:rPr>
            <w:rStyle w:val="Hyperlink"/>
            <w:bCs/>
          </w:rPr>
          <w:t>R19-WP5A-C-0154!!MSW-E</w:t>
        </w:r>
      </w:hyperlink>
      <w:r w:rsidRPr="004449EF">
        <w:rPr>
          <w:bCs/>
        </w:rPr>
        <w:t>, Proposed modifications to ITU-R M.1450-5</w:t>
      </w:r>
    </w:p>
    <w:p w14:paraId="2E8D09C8" w14:textId="77777777" w:rsidR="004449EF" w:rsidRPr="004449EF" w:rsidRDefault="004449EF" w:rsidP="004449EF">
      <w:pPr>
        <w:pStyle w:val="ListParagraph"/>
        <w:numPr>
          <w:ilvl w:val="3"/>
          <w:numId w:val="39"/>
        </w:numPr>
        <w:rPr>
          <w:bCs/>
        </w:rPr>
      </w:pPr>
      <w:hyperlink r:id="rId12" w:history="1">
        <w:r w:rsidRPr="004449EF">
          <w:rPr>
            <w:rStyle w:val="Hyperlink"/>
            <w:bCs/>
          </w:rPr>
          <w:t>R19-WP5A-C-0153!!MSW-E</w:t>
        </w:r>
      </w:hyperlink>
      <w:r w:rsidRPr="004449EF">
        <w:rPr>
          <w:bCs/>
        </w:rPr>
        <w:t>, Proposed modifications to ITU-R M.1801-2</w:t>
      </w:r>
    </w:p>
    <w:p w14:paraId="73BD0C54" w14:textId="23CFEA4B" w:rsidR="004449EF" w:rsidRPr="004449EF" w:rsidRDefault="004449EF" w:rsidP="004449EF">
      <w:pPr>
        <w:pStyle w:val="ListParagraph"/>
        <w:numPr>
          <w:ilvl w:val="2"/>
          <w:numId w:val="39"/>
        </w:numPr>
        <w:rPr>
          <w:bCs/>
        </w:rPr>
      </w:pPr>
      <w:r>
        <w:rPr>
          <w:bCs/>
        </w:rPr>
        <w:t xml:space="preserve">Another contribution </w:t>
      </w:r>
      <w:r w:rsidR="001A5DDD">
        <w:rPr>
          <w:bCs/>
        </w:rPr>
        <w:t xml:space="preserve">on the subject </w:t>
      </w:r>
      <w:r>
        <w:rPr>
          <w:bCs/>
        </w:rPr>
        <w:t>was a</w:t>
      </w:r>
      <w:r w:rsidR="001A5DDD">
        <w:rPr>
          <w:bCs/>
        </w:rPr>
        <w:t xml:space="preserve">lso presented </w:t>
      </w:r>
      <w:hyperlink r:id="rId13" w:history="1">
        <w:r w:rsidRPr="004449EF">
          <w:rPr>
            <w:rStyle w:val="Hyperlink"/>
            <w:bCs/>
          </w:rPr>
          <w:t>R19-WP5A-C-0187!!MSW-E</w:t>
        </w:r>
      </w:hyperlink>
      <w:r w:rsidRPr="004449EF">
        <w:rPr>
          <w:bCs/>
        </w:rPr>
        <w:t xml:space="preserve">, CONSIDERATION ON RECOMMENDATIONS ITU-R M.1801 AND ITU-R M.1450 REVISION (China) </w:t>
      </w:r>
    </w:p>
    <w:p w14:paraId="368EE814" w14:textId="77777777" w:rsidR="004449EF" w:rsidRPr="004449EF" w:rsidRDefault="004449EF" w:rsidP="001A5DDD">
      <w:pPr>
        <w:pStyle w:val="ListParagraph"/>
        <w:numPr>
          <w:ilvl w:val="3"/>
          <w:numId w:val="39"/>
        </w:numPr>
        <w:rPr>
          <w:bCs/>
        </w:rPr>
      </w:pPr>
      <w:r w:rsidRPr="004449EF">
        <w:rPr>
          <w:bCs/>
        </w:rPr>
        <w:lastRenderedPageBreak/>
        <w:t xml:space="preserve">It is proposed that </w:t>
      </w:r>
      <w:r w:rsidRPr="004449EF">
        <w:rPr>
          <w:b/>
          <w:bCs/>
        </w:rPr>
        <w:t>frequency sharing and/or compatibility criteria shall be studied</w:t>
      </w:r>
      <w:r w:rsidRPr="004449EF">
        <w:rPr>
          <w:bCs/>
        </w:rPr>
        <w:t xml:space="preserve"> according to Questions ITU-R 212-4/5 and ITU-R 238-2/5, </w:t>
      </w:r>
      <w:r w:rsidRPr="004449EF">
        <w:rPr>
          <w:b/>
          <w:bCs/>
        </w:rPr>
        <w:t>before any inclusion update</w:t>
      </w:r>
      <w:r w:rsidRPr="004449EF">
        <w:rPr>
          <w:bCs/>
        </w:rPr>
        <w:t xml:space="preserve"> of Recommendations ITU-R M.1450 and ITU-R M.1801. </w:t>
      </w:r>
    </w:p>
    <w:p w14:paraId="236A20F5" w14:textId="056F1622" w:rsidR="004449EF" w:rsidRPr="004449EF" w:rsidRDefault="004449EF" w:rsidP="004449EF">
      <w:pPr>
        <w:pStyle w:val="ListParagraph"/>
        <w:numPr>
          <w:ilvl w:val="2"/>
          <w:numId w:val="39"/>
        </w:numPr>
        <w:rPr>
          <w:bCs/>
        </w:rPr>
      </w:pPr>
      <w:r w:rsidRPr="004449EF">
        <w:rPr>
          <w:bCs/>
        </w:rPr>
        <w:t xml:space="preserve">The meeting didn’t reach agreement on the two IEEE contributions. No comments </w:t>
      </w:r>
      <w:r w:rsidR="006C6283">
        <w:rPr>
          <w:bCs/>
        </w:rPr>
        <w:t xml:space="preserve">in </w:t>
      </w:r>
      <w:r w:rsidR="00AC6B23">
        <w:rPr>
          <w:bCs/>
        </w:rPr>
        <w:t xml:space="preserve">5A </w:t>
      </w:r>
      <w:r w:rsidR="006C6283">
        <w:rPr>
          <w:bCs/>
        </w:rPr>
        <w:t>Cha</w:t>
      </w:r>
      <w:r w:rsidR="00F968FF">
        <w:rPr>
          <w:bCs/>
        </w:rPr>
        <w:t>i</w:t>
      </w:r>
      <w:r w:rsidR="006C6283">
        <w:rPr>
          <w:bCs/>
        </w:rPr>
        <w:t>r</w:t>
      </w:r>
      <w:r w:rsidR="00F968FF">
        <w:rPr>
          <w:bCs/>
        </w:rPr>
        <w:t>man</w:t>
      </w:r>
      <w:r w:rsidR="006C6283">
        <w:rPr>
          <w:bCs/>
        </w:rPr>
        <w:t xml:space="preserve"> report </w:t>
      </w:r>
      <w:r w:rsidRPr="004449EF">
        <w:rPr>
          <w:bCs/>
        </w:rPr>
        <w:t>on carrying the contributions to the next meeting.</w:t>
      </w:r>
      <w:r w:rsidR="00885735">
        <w:rPr>
          <w:bCs/>
        </w:rPr>
        <w:t xml:space="preserve"> </w:t>
      </w:r>
      <w:r w:rsidR="003E6FC1">
        <w:rPr>
          <w:bCs/>
        </w:rPr>
        <w:t>Chair answered q</w:t>
      </w:r>
      <w:r w:rsidR="00885735">
        <w:rPr>
          <w:bCs/>
        </w:rPr>
        <w:t xml:space="preserve">uestion on not carrying to </w:t>
      </w:r>
      <w:r w:rsidR="003E6FC1">
        <w:rPr>
          <w:bCs/>
        </w:rPr>
        <w:t xml:space="preserve">the next 5A meeting with clarification.  </w:t>
      </w:r>
      <w:r w:rsidR="00885735">
        <w:rPr>
          <w:bCs/>
        </w:rPr>
        <w:t xml:space="preserve"> </w:t>
      </w:r>
    </w:p>
    <w:p w14:paraId="397F1ABD" w14:textId="77777777" w:rsidR="004449EF" w:rsidRPr="004449EF" w:rsidRDefault="004449EF" w:rsidP="004449EF">
      <w:pPr>
        <w:pStyle w:val="ListParagraph"/>
        <w:numPr>
          <w:ilvl w:val="2"/>
          <w:numId w:val="39"/>
        </w:numPr>
        <w:rPr>
          <w:bCs/>
        </w:rPr>
      </w:pPr>
      <w:r w:rsidRPr="004449EF">
        <w:rPr>
          <w:bCs/>
        </w:rPr>
        <w:t xml:space="preserve">Carried over Two Chairman proposals </w:t>
      </w:r>
    </w:p>
    <w:p w14:paraId="5C31A64A" w14:textId="77777777" w:rsidR="004449EF" w:rsidRPr="004449EF" w:rsidRDefault="004449EF" w:rsidP="001A5DDD">
      <w:pPr>
        <w:pStyle w:val="ListParagraph"/>
        <w:numPr>
          <w:ilvl w:val="3"/>
          <w:numId w:val="39"/>
        </w:numPr>
        <w:rPr>
          <w:bCs/>
        </w:rPr>
      </w:pPr>
      <w:hyperlink r:id="rId14" w:history="1">
        <w:r w:rsidRPr="004449EF">
          <w:rPr>
            <w:rStyle w:val="Hyperlink"/>
            <w:bCs/>
          </w:rPr>
          <w:t>R19-WP5A-C-0079!!MSW-E</w:t>
        </w:r>
      </w:hyperlink>
      <w:r w:rsidRPr="004449EF">
        <w:rPr>
          <w:bCs/>
        </w:rPr>
        <w:t>, PROPOSED DRAFT LIAISON STATEMENT TO BWA &amp; RLAN EXTERNAL ORGANIZATIONS – REQUEST FOR INPUT FOR A REVISION OF RECOMMENDATION ITU-R M.1450-5</w:t>
      </w:r>
    </w:p>
    <w:p w14:paraId="77C558B8" w14:textId="77777777" w:rsidR="004449EF" w:rsidRPr="004449EF" w:rsidRDefault="004449EF" w:rsidP="001A5DDD">
      <w:pPr>
        <w:pStyle w:val="ListParagraph"/>
        <w:numPr>
          <w:ilvl w:val="3"/>
          <w:numId w:val="39"/>
        </w:numPr>
        <w:rPr>
          <w:bCs/>
        </w:rPr>
      </w:pPr>
      <w:hyperlink r:id="rId15" w:history="1">
        <w:r w:rsidRPr="004449EF">
          <w:rPr>
            <w:rStyle w:val="Hyperlink"/>
            <w:bCs/>
          </w:rPr>
          <w:t>R19-WP5A-C-0080!!MSW-E</w:t>
        </w:r>
      </w:hyperlink>
      <w:r w:rsidRPr="004449EF">
        <w:rPr>
          <w:bCs/>
        </w:rPr>
        <w:t>, PROPOSED DRAFT LIAISON STATEMENT TO BWA &amp; RLAN EXTERNAL ORGANIZATIONS – REQUEST FOR INPUT FOR A REVISION OF RECOMMENDATION ITU-R M.1801-2</w:t>
      </w:r>
    </w:p>
    <w:p w14:paraId="7583B452" w14:textId="6CA19262" w:rsidR="00EC5D12" w:rsidRPr="00F47C57" w:rsidRDefault="00F47C57" w:rsidP="00EC5D12">
      <w:pPr>
        <w:pStyle w:val="ListParagraph"/>
        <w:numPr>
          <w:ilvl w:val="2"/>
          <w:numId w:val="39"/>
        </w:numPr>
        <w:rPr>
          <w:rFonts w:ascii="Times New Roman" w:hAnsi="Times New Roman"/>
          <w:bCs/>
          <w:szCs w:val="20"/>
          <w:lang w:val="en-GB" w:eastAsia="en-US"/>
        </w:rPr>
      </w:pPr>
      <w:r>
        <w:rPr>
          <w:bCs/>
        </w:rPr>
        <w:t>Comment/Correction by the 802.11 Chair Dorothy Stanley</w:t>
      </w:r>
    </w:p>
    <w:p w14:paraId="0D79A98C" w14:textId="7812D7C1" w:rsidR="00F47C57" w:rsidRDefault="00F47C57" w:rsidP="00AD24E1">
      <w:pPr>
        <w:pStyle w:val="ListParagraph"/>
        <w:numPr>
          <w:ilvl w:val="3"/>
          <w:numId w:val="39"/>
        </w:numPr>
        <w:rPr>
          <w:bCs/>
        </w:rPr>
      </w:pPr>
      <w:r>
        <w:rPr>
          <w:bCs/>
        </w:rPr>
        <w:t xml:space="preserve">One concern with M.1450 seems to be on </w:t>
      </w:r>
      <w:r w:rsidR="00493F54">
        <w:rPr>
          <w:bCs/>
        </w:rPr>
        <w:t>Recommend Item 1</w:t>
      </w:r>
      <w:r w:rsidR="00AD24E1">
        <w:rPr>
          <w:bCs/>
        </w:rPr>
        <w:t xml:space="preserve">:  </w:t>
      </w:r>
      <w:r w:rsidR="00AD24E1" w:rsidRPr="00AD24E1">
        <w:rPr>
          <w:bCs/>
        </w:rPr>
        <w:t>that the broadband RLAN standards in Table 2 should be used (see also Notes 1, 2 and 3);</w:t>
      </w:r>
      <w:r w:rsidR="00AD24E1">
        <w:rPr>
          <w:bCs/>
        </w:rPr>
        <w:t xml:space="preserve"> May consider addressing that in the next IEEE contribution</w:t>
      </w:r>
      <w:r w:rsidR="00133D54">
        <w:rPr>
          <w:bCs/>
        </w:rPr>
        <w:t>.</w:t>
      </w:r>
    </w:p>
    <w:p w14:paraId="1C9C2AC2" w14:textId="5B84EF4E" w:rsidR="00FB473D" w:rsidRDefault="00FB473D" w:rsidP="00AD24E1">
      <w:pPr>
        <w:pStyle w:val="ListParagraph"/>
        <w:numPr>
          <w:ilvl w:val="3"/>
          <w:numId w:val="39"/>
        </w:numPr>
        <w:rPr>
          <w:bCs/>
        </w:rPr>
      </w:pPr>
      <w:r>
        <w:rPr>
          <w:bCs/>
        </w:rPr>
        <w:t xml:space="preserve">On M.1801, one concern was on the frequency range </w:t>
      </w:r>
      <w:r w:rsidR="00133D54">
        <w:rPr>
          <w:bCs/>
        </w:rPr>
        <w:t xml:space="preserve">on the title. </w:t>
      </w:r>
      <w:r w:rsidR="00133D54">
        <w:rPr>
          <w:bCs/>
        </w:rPr>
        <w:t>May consider addressing that in the next IEEE contribution.</w:t>
      </w:r>
    </w:p>
    <w:p w14:paraId="15DD76CE" w14:textId="04CFF9D2" w:rsidR="00351175" w:rsidRPr="00AD24E1" w:rsidRDefault="00351175" w:rsidP="00AD24E1">
      <w:pPr>
        <w:pStyle w:val="ListParagraph"/>
        <w:numPr>
          <w:ilvl w:val="3"/>
          <w:numId w:val="39"/>
        </w:numPr>
        <w:rPr>
          <w:bCs/>
        </w:rPr>
      </w:pPr>
      <w:r>
        <w:rPr>
          <w:bCs/>
        </w:rPr>
        <w:t xml:space="preserve">Have IEEE 802.11-2020 </w:t>
      </w:r>
      <w:r w:rsidR="000A4815">
        <w:rPr>
          <w:bCs/>
        </w:rPr>
        <w:t>being published. References need to be updated.</w:t>
      </w:r>
    </w:p>
    <w:p w14:paraId="63B73C53" w14:textId="0D81544F" w:rsidR="004449EF" w:rsidRPr="00EC5D12" w:rsidRDefault="00133D54" w:rsidP="00EC5D12">
      <w:pPr>
        <w:pStyle w:val="ListParagraph"/>
        <w:numPr>
          <w:ilvl w:val="2"/>
          <w:numId w:val="39"/>
        </w:numPr>
        <w:rPr>
          <w:rFonts w:ascii="Times New Roman" w:hAnsi="Times New Roman"/>
          <w:bCs/>
          <w:szCs w:val="20"/>
          <w:lang w:val="en-GB" w:eastAsia="en-US"/>
        </w:rPr>
      </w:pPr>
      <w:r>
        <w:rPr>
          <w:rFonts w:ascii="Times New Roman" w:hAnsi="Times New Roman"/>
          <w:bCs/>
          <w:szCs w:val="20"/>
          <w:lang w:val="en-GB" w:eastAsia="en-US"/>
        </w:rPr>
        <w:t xml:space="preserve">ITU AHG and IEEE 802.11 chairs agreed and recommended </w:t>
      </w:r>
      <w:r w:rsidR="00351175">
        <w:rPr>
          <w:rFonts w:ascii="Times New Roman" w:hAnsi="Times New Roman"/>
          <w:bCs/>
          <w:szCs w:val="20"/>
          <w:lang w:val="en-GB" w:eastAsia="en-US"/>
        </w:rPr>
        <w:t>continuing involvement and send</w:t>
      </w:r>
      <w:r w:rsidR="002E2243">
        <w:rPr>
          <w:rFonts w:ascii="Times New Roman" w:hAnsi="Times New Roman"/>
          <w:bCs/>
          <w:szCs w:val="20"/>
          <w:lang w:val="en-GB" w:eastAsia="en-US"/>
        </w:rPr>
        <w:t>ing</w:t>
      </w:r>
      <w:r w:rsidR="00351175">
        <w:rPr>
          <w:rFonts w:ascii="Times New Roman" w:hAnsi="Times New Roman"/>
          <w:bCs/>
          <w:szCs w:val="20"/>
          <w:lang w:val="en-GB" w:eastAsia="en-US"/>
        </w:rPr>
        <w:t xml:space="preserve"> follow up contributions. </w:t>
      </w:r>
    </w:p>
    <w:p w14:paraId="7C5B8282" w14:textId="11B0B6E0" w:rsidR="00EC5D12" w:rsidRDefault="00547DB3" w:rsidP="00EC5D12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Group Agreement to prepare another set of revisions to IEEE proposed modifications to M.145</w:t>
      </w:r>
      <w:r w:rsidR="00AC6B23">
        <w:rPr>
          <w:bCs/>
        </w:rPr>
        <w:t>0</w:t>
      </w:r>
      <w:bookmarkStart w:id="2" w:name="_GoBack"/>
      <w:bookmarkEnd w:id="2"/>
      <w:r>
        <w:rPr>
          <w:bCs/>
        </w:rPr>
        <w:t>-5 and M1.1801-2</w:t>
      </w:r>
      <w:r w:rsidR="00D90045">
        <w:rPr>
          <w:bCs/>
        </w:rPr>
        <w:t xml:space="preserve"> for submission to the next 5A meeting. </w:t>
      </w:r>
    </w:p>
    <w:p w14:paraId="736C4977" w14:textId="3F06E569" w:rsidR="00ED5D85" w:rsidRDefault="00ED5D85" w:rsidP="00587593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Next Steps</w:t>
      </w:r>
    </w:p>
    <w:p w14:paraId="1B1761F4" w14:textId="046376E5" w:rsidR="004661A9" w:rsidRDefault="00A377BD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Group is invited to develop contributions </w:t>
      </w:r>
      <w:r w:rsidR="004661A9">
        <w:rPr>
          <w:bCs/>
        </w:rPr>
        <w:t xml:space="preserve">on </w:t>
      </w:r>
      <w:r>
        <w:rPr>
          <w:bCs/>
        </w:rPr>
        <w:t xml:space="preserve">revisions </w:t>
      </w:r>
      <w:r w:rsidR="004661A9">
        <w:rPr>
          <w:bCs/>
        </w:rPr>
        <w:t xml:space="preserve">of </w:t>
      </w:r>
      <w:r w:rsidR="00F73F94">
        <w:rPr>
          <w:bCs/>
        </w:rPr>
        <w:t xml:space="preserve">the </w:t>
      </w:r>
      <w:r>
        <w:rPr>
          <w:bCs/>
        </w:rPr>
        <w:t>IEEE proposed modifications to M.145</w:t>
      </w:r>
      <w:r w:rsidR="00F73F94">
        <w:rPr>
          <w:bCs/>
        </w:rPr>
        <w:t>0</w:t>
      </w:r>
      <w:r>
        <w:rPr>
          <w:bCs/>
        </w:rPr>
        <w:t>-5 and M1.1801-2 for submission to the next 5A meeting</w:t>
      </w:r>
      <w:r>
        <w:rPr>
          <w:bCs/>
        </w:rPr>
        <w:t xml:space="preserve"> to </w:t>
      </w:r>
      <w:r w:rsidR="004661A9">
        <w:rPr>
          <w:bCs/>
        </w:rPr>
        <w:t>be discussed during the next ITU AHG call.</w:t>
      </w:r>
    </w:p>
    <w:p w14:paraId="1D5CE137" w14:textId="6451BF03" w:rsidR="00ED5D85" w:rsidRPr="00ED5D85" w:rsidRDefault="00ED5D85" w:rsidP="00FB7CC6">
      <w:pPr>
        <w:numPr>
          <w:ilvl w:val="1"/>
          <w:numId w:val="39"/>
        </w:numPr>
        <w:spacing w:before="60" w:after="60"/>
        <w:rPr>
          <w:bCs/>
        </w:rPr>
      </w:pPr>
      <w:r w:rsidRPr="00ED5D85">
        <w:rPr>
          <w:bCs/>
        </w:rPr>
        <w:t xml:space="preserve">Submission of ITU AHG recommendations to 802.11 &amp; 802.18 after </w:t>
      </w:r>
      <w:r w:rsidR="00DF2201">
        <w:rPr>
          <w:bCs/>
        </w:rPr>
        <w:t>as soon as AHG is completed.</w:t>
      </w:r>
    </w:p>
    <w:p w14:paraId="0E557B7D" w14:textId="76D4F519" w:rsidR="00ED5D85" w:rsidRPr="00ED5D85" w:rsidRDefault="00DF220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Review and discussion in </w:t>
      </w:r>
      <w:r w:rsidR="00ED5D85" w:rsidRPr="00ED5D85">
        <w:rPr>
          <w:bCs/>
        </w:rPr>
        <w:t xml:space="preserve">802.18 </w:t>
      </w:r>
      <w:r>
        <w:rPr>
          <w:bCs/>
        </w:rPr>
        <w:t xml:space="preserve">and submission to </w:t>
      </w:r>
      <w:r w:rsidR="00ED5D85" w:rsidRPr="00ED5D85">
        <w:rPr>
          <w:bCs/>
        </w:rPr>
        <w:t xml:space="preserve">EC </w:t>
      </w:r>
      <w:r>
        <w:rPr>
          <w:bCs/>
        </w:rPr>
        <w:t>for a</w:t>
      </w:r>
      <w:r w:rsidR="00ED5D85" w:rsidRPr="00ED5D85">
        <w:rPr>
          <w:bCs/>
        </w:rPr>
        <w:t>pproval for submission to WP 5A</w:t>
      </w:r>
      <w:r w:rsidR="00F73F94">
        <w:rPr>
          <w:bCs/>
        </w:rPr>
        <w:t>.</w:t>
      </w:r>
    </w:p>
    <w:p w14:paraId="40B52C54" w14:textId="1AFC02B4" w:rsidR="00ED5D85" w:rsidRDefault="00DF220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Targeting submission to</w:t>
      </w:r>
      <w:r w:rsidR="00ED5D85" w:rsidRPr="00ED5D85">
        <w:rPr>
          <w:bCs/>
        </w:rPr>
        <w:t xml:space="preserve"> ITU-R WG 5A </w:t>
      </w:r>
      <w:r w:rsidR="00861811" w:rsidRPr="00861811">
        <w:rPr>
          <w:bCs/>
        </w:rPr>
        <w:t>2021-04-28 to 2021-05-11</w:t>
      </w:r>
      <w:r w:rsidR="00861811">
        <w:rPr>
          <w:bCs/>
        </w:rPr>
        <w:t>.</w:t>
      </w:r>
    </w:p>
    <w:p w14:paraId="5100757A" w14:textId="4C47AE3B" w:rsidR="00861811" w:rsidRPr="00ED5D85" w:rsidRDefault="00861811" w:rsidP="00FB7CC6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Recommend submitting early to WP 5A.</w:t>
      </w:r>
    </w:p>
    <w:p w14:paraId="598C7598" w14:textId="411E910F" w:rsidR="00063A5C" w:rsidRDefault="00063A5C" w:rsidP="007F1D14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77777777" w:rsidR="00063A5C" w:rsidRPr="00FA48EB" w:rsidRDefault="00063A5C" w:rsidP="00063A5C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0D530DD7" w14:textId="323895A5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0330B19E" w14:textId="04DEE334" w:rsidR="00FE3E74" w:rsidRDefault="003335E4" w:rsidP="00FE3E74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Wed </w:t>
      </w:r>
      <w:r w:rsidR="00EA3743">
        <w:rPr>
          <w:bCs/>
        </w:rPr>
        <w:t>Jan 27</w:t>
      </w:r>
      <w:r w:rsidR="00EA3743" w:rsidRPr="00EA3743">
        <w:rPr>
          <w:bCs/>
          <w:vertAlign w:val="superscript"/>
        </w:rPr>
        <w:t>th</w:t>
      </w:r>
      <w:r w:rsidR="00EA3743">
        <w:rPr>
          <w:bCs/>
        </w:rPr>
        <w:t xml:space="preserve">, </w:t>
      </w:r>
      <w:r>
        <w:rPr>
          <w:bCs/>
        </w:rPr>
        <w:t>10AM PST</w:t>
      </w:r>
    </w:p>
    <w:p w14:paraId="58868A37" w14:textId="0AFAA421" w:rsidR="00583493" w:rsidRPr="00F25FB1" w:rsidRDefault="00063A5C" w:rsidP="00FE3E74">
      <w:pPr>
        <w:numPr>
          <w:ilvl w:val="0"/>
          <w:numId w:val="39"/>
        </w:numPr>
        <w:spacing w:before="60" w:after="60"/>
        <w:rPr>
          <w:bCs/>
        </w:rPr>
      </w:pPr>
      <w:r w:rsidRPr="00F25FB1">
        <w:rPr>
          <w:bCs/>
        </w:rPr>
        <w:t>Meeting adjourned a</w:t>
      </w:r>
      <w:r w:rsidR="003335E4">
        <w:rPr>
          <w:bCs/>
        </w:rPr>
        <w:t>t</w:t>
      </w:r>
      <w:r w:rsidRPr="00F25FB1">
        <w:rPr>
          <w:bCs/>
        </w:rPr>
        <w:t xml:space="preserve"> </w:t>
      </w:r>
      <w:r w:rsidR="003335E4">
        <w:rPr>
          <w:bCs/>
        </w:rPr>
        <w:t>7</w:t>
      </w:r>
      <w:r w:rsidRPr="00F25FB1">
        <w:rPr>
          <w:bCs/>
        </w:rPr>
        <w:t>:</w:t>
      </w:r>
      <w:r w:rsidR="003335E4">
        <w:rPr>
          <w:bCs/>
        </w:rPr>
        <w:t>50</w:t>
      </w:r>
      <w:r w:rsidRPr="00F25FB1">
        <w:rPr>
          <w:bCs/>
        </w:rPr>
        <w:t xml:space="preserve"> </w:t>
      </w:r>
      <w:r w:rsidR="00FE3E74">
        <w:rPr>
          <w:bCs/>
        </w:rPr>
        <w:t>PM</w:t>
      </w:r>
      <w:r w:rsidRPr="00F25FB1">
        <w:rPr>
          <w:bCs/>
        </w:rPr>
        <w:t xml:space="preserve"> </w:t>
      </w:r>
      <w:r w:rsidR="00FE3E74">
        <w:rPr>
          <w:bCs/>
        </w:rPr>
        <w:t>E</w:t>
      </w:r>
      <w:r w:rsidRPr="00F25FB1">
        <w:rPr>
          <w:bCs/>
        </w:rPr>
        <w:t>T.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6"/>
      <w:footerReference w:type="default" r:id="rId17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A1A5" w14:textId="77777777" w:rsidR="00491FFB" w:rsidRDefault="00491FFB">
      <w:r>
        <w:separator/>
      </w:r>
    </w:p>
  </w:endnote>
  <w:endnote w:type="continuationSeparator" w:id="0">
    <w:p w14:paraId="67D6775B" w14:textId="77777777" w:rsidR="00491FFB" w:rsidRDefault="004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1CDB" w14:textId="5DFCB691" w:rsidR="007F7C0E" w:rsidRPr="00970AB9" w:rsidRDefault="00F53DD4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9275" w14:textId="77777777" w:rsidR="00491FFB" w:rsidRDefault="00491FFB">
      <w:r>
        <w:separator/>
      </w:r>
    </w:p>
  </w:footnote>
  <w:footnote w:type="continuationSeparator" w:id="0">
    <w:p w14:paraId="608FEFD1" w14:textId="77777777" w:rsidR="00491FFB" w:rsidRDefault="0049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8D30" w14:textId="1968A44B" w:rsidR="007F7C0E" w:rsidRDefault="00117E0F">
    <w:pPr>
      <w:pStyle w:val="Header"/>
      <w:tabs>
        <w:tab w:val="clear" w:pos="6480"/>
        <w:tab w:val="center" w:pos="4680"/>
        <w:tab w:val="right" w:pos="9360"/>
      </w:tabs>
    </w:pPr>
    <w:r>
      <w:t xml:space="preserve">January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0A15D9">
        <w:t>1</w:t>
      </w:r>
      <w:r w:rsidR="00E724E0">
        <w:t>/</w:t>
      </w:r>
      <w:r w:rsidR="000A15D9">
        <w:rPr>
          <w:rStyle w:val="highlight"/>
        </w:rPr>
        <w:t>0105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2E08C9"/>
    <w:multiLevelType w:val="hybridMultilevel"/>
    <w:tmpl w:val="6EDC6E70"/>
    <w:lvl w:ilvl="0" w:tplc="3D66B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4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0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6D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4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A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D5739A"/>
    <w:multiLevelType w:val="hybridMultilevel"/>
    <w:tmpl w:val="4A5AC4B4"/>
    <w:lvl w:ilvl="0" w:tplc="C09E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03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004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FC5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A4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0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4D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079FB"/>
    <w:multiLevelType w:val="hybridMultilevel"/>
    <w:tmpl w:val="E2D6E9F0"/>
    <w:lvl w:ilvl="0" w:tplc="2CAAE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C2F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A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E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6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AF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7A01"/>
    <w:multiLevelType w:val="hybridMultilevel"/>
    <w:tmpl w:val="A9FA8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C20BA"/>
    <w:multiLevelType w:val="hybridMultilevel"/>
    <w:tmpl w:val="4B846334"/>
    <w:lvl w:ilvl="0" w:tplc="40428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9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2F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4366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6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29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8A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A7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2F27CF5"/>
    <w:multiLevelType w:val="hybridMultilevel"/>
    <w:tmpl w:val="2C8686F6"/>
    <w:lvl w:ilvl="0" w:tplc="13C4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88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4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C6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0F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67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AE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4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37"/>
  </w:num>
  <w:num w:numId="5">
    <w:abstractNumId w:val="7"/>
  </w:num>
  <w:num w:numId="6">
    <w:abstractNumId w:val="11"/>
  </w:num>
  <w:num w:numId="7">
    <w:abstractNumId w:val="12"/>
  </w:num>
  <w:num w:numId="8">
    <w:abstractNumId w:val="24"/>
  </w:num>
  <w:num w:numId="9">
    <w:abstractNumId w:val="2"/>
  </w:num>
  <w:num w:numId="10">
    <w:abstractNumId w:val="12"/>
  </w:num>
  <w:num w:numId="11">
    <w:abstractNumId w:val="1"/>
  </w:num>
  <w:num w:numId="12">
    <w:abstractNumId w:val="3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7"/>
  </w:num>
  <w:num w:numId="17">
    <w:abstractNumId w:val="39"/>
  </w:num>
  <w:num w:numId="18">
    <w:abstractNumId w:val="42"/>
  </w:num>
  <w:num w:numId="19">
    <w:abstractNumId w:val="22"/>
  </w:num>
  <w:num w:numId="20">
    <w:abstractNumId w:val="8"/>
  </w:num>
  <w:num w:numId="21">
    <w:abstractNumId w:val="44"/>
  </w:num>
  <w:num w:numId="22">
    <w:abstractNumId w:val="35"/>
  </w:num>
  <w:num w:numId="23">
    <w:abstractNumId w:val="6"/>
  </w:num>
  <w:num w:numId="24">
    <w:abstractNumId w:val="34"/>
  </w:num>
  <w:num w:numId="25">
    <w:abstractNumId w:val="40"/>
  </w:num>
  <w:num w:numId="26">
    <w:abstractNumId w:val="28"/>
  </w:num>
  <w:num w:numId="27">
    <w:abstractNumId w:val="10"/>
  </w:num>
  <w:num w:numId="28">
    <w:abstractNumId w:val="25"/>
  </w:num>
  <w:num w:numId="29">
    <w:abstractNumId w:val="29"/>
  </w:num>
  <w:num w:numId="30">
    <w:abstractNumId w:val="32"/>
  </w:num>
  <w:num w:numId="31">
    <w:abstractNumId w:val="41"/>
  </w:num>
  <w:num w:numId="32">
    <w:abstractNumId w:val="30"/>
  </w:num>
  <w:num w:numId="33">
    <w:abstractNumId w:val="26"/>
  </w:num>
  <w:num w:numId="34">
    <w:abstractNumId w:val="16"/>
  </w:num>
  <w:num w:numId="35">
    <w:abstractNumId w:val="31"/>
  </w:num>
  <w:num w:numId="36">
    <w:abstractNumId w:val="14"/>
  </w:num>
  <w:num w:numId="37">
    <w:abstractNumId w:val="20"/>
  </w:num>
  <w:num w:numId="38">
    <w:abstractNumId w:val="5"/>
  </w:num>
  <w:num w:numId="39">
    <w:abstractNumId w:val="3"/>
  </w:num>
  <w:num w:numId="40">
    <w:abstractNumId w:val="48"/>
  </w:num>
  <w:num w:numId="41">
    <w:abstractNumId w:val="46"/>
  </w:num>
  <w:num w:numId="42">
    <w:abstractNumId w:val="36"/>
  </w:num>
  <w:num w:numId="43">
    <w:abstractNumId w:val="23"/>
  </w:num>
  <w:num w:numId="44">
    <w:abstractNumId w:val="15"/>
  </w:num>
  <w:num w:numId="45">
    <w:abstractNumId w:val="9"/>
  </w:num>
  <w:num w:numId="46">
    <w:abstractNumId w:val="4"/>
  </w:num>
  <w:num w:numId="47">
    <w:abstractNumId w:val="45"/>
  </w:num>
  <w:num w:numId="48">
    <w:abstractNumId w:val="13"/>
  </w:num>
  <w:num w:numId="49">
    <w:abstractNumId w:val="27"/>
  </w:num>
  <w:num w:numId="50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15D9"/>
    <w:rsid w:val="000A2264"/>
    <w:rsid w:val="000A4815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EE1"/>
    <w:rsid w:val="00127CCB"/>
    <w:rsid w:val="00127FCB"/>
    <w:rsid w:val="00133D54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50B"/>
    <w:rsid w:val="002636D4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243"/>
    <w:rsid w:val="002E23A2"/>
    <w:rsid w:val="002E5941"/>
    <w:rsid w:val="002E66CD"/>
    <w:rsid w:val="002F2217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D7919"/>
    <w:rsid w:val="003E0424"/>
    <w:rsid w:val="003E09CF"/>
    <w:rsid w:val="003E378E"/>
    <w:rsid w:val="003E38FF"/>
    <w:rsid w:val="003E3E50"/>
    <w:rsid w:val="003E3FA5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B0DBF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445B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57C5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5D12"/>
    <w:rsid w:val="00EC6F9A"/>
    <w:rsid w:val="00EC7AEE"/>
    <w:rsid w:val="00EC7F2B"/>
    <w:rsid w:val="00ED10F1"/>
    <w:rsid w:val="00ED1716"/>
    <w:rsid w:val="00ED5D85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0450"/>
    <w:rsid w:val="00F22D65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953-00-0itu-itu-ahg-agenda-for-jan-12-2021.pptx" TargetMode="External"/><Relationship Id="rId13" Type="http://schemas.openxmlformats.org/officeDocument/2006/relationships/hyperlink" Target="https://www.itu.int/md/R19-WP5A-C-018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WP5A-C-015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WP5A-C-015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WP5A-C-0080/en" TargetMode="External"/><Relationship Id="rId10" Type="http://schemas.openxmlformats.org/officeDocument/2006/relationships/hyperlink" Target="https://mentor.ieee.org/802.11/dcn/20/11-20-1557-00-0itu-itu-ahg-minutes-for-sep-28-2020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953-00-0itu-itu-ahg-agenda-for-jan-12-2021.pptx" TargetMode="External"/><Relationship Id="rId14" Type="http://schemas.openxmlformats.org/officeDocument/2006/relationships/hyperlink" Target="https://www.itu.int/md/R19-WP5A-C-007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122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5043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44</cp:revision>
  <cp:lastPrinted>2016-01-25T06:33:00Z</cp:lastPrinted>
  <dcterms:created xsi:type="dcterms:W3CDTF">2021-01-14T19:39:00Z</dcterms:created>
  <dcterms:modified xsi:type="dcterms:W3CDTF">2021-01-14T21:39:00Z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