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39B5F" w14:textId="77777777" w:rsidR="004152DF" w:rsidRDefault="004152DF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4152DF" w14:paraId="7FCB62D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8C6355" w14:textId="006B84C5" w:rsidR="004152DF" w:rsidRDefault="008A2C15">
            <w:pPr>
              <w:pStyle w:val="T2"/>
            </w:pPr>
            <w:r>
              <w:t>Resolutions for Clause 4.</w:t>
            </w:r>
            <w:r w:rsidR="00467455">
              <w:t>5.4.6</w:t>
            </w:r>
          </w:p>
        </w:tc>
      </w:tr>
      <w:tr w:rsidR="004152DF" w14:paraId="633B1108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9C677E" w14:textId="3F15FE9E" w:rsidR="004152DF" w:rsidRDefault="004152D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B6930">
              <w:rPr>
                <w:b w:val="0"/>
                <w:sz w:val="20"/>
              </w:rPr>
              <w:t>2021</w:t>
            </w:r>
            <w:r>
              <w:rPr>
                <w:b w:val="0"/>
                <w:sz w:val="20"/>
              </w:rPr>
              <w:t>-</w:t>
            </w:r>
            <w:r w:rsidR="00CB6930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8A2C15">
              <w:rPr>
                <w:b w:val="0"/>
                <w:sz w:val="20"/>
              </w:rPr>
              <w:t>11</w:t>
            </w:r>
          </w:p>
        </w:tc>
      </w:tr>
      <w:tr w:rsidR="004152DF" w14:paraId="3BB3A6A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C094BF3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4152DF" w14:paraId="0E4B424C" w14:textId="77777777">
        <w:trPr>
          <w:jc w:val="center"/>
        </w:trPr>
        <w:tc>
          <w:tcPr>
            <w:tcW w:w="1336" w:type="dxa"/>
            <w:vAlign w:val="center"/>
          </w:tcPr>
          <w:p w14:paraId="760C6A57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5589579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26B2530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37E814C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73318CD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152DF" w14:paraId="2E0A99F0" w14:textId="77777777">
        <w:trPr>
          <w:jc w:val="center"/>
        </w:trPr>
        <w:tc>
          <w:tcPr>
            <w:tcW w:w="1336" w:type="dxa"/>
            <w:vAlign w:val="center"/>
          </w:tcPr>
          <w:p w14:paraId="783B1E92" w14:textId="4D50AFF1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Hitoshi Morioka</w:t>
            </w:r>
          </w:p>
        </w:tc>
        <w:tc>
          <w:tcPr>
            <w:tcW w:w="2064" w:type="dxa"/>
            <w:vAlign w:val="center"/>
          </w:tcPr>
          <w:p w14:paraId="0F10B364" w14:textId="4C7D8054" w:rsidR="004152DF" w:rsidRDefault="00CB693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Koden</w:t>
            </w:r>
            <w:proofErr w:type="spellEnd"/>
            <w:r>
              <w:rPr>
                <w:b w:val="0"/>
                <w:sz w:val="20"/>
              </w:rPr>
              <w:t>-TI</w:t>
            </w:r>
          </w:p>
        </w:tc>
        <w:tc>
          <w:tcPr>
            <w:tcW w:w="2814" w:type="dxa"/>
            <w:vAlign w:val="center"/>
          </w:tcPr>
          <w:p w14:paraId="0EBEA99F" w14:textId="0FA8FED2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Fukuoka, JAPAN</w:t>
            </w:r>
          </w:p>
        </w:tc>
        <w:tc>
          <w:tcPr>
            <w:tcW w:w="1715" w:type="dxa"/>
            <w:vAlign w:val="center"/>
          </w:tcPr>
          <w:p w14:paraId="437DE545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FD15DDC" w14:textId="1DE5A3D2" w:rsidR="004152DF" w:rsidRDefault="008A2C1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hmorioka@src-soft.com</w:t>
            </w:r>
          </w:p>
        </w:tc>
      </w:tr>
      <w:tr w:rsidR="004152DF" w14:paraId="4A055397" w14:textId="77777777">
        <w:trPr>
          <w:jc w:val="center"/>
        </w:trPr>
        <w:tc>
          <w:tcPr>
            <w:tcW w:w="1336" w:type="dxa"/>
            <w:vAlign w:val="center"/>
          </w:tcPr>
          <w:p w14:paraId="67C05DE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9E07A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3BC27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437DBD7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DF98F8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9649E3F" w14:textId="77777777" w:rsidR="004152DF" w:rsidRDefault="00EE7FC9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C4EC640" wp14:editId="051868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5CE38" w14:textId="77777777" w:rsidR="004152DF" w:rsidRDefault="004152D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F5147C" w14:textId="0E17E9AF" w:rsidR="004152DF" w:rsidRDefault="00071D2D">
                            <w:pPr>
                              <w:jc w:val="both"/>
                            </w:pPr>
                            <w:r>
                              <w:t xml:space="preserve">This document describes the resolutions </w:t>
                            </w:r>
                            <w:r w:rsidR="008A59B5">
                              <w:t>for clause 4.</w:t>
                            </w:r>
                            <w:r w:rsidR="00467455">
                              <w:t>5.4.6</w:t>
                            </w:r>
                            <w:r w:rsidR="008A59B5">
                              <w:t xml:space="preserve"> on LB252.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EC6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7br9AEAANkDAAAOAAAAZHJzL2Uyb0RvYy54bWysU8Fu2zAMvQ/YPwi6L05St0uNOMXWIsOA&#13;&#10;rhvQ9gNkWbaFyaJGKbGzrx8lp2mw3Yr5IIji4yMfSa9vxt6wvUKvwZZ8MZtzpqyEWtu25M9P2w8r&#13;&#10;znwQthYGrCr5QXl+s3n/bj24Qi2hA1MrZERifTG4knchuCLLvOxUL/wMnLLkbAB7EcjENqtRDMTe&#13;&#10;m2w5n19lA2DtEKTynl7vJiffJP6mUTJ8bxqvAjMlp9pCOjGdVTyzzVoULQrXaXksQ7yhil5oS0lP&#13;&#10;VHciCLZD/Q9VryWChybMJPQZNI2WKmkgNYv5X2oeO+FU0kLN8e7UJv//aOXD/gcyXdPsOLOipxE9&#13;&#10;qTGwzzCyi9idwfmCQI+OYGGk54iMSr27B/nTEyQ7w0wBPqKr4RvUxCd2AVLE2GAfI0k1Ixoax+E0&#13;&#10;gphT0uPldX5xNSeXJN9ylecrMmIOUbyEO/Thi4KexUvJkWac6MX+3ocJ+gJJdYLR9VYbkwxsq1uD&#13;&#10;bC9oH7bpO7L7c5ixEWwhhk2M8SXpjNImkWGsRnJG8RXUB1KMMO0X/Q906QB/czbQbpXc/9oJVJyZ&#13;&#10;r5aGd73I87iMycgvPy7JwHNPde4RVhJVyQNn0/U2TAu8c6jbjjJNA7HwiTrd6NSD16qOddP+pC4e&#13;&#10;dz0u6LmdUK9/5OYPAAAA//8DAFBLAwQUAAYACAAAACEA2Eomv+MAAAAOAQAADwAAAGRycy9kb3du&#13;&#10;cmV2LnhtbExPy07DMBC8I/EP1iJxa+2GKCRpnAqBuPSARKGUoxsvcdR4HcVOG/4ec4LLSqN57Ey1&#13;&#10;mW3Pzjj6zpGE1VIAQ2qc7qiV8P72vMiB+aBIq94RSvhGD5v6+qpSpXYXesXzLrQshpAvlQQTwlBy&#13;&#10;7huDVvmlG5Ai9+VGq0KEY8v1qC4x3PY8ESLjVnUUPxg14KPB5rSbrATM99PnS5g6OmTGnD7utwex&#13;&#10;30p5ezM/reN5WAMLOIc/B/xuiP2hjsWObiLtWS9hURRRKeEuSYFFvkiyFbCjhDQXKfC64v9n1D8A&#13;&#10;AAD//wMAUEsBAi0AFAAGAAgAAAAhALaDOJL+AAAA4QEAABMAAAAAAAAAAAAAAAAAAAAAAFtDb250&#13;&#10;ZW50X1R5cGVzXS54bWxQSwECLQAUAAYACAAAACEAOP0h/9YAAACUAQAACwAAAAAAAAAAAAAAAAAv&#13;&#10;AQAAX3JlbHMvLnJlbHNQSwECLQAUAAYACAAAACEABH+26/QBAADZAwAADgAAAAAAAAAAAAAAAAAu&#13;&#10;AgAAZHJzL2Uyb0RvYy54bWxQSwECLQAUAAYACAAAACEA2Eomv+MAAAAOAQAADwAAAAAAAAAAAAAA&#13;&#10;AABOBAAAZHJzL2Rvd25yZXYueG1sUEsFBgAAAAAEAAQA8wAAAF4FAAAAAA==&#13;&#10;" o:allowincell="f" stroked="f">
                <v:path arrowok="t"/>
                <v:textbox>
                  <w:txbxContent>
                    <w:p w14:paraId="56F5CE38" w14:textId="77777777" w:rsidR="004152DF" w:rsidRDefault="004152D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F5147C" w14:textId="0E17E9AF" w:rsidR="004152DF" w:rsidRDefault="00071D2D">
                      <w:pPr>
                        <w:jc w:val="both"/>
                      </w:pPr>
                      <w:r>
                        <w:t xml:space="preserve">This document describes the resolutions </w:t>
                      </w:r>
                      <w:r w:rsidR="008A59B5">
                        <w:t>for clause 4.</w:t>
                      </w:r>
                      <w:r w:rsidR="00467455">
                        <w:t>5.4.6</w:t>
                      </w:r>
                      <w:r w:rsidR="008A59B5">
                        <w:t xml:space="preserve"> on LB252.</w:t>
                      </w:r>
                    </w:p>
                  </w:txbxContent>
                </v:textbox>
              </v:shape>
            </w:pict>
          </mc:Fallback>
        </mc:AlternateContent>
      </w:r>
    </w:p>
    <w:p w14:paraId="40906EFC" w14:textId="3C1C7A1C" w:rsidR="004152DF" w:rsidRDefault="004152DF" w:rsidP="00364A66"/>
    <w:p w14:paraId="03286E51" w14:textId="75406E11" w:rsidR="00364A66" w:rsidRDefault="004152DF">
      <w:r>
        <w:br w:type="page"/>
      </w:r>
    </w:p>
    <w:p w14:paraId="25A8AF52" w14:textId="3FD0A2CE" w:rsidR="004152DF" w:rsidRDefault="00E03520" w:rsidP="00E03520">
      <w:pPr>
        <w:pStyle w:val="1"/>
      </w:pPr>
      <w:r>
        <w:lastRenderedPageBreak/>
        <w:t>Overview of comments</w:t>
      </w:r>
    </w:p>
    <w:p w14:paraId="05CEBA35" w14:textId="2C5BFF2D" w:rsidR="00E03520" w:rsidRDefault="00E03520" w:rsidP="00E03520"/>
    <w:tbl>
      <w:tblPr>
        <w:tblW w:w="1020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53"/>
        <w:gridCol w:w="709"/>
        <w:gridCol w:w="637"/>
        <w:gridCol w:w="891"/>
        <w:gridCol w:w="2355"/>
        <w:gridCol w:w="2268"/>
        <w:gridCol w:w="2693"/>
      </w:tblGrid>
      <w:tr w:rsidR="0015528B" w14:paraId="74A00E16" w14:textId="0964548B" w:rsidTr="007C31F2">
        <w:trPr>
          <w:trHeight w:val="84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EFD04" w14:textId="77777777" w:rsidR="0015528B" w:rsidRDefault="001552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D4F2D" w14:textId="77777777" w:rsidR="0015528B" w:rsidRDefault="001552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Page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3718D" w14:textId="77777777" w:rsidR="0015528B" w:rsidRDefault="001552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Line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7FFF9" w14:textId="77777777" w:rsidR="0015528B" w:rsidRDefault="001552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Clause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3AD73" w14:textId="77777777" w:rsidR="0015528B" w:rsidRDefault="001552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2053E" w14:textId="77777777" w:rsidR="0015528B" w:rsidRDefault="001552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Proposed Change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90C0B98" w14:textId="72DC8CF9" w:rsidR="0015528B" w:rsidRDefault="000A2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esolution</w:t>
            </w:r>
          </w:p>
        </w:tc>
      </w:tr>
      <w:tr w:rsidR="0015528B" w14:paraId="0BC2538E" w14:textId="46816E73" w:rsidTr="007C31F2">
        <w:trPr>
          <w:trHeight w:val="476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957C8" w14:textId="77777777" w:rsidR="0015528B" w:rsidRDefault="001552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95BD1" w14:textId="77777777" w:rsidR="0015528B" w:rsidRDefault="001552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41154" w14:textId="77777777" w:rsidR="0015528B" w:rsidRDefault="001552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9AA64" w14:textId="77777777" w:rsidR="0015528B" w:rsidRDefault="001552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4.5.4.6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AA74F" w14:textId="77777777" w:rsidR="0015528B" w:rsidRDefault="001552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text "The protocols do not guarantee data origin</w:t>
            </w:r>
            <w:r>
              <w:rPr>
                <w:rFonts w:ascii="Arial" w:hAnsi="Arial" w:cs="Arial"/>
                <w:sz w:val="20"/>
                <w:szCs w:val="20"/>
              </w:rPr>
              <w:br/>
              <w:t>authenticity for group addressed frames on non-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eBCS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STAs as this cannot be accomplished using</w:t>
            </w:r>
            <w:r>
              <w:rPr>
                <w:rFonts w:ascii="Arial" w:hAnsi="Arial" w:cs="Arial"/>
                <w:sz w:val="20"/>
                <w:szCs w:val="20"/>
              </w:rPr>
              <w:br/>
              <w:t>symmetric keys and public key methods are too computationally expensive. The enhanced broadcast</w:t>
            </w:r>
            <w:r>
              <w:rPr>
                <w:rFonts w:ascii="Arial" w:hAnsi="Arial" w:cs="Arial"/>
                <w:sz w:val="20"/>
                <w:szCs w:val="20"/>
              </w:rPr>
              <w:br/>
              <w:t>service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eBCS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provides data origin authenticity for group addressed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eBCS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frames."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seems a little misleading, since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eBCS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*does* in fact use "public key methods". Perhaps it would make sense to reword that.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1212B" w14:textId="77777777" w:rsidR="0015528B" w:rsidRDefault="001552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A5C77E3" w14:textId="77777777" w:rsidR="0015528B" w:rsidRDefault="000A20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evised.</w:t>
            </w:r>
          </w:p>
          <w:p w14:paraId="05948B87" w14:textId="77777777" w:rsidR="00E56730" w:rsidRDefault="00E567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7A0BAD" w14:textId="5B451DC9" w:rsidR="00844F17" w:rsidRDefault="003A63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he original text “</w:t>
            </w:r>
            <w:r w:rsidR="00FF71F9">
              <w:rPr>
                <w:rFonts w:ascii="Arial" w:hAnsi="Arial" w:cs="Arial"/>
                <w:sz w:val="20"/>
                <w:szCs w:val="20"/>
              </w:rPr>
              <w:t>public key methods are too computationally expensive” was</w:t>
            </w:r>
            <w:r w:rsidR="00844F17">
              <w:rPr>
                <w:rFonts w:ascii="Arial" w:hAnsi="Arial" w:cs="Arial"/>
                <w:sz w:val="20"/>
                <w:szCs w:val="20"/>
              </w:rPr>
              <w:t xml:space="preserve"> added 1</w:t>
            </w:r>
            <w:r w:rsidR="0034786D">
              <w:rPr>
                <w:rFonts w:ascii="Arial" w:hAnsi="Arial" w:cs="Arial"/>
                <w:sz w:val="20"/>
                <w:szCs w:val="20"/>
              </w:rPr>
              <w:t>7</w:t>
            </w:r>
            <w:r w:rsidR="00844F17">
              <w:rPr>
                <w:rFonts w:ascii="Arial" w:hAnsi="Arial" w:cs="Arial"/>
                <w:sz w:val="20"/>
                <w:szCs w:val="20"/>
              </w:rPr>
              <w:t xml:space="preserve"> years ago</w:t>
            </w:r>
            <w:r w:rsidR="00D66B50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3A2F37">
              <w:rPr>
                <w:rFonts w:ascii="Arial" w:hAnsi="Arial" w:cs="Arial"/>
                <w:sz w:val="20"/>
                <w:szCs w:val="20"/>
              </w:rPr>
              <w:t>802.11i-2004)</w:t>
            </w:r>
            <w:r w:rsidR="00844F1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66689EF" w14:textId="77777777" w:rsidR="00E52535" w:rsidRDefault="00E525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ow public key methods are not too expensive.</w:t>
            </w:r>
          </w:p>
          <w:p w14:paraId="6E770F23" w14:textId="03C20C92" w:rsidR="00E52535" w:rsidRDefault="00542F8C">
            <w:pPr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 xml:space="preserve">he text is modified as in </w:t>
            </w:r>
            <w:hyperlink r:id="rId7" w:history="1">
              <w:r w:rsidR="004C4B94" w:rsidRPr="00175684">
                <w:rPr>
                  <w:rStyle w:val="a6"/>
                  <w:rFonts w:ascii="Arial" w:hAnsi="Arial" w:cs="Arial"/>
                  <w:sz w:val="20"/>
                </w:rPr>
                <w:t>https://mentor.ieee.org/802.11/dcn/21/</w:t>
              </w:r>
              <w:r w:rsidR="008E787A" w:rsidRPr="008E787A">
                <w:rPr>
                  <w:rStyle w:val="a6"/>
                  <w:rFonts w:ascii="Arial" w:hAnsi="Arial" w:cs="Arial"/>
                  <w:sz w:val="20"/>
                </w:rPr>
                <w:t>11-21-0052-00-00bc-resolutions-for-clause-4-5-4-6.docx</w:t>
              </w:r>
            </w:hyperlink>
            <w:r w:rsidR="004C4B94">
              <w:rPr>
                <w:rFonts w:ascii="Arial" w:hAnsi="Arial" w:cs="Arial"/>
                <w:sz w:val="20"/>
              </w:rPr>
              <w:t>.</w:t>
            </w:r>
          </w:p>
        </w:tc>
      </w:tr>
      <w:tr w:rsidR="0015528B" w14:paraId="4EBEFA00" w14:textId="15D37F17" w:rsidTr="007C31F2">
        <w:trPr>
          <w:trHeight w:val="336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C1566" w14:textId="77777777" w:rsidR="0015528B" w:rsidRDefault="001552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DC758" w14:textId="77777777" w:rsidR="0015528B" w:rsidRDefault="001552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533EB" w14:textId="77777777" w:rsidR="0015528B" w:rsidRDefault="001552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573A6" w14:textId="77777777" w:rsidR="0015528B" w:rsidRDefault="001552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4.5.4.6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26066" w14:textId="77777777" w:rsidR="0015528B" w:rsidRDefault="001552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paragraph could be worded better since data origin authenticity is applicable to BCS frames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929A3" w14:textId="77777777" w:rsidR="0015528B" w:rsidRDefault="001552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"Data origin authenticity is applicable only to individually addressed Data frames, and individually addressed robust Management frames on non-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eBCS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STAs" to "Data origin authenticity is applicable only to individually addressed Data frames, individually addressed robust Management frames,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group addressed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eBCS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frames"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379B0C7" w14:textId="77777777" w:rsidR="0015528B" w:rsidRDefault="0034786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eviced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D8D78F1" w14:textId="77777777" w:rsidR="0034786D" w:rsidRDefault="003478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190351" w14:textId="68B16129" w:rsidR="0034786D" w:rsidRDefault="00B4535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asicaly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the comment is accepted.</w:t>
            </w:r>
          </w:p>
          <w:p w14:paraId="6DBF50EC" w14:textId="5AA0DFAA" w:rsidR="0020380F" w:rsidRDefault="0020380F">
            <w:pPr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 xml:space="preserve">he text is modified as in </w:t>
            </w:r>
            <w:hyperlink r:id="rId8" w:history="1">
              <w:r w:rsidRPr="00175684">
                <w:rPr>
                  <w:rStyle w:val="a6"/>
                  <w:rFonts w:ascii="Arial" w:hAnsi="Arial" w:cs="Arial"/>
                  <w:sz w:val="20"/>
                </w:rPr>
                <w:t>https://mentor.ieee.org/802.11/dcn/21/</w:t>
              </w:r>
              <w:r w:rsidRPr="008E787A">
                <w:rPr>
                  <w:rStyle w:val="a6"/>
                  <w:rFonts w:ascii="Arial" w:hAnsi="Arial" w:cs="Arial"/>
                  <w:sz w:val="20"/>
                </w:rPr>
                <w:t>11-21-0052-00-00bc-resolutions-for-clause-4-5-4-6.docx</w:t>
              </w:r>
            </w:hyperlink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15528B" w14:paraId="08F22034" w14:textId="5396A566" w:rsidTr="007C31F2">
        <w:trPr>
          <w:trHeight w:val="140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9BD27" w14:textId="77777777" w:rsidR="0015528B" w:rsidRDefault="001552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A41E8" w14:textId="77777777" w:rsidR="0015528B" w:rsidRDefault="001552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F38BA" w14:textId="77777777" w:rsidR="0015528B" w:rsidRDefault="001552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FEA13" w14:textId="77777777" w:rsidR="0015528B" w:rsidRDefault="001552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4.5.4.6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39EB7" w14:textId="77777777" w:rsidR="0015528B" w:rsidRDefault="001552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clarify Is the authenticity ensured for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eBSC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STAs when the transmitter and receiver are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eBCS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STAs? Currently the service description is not clear.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C94B9" w14:textId="77777777" w:rsidR="0015528B" w:rsidRDefault="001552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clarify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1F66EFC" w14:textId="0844FA97" w:rsidR="0015528B" w:rsidRDefault="002038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evised.</w:t>
            </w:r>
          </w:p>
          <w:p w14:paraId="594E37CA" w14:textId="77777777" w:rsidR="007B29E2" w:rsidRDefault="007B29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542739" w14:textId="220818D5" w:rsidR="0020380F" w:rsidRDefault="002038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 xml:space="preserve">he text is modified </w:t>
            </w:r>
            <w:r w:rsidR="00F77599">
              <w:rPr>
                <w:rFonts w:ascii="Arial" w:hAnsi="Arial" w:cs="Arial"/>
                <w:sz w:val="20"/>
                <w:szCs w:val="20"/>
              </w:rPr>
              <w:t xml:space="preserve">to clarify </w:t>
            </w:r>
            <w:r w:rsidR="00C16B7E">
              <w:rPr>
                <w:rFonts w:ascii="Arial" w:hAnsi="Arial" w:cs="Arial"/>
                <w:sz w:val="20"/>
                <w:szCs w:val="20"/>
              </w:rPr>
              <w:t xml:space="preserve">that EBCS frames provide origin authenticity </w:t>
            </w:r>
            <w:r>
              <w:rPr>
                <w:rFonts w:ascii="Arial" w:hAnsi="Arial" w:cs="Arial"/>
                <w:sz w:val="20"/>
                <w:szCs w:val="20"/>
              </w:rPr>
              <w:t xml:space="preserve">as in </w:t>
            </w:r>
            <w:hyperlink r:id="rId9" w:history="1">
              <w:r w:rsidRPr="00175684">
                <w:rPr>
                  <w:rStyle w:val="a6"/>
                  <w:rFonts w:ascii="Arial" w:hAnsi="Arial" w:cs="Arial"/>
                  <w:sz w:val="20"/>
                </w:rPr>
                <w:t>https://mentor.ieee.org/802.11/dcn/21/</w:t>
              </w:r>
              <w:r w:rsidRPr="008E787A">
                <w:rPr>
                  <w:rStyle w:val="a6"/>
                  <w:rFonts w:ascii="Arial" w:hAnsi="Arial" w:cs="Arial"/>
                  <w:sz w:val="20"/>
                </w:rPr>
                <w:t>11-21-0052-00-00bc-resolutions-for-clause-4-5-4-6.docx</w:t>
              </w:r>
            </w:hyperlink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15528B" w14:paraId="2FDBA8AF" w14:textId="25045B63" w:rsidTr="007C31F2">
        <w:trPr>
          <w:trHeight w:val="8192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A17B3" w14:textId="77777777" w:rsidR="0015528B" w:rsidRDefault="001552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1252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BF955" w14:textId="77777777" w:rsidR="0015528B" w:rsidRDefault="001552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8FA69" w14:textId="77777777" w:rsidR="0015528B" w:rsidRDefault="001552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B6165" w14:textId="77777777" w:rsidR="0015528B" w:rsidRDefault="001552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4.5.4.6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40B99" w14:textId="77777777" w:rsidR="0015528B" w:rsidRDefault="001552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on  non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eBCS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STAs" is not clear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DD75B" w14:textId="77777777" w:rsidR="0015528B" w:rsidRDefault="001552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"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Data  origin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authenticity  is  applicable  only  to  individually  addressed  Data  frames,  and  individually  21</w:t>
            </w:r>
            <w:r>
              <w:rPr>
                <w:rFonts w:ascii="Arial" w:hAnsi="Arial" w:cs="Arial"/>
                <w:sz w:val="20"/>
                <w:szCs w:val="20"/>
              </w:rPr>
              <w:br/>
              <w:t>addressed  robust  Management  frames  on  non-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eBCS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STAs.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The  protocols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do  not  guarantee  data  origin  22</w:t>
            </w:r>
            <w:r>
              <w:rPr>
                <w:rFonts w:ascii="Arial" w:hAnsi="Arial" w:cs="Arial"/>
                <w:sz w:val="20"/>
                <w:szCs w:val="20"/>
              </w:rPr>
              <w:br/>
              <w:t>authenticity  for  group  addressed  frames  on  non-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eBCS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STAs  as  this  cannot  be  accomplished  using  23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symmetric  keys  and  public  key  methods  are  too  computationally  expensive.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The  enhanced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broadcast  24</w:t>
            </w:r>
            <w:r>
              <w:rPr>
                <w:rFonts w:ascii="Arial" w:hAnsi="Arial" w:cs="Arial"/>
                <w:sz w:val="20"/>
                <w:szCs w:val="20"/>
              </w:rPr>
              <w:br/>
              <w:t>service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eBCS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provides data origin authenticity for group addressed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eBCS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frames.   " to "For non-EBCS STAs,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data  origin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authenticity  is  applicable  only  to  individually  addressed  Data  frames,  and  individually</w:t>
            </w:r>
            <w:r>
              <w:rPr>
                <w:rFonts w:ascii="Arial" w:hAnsi="Arial" w:cs="Arial"/>
                <w:sz w:val="20"/>
                <w:szCs w:val="20"/>
              </w:rPr>
              <w:br/>
              <w:t>addressed  robust  Management  frames  on  non-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eBCS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STAs; the  protocols  do  not  guarantee  data  origin</w:t>
            </w:r>
            <w:r>
              <w:rPr>
                <w:rFonts w:ascii="Arial" w:hAnsi="Arial" w:cs="Arial"/>
                <w:sz w:val="20"/>
                <w:szCs w:val="20"/>
              </w:rPr>
              <w:br/>
              <w:t>authenticity  for  group  addressed  frames  on  as  this  cannot  be  accomplished  using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symmetric  keys  and  public  key  methods  are  too  computationally  expensive.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The  enhanced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broadcast</w:t>
            </w:r>
            <w:r>
              <w:rPr>
                <w:rFonts w:ascii="Arial" w:hAnsi="Arial" w:cs="Arial"/>
                <w:sz w:val="20"/>
                <w:szCs w:val="20"/>
              </w:rPr>
              <w:br/>
              <w:t>service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eBCS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provides data origin authenticity for group addressed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eBCS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frames.   "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6EE20FE" w14:textId="77777777" w:rsidR="0015528B" w:rsidRDefault="007C31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evised.</w:t>
            </w:r>
          </w:p>
          <w:p w14:paraId="0A1CC9A0" w14:textId="77777777" w:rsidR="007C31F2" w:rsidRDefault="007C31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32BCDB" w14:textId="7D6230BD" w:rsidR="007C31F2" w:rsidRDefault="007C31F2">
            <w:pPr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 xml:space="preserve">he text is modified </w:t>
            </w:r>
            <w:r>
              <w:rPr>
                <w:rFonts w:ascii="Arial" w:hAnsi="Arial" w:cs="Arial"/>
                <w:sz w:val="20"/>
                <w:szCs w:val="20"/>
              </w:rPr>
              <w:t>to clarify</w:t>
            </w:r>
            <w:r w:rsidR="00FA7E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6B7E">
              <w:rPr>
                <w:rFonts w:ascii="Arial" w:hAnsi="Arial" w:cs="Arial"/>
                <w:sz w:val="20"/>
                <w:szCs w:val="20"/>
              </w:rPr>
              <w:t xml:space="preserve">that EBCS frames provide origin authenticity </w:t>
            </w:r>
            <w:r>
              <w:rPr>
                <w:rFonts w:ascii="Arial" w:hAnsi="Arial" w:cs="Arial"/>
                <w:sz w:val="20"/>
                <w:szCs w:val="20"/>
              </w:rPr>
              <w:t xml:space="preserve">as in </w:t>
            </w:r>
            <w:hyperlink r:id="rId10" w:history="1">
              <w:r w:rsidRPr="00175684">
                <w:rPr>
                  <w:rStyle w:val="a6"/>
                  <w:rFonts w:ascii="Arial" w:hAnsi="Arial" w:cs="Arial"/>
                  <w:sz w:val="20"/>
                </w:rPr>
                <w:t>https://mentor.ieee.org/802.11/dcn/21/</w:t>
              </w:r>
              <w:r w:rsidRPr="008E787A">
                <w:rPr>
                  <w:rStyle w:val="a6"/>
                  <w:rFonts w:ascii="Arial" w:hAnsi="Arial" w:cs="Arial"/>
                  <w:sz w:val="20"/>
                </w:rPr>
                <w:t>11-21-0052-00-00bc-resolutions-for-clause-4-5-4-6.docx</w:t>
              </w:r>
            </w:hyperlink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15528B" w14:paraId="018AEC21" w14:textId="1145C05B" w:rsidTr="007C31F2">
        <w:trPr>
          <w:trHeight w:val="280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30743" w14:textId="77777777" w:rsidR="0015528B" w:rsidRDefault="001552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1633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A45F8" w14:textId="77777777" w:rsidR="0015528B" w:rsidRDefault="001552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B1083" w14:textId="77777777" w:rsidR="0015528B" w:rsidRDefault="001552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54E20" w14:textId="77777777" w:rsidR="0015528B" w:rsidRDefault="001552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4.5.4.6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307FA" w14:textId="77777777" w:rsidR="0015528B" w:rsidRDefault="001552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"The protocols do not guarantee data origin authenticity for group addressed frames" in L22 seems to contradict to "The enhanced broadcast service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eBCS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provides data origin authenticity for group addressed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eBCS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frames." in L24. Please clarify.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5E04F" w14:textId="77777777" w:rsidR="0015528B" w:rsidRDefault="001552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Make it clear whether data origin authenticity for group addressed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eBCS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frames is supported or not.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BFE5D03" w14:textId="77777777" w:rsidR="00CE3098" w:rsidRDefault="00CE3098" w:rsidP="00CE30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evised.</w:t>
            </w:r>
          </w:p>
          <w:p w14:paraId="08430466" w14:textId="77777777" w:rsidR="00CE3098" w:rsidRDefault="00CE3098" w:rsidP="00CE30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F11749" w14:textId="0E0C7B66" w:rsidR="0015528B" w:rsidRDefault="00CE3098" w:rsidP="00CE30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 xml:space="preserve">he text is modified to clarify that EBCS frames provide origin authenticity as in </w:t>
            </w:r>
            <w:hyperlink r:id="rId11" w:history="1">
              <w:r w:rsidRPr="00175684">
                <w:rPr>
                  <w:rStyle w:val="a6"/>
                  <w:rFonts w:ascii="Arial" w:hAnsi="Arial" w:cs="Arial"/>
                  <w:sz w:val="20"/>
                </w:rPr>
                <w:t>https://mentor.ieee.org/802.11/dcn/21/</w:t>
              </w:r>
              <w:r w:rsidRPr="008E787A">
                <w:rPr>
                  <w:rStyle w:val="a6"/>
                  <w:rFonts w:ascii="Arial" w:hAnsi="Arial" w:cs="Arial"/>
                  <w:sz w:val="20"/>
                </w:rPr>
                <w:t>11-21-0052-00-00bc-resolutions-for-clause-4-5-4-6.docx</w:t>
              </w:r>
            </w:hyperlink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15528B" w14:paraId="39D18D8E" w14:textId="7B63D64D" w:rsidTr="007C31F2">
        <w:trPr>
          <w:trHeight w:val="140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14EA8" w14:textId="77777777" w:rsidR="0015528B" w:rsidRDefault="001552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3645D" w14:textId="77777777" w:rsidR="0015528B" w:rsidRDefault="001552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E2737" w14:textId="77777777" w:rsidR="0015528B" w:rsidRDefault="001552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3443F" w14:textId="77777777" w:rsidR="0015528B" w:rsidRDefault="001552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4.5.4.6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DE181" w14:textId="77777777" w:rsidR="0015528B" w:rsidRDefault="001552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It would be good to explain why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eBCS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STAs can do data origin authenticity, to match the non-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eBCS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explanation.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0E9AE" w14:textId="77777777" w:rsidR="0015528B" w:rsidRDefault="001552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Explain (briefly) why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eBCS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can use public keys or hash chains, that separates from these being "too computationally expensive" for non-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eBCS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017DB89" w14:textId="77777777" w:rsidR="00E56730" w:rsidRDefault="00E56730" w:rsidP="00E567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evised.</w:t>
            </w:r>
          </w:p>
          <w:p w14:paraId="4E4DDBB4" w14:textId="77777777" w:rsidR="00E56730" w:rsidRDefault="00E56730" w:rsidP="00E567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F2666E" w14:textId="77777777" w:rsidR="00E56730" w:rsidRDefault="00E56730" w:rsidP="00E567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he original text “public key methods are too computationally expensive” was added 17 years ago (802.11i-2004).</w:t>
            </w:r>
          </w:p>
          <w:p w14:paraId="3D503BDD" w14:textId="77777777" w:rsidR="00E56730" w:rsidRDefault="00E56730" w:rsidP="00E567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ow public key methods are not too expensive.</w:t>
            </w:r>
          </w:p>
          <w:p w14:paraId="40213D3C" w14:textId="4A156613" w:rsidR="0015528B" w:rsidRDefault="00E56730" w:rsidP="00E567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 xml:space="preserve">he text is modified as in </w:t>
            </w:r>
            <w:hyperlink r:id="rId12" w:history="1">
              <w:r w:rsidRPr="00175684">
                <w:rPr>
                  <w:rStyle w:val="a6"/>
                  <w:rFonts w:ascii="Arial" w:hAnsi="Arial" w:cs="Arial"/>
                  <w:sz w:val="20"/>
                </w:rPr>
                <w:t>https://mentor.ieee.org/802.11/dcn/21/</w:t>
              </w:r>
              <w:r w:rsidRPr="008E787A">
                <w:rPr>
                  <w:rStyle w:val="a6"/>
                  <w:rFonts w:ascii="Arial" w:hAnsi="Arial" w:cs="Arial"/>
                  <w:sz w:val="20"/>
                </w:rPr>
                <w:t>11-21-0052-00-00bc-resolutions-for-clause-4-5-4-6.docx</w:t>
              </w:r>
            </w:hyperlink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15528B" w14:paraId="4806A416" w14:textId="3D0E78C4" w:rsidTr="007C31F2">
        <w:trPr>
          <w:trHeight w:val="168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05628" w14:textId="77777777" w:rsidR="0015528B" w:rsidRDefault="001552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600A4" w14:textId="77777777" w:rsidR="0015528B" w:rsidRDefault="001552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371B0" w14:textId="77777777" w:rsidR="0015528B" w:rsidRDefault="001552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D4C2D" w14:textId="77777777" w:rsidR="0015528B" w:rsidRDefault="001552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4.5.4.6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008A7" w14:textId="77777777" w:rsidR="0015528B" w:rsidRDefault="001552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phrase "The enhanced broadcast service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eBCS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provides data origin authenticity for group addressed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eBCS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frames."should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not be broadcast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eBCS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frames?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8D23F" w14:textId="77777777" w:rsidR="0015528B" w:rsidRDefault="001552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Change to "broadcast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eBCS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frames"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E6DEA89" w14:textId="77777777" w:rsidR="0015528B" w:rsidRDefault="00E567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eject.</w:t>
            </w:r>
          </w:p>
          <w:p w14:paraId="5B8DDFD9" w14:textId="77777777" w:rsidR="00E56730" w:rsidRDefault="00E567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3BD2C3" w14:textId="7D998575" w:rsidR="00E56730" w:rsidRDefault="00F748B2">
            <w:pPr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“Group addressed” is correct wording.</w:t>
            </w:r>
          </w:p>
        </w:tc>
      </w:tr>
    </w:tbl>
    <w:p w14:paraId="605936D7" w14:textId="5999B99C" w:rsidR="008A74C0" w:rsidRPr="00A00AE6" w:rsidRDefault="008A74C0" w:rsidP="00E03520"/>
    <w:p w14:paraId="2D8D25A3" w14:textId="77777777" w:rsidR="008A74C0" w:rsidRDefault="008A74C0" w:rsidP="00E03520">
      <w:pPr>
        <w:rPr>
          <w:rFonts w:hint="eastAsia"/>
        </w:rPr>
      </w:pPr>
    </w:p>
    <w:p w14:paraId="033A1FC9" w14:textId="212E4A0A" w:rsidR="00E03520" w:rsidRDefault="00E03520" w:rsidP="00E03520">
      <w:pPr>
        <w:pStyle w:val="1"/>
      </w:pPr>
      <w:r>
        <w:t>Discussion of comments</w:t>
      </w:r>
    </w:p>
    <w:p w14:paraId="07DB2C0A" w14:textId="77777777" w:rsidR="00623CC8" w:rsidRPr="00623CC8" w:rsidRDefault="00623CC8" w:rsidP="00623CC8"/>
    <w:p w14:paraId="40E0C5E8" w14:textId="5A961CED" w:rsidR="00623CC8" w:rsidRDefault="00623CC8" w:rsidP="00623CC8">
      <w:pPr>
        <w:pStyle w:val="1"/>
      </w:pPr>
      <w:r>
        <w:t>Suggested resolution</w:t>
      </w:r>
    </w:p>
    <w:p w14:paraId="7A2DF8DF" w14:textId="4CF5F0F8" w:rsidR="00623CC8" w:rsidRPr="00005E72" w:rsidRDefault="00623CC8" w:rsidP="00623CC8"/>
    <w:p w14:paraId="0E88A527" w14:textId="78216B50" w:rsidR="00902AFE" w:rsidRPr="007D78C4" w:rsidRDefault="007D78C4" w:rsidP="009A36AA">
      <w:pPr>
        <w:rPr>
          <w:rFonts w:ascii="Arial" w:hAnsi="Arial" w:cs="Arial"/>
          <w:b/>
          <w:bCs/>
        </w:rPr>
      </w:pPr>
      <w:r w:rsidRPr="007D78C4">
        <w:rPr>
          <w:rFonts w:ascii="Arial" w:eastAsiaTheme="minorEastAsia" w:hAnsi="Arial" w:cs="Arial"/>
          <w:b/>
          <w:bCs/>
          <w:lang w:eastAsia="en-US"/>
        </w:rPr>
        <w:t>4.5.4.6 Data origin authenticity</w:t>
      </w:r>
    </w:p>
    <w:p w14:paraId="649FA080" w14:textId="4A4DDC7F" w:rsidR="009A36AA" w:rsidRDefault="009A36AA" w:rsidP="00623CC8">
      <w:pPr>
        <w:rPr>
          <w:strike/>
          <w:color w:val="FF0000"/>
        </w:rPr>
      </w:pPr>
    </w:p>
    <w:p w14:paraId="2810E342" w14:textId="1A0033A0" w:rsidR="00E15684" w:rsidRDefault="00471E64" w:rsidP="00471E64">
      <w:pPr>
        <w:widowControl w:val="0"/>
        <w:autoSpaceDE w:val="0"/>
        <w:autoSpaceDN w:val="0"/>
        <w:adjustRightInd w:val="0"/>
        <w:rPr>
          <w:lang w:val="en-GB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Data origin authenticity is applicable only to individually addressed Data frames, </w:t>
      </w:r>
      <w:r w:rsidRPr="00F72A5C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and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individually</w:t>
      </w:r>
      <w:r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addressed robust Management frames</w:t>
      </w:r>
      <w:r w:rsidR="00F72A5C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, </w:t>
      </w:r>
      <w:r w:rsidR="00F72A5C" w:rsidRPr="00F739EA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and </w:t>
      </w:r>
      <w:r w:rsidR="00F739EA" w:rsidRPr="00F739EA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group addressed EBCS frames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Pr="00F739EA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on non-</w:t>
      </w:r>
      <w:proofErr w:type="spellStart"/>
      <w:r w:rsidRPr="00F739EA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eBCS</w:t>
      </w:r>
      <w:proofErr w:type="spellEnd"/>
      <w:r w:rsidRPr="00F739EA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 xml:space="preserve"> STAs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. The protocols do not guarantee data origin</w:t>
      </w:r>
      <w:r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authenticity for group addressed </w:t>
      </w:r>
      <w:r w:rsidR="00F761E8" w:rsidRPr="00F761E8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non-EBCS</w:t>
      </w:r>
      <w:r w:rsidR="00F761E8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frames </w:t>
      </w:r>
      <w:r w:rsidRPr="0025551A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on non-</w:t>
      </w:r>
      <w:proofErr w:type="spellStart"/>
      <w:r w:rsidRPr="0025551A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eBCS</w:t>
      </w:r>
      <w:proofErr w:type="spellEnd"/>
      <w:r w:rsidRPr="0025551A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 xml:space="preserve"> STAs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as this cannot be accomplished using</w:t>
      </w:r>
      <w:r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symmetric keys</w:t>
      </w:r>
      <w:r w:rsidRPr="00B86152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 xml:space="preserve"> and public key methods are too computationally expensive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. </w:t>
      </w:r>
      <w:r w:rsidRPr="00B86152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The enhanced broadcast</w:t>
      </w:r>
      <w:r w:rsidRPr="00B86152">
        <w:rPr>
          <w:rFonts w:ascii="Times New Roman" w:eastAsiaTheme="minorEastAsia" w:hAnsi="Times New Roman" w:cs="Times New Roman"/>
          <w:strike/>
          <w:color w:val="FF0000"/>
          <w:lang w:eastAsia="en-US"/>
        </w:rPr>
        <w:t xml:space="preserve"> </w:t>
      </w:r>
      <w:r w:rsidRPr="00B86152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service (</w:t>
      </w:r>
      <w:proofErr w:type="spellStart"/>
      <w:r w:rsidRPr="00B86152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eBCS</w:t>
      </w:r>
      <w:proofErr w:type="spellEnd"/>
      <w:r w:rsidRPr="00B86152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 xml:space="preserve">) provides data origin authenticity for group addressed </w:t>
      </w:r>
      <w:proofErr w:type="spellStart"/>
      <w:r w:rsidRPr="00B86152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eBCS</w:t>
      </w:r>
      <w:proofErr w:type="spellEnd"/>
      <w:r w:rsidRPr="00B86152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 xml:space="preserve"> frames.</w:t>
      </w:r>
    </w:p>
    <w:p w14:paraId="41B7D98F" w14:textId="45220EE4" w:rsidR="00471E64" w:rsidRDefault="00471E64" w:rsidP="00623CC8">
      <w:pPr>
        <w:rPr>
          <w:lang w:val="en-GB"/>
        </w:rPr>
      </w:pPr>
    </w:p>
    <w:p w14:paraId="46A20B02" w14:textId="77777777" w:rsidR="00471E64" w:rsidRPr="00F02F5E" w:rsidRDefault="00471E64" w:rsidP="00623CC8">
      <w:pPr>
        <w:rPr>
          <w:rFonts w:hint="eastAsia"/>
          <w:lang w:val="en-GB"/>
        </w:rPr>
      </w:pPr>
    </w:p>
    <w:p w14:paraId="74CB3BF6" w14:textId="77777777" w:rsidR="009A36AA" w:rsidRPr="009A36AA" w:rsidRDefault="009A36AA" w:rsidP="00623CC8">
      <w:pPr>
        <w:rPr>
          <w:lang w:val="en-GB"/>
        </w:rPr>
      </w:pPr>
    </w:p>
    <w:p w14:paraId="535A9463" w14:textId="46C42588" w:rsidR="004152DF" w:rsidRDefault="004152DF">
      <w:pPr>
        <w:rPr>
          <w:b/>
        </w:rPr>
      </w:pPr>
      <w:r>
        <w:rPr>
          <w:b/>
        </w:rPr>
        <w:t>References:</w:t>
      </w:r>
    </w:p>
    <w:p w14:paraId="54FB6B43" w14:textId="77777777" w:rsidR="004152DF" w:rsidRDefault="004152DF"/>
    <w:sectPr w:rsidR="004152DF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9AC4E" w14:textId="77777777" w:rsidR="003A69A8" w:rsidRDefault="003A69A8">
      <w:r>
        <w:separator/>
      </w:r>
    </w:p>
  </w:endnote>
  <w:endnote w:type="continuationSeparator" w:id="0">
    <w:p w14:paraId="1667E353" w14:textId="77777777" w:rsidR="003A69A8" w:rsidRDefault="003A6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E1DCE" w14:textId="62DBF00B" w:rsidR="004152DF" w:rsidRPr="00E03520" w:rsidRDefault="004152DF">
    <w:pPr>
      <w:pStyle w:val="a3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E03520">
      <w:rPr>
        <w:lang w:val="de-DE"/>
      </w:rPr>
      <w:instrText xml:space="preserve"> </w:instrText>
    </w:r>
    <w:r w:rsidR="00735C95" w:rsidRPr="00E03520">
      <w:rPr>
        <w:lang w:val="de-DE"/>
      </w:rPr>
      <w:instrText>SUBJECT</w:instrText>
    </w:r>
    <w:r w:rsidRPr="00E03520">
      <w:rPr>
        <w:lang w:val="de-DE"/>
      </w:rPr>
      <w:instrText xml:space="preserve">  \* MERGEFORMAT </w:instrText>
    </w:r>
    <w:r>
      <w:fldChar w:fldCharType="separate"/>
    </w:r>
    <w:r w:rsidR="00E03520" w:rsidRPr="00E03520">
      <w:rPr>
        <w:lang w:val="de-DE"/>
      </w:rPr>
      <w:t>Submission</w:t>
    </w:r>
    <w:r>
      <w:fldChar w:fldCharType="end"/>
    </w:r>
    <w:r w:rsidRPr="00E03520">
      <w:rPr>
        <w:lang w:val="de-DE"/>
      </w:rPr>
      <w:tab/>
    </w:r>
    <w:proofErr w:type="spellStart"/>
    <w:r w:rsidRPr="00E03520">
      <w:rPr>
        <w:lang w:val="de-DE"/>
      </w:rPr>
      <w:t>page</w:t>
    </w:r>
    <w:proofErr w:type="spellEnd"/>
    <w:r w:rsidRPr="00E03520">
      <w:rPr>
        <w:lang w:val="de-DE"/>
      </w:rPr>
      <w:t xml:space="preserve"> </w:t>
    </w:r>
    <w:r>
      <w:fldChar w:fldCharType="begin"/>
    </w:r>
    <w:r w:rsidR="00735C95" w:rsidRPr="00E03520">
      <w:rPr>
        <w:lang w:val="de-DE"/>
      </w:rPr>
      <w:instrText>PAGE</w:instrText>
    </w:r>
    <w:r w:rsidRPr="00E03520">
      <w:rPr>
        <w:lang w:val="de-DE"/>
      </w:rPr>
      <w:instrText xml:space="preserve"> </w:instrText>
    </w:r>
    <w:r>
      <w:fldChar w:fldCharType="separate"/>
    </w:r>
    <w:r w:rsidRPr="00E03520">
      <w:rPr>
        <w:noProof/>
        <w:lang w:val="de-DE"/>
      </w:rPr>
      <w:t>4</w:t>
    </w:r>
    <w:r>
      <w:fldChar w:fldCharType="end"/>
    </w:r>
    <w:r w:rsidRPr="00E03520">
      <w:rPr>
        <w:lang w:val="de-DE"/>
      </w:rPr>
      <w:tab/>
    </w:r>
    <w:r>
      <w:fldChar w:fldCharType="begin"/>
    </w:r>
    <w:r w:rsidRPr="00E03520">
      <w:rPr>
        <w:lang w:val="de-DE"/>
      </w:rPr>
      <w:instrText xml:space="preserve"> </w:instrText>
    </w:r>
    <w:r w:rsidR="00735C95" w:rsidRPr="00E03520">
      <w:rPr>
        <w:lang w:val="de-DE"/>
      </w:rPr>
      <w:instrText>COMMENTS</w:instrText>
    </w:r>
    <w:r w:rsidRPr="00E03520">
      <w:rPr>
        <w:lang w:val="de-DE"/>
      </w:rPr>
      <w:instrText xml:space="preserve">  \* MERGEFORMAT </w:instrText>
    </w:r>
    <w:r>
      <w:fldChar w:fldCharType="separate"/>
    </w:r>
    <w:r w:rsidR="001D7597">
      <w:rPr>
        <w:lang w:val="de-DE"/>
      </w:rPr>
      <w:t>Hitoshi Morioka</w:t>
    </w:r>
    <w:r w:rsidR="00E03520" w:rsidRPr="00E03520">
      <w:rPr>
        <w:lang w:val="de-DE"/>
      </w:rPr>
      <w:t xml:space="preserve"> (</w:t>
    </w:r>
    <w:proofErr w:type="spellStart"/>
    <w:r w:rsidR="00E03520" w:rsidRPr="00E03520">
      <w:rPr>
        <w:lang w:val="de-DE"/>
      </w:rPr>
      <w:t>Koden</w:t>
    </w:r>
    <w:proofErr w:type="spellEnd"/>
    <w:r w:rsidR="00E03520" w:rsidRPr="00E03520">
      <w:rPr>
        <w:lang w:val="de-DE"/>
      </w:rPr>
      <w:t>-TI)</w:t>
    </w:r>
    <w:r>
      <w:fldChar w:fldCharType="end"/>
    </w:r>
  </w:p>
  <w:p w14:paraId="7E5A1A8F" w14:textId="77777777" w:rsidR="004152DF" w:rsidRPr="00E03520" w:rsidRDefault="004152DF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BEE481" w14:textId="77777777" w:rsidR="003A69A8" w:rsidRDefault="003A69A8">
      <w:r>
        <w:separator/>
      </w:r>
    </w:p>
  </w:footnote>
  <w:footnote w:type="continuationSeparator" w:id="0">
    <w:p w14:paraId="426641A5" w14:textId="77777777" w:rsidR="003A69A8" w:rsidRDefault="003A6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51BFE" w14:textId="75C7D4B1" w:rsidR="004152DF" w:rsidRDefault="004152DF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</w:instrText>
    </w:r>
    <w:r w:rsidR="00735C95">
      <w:instrText>KEYWORDS</w:instrText>
    </w:r>
    <w:r>
      <w:instrText xml:space="preserve">  \* MERGEFORMAT </w:instrText>
    </w:r>
    <w:r>
      <w:fldChar w:fldCharType="separate"/>
    </w:r>
    <w:r w:rsidR="00364A66">
      <w:t>January 2021</w:t>
    </w:r>
    <w:r>
      <w:fldChar w:fldCharType="end"/>
    </w:r>
    <w:r>
      <w:tab/>
    </w:r>
    <w:r>
      <w:tab/>
    </w:r>
    <w:r>
      <w:fldChar w:fldCharType="begin"/>
    </w:r>
    <w:r>
      <w:instrText xml:space="preserve"> </w:instrText>
    </w:r>
    <w:r w:rsidR="00735C95">
      <w:instrText>TITLE</w:instrText>
    </w:r>
    <w:r>
      <w:instrText xml:space="preserve">  \* MERGEFORMAT </w:instrText>
    </w:r>
    <w:r>
      <w:fldChar w:fldCharType="separate"/>
    </w:r>
    <w:r w:rsidR="00364A66">
      <w:t>doc.: IEEE 802.11-21/00</w:t>
    </w:r>
    <w:r w:rsidR="00467455">
      <w:t>5</w:t>
    </w:r>
    <w:r w:rsidR="001D7597">
      <w:t>2</w:t>
    </w:r>
    <w:r w:rsidR="00364A66">
      <w:t>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D7ACA"/>
    <w:multiLevelType w:val="hybridMultilevel"/>
    <w:tmpl w:val="8A742422"/>
    <w:lvl w:ilvl="0" w:tplc="B144F7BC">
      <w:start w:val="4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8A6C20"/>
    <w:multiLevelType w:val="hybridMultilevel"/>
    <w:tmpl w:val="0ACA65C2"/>
    <w:lvl w:ilvl="0" w:tplc="BDA61D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581069"/>
    <w:multiLevelType w:val="hybridMultilevel"/>
    <w:tmpl w:val="93861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554D6"/>
    <w:multiLevelType w:val="hybridMultilevel"/>
    <w:tmpl w:val="BBD8BC7C"/>
    <w:lvl w:ilvl="0" w:tplc="41D4C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BB1BB0"/>
    <w:multiLevelType w:val="hybridMultilevel"/>
    <w:tmpl w:val="AA60A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A5960"/>
    <w:multiLevelType w:val="hybridMultilevel"/>
    <w:tmpl w:val="1F8E00D2"/>
    <w:lvl w:ilvl="0" w:tplc="5A70D196">
      <w:start w:val="4"/>
      <w:numFmt w:val="bullet"/>
      <w:lvlText w:val="&gt;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520"/>
    <w:rsid w:val="00005E72"/>
    <w:rsid w:val="000354EF"/>
    <w:rsid w:val="00052565"/>
    <w:rsid w:val="00052797"/>
    <w:rsid w:val="00071D2D"/>
    <w:rsid w:val="00075D7B"/>
    <w:rsid w:val="00077684"/>
    <w:rsid w:val="00086C26"/>
    <w:rsid w:val="0009303B"/>
    <w:rsid w:val="0009650D"/>
    <w:rsid w:val="000A20A6"/>
    <w:rsid w:val="000A37E0"/>
    <w:rsid w:val="000B65B1"/>
    <w:rsid w:val="000C04EF"/>
    <w:rsid w:val="000D7C6E"/>
    <w:rsid w:val="000F6DEC"/>
    <w:rsid w:val="0014434C"/>
    <w:rsid w:val="0015528B"/>
    <w:rsid w:val="001716B1"/>
    <w:rsid w:val="0018651E"/>
    <w:rsid w:val="00193394"/>
    <w:rsid w:val="001A5A93"/>
    <w:rsid w:val="001B3EEB"/>
    <w:rsid w:val="001B636F"/>
    <w:rsid w:val="001B6FB9"/>
    <w:rsid w:val="001D7597"/>
    <w:rsid w:val="001E1951"/>
    <w:rsid w:val="00200A8D"/>
    <w:rsid w:val="0020380F"/>
    <w:rsid w:val="00205926"/>
    <w:rsid w:val="00210152"/>
    <w:rsid w:val="00241E79"/>
    <w:rsid w:val="002468F2"/>
    <w:rsid w:val="0025551A"/>
    <w:rsid w:val="00260A81"/>
    <w:rsid w:val="00277942"/>
    <w:rsid w:val="0028298A"/>
    <w:rsid w:val="00293289"/>
    <w:rsid w:val="00294C68"/>
    <w:rsid w:val="00297025"/>
    <w:rsid w:val="002A2DF7"/>
    <w:rsid w:val="002B4DAC"/>
    <w:rsid w:val="002C3ED7"/>
    <w:rsid w:val="002D2796"/>
    <w:rsid w:val="002D2A5B"/>
    <w:rsid w:val="002E3432"/>
    <w:rsid w:val="002F0CA5"/>
    <w:rsid w:val="00306AE3"/>
    <w:rsid w:val="00341AFA"/>
    <w:rsid w:val="0034786D"/>
    <w:rsid w:val="00364A66"/>
    <w:rsid w:val="00373806"/>
    <w:rsid w:val="00397D75"/>
    <w:rsid w:val="003A2F37"/>
    <w:rsid w:val="003A6399"/>
    <w:rsid w:val="003A69A8"/>
    <w:rsid w:val="003B5619"/>
    <w:rsid w:val="003D23C4"/>
    <w:rsid w:val="003D4F58"/>
    <w:rsid w:val="003D7612"/>
    <w:rsid w:val="003E25A0"/>
    <w:rsid w:val="003E4173"/>
    <w:rsid w:val="003F1469"/>
    <w:rsid w:val="00412852"/>
    <w:rsid w:val="004152DF"/>
    <w:rsid w:val="00434C8B"/>
    <w:rsid w:val="004572D1"/>
    <w:rsid w:val="004612AF"/>
    <w:rsid w:val="00467455"/>
    <w:rsid w:val="00471E64"/>
    <w:rsid w:val="004979AB"/>
    <w:rsid w:val="004B7182"/>
    <w:rsid w:val="004C1516"/>
    <w:rsid w:val="004C4B94"/>
    <w:rsid w:val="005011D9"/>
    <w:rsid w:val="00510A30"/>
    <w:rsid w:val="00542F8C"/>
    <w:rsid w:val="00544C4F"/>
    <w:rsid w:val="005609C2"/>
    <w:rsid w:val="00562CD8"/>
    <w:rsid w:val="00576612"/>
    <w:rsid w:val="00590210"/>
    <w:rsid w:val="00591301"/>
    <w:rsid w:val="00592A7F"/>
    <w:rsid w:val="00594735"/>
    <w:rsid w:val="005D1718"/>
    <w:rsid w:val="005D19BE"/>
    <w:rsid w:val="005F33E5"/>
    <w:rsid w:val="00601F18"/>
    <w:rsid w:val="00616AA0"/>
    <w:rsid w:val="0062049E"/>
    <w:rsid w:val="00623CC8"/>
    <w:rsid w:val="00624B1C"/>
    <w:rsid w:val="00625975"/>
    <w:rsid w:val="00635010"/>
    <w:rsid w:val="006367FA"/>
    <w:rsid w:val="006521AE"/>
    <w:rsid w:val="0069346F"/>
    <w:rsid w:val="006A6159"/>
    <w:rsid w:val="006D2B91"/>
    <w:rsid w:val="006F1DAE"/>
    <w:rsid w:val="006F1EF2"/>
    <w:rsid w:val="00735C95"/>
    <w:rsid w:val="007453F5"/>
    <w:rsid w:val="007A5376"/>
    <w:rsid w:val="007B29E2"/>
    <w:rsid w:val="007B552F"/>
    <w:rsid w:val="007B71D2"/>
    <w:rsid w:val="007C31F2"/>
    <w:rsid w:val="007C68EF"/>
    <w:rsid w:val="007D2A44"/>
    <w:rsid w:val="007D78C4"/>
    <w:rsid w:val="00800757"/>
    <w:rsid w:val="00801B17"/>
    <w:rsid w:val="00815F4B"/>
    <w:rsid w:val="00820327"/>
    <w:rsid w:val="00824713"/>
    <w:rsid w:val="008348A5"/>
    <w:rsid w:val="0083724D"/>
    <w:rsid w:val="00844F17"/>
    <w:rsid w:val="00863A2A"/>
    <w:rsid w:val="00897672"/>
    <w:rsid w:val="008A2C15"/>
    <w:rsid w:val="008A59B5"/>
    <w:rsid w:val="008A74C0"/>
    <w:rsid w:val="008B4C3F"/>
    <w:rsid w:val="008B7035"/>
    <w:rsid w:val="008C5CAE"/>
    <w:rsid w:val="008E3439"/>
    <w:rsid w:val="008E787A"/>
    <w:rsid w:val="008E78C4"/>
    <w:rsid w:val="008F2F1C"/>
    <w:rsid w:val="008F49A5"/>
    <w:rsid w:val="00902AFE"/>
    <w:rsid w:val="00904FEC"/>
    <w:rsid w:val="00915D90"/>
    <w:rsid w:val="00917835"/>
    <w:rsid w:val="0098182D"/>
    <w:rsid w:val="009922DC"/>
    <w:rsid w:val="0099708D"/>
    <w:rsid w:val="009A36AA"/>
    <w:rsid w:val="009B6E41"/>
    <w:rsid w:val="009D4024"/>
    <w:rsid w:val="009E4963"/>
    <w:rsid w:val="009E51AE"/>
    <w:rsid w:val="009F558C"/>
    <w:rsid w:val="00A00AE6"/>
    <w:rsid w:val="00A510FD"/>
    <w:rsid w:val="00A610FB"/>
    <w:rsid w:val="00A67263"/>
    <w:rsid w:val="00A72B48"/>
    <w:rsid w:val="00A90FD9"/>
    <w:rsid w:val="00A92ADC"/>
    <w:rsid w:val="00A963E2"/>
    <w:rsid w:val="00AD5723"/>
    <w:rsid w:val="00B04C16"/>
    <w:rsid w:val="00B27549"/>
    <w:rsid w:val="00B419CE"/>
    <w:rsid w:val="00B45358"/>
    <w:rsid w:val="00B5425F"/>
    <w:rsid w:val="00B5622D"/>
    <w:rsid w:val="00B64CD1"/>
    <w:rsid w:val="00B86152"/>
    <w:rsid w:val="00BA1D5D"/>
    <w:rsid w:val="00BB32A9"/>
    <w:rsid w:val="00BB3AAE"/>
    <w:rsid w:val="00BC2030"/>
    <w:rsid w:val="00BD0BE8"/>
    <w:rsid w:val="00BF15EE"/>
    <w:rsid w:val="00BF5B13"/>
    <w:rsid w:val="00C133BD"/>
    <w:rsid w:val="00C16B7E"/>
    <w:rsid w:val="00C17F53"/>
    <w:rsid w:val="00C3084C"/>
    <w:rsid w:val="00C319C2"/>
    <w:rsid w:val="00C74BA6"/>
    <w:rsid w:val="00C858D7"/>
    <w:rsid w:val="00CA10B6"/>
    <w:rsid w:val="00CA325C"/>
    <w:rsid w:val="00CB4F90"/>
    <w:rsid w:val="00CB6930"/>
    <w:rsid w:val="00CC7A47"/>
    <w:rsid w:val="00CE3098"/>
    <w:rsid w:val="00CF0D58"/>
    <w:rsid w:val="00D07F5D"/>
    <w:rsid w:val="00D22794"/>
    <w:rsid w:val="00D425BE"/>
    <w:rsid w:val="00D44843"/>
    <w:rsid w:val="00D54FF1"/>
    <w:rsid w:val="00D6659F"/>
    <w:rsid w:val="00D66B50"/>
    <w:rsid w:val="00D7603F"/>
    <w:rsid w:val="00D86129"/>
    <w:rsid w:val="00D9661F"/>
    <w:rsid w:val="00D9689C"/>
    <w:rsid w:val="00D97567"/>
    <w:rsid w:val="00DB1174"/>
    <w:rsid w:val="00DE674F"/>
    <w:rsid w:val="00E0119A"/>
    <w:rsid w:val="00E03520"/>
    <w:rsid w:val="00E15684"/>
    <w:rsid w:val="00E20098"/>
    <w:rsid w:val="00E27B28"/>
    <w:rsid w:val="00E447A8"/>
    <w:rsid w:val="00E52535"/>
    <w:rsid w:val="00E56730"/>
    <w:rsid w:val="00E64998"/>
    <w:rsid w:val="00E85497"/>
    <w:rsid w:val="00E87684"/>
    <w:rsid w:val="00EA3EE3"/>
    <w:rsid w:val="00ED6167"/>
    <w:rsid w:val="00ED7410"/>
    <w:rsid w:val="00EE6D78"/>
    <w:rsid w:val="00EE7FC9"/>
    <w:rsid w:val="00F02CA9"/>
    <w:rsid w:val="00F02F5E"/>
    <w:rsid w:val="00F2372C"/>
    <w:rsid w:val="00F313AD"/>
    <w:rsid w:val="00F41F2B"/>
    <w:rsid w:val="00F431CF"/>
    <w:rsid w:val="00F72A5C"/>
    <w:rsid w:val="00F739EA"/>
    <w:rsid w:val="00F748B2"/>
    <w:rsid w:val="00F761E8"/>
    <w:rsid w:val="00F77599"/>
    <w:rsid w:val="00F95ECE"/>
    <w:rsid w:val="00FA3B53"/>
    <w:rsid w:val="00FA7E49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6C0F8C"/>
  <w15:chartTrackingRefBased/>
  <w15:docId w15:val="{237AB2DE-7882-FA44-BD42-9541784C6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0AE6"/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eastAsiaTheme="minorEastAsia" w:hAnsi="Arial" w:cs="Times New Roman"/>
      <w:b/>
      <w:sz w:val="32"/>
      <w:szCs w:val="20"/>
      <w:u w:val="single"/>
      <w:lang w:val="en-GB" w:eastAsia="en-US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eastAsiaTheme="minorEastAsia" w:hAnsi="Arial" w:cs="Times New Roman"/>
      <w:b/>
      <w:sz w:val="28"/>
      <w:szCs w:val="20"/>
      <w:u w:val="single"/>
      <w:lang w:val="en-GB" w:eastAsia="en-US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eastAsiaTheme="minorEastAsia" w:hAnsi="Arial" w:cs="Times New Roman"/>
      <w:b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szCs w:val="20"/>
      <w:lang w:val="en-GB" w:eastAsia="en-US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a"/>
    <w:pPr>
      <w:jc w:val="center"/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  <w:rPr>
      <w:rFonts w:ascii="Times New Roman" w:eastAsiaTheme="minorEastAsia" w:hAnsi="Times New Roman" w:cs="Times New Roman"/>
      <w:sz w:val="22"/>
      <w:szCs w:val="20"/>
      <w:lang w:val="en-GB" w:eastAsia="en-US"/>
    </w:rPr>
  </w:style>
  <w:style w:type="character" w:styleId="a6">
    <w:name w:val="Hyperlink"/>
    <w:rPr>
      <w:color w:val="0000FF"/>
      <w:u w:val="single"/>
    </w:rPr>
  </w:style>
  <w:style w:type="paragraph" w:styleId="a7">
    <w:name w:val="Document Map"/>
    <w:basedOn w:val="a"/>
    <w:link w:val="a8"/>
    <w:rsid w:val="004903FF"/>
    <w:rPr>
      <w:rFonts w:ascii="Lucida Grande" w:eastAsiaTheme="minorEastAsia" w:hAnsi="Lucida Grande" w:cs="Times New Roman"/>
      <w:lang w:val="en-GB" w:eastAsia="en-US"/>
    </w:rPr>
  </w:style>
  <w:style w:type="character" w:customStyle="1" w:styleId="a8">
    <w:name w:val="見出しマップ (文字)"/>
    <w:basedOn w:val="a0"/>
    <w:link w:val="a7"/>
    <w:rsid w:val="004903FF"/>
    <w:rPr>
      <w:rFonts w:ascii="Lucida Grande" w:hAnsi="Lucida Grande"/>
      <w:sz w:val="24"/>
      <w:szCs w:val="24"/>
      <w:lang w:val="en-GB" w:eastAsia="en-US"/>
    </w:rPr>
  </w:style>
  <w:style w:type="paragraph" w:styleId="a9">
    <w:name w:val="List Paragraph"/>
    <w:basedOn w:val="a"/>
    <w:uiPriority w:val="34"/>
    <w:qFormat/>
    <w:rsid w:val="00D6659F"/>
    <w:pPr>
      <w:ind w:leftChars="400" w:left="840"/>
    </w:pPr>
    <w:rPr>
      <w:rFonts w:ascii="Times New Roman" w:eastAsiaTheme="minorEastAsia" w:hAnsi="Times New Roman" w:cs="Times New Roman"/>
      <w:sz w:val="22"/>
      <w:szCs w:val="20"/>
      <w:lang w:val="en-GB" w:eastAsia="en-US"/>
    </w:rPr>
  </w:style>
  <w:style w:type="character" w:styleId="aa">
    <w:name w:val="Unresolved Mention"/>
    <w:basedOn w:val="a0"/>
    <w:uiPriority w:val="99"/>
    <w:semiHidden/>
    <w:unhideWhenUsed/>
    <w:rsid w:val="006367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1/11-21-0042-00-00bc-resolutions-for-clause-4-3-100.docx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entor.ieee.org/802.11/dcn/21/11-21-0042-00-00bc-resolutions-for-clause-4-3-100.docx" TargetMode="External"/><Relationship Id="rId12" Type="http://schemas.openxmlformats.org/officeDocument/2006/relationships/hyperlink" Target="https://mentor.ieee.org/802.11/dcn/21/11-21-0042-00-00bc-resolutions-for-clause-4-3-100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.11/dcn/21/11-21-0042-00-00bc-resolutions-for-clause-4-3-100.doc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mentor.ieee.org/802.11/dcn/21/11-21-0042-00-00bc-resolutions-for-clause-4-3-100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21/11-21-0042-00-00bc-resolutions-for-clause-4-3-100.docx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m/Documents/Privat/Projects/802.11-TGbc/templates/802-11-Submission-Portrait-Koden-TI-pla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802-11-Submission-Portrait-Koden-TI-plain.dot</Template>
  <TotalTime>38</TotalTime>
  <Pages>5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802.11-21/0030r0</vt:lpstr>
    </vt:vector>
  </TitlesOfParts>
  <Manager/>
  <Company>Koden-TI</Company>
  <LinksUpToDate>false</LinksUpToDate>
  <CharactersWithSpaces>6002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802.11-21/0030r0</dc:title>
  <dc:subject>Submission</dc:subject>
  <dc:creator>Marc Emmelmann</dc:creator>
  <cp:keywords>January 2021</cp:keywords>
  <dc:description>Marc Emmelmann (Koden-TI)</dc:description>
  <cp:lastModifiedBy>森岡仁志</cp:lastModifiedBy>
  <cp:revision>49</cp:revision>
  <cp:lastPrinted>1899-12-31T15:00:00Z</cp:lastPrinted>
  <dcterms:created xsi:type="dcterms:W3CDTF">2021-01-08T10:54:00Z</dcterms:created>
  <dcterms:modified xsi:type="dcterms:W3CDTF">2021-01-10T12:34:00Z</dcterms:modified>
  <cp:category/>
</cp:coreProperties>
</file>