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50D1A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363613">
              <w:t>6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27E9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932CC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32CC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D27E9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</w:t>
                            </w:r>
                            <w:r w:rsidR="00363613">
                              <w:t>15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363613" w:rsidRPr="00363613">
                              <w:t>1086, 1195, 1542, 1543, 1544, 1545, 1546, 1821, 1822, 1823, 1824, 1825, 1826, 1827, and 1828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3E3AAE" w:rsidP="00A53C7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Resolution and document link updated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</w:t>
                      </w:r>
                      <w:r w:rsidR="00363613">
                        <w:t>15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363613" w:rsidRPr="00363613">
                        <w:t>1086, 1195, 1542, 1543, 1544, 1545, 1546, 1821, 1822, 1823, 1824, 1825, 1826, 1827, and 1828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3E3AAE" w:rsidP="00A53C7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Resolution and document link updated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363613" w:rsidRPr="00363613">
        <w:rPr>
          <w:lang w:eastAsia="ko-KR"/>
        </w:rPr>
        <w:t>1086, 1195, 1542, 1543, 1544, 1545, 1546, 1821, 1822, 1823, 1824, 1825, 1826, 1827, and 1828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777"/>
        <w:gridCol w:w="1115"/>
        <w:gridCol w:w="1611"/>
        <w:gridCol w:w="1616"/>
        <w:gridCol w:w="3555"/>
      </w:tblGrid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CID</w:t>
            </w:r>
          </w:p>
        </w:tc>
        <w:tc>
          <w:tcPr>
            <w:tcW w:w="926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Page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Clause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Comment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056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Resolution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1086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69.</w:t>
            </w:r>
            <w:r>
              <w:rPr>
                <w:sz w:val="20"/>
              </w:rPr>
              <w:t>55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Not much overhead saving from introducing NGV-LTF-1x over 2x LTF. Remove 1x LTF mode.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5B6672" w:rsidRDefault="005F08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:rsidR="003E3AAE" w:rsidRDefault="003E3AAE">
            <w:pPr>
              <w:rPr>
                <w:sz w:val="20"/>
                <w:lang w:eastAsia="ko-KR"/>
              </w:rPr>
            </w:pPr>
          </w:p>
          <w:p w:rsidR="003E3AAE" w:rsidRDefault="003E3AAE" w:rsidP="003E3AAE">
            <w:pPr>
              <w:rPr>
                <w:sz w:val="20"/>
                <w:lang w:eastAsia="ko-KR"/>
              </w:rPr>
            </w:pPr>
            <w:r w:rsidRPr="00184447">
              <w:rPr>
                <w:sz w:val="20"/>
              </w:rPr>
              <w:t xml:space="preserve">NGV-LTF-1x excluding the GI has a half symbol duration when it compares with a symbol duration of NGV-LTF-2x excluding GI. And, since a large number of </w:t>
            </w:r>
            <w:proofErr w:type="spellStart"/>
            <w:r w:rsidRPr="00184447">
              <w:rPr>
                <w:sz w:val="20"/>
              </w:rPr>
              <w:t>Midamble</w:t>
            </w:r>
            <w:proofErr w:type="spellEnd"/>
            <w:r w:rsidRPr="00184447">
              <w:rPr>
                <w:sz w:val="20"/>
              </w:rPr>
              <w:t xml:space="preserve"> symbols can be inserted in the data part, we can reduce the overhead of mid-amble by using the NGV-LTF-1x. Please refer to the 11-19/1152r2 for the results of overhead reduction.</w:t>
            </w:r>
          </w:p>
          <w:p w:rsidR="003E3AAE" w:rsidRDefault="003E3AAE" w:rsidP="003E3AAE">
            <w:pPr>
              <w:rPr>
                <w:sz w:val="20"/>
                <w:lang w:eastAsia="ko-KR"/>
              </w:rPr>
            </w:pPr>
          </w:p>
          <w:p w:rsidR="003E3AAE" w:rsidRPr="003E3AAE" w:rsidRDefault="003E3AAE">
            <w:pPr>
              <w:rPr>
                <w:sz w:val="20"/>
                <w:lang w:eastAsia="ko-KR"/>
              </w:rPr>
            </w:pP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1195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69.62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"1.6 </w:t>
            </w:r>
            <w:proofErr w:type="gramStart"/>
            <w:r w:rsidRPr="005B6672">
              <w:rPr>
                <w:sz w:val="20"/>
              </w:rPr>
              <w:t>us</w:t>
            </w:r>
            <w:proofErr w:type="gramEnd"/>
            <w:r w:rsidRPr="005B6672">
              <w:rPr>
                <w:sz w:val="20"/>
              </w:rPr>
              <w:t>" should be "1.6 &lt;micro&gt;s". See also 80.27.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in both locations.</w:t>
            </w:r>
          </w:p>
        </w:tc>
        <w:tc>
          <w:tcPr>
            <w:tcW w:w="2056" w:type="dxa"/>
            <w:hideMark/>
          </w:tcPr>
          <w:p w:rsidR="005B6672" w:rsidRDefault="005F08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5F0879" w:rsidRDefault="005F0879">
            <w:pPr>
              <w:rPr>
                <w:sz w:val="20"/>
                <w:lang w:eastAsia="ko-KR"/>
              </w:rPr>
            </w:pPr>
          </w:p>
          <w:p w:rsidR="005F0879" w:rsidRPr="005B6672" w:rsidRDefault="005F0879" w:rsidP="003E3AAE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</w:t>
            </w:r>
            <w:r w:rsidR="003E3AAE">
              <w:rPr>
                <w:sz w:val="20"/>
                <w:lang w:eastAsia="ko-KR"/>
              </w:rPr>
              <w:t xml:space="preserve">Incorporate the changes in </w:t>
            </w:r>
            <w:r w:rsidR="003E3AAE" w:rsidRPr="003E3AAE">
              <w:rPr>
                <w:sz w:val="20"/>
                <w:lang w:eastAsia="ko-KR"/>
              </w:rPr>
              <w:t>https://mentor.ieee.org/802.11/dcn/21/11-21-0028-0</w:t>
            </w:r>
            <w:r w:rsidR="003E3AAE">
              <w:rPr>
                <w:sz w:val="20"/>
                <w:lang w:eastAsia="ko-KR"/>
              </w:rPr>
              <w:t>1</w:t>
            </w:r>
            <w:r w:rsidR="003E3AAE"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1542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69.26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Change "... (NGV-LTF) field provides a means ... </w:t>
            </w:r>
            <w:proofErr w:type="gramStart"/>
            <w:r w:rsidRPr="005B6672">
              <w:rPr>
                <w:sz w:val="20"/>
              </w:rPr>
              <w:t>" to</w:t>
            </w:r>
            <w:proofErr w:type="gramEnd"/>
            <w:r w:rsidRPr="005B6672">
              <w:rPr>
                <w:sz w:val="20"/>
              </w:rPr>
              <w:t xml:space="preserve"> "... (NGV-LTF) field provides means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2B6535" w:rsidRDefault="002B6535" w:rsidP="002B653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B6535" w:rsidRDefault="002B6535" w:rsidP="002B6535">
            <w:pPr>
              <w:rPr>
                <w:sz w:val="20"/>
                <w:lang w:eastAsia="ko-KR"/>
              </w:rPr>
            </w:pPr>
          </w:p>
          <w:p w:rsidR="005B6672" w:rsidRPr="005B6672" w:rsidRDefault="003E3AAE" w:rsidP="002B6535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1543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69.28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for NSTS space-time streams ... " to  "... for NSS spatial streams ... 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3E3AAE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1544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69.30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NSTS matrix ..." to "... NSS matrix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3E3AAE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69.37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the number of space-time streams, NSTS ..." to "the number of spatial streams, NSS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3E3AAE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69.46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"NSTS" to "NSS" in Table 32-11.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3E3AAE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1505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lastRenderedPageBreak/>
              <w:t>1821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69.23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</w:t>
            </w: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>" or "space time streams" should be replaced with "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 xml:space="preserve">" or "spatial streams" in </w:t>
            </w:r>
            <w:proofErr w:type="spellStart"/>
            <w:r w:rsidRPr="005B6672">
              <w:rPr>
                <w:sz w:val="20"/>
              </w:rPr>
              <w:t>subclause</w:t>
            </w:r>
            <w:proofErr w:type="spellEnd"/>
            <w:r w:rsidRPr="005B6672">
              <w:rPr>
                <w:sz w:val="20"/>
              </w:rPr>
              <w:t xml:space="preserve"> 32.3.8.3.6 (NGV-LTF definition)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3E3AAE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1822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69.57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gramStart"/>
            <w:r w:rsidRPr="005B6672">
              <w:rPr>
                <w:sz w:val="20"/>
              </w:rPr>
              <w:t>no</w:t>
            </w:r>
            <w:proofErr w:type="gramEnd"/>
            <w:r w:rsidRPr="005B6672">
              <w:rPr>
                <w:sz w:val="20"/>
              </w:rPr>
              <w:t xml:space="preserve"> definition of extended range </w:t>
            </w:r>
            <w:proofErr w:type="spellStart"/>
            <w:r w:rsidRPr="005B6672">
              <w:rPr>
                <w:sz w:val="20"/>
              </w:rPr>
              <w:t>transmssion</w:t>
            </w:r>
            <w:proofErr w:type="spellEnd"/>
            <w:r w:rsidRPr="005B6672">
              <w:rPr>
                <w:sz w:val="20"/>
              </w:rPr>
              <w:t>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add how to set the extended range transmission in the spec.</w:t>
            </w:r>
          </w:p>
        </w:tc>
        <w:tc>
          <w:tcPr>
            <w:tcW w:w="2056" w:type="dxa"/>
            <w:hideMark/>
          </w:tcPr>
          <w:p w:rsidR="005B6672" w:rsidRDefault="002A000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:rsidR="002A000A" w:rsidRDefault="002A000A">
            <w:pPr>
              <w:rPr>
                <w:sz w:val="20"/>
                <w:lang w:eastAsia="ko-KR"/>
              </w:rPr>
            </w:pPr>
          </w:p>
          <w:p w:rsidR="003E3AAE" w:rsidRDefault="003E3AAE" w:rsidP="003E3AAE">
            <w:pPr>
              <w:rPr>
                <w:sz w:val="20"/>
                <w:lang w:eastAsia="ko-KR"/>
              </w:rPr>
            </w:pPr>
            <w:r w:rsidRPr="00FF4803">
              <w:rPr>
                <w:sz w:val="20"/>
                <w:lang w:eastAsia="ko-KR"/>
              </w:rPr>
              <w:t>11bd don’t have defined the extended range transmission and this sentence just means that we can extend the transmission range by using the NGV-LTF-2x-Repeat because the NGV-LTF-2x-Repeat can provide a more robust or reliable 11bd transmission.</w:t>
            </w:r>
            <w:r>
              <w:rPr>
                <w:sz w:val="20"/>
                <w:lang w:eastAsia="ko-KR"/>
              </w:rPr>
              <w:t xml:space="preserve"> Thus, we don’t need to define the extended range transmission in 11bd.</w:t>
            </w:r>
            <w:r w:rsidRPr="00FF4803">
              <w:rPr>
                <w:sz w:val="20"/>
                <w:lang w:eastAsia="ko-KR"/>
              </w:rPr>
              <w:t xml:space="preserve"> And the setting method for the use of NGV-LTF-2x-Repeat has been described in the next sentence.</w:t>
            </w:r>
          </w:p>
          <w:p w:rsidR="002A000A" w:rsidRPr="003E3AAE" w:rsidRDefault="002A000A">
            <w:pPr>
              <w:rPr>
                <w:sz w:val="20"/>
                <w:lang w:eastAsia="ko-KR"/>
              </w:rPr>
            </w:pP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1823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69.</w:t>
            </w:r>
            <w:r>
              <w:rPr>
                <w:sz w:val="20"/>
              </w:rPr>
              <w:t>6</w:t>
            </w:r>
            <w:r w:rsidRPr="005B6672">
              <w:rPr>
                <w:sz w:val="20"/>
              </w:rPr>
              <w:t>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repeated</w:t>
            </w:r>
            <w:r w:rsidRPr="005B6672">
              <w:rPr>
                <w:sz w:val="20"/>
              </w:rPr>
              <w:br/>
              <w:t>NGV-LTF-2x should be replaced with NGV-LTF-2x-Repeat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F43F8A" w:rsidRDefault="00F43F8A" w:rsidP="00F43F8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Revised. </w:t>
            </w:r>
          </w:p>
          <w:p w:rsidR="00F43F8A" w:rsidRDefault="00F43F8A" w:rsidP="00F43F8A">
            <w:pPr>
              <w:rPr>
                <w:sz w:val="20"/>
                <w:lang w:eastAsia="ko-KR"/>
              </w:rPr>
            </w:pPr>
          </w:p>
          <w:p w:rsidR="00F43F8A" w:rsidRDefault="00F43F8A" w:rsidP="00F43F8A">
            <w:pPr>
              <w:rPr>
                <w:sz w:val="20"/>
                <w:lang w:eastAsia="ko-KR"/>
              </w:rPr>
            </w:pPr>
            <w:r w:rsidRPr="00F43F8A">
              <w:rPr>
                <w:sz w:val="20"/>
                <w:lang w:eastAsia="ko-KR"/>
              </w:rPr>
              <w:t>For consistent use of terminology</w:t>
            </w:r>
            <w:r>
              <w:rPr>
                <w:sz w:val="20"/>
                <w:lang w:eastAsia="ko-KR"/>
              </w:rPr>
              <w:t xml:space="preserve">, it should be modified as word </w:t>
            </w:r>
            <w:proofErr w:type="spellStart"/>
            <w:r>
              <w:rPr>
                <w:sz w:val="20"/>
                <w:lang w:eastAsia="ko-KR"/>
              </w:rPr>
              <w:t>definded</w:t>
            </w:r>
            <w:proofErr w:type="spellEnd"/>
            <w:r>
              <w:rPr>
                <w:sz w:val="20"/>
                <w:lang w:eastAsia="ko-KR"/>
              </w:rPr>
              <w:t xml:space="preserve"> in </w:t>
            </w:r>
            <w:proofErr w:type="spellStart"/>
            <w:r>
              <w:rPr>
                <w:sz w:val="20"/>
                <w:lang w:eastAsia="ko-KR"/>
              </w:rPr>
              <w:t>talbe</w:t>
            </w:r>
            <w:proofErr w:type="spellEnd"/>
            <w:r>
              <w:rPr>
                <w:sz w:val="20"/>
                <w:lang w:eastAsia="ko-KR"/>
              </w:rPr>
              <w:t xml:space="preserve"> 32-6.</w:t>
            </w:r>
          </w:p>
          <w:p w:rsidR="00F43F8A" w:rsidRDefault="00F43F8A" w:rsidP="00F43F8A">
            <w:pPr>
              <w:rPr>
                <w:sz w:val="20"/>
                <w:lang w:eastAsia="ko-KR"/>
              </w:rPr>
            </w:pPr>
          </w:p>
          <w:p w:rsidR="005B6672" w:rsidRPr="005B6672" w:rsidRDefault="003E3AAE" w:rsidP="00F43F8A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1824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70.</w:t>
            </w:r>
            <w:r>
              <w:rPr>
                <w:sz w:val="20"/>
              </w:rPr>
              <w:t>17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LTFright</w:t>
            </w:r>
            <w:proofErr w:type="spellEnd"/>
            <w:r w:rsidRPr="005B6672">
              <w:rPr>
                <w:sz w:val="20"/>
              </w:rPr>
              <w:t xml:space="preserve"> should be in Italic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242810" w:rsidRDefault="00242810" w:rsidP="0024281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42810" w:rsidRDefault="00242810" w:rsidP="00242810">
            <w:pPr>
              <w:rPr>
                <w:sz w:val="20"/>
                <w:lang w:eastAsia="ko-KR"/>
              </w:rPr>
            </w:pPr>
          </w:p>
          <w:p w:rsidR="005B6672" w:rsidRPr="005B6672" w:rsidRDefault="003E3AAE" w:rsidP="00242810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70.</w:t>
            </w:r>
            <w:r>
              <w:rPr>
                <w:sz w:val="20"/>
              </w:rPr>
              <w:t>62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add NGV-LTF-2x-Repeat like NGV-LTF-1x in </w:t>
            </w:r>
            <w:proofErr w:type="spellStart"/>
            <w:r w:rsidRPr="005B6672">
              <w:rPr>
                <w:sz w:val="20"/>
              </w:rPr>
              <w:t>subclause</w:t>
            </w:r>
            <w:proofErr w:type="spellEnd"/>
            <w:r w:rsidRPr="005B6672">
              <w:rPr>
                <w:sz w:val="20"/>
              </w:rPr>
              <w:t xml:space="preserve"> 32.3.8.3.6 (NGV-LTF definition)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2A000A" w:rsidRDefault="002A000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</w:p>
          <w:p w:rsidR="002A000A" w:rsidRDefault="002A000A">
            <w:pPr>
              <w:rPr>
                <w:sz w:val="20"/>
                <w:lang w:eastAsia="ko-KR"/>
              </w:rPr>
            </w:pPr>
          </w:p>
          <w:p w:rsidR="003E3AAE" w:rsidRDefault="003E3AAE">
            <w:pPr>
              <w:rPr>
                <w:sz w:val="20"/>
                <w:lang w:eastAsia="ko-KR"/>
              </w:rPr>
            </w:pPr>
            <w:r w:rsidRPr="003E3AAE">
              <w:rPr>
                <w:sz w:val="20"/>
                <w:lang w:eastAsia="ko-KR"/>
              </w:rPr>
              <w:t xml:space="preserve">For a clear understanding of the NGV-LTF-2x-Repeat, the description for the NGV-LTF-2x-Repeat is a need. </w:t>
            </w:r>
          </w:p>
          <w:p w:rsidR="003E3AAE" w:rsidRDefault="003E3AAE">
            <w:pPr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 </w:t>
            </w:r>
          </w:p>
          <w:p w:rsidR="005B6672" w:rsidRPr="005B6672" w:rsidRDefault="003E3AAE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71.</w:t>
            </w:r>
            <w:r>
              <w:rPr>
                <w:sz w:val="20"/>
              </w:rPr>
              <w:t>24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should be replaced with 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 xml:space="preserve"> in Fig 32-10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3E3AAE" w:rsidP="00223269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lastRenderedPageBreak/>
              <w:t>1827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71.</w:t>
            </w:r>
            <w:r>
              <w:rPr>
                <w:sz w:val="20"/>
              </w:rPr>
              <w:t>44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"per STS" should be replaced with "per SS" in Fig 32-11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3E3AAE" w:rsidP="00223269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1828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72.</w:t>
            </w:r>
            <w:r>
              <w:rPr>
                <w:sz w:val="20"/>
              </w:rPr>
              <w:t>2</w:t>
            </w:r>
            <w:r w:rsidRPr="005B6672">
              <w:rPr>
                <w:sz w:val="20"/>
              </w:rPr>
              <w:t>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</w:t>
            </w: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>" should be replaced with "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>" in Equation 32-27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3E3AAE" w:rsidP="00223269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>
              <w:rPr>
                <w:sz w:val="20"/>
                <w:lang w:eastAsia="ko-KR"/>
              </w:rPr>
              <w:t>1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</w:tbl>
    <w:p w:rsidR="00F9106E" w:rsidRDefault="00F9106E">
      <w:pPr>
        <w:rPr>
          <w:sz w:val="20"/>
        </w:rPr>
      </w:pPr>
    </w:p>
    <w:p w:rsidR="005F0879" w:rsidRDefault="005F0879">
      <w:pPr>
        <w:rPr>
          <w:sz w:val="20"/>
        </w:rPr>
      </w:pPr>
    </w:p>
    <w:p w:rsidR="001B4358" w:rsidRDefault="001B4358">
      <w:pPr>
        <w:rPr>
          <w:sz w:val="20"/>
          <w:lang w:eastAsia="ko-KR"/>
        </w:rPr>
      </w:pPr>
    </w:p>
    <w:p w:rsidR="001B4358" w:rsidRPr="005B6672" w:rsidRDefault="001B4358">
      <w:pPr>
        <w:rPr>
          <w:sz w:val="20"/>
          <w:lang w:eastAsia="ko-KR"/>
        </w:rPr>
      </w:pPr>
    </w:p>
    <w:p w:rsidR="00E6479F" w:rsidRPr="00573800" w:rsidRDefault="00E6479F" w:rsidP="00E6479F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E6479F" w:rsidRDefault="00E6479F" w:rsidP="00E6479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810F2">
        <w:rPr>
          <w:b/>
          <w:i/>
          <w:lang w:eastAsia="ko-KR"/>
        </w:rPr>
        <w:t>sentence in P6</w:t>
      </w:r>
      <w:r w:rsidR="005F0879">
        <w:rPr>
          <w:b/>
          <w:i/>
          <w:lang w:eastAsia="ko-KR"/>
        </w:rPr>
        <w:t>9</w:t>
      </w:r>
      <w:r w:rsidR="009810F2">
        <w:rPr>
          <w:b/>
          <w:i/>
          <w:lang w:eastAsia="ko-KR"/>
        </w:rPr>
        <w:t>L</w:t>
      </w:r>
      <w:r w:rsidR="005F0879">
        <w:rPr>
          <w:b/>
          <w:i/>
          <w:lang w:eastAsia="ko-KR"/>
        </w:rPr>
        <w:t>6</w:t>
      </w:r>
      <w:r w:rsidR="009810F2">
        <w:rPr>
          <w:b/>
          <w:i/>
          <w:lang w:eastAsia="ko-KR"/>
        </w:rPr>
        <w:t>2</w:t>
      </w:r>
      <w:r w:rsidR="005F0879">
        <w:rPr>
          <w:b/>
          <w:i/>
          <w:lang w:eastAsia="ko-KR"/>
        </w:rPr>
        <w:t xml:space="preserve"> and in P80L27</w:t>
      </w:r>
      <w:r w:rsidR="009810F2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follows  </w:t>
      </w:r>
    </w:p>
    <w:p w:rsidR="00684D68" w:rsidRDefault="00684D68" w:rsidP="00B50218">
      <w:pPr>
        <w:rPr>
          <w:lang w:eastAsia="ko-KR"/>
        </w:rPr>
      </w:pPr>
    </w:p>
    <w:p w:rsidR="005F0879" w:rsidRPr="005F0879" w:rsidRDefault="005F0879" w:rsidP="00B50218">
      <w:pPr>
        <w:rPr>
          <w:lang w:eastAsia="ko-KR"/>
        </w:rPr>
      </w:pPr>
      <w:proofErr w:type="gramStart"/>
      <w:r>
        <w:rPr>
          <w:b/>
          <w:i/>
          <w:lang w:eastAsia="ko-KR"/>
        </w:rPr>
        <w:t>at</w:t>
      </w:r>
      <w:proofErr w:type="gramEnd"/>
      <w:r>
        <w:rPr>
          <w:b/>
          <w:i/>
          <w:lang w:eastAsia="ko-KR"/>
        </w:rPr>
        <w:t xml:space="preserve"> P69L62</w:t>
      </w:r>
      <w:r>
        <w:rPr>
          <w:rFonts w:hint="eastAsia"/>
          <w:lang w:eastAsia="ko-KR"/>
        </w:rPr>
        <w:t xml:space="preserve"> </w:t>
      </w:r>
    </w:p>
    <w:p w:rsidR="009810F2" w:rsidRDefault="009810F2" w:rsidP="00B50218">
      <w:pPr>
        <w:rPr>
          <w:sz w:val="20"/>
          <w:lang w:eastAsia="ko-KR"/>
        </w:rPr>
      </w:pPr>
      <w:r w:rsidRPr="00A61B33">
        <w:rPr>
          <w:rFonts w:hint="eastAsia"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…</w:t>
      </w:r>
      <w:r w:rsidR="005F0879">
        <w:rPr>
          <w:sz w:val="20"/>
          <w:lang w:eastAsia="ko-KR"/>
        </w:rPr>
        <w:t xml:space="preserve"> </w:t>
      </w:r>
      <w:proofErr w:type="gramStart"/>
      <w:r w:rsidR="005F0879" w:rsidRPr="005F0879">
        <w:rPr>
          <w:sz w:val="20"/>
          <w:lang w:eastAsia="ko-KR"/>
        </w:rPr>
        <w:t>one</w:t>
      </w:r>
      <w:proofErr w:type="gramEnd"/>
      <w:r w:rsidR="005F0879" w:rsidRPr="005F0879">
        <w:rPr>
          <w:sz w:val="20"/>
          <w:lang w:eastAsia="ko-KR"/>
        </w:rPr>
        <w:t xml:space="preserve"> cyclic prefix of duration 1.6 </w:t>
      </w:r>
      <w:r w:rsidR="005F0879" w:rsidRPr="005F0879">
        <w:rPr>
          <w:strike/>
          <w:color w:val="FF0000"/>
          <w:sz w:val="2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>μs</m:t>
        </m:r>
      </m:oMath>
      <w:r w:rsidR="005F0879" w:rsidRPr="005F0879">
        <w:rPr>
          <w:sz w:val="20"/>
          <w:lang w:eastAsia="ko-KR"/>
        </w:rPr>
        <w:t>.</w:t>
      </w:r>
      <w:r w:rsidR="005F0879">
        <w:rPr>
          <w:sz w:val="20"/>
          <w:lang w:eastAsia="ko-KR"/>
        </w:rPr>
        <w:t xml:space="preserve"> </w:t>
      </w:r>
      <w:r w:rsidR="005F0879" w:rsidRPr="005F0879">
        <w:rPr>
          <w:color w:val="FF0000"/>
          <w:sz w:val="20"/>
          <w:lang w:eastAsia="ko-KR"/>
        </w:rPr>
        <w:t>(#</w:t>
      </w:r>
      <w:r w:rsidR="005F0879" w:rsidRPr="005F0879">
        <w:rPr>
          <w:color w:val="FF0000"/>
          <w:sz w:val="20"/>
        </w:rPr>
        <w:t>1195</w:t>
      </w:r>
      <w:r w:rsidR="005F0879" w:rsidRPr="005F0879">
        <w:rPr>
          <w:rFonts w:hint="eastAsia"/>
          <w:color w:val="FF0000"/>
          <w:sz w:val="20"/>
          <w:lang w:eastAsia="ko-KR"/>
        </w:rPr>
        <w:t>)</w:t>
      </w:r>
    </w:p>
    <w:p w:rsidR="005F0879" w:rsidRDefault="005F0879" w:rsidP="00B50218">
      <w:pPr>
        <w:rPr>
          <w:sz w:val="20"/>
          <w:lang w:eastAsia="ko-KR"/>
        </w:rPr>
      </w:pPr>
    </w:p>
    <w:p w:rsidR="005F0879" w:rsidRDefault="005F0879" w:rsidP="00B50218">
      <w:pPr>
        <w:rPr>
          <w:sz w:val="20"/>
          <w:lang w:eastAsia="ko-KR"/>
        </w:rPr>
      </w:pPr>
      <w:proofErr w:type="gramStart"/>
      <w:r>
        <w:rPr>
          <w:b/>
          <w:i/>
          <w:lang w:eastAsia="ko-KR"/>
        </w:rPr>
        <w:t>at</w:t>
      </w:r>
      <w:proofErr w:type="gramEnd"/>
      <w:r>
        <w:rPr>
          <w:b/>
          <w:i/>
          <w:lang w:eastAsia="ko-KR"/>
        </w:rPr>
        <w:t xml:space="preserve"> P80L27</w:t>
      </w:r>
    </w:p>
    <w:p w:rsidR="001A7F03" w:rsidRDefault="005F0879" w:rsidP="00B50218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… </w:t>
      </w:r>
      <w:r w:rsidRPr="005F0879">
        <w:rPr>
          <w:sz w:val="20"/>
          <w:lang w:eastAsia="ko-KR"/>
        </w:rPr>
        <w:t xml:space="preserve">Table 32-14 (Receiver minimum input level sensitivity) apply 1.6 </w:t>
      </w:r>
      <w:r w:rsidRPr="005F0879">
        <w:rPr>
          <w:strike/>
          <w:color w:val="FF0000"/>
          <w:sz w:val="2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>μs</m:t>
        </m:r>
      </m:oMath>
      <w:r w:rsidRPr="005F0879">
        <w:rPr>
          <w:sz w:val="20"/>
          <w:lang w:eastAsia="ko-KR"/>
        </w:rPr>
        <w:t xml:space="preserve"> GI, NGV-LTF-2x, LDPC and NGV</w:t>
      </w:r>
      <w:r>
        <w:rPr>
          <w:sz w:val="20"/>
          <w:lang w:eastAsia="ko-KR"/>
        </w:rPr>
        <w:t xml:space="preserve"> </w:t>
      </w:r>
      <w:r w:rsidRPr="005F0879">
        <w:rPr>
          <w:color w:val="FF0000"/>
          <w:sz w:val="20"/>
          <w:lang w:eastAsia="ko-KR"/>
        </w:rPr>
        <w:t>(#</w:t>
      </w:r>
      <w:r w:rsidRPr="005F0879">
        <w:rPr>
          <w:color w:val="FF0000"/>
          <w:sz w:val="20"/>
        </w:rPr>
        <w:t>1195</w:t>
      </w:r>
      <w:r w:rsidRPr="005F0879">
        <w:rPr>
          <w:rFonts w:hint="eastAsia"/>
          <w:color w:val="FF0000"/>
          <w:sz w:val="20"/>
          <w:lang w:eastAsia="ko-KR"/>
        </w:rPr>
        <w:t>)</w:t>
      </w:r>
    </w:p>
    <w:p w:rsidR="005F0879" w:rsidRPr="00A61B33" w:rsidRDefault="005F0879" w:rsidP="00B50218">
      <w:pPr>
        <w:rPr>
          <w:sz w:val="20"/>
          <w:lang w:eastAsia="ko-KR"/>
        </w:rPr>
      </w:pPr>
    </w:p>
    <w:p w:rsidR="002B6535" w:rsidRPr="00573800" w:rsidRDefault="002B6535" w:rsidP="002B6535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2B6535" w:rsidRDefault="002B6535" w:rsidP="002B6535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P69L26 and in P80L27 as follows  </w:t>
      </w:r>
    </w:p>
    <w:p w:rsidR="002B6535" w:rsidRDefault="002B6535" w:rsidP="009810F2">
      <w:pPr>
        <w:rPr>
          <w:b/>
          <w:lang w:eastAsia="ko-KR"/>
        </w:rPr>
      </w:pPr>
    </w:p>
    <w:p w:rsidR="002B6535" w:rsidRPr="002B6535" w:rsidRDefault="002B6535" w:rsidP="009810F2">
      <w:pPr>
        <w:rPr>
          <w:sz w:val="20"/>
          <w:lang w:eastAsia="ko-KR"/>
        </w:rPr>
      </w:pPr>
      <w:r w:rsidRPr="002B6535">
        <w:rPr>
          <w:sz w:val="20"/>
          <w:lang w:eastAsia="ko-KR"/>
        </w:rPr>
        <w:t xml:space="preserve">The NGV Long Training field (NGV-LTF) field provides </w:t>
      </w:r>
      <w:r w:rsidRPr="002B6535">
        <w:rPr>
          <w:strike/>
          <w:color w:val="FF0000"/>
          <w:sz w:val="20"/>
          <w:lang w:eastAsia="ko-KR"/>
        </w:rPr>
        <w:t xml:space="preserve">a </w:t>
      </w:r>
      <w:r w:rsidRPr="002B6535">
        <w:rPr>
          <w:sz w:val="20"/>
          <w:lang w:eastAsia="ko-KR"/>
        </w:rPr>
        <w:t>means for the receiver to estimate the MIMO</w:t>
      </w:r>
      <w:r>
        <w:rPr>
          <w:sz w:val="20"/>
          <w:lang w:eastAsia="ko-KR"/>
        </w:rPr>
        <w:t xml:space="preserve"> … </w:t>
      </w:r>
      <w:r w:rsidRPr="002B6535">
        <w:rPr>
          <w:color w:val="FF0000"/>
          <w:sz w:val="20"/>
          <w:lang w:eastAsia="ko-KR"/>
        </w:rPr>
        <w:t>(#</w:t>
      </w:r>
      <w:r w:rsidRPr="002B6535">
        <w:rPr>
          <w:color w:val="FF0000"/>
          <w:sz w:val="20"/>
        </w:rPr>
        <w:t>1542)</w:t>
      </w:r>
    </w:p>
    <w:p w:rsidR="002B6535" w:rsidRDefault="002B6535" w:rsidP="009810F2">
      <w:pPr>
        <w:rPr>
          <w:b/>
          <w:lang w:eastAsia="ko-KR"/>
        </w:rPr>
      </w:pPr>
    </w:p>
    <w:p w:rsidR="002B6535" w:rsidRDefault="002B6535" w:rsidP="009810F2">
      <w:pPr>
        <w:rPr>
          <w:b/>
          <w:lang w:eastAsia="ko-KR"/>
        </w:rPr>
      </w:pPr>
    </w:p>
    <w:p w:rsidR="002B6535" w:rsidRDefault="009810F2" w:rsidP="002B6535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="002B6535" w:rsidRPr="003E64B2">
        <w:rPr>
          <w:b/>
          <w:i/>
          <w:highlight w:val="yellow"/>
          <w:lang w:eastAsia="ko-KR"/>
        </w:rPr>
        <w:t>TG</w:t>
      </w:r>
      <w:r w:rsidR="002B6535">
        <w:rPr>
          <w:b/>
          <w:i/>
          <w:highlight w:val="yellow"/>
          <w:lang w:eastAsia="ko-KR"/>
        </w:rPr>
        <w:t>bd</w:t>
      </w:r>
      <w:proofErr w:type="spellEnd"/>
      <w:r w:rsidR="002B6535" w:rsidRPr="003E64B2">
        <w:rPr>
          <w:b/>
          <w:i/>
          <w:highlight w:val="yellow"/>
          <w:lang w:eastAsia="ko-KR"/>
        </w:rPr>
        <w:t xml:space="preserve"> editor</w:t>
      </w:r>
      <w:r w:rsidR="002B6535">
        <w:rPr>
          <w:b/>
          <w:i/>
          <w:lang w:eastAsia="ko-KR"/>
        </w:rPr>
        <w:t>: please change N</w:t>
      </w:r>
      <w:r w:rsidR="002B6535" w:rsidRPr="002B6535">
        <w:rPr>
          <w:b/>
          <w:i/>
          <w:vertAlign w:val="subscript"/>
          <w:lang w:eastAsia="ko-KR"/>
        </w:rPr>
        <w:t>STS</w:t>
      </w:r>
      <w:r w:rsidR="002B6535">
        <w:rPr>
          <w:b/>
          <w:i/>
          <w:lang w:eastAsia="ko-KR"/>
        </w:rPr>
        <w:t xml:space="preserve"> to N</w:t>
      </w:r>
      <w:r w:rsidR="002B6535" w:rsidRPr="002B6535">
        <w:rPr>
          <w:b/>
          <w:i/>
          <w:vertAlign w:val="subscript"/>
          <w:lang w:eastAsia="ko-KR"/>
        </w:rPr>
        <w:t>SS</w:t>
      </w:r>
      <w:r w:rsidR="002B6535">
        <w:rPr>
          <w:b/>
          <w:i/>
          <w:lang w:eastAsia="ko-KR"/>
        </w:rPr>
        <w:t xml:space="preserve"> </w:t>
      </w:r>
      <w:r w:rsidR="00605076">
        <w:rPr>
          <w:b/>
          <w:i/>
          <w:lang w:eastAsia="ko-KR"/>
        </w:rPr>
        <w:t xml:space="preserve">and </w:t>
      </w:r>
      <w:r w:rsidR="00605076" w:rsidRPr="00605076">
        <w:rPr>
          <w:b/>
          <w:i/>
          <w:lang w:eastAsia="ko-KR"/>
        </w:rPr>
        <w:t xml:space="preserve">space-time streams </w:t>
      </w:r>
      <w:r w:rsidR="00605076">
        <w:rPr>
          <w:b/>
          <w:i/>
          <w:lang w:eastAsia="ko-KR"/>
        </w:rPr>
        <w:t xml:space="preserve">to space streams </w:t>
      </w:r>
      <w:r w:rsidR="00605076" w:rsidRPr="00605076">
        <w:rPr>
          <w:b/>
          <w:i/>
          <w:lang w:eastAsia="ko-KR"/>
        </w:rPr>
        <w:t xml:space="preserve">as follows </w:t>
      </w:r>
      <w:r w:rsidR="002B6535">
        <w:rPr>
          <w:b/>
          <w:i/>
          <w:lang w:eastAsia="ko-KR"/>
        </w:rPr>
        <w:t>in sub</w:t>
      </w:r>
      <w:r w:rsidR="00605076">
        <w:rPr>
          <w:b/>
          <w:i/>
          <w:lang w:eastAsia="ko-KR"/>
        </w:rPr>
        <w:t>-</w:t>
      </w:r>
      <w:proofErr w:type="spellStart"/>
      <w:r w:rsidR="002B6535">
        <w:rPr>
          <w:b/>
          <w:i/>
          <w:lang w:eastAsia="ko-KR"/>
        </w:rPr>
        <w:t>clasue</w:t>
      </w:r>
      <w:proofErr w:type="spellEnd"/>
      <w:r w:rsidR="002B6535">
        <w:rPr>
          <w:b/>
          <w:i/>
          <w:lang w:eastAsia="ko-KR"/>
        </w:rPr>
        <w:t xml:space="preserve"> 32.3.8.3.6 </w:t>
      </w:r>
    </w:p>
    <w:p w:rsidR="002B6535" w:rsidRDefault="002B6535" w:rsidP="002B6535">
      <w:pPr>
        <w:rPr>
          <w:b/>
          <w:lang w:eastAsia="ko-KR"/>
        </w:rPr>
      </w:pPr>
    </w:p>
    <w:p w:rsidR="002B6535" w:rsidRDefault="002B6535" w:rsidP="002B6535">
      <w:pPr>
        <w:pStyle w:val="T"/>
        <w:ind w:leftChars="64" w:left="141"/>
        <w:rPr>
          <w:w w:val="100"/>
        </w:rPr>
      </w:pPr>
      <w:r>
        <w:rPr>
          <w:w w:val="100"/>
        </w:rPr>
        <w:t xml:space="preserve">… The transmitter provides training for </w:t>
      </w:r>
      <w:r>
        <w:rPr>
          <w:i/>
          <w:iCs/>
          <w:w w:val="100"/>
        </w:rPr>
        <w:t>N</w:t>
      </w:r>
      <w:r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</w:t>
      </w:r>
      <w:r w:rsidRPr="00605076">
        <w:rPr>
          <w:strike/>
          <w:color w:val="FF0000"/>
          <w:w w:val="100"/>
        </w:rPr>
        <w:t>space-time</w:t>
      </w:r>
      <w:r w:rsidRPr="00605076">
        <w:rPr>
          <w:color w:val="FF0000"/>
          <w:w w:val="100"/>
        </w:rPr>
        <w:t xml:space="preserve"> </w:t>
      </w:r>
      <w:r w:rsidR="00605076" w:rsidRPr="00605076">
        <w:rPr>
          <w:color w:val="FF0000"/>
        </w:rPr>
        <w:t xml:space="preserve">spatial </w:t>
      </w:r>
      <w:r w:rsidR="00B703CC">
        <w:rPr>
          <w:color w:val="FF0000"/>
        </w:rPr>
        <w:t>(#</w:t>
      </w:r>
      <w:r w:rsidR="00B703CC" w:rsidRPr="00B703CC">
        <w:rPr>
          <w:color w:val="FF0000"/>
        </w:rPr>
        <w:t>1543</w:t>
      </w:r>
      <w:proofErr w:type="gramStart"/>
      <w:r w:rsidR="00B703CC">
        <w:rPr>
          <w:color w:val="FF0000"/>
        </w:rPr>
        <w:t>)</w:t>
      </w:r>
      <w:r>
        <w:rPr>
          <w:w w:val="100"/>
        </w:rPr>
        <w:t>streams</w:t>
      </w:r>
      <w:proofErr w:type="gramEnd"/>
      <w:r>
        <w:rPr>
          <w:w w:val="100"/>
        </w:rPr>
        <w:t xml:space="preserve"> (spatial mapper inputs) used for the transmission of the PSDU(s). For each tone, the MIMO channel that can be estimated is an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RX</w:t>
      </w:r>
      <w:r>
        <w:rPr>
          <w:w w:val="100"/>
        </w:rPr>
        <w:t> 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 </w:t>
      </w:r>
      <w:r>
        <w:rPr>
          <w:i/>
          <w:iCs/>
          <w:w w:val="100"/>
        </w:rPr>
        <w:t>N</w:t>
      </w:r>
      <w:r w:rsidR="00605076"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matrix</w:t>
      </w:r>
      <w:proofErr w:type="gramStart"/>
      <w:r>
        <w:rPr>
          <w:w w:val="100"/>
        </w:rPr>
        <w:t>.</w:t>
      </w:r>
      <w:r w:rsidR="00B703CC" w:rsidRPr="00B703CC">
        <w:rPr>
          <w:color w:val="FF0000"/>
          <w:w w:val="100"/>
        </w:rPr>
        <w:t>(</w:t>
      </w:r>
      <w:proofErr w:type="gramEnd"/>
      <w:r w:rsidR="00B703CC" w:rsidRPr="00B703CC">
        <w:rPr>
          <w:color w:val="FF0000"/>
          <w:w w:val="100"/>
        </w:rPr>
        <w:t>#</w:t>
      </w:r>
      <w:r w:rsidR="00B703CC" w:rsidRPr="00B703CC">
        <w:rPr>
          <w:color w:val="FF0000"/>
        </w:rPr>
        <w:t xml:space="preserve"> 1544)</w:t>
      </w:r>
      <w:r>
        <w:rPr>
          <w:w w:val="100"/>
        </w:rPr>
        <w:t xml:space="preserve"> A NGV transmission has a preamble that contains NGV-LTF symbols, where the data tones of each NGV-LTF symbol are multiplied by entries belonging to a matrix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, to enable channel estimation at the receiver. The pilot tones of each NGV-LTF symbol are multiplied by the entries of a matrix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defined in the following text. The multiplication of the pilot tones in the NGV-LTF symbol by the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matrix instead of the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matrix allows receivers to track phase and frequency offset during MIMO channel estimation using the NGV-LTF. The number of NGV-LTF symbols,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, is a function of the number of </w:t>
      </w:r>
      <w:r w:rsidRPr="00605076">
        <w:rPr>
          <w:strike/>
          <w:color w:val="FF0000"/>
          <w:w w:val="100"/>
        </w:rPr>
        <w:t>space-time</w:t>
      </w:r>
      <w:r>
        <w:rPr>
          <w:w w:val="100"/>
        </w:rPr>
        <w:t xml:space="preserve"> </w:t>
      </w:r>
      <w:r w:rsidR="00605076" w:rsidRPr="00605076">
        <w:rPr>
          <w:color w:val="FF0000"/>
        </w:rPr>
        <w:t xml:space="preserve">spatial </w:t>
      </w:r>
      <w:r>
        <w:rPr>
          <w:w w:val="100"/>
        </w:rPr>
        <w:t xml:space="preserve">streams </w:t>
      </w:r>
      <w:r>
        <w:rPr>
          <w:i/>
          <w:iCs/>
          <w:w w:val="100"/>
        </w:rPr>
        <w:t>N</w:t>
      </w:r>
      <w:r w:rsidR="00605076"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as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RTF33393732303a205461626c65 \h</w:instrText>
      </w:r>
      <w:r w:rsidR="00605076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</w:t>
      </w:r>
      <w:r w:rsidR="00C41CD4">
        <w:rPr>
          <w:w w:val="100"/>
        </w:rPr>
        <w:t>2</w:t>
      </w:r>
      <w:r>
        <w:rPr>
          <w:w w:val="100"/>
        </w:rPr>
        <w:t>-</w:t>
      </w:r>
      <w:r w:rsidR="00C41CD4">
        <w:rPr>
          <w:w w:val="100"/>
        </w:rPr>
        <w:t>11</w:t>
      </w:r>
      <w:r>
        <w:rPr>
          <w:w w:val="100"/>
        </w:rPr>
        <w:t xml:space="preserve"> (Number of NGV-LTFs required for different numbers of </w:t>
      </w:r>
      <w:r w:rsidRPr="00605076">
        <w:rPr>
          <w:strike/>
          <w:color w:val="FF0000"/>
          <w:w w:val="100"/>
        </w:rPr>
        <w:t>space-time</w:t>
      </w:r>
      <w:r w:rsidR="00605076" w:rsidRPr="00605076">
        <w:rPr>
          <w:color w:val="FF0000"/>
        </w:rPr>
        <w:t xml:space="preserve"> spatial</w:t>
      </w:r>
      <w:r>
        <w:rPr>
          <w:w w:val="100"/>
        </w:rPr>
        <w:t xml:space="preserve"> streams)</w:t>
      </w:r>
      <w:r>
        <w:rPr>
          <w:w w:val="100"/>
        </w:rPr>
        <w:fldChar w:fldCharType="end"/>
      </w:r>
      <w:proofErr w:type="gramStart"/>
      <w:r>
        <w:rPr>
          <w:w w:val="100"/>
        </w:rPr>
        <w:t>.</w:t>
      </w:r>
      <w:r w:rsidR="00B703CC" w:rsidRPr="00B703CC">
        <w:rPr>
          <w:color w:val="FF0000"/>
          <w:w w:val="100"/>
        </w:rPr>
        <w:t>(</w:t>
      </w:r>
      <w:proofErr w:type="gramEnd"/>
      <w:r w:rsidR="00B703CC" w:rsidRPr="00B703CC">
        <w:rPr>
          <w:color w:val="FF0000"/>
          <w:w w:val="100"/>
        </w:rPr>
        <w:t>#</w:t>
      </w:r>
      <w:r w:rsidR="00B703CC" w:rsidRPr="00B703CC">
        <w:rPr>
          <w:color w:val="FF0000"/>
        </w:rPr>
        <w:t xml:space="preserve"> </w:t>
      </w:r>
      <w:r w:rsidR="00B703CC" w:rsidRPr="00B703CC">
        <w:rPr>
          <w:color w:val="FF0000"/>
          <w:w w:val="100"/>
        </w:rPr>
        <w:t>1545)</w:t>
      </w:r>
      <w:r w:rsidRPr="00B703CC">
        <w:rPr>
          <w:color w:val="FF0000"/>
          <w:w w:val="100"/>
        </w:rPr>
        <w:t xml:space="preserve"> </w:t>
      </w:r>
      <w:r>
        <w:rPr>
          <w:w w:val="100"/>
        </w:rPr>
        <w:t xml:space="preserve">As a result the NGV-LTF field consists of one or two symbols. </w:t>
      </w:r>
    </w:p>
    <w:p w:rsidR="002B6535" w:rsidRDefault="002B6535" w:rsidP="002B6535">
      <w:pPr>
        <w:pStyle w:val="T"/>
        <w:ind w:leftChars="64" w:left="141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00"/>
      </w:tblGrid>
      <w:tr w:rsidR="002B6535" w:rsidRPr="008B0FBD" w:rsidTr="0068150E">
        <w:trPr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B6535" w:rsidRPr="008B0FBD" w:rsidRDefault="002B6535" w:rsidP="00B703CC">
            <w:pPr>
              <w:pStyle w:val="TableTitle"/>
            </w:pPr>
            <w:bookmarkStart w:id="0" w:name="RTF33393732303a205461626c65"/>
            <w:r>
              <w:rPr>
                <w:w w:val="100"/>
              </w:rPr>
              <w:t>Table 3</w:t>
            </w:r>
            <w:r w:rsidR="00605076">
              <w:rPr>
                <w:w w:val="100"/>
              </w:rPr>
              <w:t>2</w:t>
            </w:r>
            <w:r>
              <w:rPr>
                <w:w w:val="100"/>
              </w:rPr>
              <w:t>-</w:t>
            </w:r>
            <w:r w:rsidR="00605076">
              <w:rPr>
                <w:w w:val="100"/>
              </w:rPr>
              <w:t>11</w:t>
            </w:r>
            <w:r>
              <w:rPr>
                <w:w w:val="100"/>
              </w:rPr>
              <w:t xml:space="preserve"> </w:t>
            </w:r>
            <w:r w:rsidRPr="008B0FBD">
              <w:rPr>
                <w:w w:val="100"/>
              </w:rPr>
              <w:t xml:space="preserve">Number of </w:t>
            </w:r>
            <w:r>
              <w:rPr>
                <w:w w:val="100"/>
              </w:rPr>
              <w:t>NGV</w:t>
            </w:r>
            <w:r w:rsidRPr="008B0FBD">
              <w:rPr>
                <w:w w:val="100"/>
              </w:rPr>
              <w:t>-LTFs required for different</w:t>
            </w:r>
            <w:r w:rsidR="00605076">
              <w:rPr>
                <w:w w:val="100"/>
              </w:rPr>
              <w:t xml:space="preserve"> </w:t>
            </w:r>
            <w:r w:rsidRPr="008B0FBD">
              <w:rPr>
                <w:w w:val="100"/>
              </w:rPr>
              <w:t>numbers of</w:t>
            </w:r>
            <w:bookmarkEnd w:id="0"/>
            <w:r w:rsidRPr="008B0FBD">
              <w:rPr>
                <w:w w:val="100"/>
              </w:rPr>
              <w:t xml:space="preserve"> </w:t>
            </w:r>
            <w:r w:rsidRPr="00605076">
              <w:rPr>
                <w:strike/>
                <w:color w:val="FF0000"/>
                <w:w w:val="100"/>
              </w:rPr>
              <w:t>space-time</w:t>
            </w:r>
            <w:r w:rsidR="00605076" w:rsidRPr="00605076">
              <w:rPr>
                <w:color w:val="FF0000"/>
                <w:w w:val="100"/>
              </w:rPr>
              <w:t xml:space="preserve"> </w:t>
            </w:r>
            <w:r w:rsidR="00605076" w:rsidRPr="00605076">
              <w:rPr>
                <w:color w:val="FF0000"/>
              </w:rPr>
              <w:t xml:space="preserve">spatial </w:t>
            </w:r>
            <w:r w:rsidRPr="008B0FBD">
              <w:rPr>
                <w:w w:val="100"/>
              </w:rPr>
              <w:t>streams</w:t>
            </w:r>
            <w:r w:rsidR="00B703CC">
              <w:rPr>
                <w:w w:val="100"/>
              </w:rPr>
              <w:t xml:space="preserve"> </w:t>
            </w:r>
            <w:r w:rsidR="00B703CC" w:rsidRPr="00B703CC">
              <w:rPr>
                <w:b w:val="0"/>
                <w:color w:val="FF0000"/>
                <w:w w:val="100"/>
              </w:rPr>
              <w:t>(#</w:t>
            </w:r>
            <w:r w:rsidR="00B703CC" w:rsidRPr="00B703CC">
              <w:rPr>
                <w:b w:val="0"/>
                <w:color w:val="FF0000"/>
              </w:rPr>
              <w:t xml:space="preserve"> </w:t>
            </w:r>
            <w:r w:rsidR="00B703CC" w:rsidRPr="00B703CC">
              <w:rPr>
                <w:b w:val="0"/>
                <w:color w:val="FF0000"/>
                <w:w w:val="100"/>
              </w:rPr>
              <w:t>1546)</w:t>
            </w:r>
          </w:p>
        </w:tc>
      </w:tr>
      <w:tr w:rsidR="002B6535" w:rsidRPr="008B0FBD" w:rsidTr="0068150E">
        <w:trPr>
          <w:trHeight w:val="4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B6535" w:rsidRPr="008B0FBD" w:rsidRDefault="002B6535" w:rsidP="0068150E">
            <w:pPr>
              <w:pStyle w:val="CellHeading"/>
              <w:rPr>
                <w:i/>
                <w:iCs/>
              </w:rPr>
            </w:pPr>
            <w:r w:rsidRPr="008B0FBD">
              <w:rPr>
                <w:i/>
                <w:iCs/>
                <w:w w:val="100"/>
              </w:rPr>
              <w:t>N</w:t>
            </w:r>
            <w:r w:rsidR="00605076" w:rsidRPr="00605076">
              <w:rPr>
                <w:i/>
                <w:iCs/>
                <w:strike/>
                <w:color w:val="FF0000"/>
                <w:w w:val="100"/>
                <w:vertAlign w:val="subscript"/>
              </w:rPr>
              <w:t>STS</w:t>
            </w:r>
            <w:r w:rsidR="00605076" w:rsidRPr="00605076">
              <w:rPr>
                <w:i/>
                <w:iCs/>
                <w:color w:val="FF0000"/>
                <w:w w:val="100"/>
                <w:vertAlign w:val="subscript"/>
              </w:rPr>
              <w:t>SS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B6535" w:rsidRPr="008B0FBD" w:rsidRDefault="002B6535" w:rsidP="0068150E">
            <w:pPr>
              <w:pStyle w:val="CellHeading"/>
              <w:rPr>
                <w:i/>
                <w:iCs/>
              </w:rPr>
            </w:pPr>
            <w:r w:rsidRPr="008B0FBD"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NGV</w:t>
            </w:r>
            <w:r w:rsidRPr="008B0FBD">
              <w:rPr>
                <w:i/>
                <w:iCs/>
                <w:w w:val="100"/>
                <w:vertAlign w:val="subscript"/>
              </w:rPr>
              <w:t>-LTF</w:t>
            </w:r>
          </w:p>
        </w:tc>
      </w:tr>
      <w:tr w:rsidR="002B6535" w:rsidRPr="008B0FBD" w:rsidTr="0068150E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1</w:t>
            </w:r>
          </w:p>
        </w:tc>
      </w:tr>
      <w:tr w:rsidR="002B6535" w:rsidRPr="008B0FBD" w:rsidTr="0068150E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2</w:t>
            </w:r>
          </w:p>
        </w:tc>
      </w:tr>
    </w:tbl>
    <w:p w:rsidR="009810F2" w:rsidRPr="002B6535" w:rsidRDefault="009810F2" w:rsidP="009810F2">
      <w:pPr>
        <w:rPr>
          <w:b/>
          <w:i/>
          <w:lang w:eastAsia="ko-KR"/>
        </w:rPr>
      </w:pPr>
    </w:p>
    <w:p w:rsidR="00F43F8A" w:rsidRDefault="00F43F8A" w:rsidP="00F43F8A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below sentences in P69L54 as </w:t>
      </w:r>
      <w:r w:rsidRPr="00605076">
        <w:rPr>
          <w:b/>
          <w:i/>
          <w:lang w:eastAsia="ko-KR"/>
        </w:rPr>
        <w:t xml:space="preserve">follows </w:t>
      </w:r>
    </w:p>
    <w:p w:rsidR="00F43F8A" w:rsidRPr="00F43F8A" w:rsidRDefault="00F43F8A" w:rsidP="00242810">
      <w:pPr>
        <w:rPr>
          <w:b/>
          <w:lang w:eastAsia="ko-KR"/>
        </w:rPr>
      </w:pPr>
    </w:p>
    <w:p w:rsidR="00F43F8A" w:rsidRPr="00F43F8A" w:rsidRDefault="00F43F8A" w:rsidP="00F43F8A">
      <w:pPr>
        <w:rPr>
          <w:lang w:eastAsia="ko-KR"/>
        </w:rPr>
      </w:pPr>
      <w:r w:rsidRPr="00F43F8A">
        <w:rPr>
          <w:lang w:eastAsia="ko-KR"/>
        </w:rPr>
        <w:t xml:space="preserve">An NGV PPDU supports three NGV-LTF formats: NGV-LTF-1x, NGV-LTF-2x, and </w:t>
      </w:r>
      <w:r w:rsidRPr="00F43F8A">
        <w:rPr>
          <w:strike/>
          <w:color w:val="FF0000"/>
          <w:lang w:eastAsia="ko-KR"/>
        </w:rPr>
        <w:t>repeated</w:t>
      </w:r>
      <w:r w:rsidRPr="00F43F8A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. NGV-LTF-2x is the default LTF format; NGV-LTF-1x is used for high efficiency transmission of one spatial stream and </w:t>
      </w:r>
      <w:r w:rsidRPr="00F43F8A">
        <w:rPr>
          <w:strike/>
          <w:color w:val="FF0000"/>
          <w:lang w:eastAsia="ko-KR"/>
        </w:rPr>
        <w:t>repeated</w:t>
      </w:r>
      <w:r w:rsidRPr="00F43F8A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is used for extended range transmissions. When DCM and BPSK modulation is applied to the NGV Data field of PPDU in 10MHz, the NGV-LTF symbol uses </w:t>
      </w:r>
      <w:r w:rsidRPr="00750B8D">
        <w:rPr>
          <w:strike/>
          <w:color w:val="FF0000"/>
          <w:lang w:eastAsia="ko-KR"/>
        </w:rPr>
        <w:t>repeated</w:t>
      </w:r>
      <w:r w:rsidRPr="00750B8D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="00750B8D"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="00750B8D"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regardless of the value of the LTF Format subfield in the NGV-SIG field. </w:t>
      </w:r>
      <w:r w:rsidRPr="00750B8D">
        <w:rPr>
          <w:strike/>
          <w:color w:val="FF0000"/>
          <w:lang w:eastAsia="ko-KR"/>
        </w:rPr>
        <w:t>Repeated</w:t>
      </w:r>
      <w:r w:rsidRPr="00750B8D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</w:t>
      </w:r>
      <w:r w:rsidR="00750B8D">
        <w:rPr>
          <w:lang w:eastAsia="ko-KR"/>
        </w:rPr>
        <w:t>-</w:t>
      </w:r>
      <w:r w:rsidRPr="00F43F8A">
        <w:rPr>
          <w:lang w:eastAsia="ko-KR"/>
        </w:rPr>
        <w:t>LTF-2x</w:t>
      </w:r>
      <w:r w:rsidR="00750B8D"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="00750B8D"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is constructed by repeating the time domain symbol of NGV-LTF-2x excluding GI and pre-append one cyclic prefix of duration 1.6 </w:t>
      </w:r>
      <w:r w:rsidRPr="00750B8D">
        <w:rPr>
          <w:strike/>
          <w:color w:val="FF000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lang w:eastAsia="ko-KR"/>
          </w:rPr>
          <m:t>μs</m:t>
        </m:r>
      </m:oMath>
      <w:r w:rsidRPr="00F43F8A">
        <w:rPr>
          <w:lang w:eastAsia="ko-KR"/>
        </w:rPr>
        <w:t>.</w:t>
      </w:r>
      <w:r w:rsidR="002A000A">
        <w:rPr>
          <w:lang w:eastAsia="ko-KR"/>
        </w:rPr>
        <w:t xml:space="preserve"> </w:t>
      </w:r>
      <w:r w:rsidR="002A000A" w:rsidRPr="002A000A">
        <w:rPr>
          <w:color w:val="FF0000"/>
          <w:lang w:eastAsia="ko-KR"/>
        </w:rPr>
        <w:t>(#1823)</w:t>
      </w:r>
    </w:p>
    <w:p w:rsidR="00F43F8A" w:rsidRDefault="00F43F8A" w:rsidP="00242810">
      <w:pPr>
        <w:rPr>
          <w:b/>
          <w:lang w:eastAsia="ko-KR"/>
        </w:rPr>
      </w:pPr>
    </w:p>
    <w:p w:rsidR="00242810" w:rsidRDefault="00242810" w:rsidP="00242810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P78L17 as </w:t>
      </w:r>
      <w:r w:rsidRPr="00605076">
        <w:rPr>
          <w:b/>
          <w:i/>
          <w:lang w:eastAsia="ko-KR"/>
        </w:rPr>
        <w:t xml:space="preserve">follows </w:t>
      </w:r>
    </w:p>
    <w:p w:rsidR="009810F2" w:rsidRPr="00242810" w:rsidRDefault="009810F2">
      <w:pPr>
        <w:rPr>
          <w:sz w:val="24"/>
        </w:rPr>
      </w:pPr>
    </w:p>
    <w:p w:rsidR="00242810" w:rsidRDefault="00242810" w:rsidP="00242810">
      <w:pPr>
        <w:rPr>
          <w:color w:val="FF0000"/>
          <w:sz w:val="24"/>
        </w:rPr>
      </w:pPr>
      <w:r w:rsidRPr="00242810">
        <w:rPr>
          <w:sz w:val="24"/>
        </w:rPr>
        <w:t xml:space="preserve">NOTE— </w:t>
      </w:r>
      <w:proofErr w:type="spellStart"/>
      <w:r w:rsidRPr="00242810">
        <w:rPr>
          <w:i/>
          <w:sz w:val="24"/>
        </w:rPr>
        <w:t>LTF</w:t>
      </w:r>
      <w:r w:rsidRPr="00242810">
        <w:rPr>
          <w:i/>
          <w:sz w:val="24"/>
          <w:vertAlign w:val="subscript"/>
        </w:rPr>
        <w:t>left</w:t>
      </w:r>
      <w:proofErr w:type="spellEnd"/>
      <w:r w:rsidRPr="00242810">
        <w:rPr>
          <w:sz w:val="24"/>
        </w:rPr>
        <w:t xml:space="preserve"> is identical to the leftmost 26 elements of Equation (17-8), and </w:t>
      </w:r>
      <w:proofErr w:type="spellStart"/>
      <w:r w:rsidRPr="00242810">
        <w:rPr>
          <w:strike/>
          <w:color w:val="FF0000"/>
          <w:sz w:val="24"/>
        </w:rPr>
        <w:t>LTF</w:t>
      </w:r>
      <w:r w:rsidRPr="00242810">
        <w:rPr>
          <w:strike/>
          <w:color w:val="FF0000"/>
          <w:sz w:val="24"/>
          <w:vertAlign w:val="subscript"/>
        </w:rPr>
        <w:t>right</w:t>
      </w:r>
      <w:proofErr w:type="spellEnd"/>
      <w:r w:rsidRPr="00242810">
        <w:rPr>
          <w:sz w:val="24"/>
        </w:rPr>
        <w:t xml:space="preserve"> </w:t>
      </w:r>
      <w:proofErr w:type="spellStart"/>
      <w:r w:rsidRPr="00242810">
        <w:rPr>
          <w:i/>
          <w:color w:val="FF0000"/>
          <w:sz w:val="24"/>
        </w:rPr>
        <w:t>LTF</w:t>
      </w:r>
      <w:r w:rsidRPr="00242810">
        <w:rPr>
          <w:i/>
          <w:color w:val="FF0000"/>
          <w:sz w:val="24"/>
          <w:vertAlign w:val="subscript"/>
        </w:rPr>
        <w:t>right</w:t>
      </w:r>
      <w:proofErr w:type="spellEnd"/>
      <w:r w:rsidRPr="00242810">
        <w:rPr>
          <w:i/>
          <w:color w:val="FF0000"/>
          <w:sz w:val="24"/>
        </w:rPr>
        <w:t xml:space="preserve"> </w:t>
      </w:r>
      <w:r w:rsidRPr="00242810">
        <w:rPr>
          <w:sz w:val="24"/>
        </w:rPr>
        <w:t>is</w:t>
      </w:r>
      <w:r>
        <w:rPr>
          <w:sz w:val="24"/>
        </w:rPr>
        <w:t xml:space="preserve"> </w:t>
      </w:r>
      <w:r w:rsidRPr="00242810">
        <w:rPr>
          <w:sz w:val="24"/>
        </w:rPr>
        <w:t>identical to the rightmost 26</w:t>
      </w:r>
      <w:r>
        <w:rPr>
          <w:sz w:val="24"/>
        </w:rPr>
        <w:t xml:space="preserve"> </w:t>
      </w:r>
      <w:r w:rsidRPr="00242810">
        <w:rPr>
          <w:sz w:val="24"/>
        </w:rPr>
        <w:t>elements of Equation (17-8).</w:t>
      </w:r>
      <w:r>
        <w:rPr>
          <w:sz w:val="24"/>
        </w:rPr>
        <w:t xml:space="preserve"> </w:t>
      </w:r>
      <w:r w:rsidRPr="00242810">
        <w:rPr>
          <w:color w:val="FF0000"/>
          <w:sz w:val="24"/>
        </w:rPr>
        <w:t>(#1824)</w:t>
      </w:r>
    </w:p>
    <w:p w:rsidR="003E3AAE" w:rsidRPr="00242810" w:rsidRDefault="003E3AAE" w:rsidP="00242810">
      <w:pPr>
        <w:rPr>
          <w:sz w:val="24"/>
        </w:rPr>
      </w:pPr>
    </w:p>
    <w:p w:rsidR="002A000A" w:rsidRDefault="002A000A" w:rsidP="002A000A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631F13">
        <w:rPr>
          <w:b/>
          <w:i/>
          <w:lang w:eastAsia="ko-KR"/>
        </w:rPr>
        <w:t>insert</w:t>
      </w:r>
      <w:r>
        <w:rPr>
          <w:b/>
          <w:i/>
          <w:lang w:eastAsia="ko-KR"/>
        </w:rPr>
        <w:t xml:space="preserve"> the below text and figure after figure 32-11 </w:t>
      </w:r>
      <w:r w:rsidR="00631F13">
        <w:rPr>
          <w:b/>
          <w:i/>
          <w:lang w:eastAsia="ko-KR"/>
        </w:rPr>
        <w:t>in the 11bd D1.0</w:t>
      </w:r>
      <w:r w:rsidRPr="00605076">
        <w:rPr>
          <w:b/>
          <w:i/>
          <w:lang w:eastAsia="ko-KR"/>
        </w:rPr>
        <w:t xml:space="preserve"> </w:t>
      </w:r>
    </w:p>
    <w:p w:rsidR="00242810" w:rsidRPr="002A000A" w:rsidRDefault="00242810">
      <w:pPr>
        <w:rPr>
          <w:sz w:val="24"/>
        </w:rPr>
      </w:pPr>
    </w:p>
    <w:p w:rsidR="002A000A" w:rsidRPr="00631F13" w:rsidRDefault="002A000A" w:rsidP="002A000A">
      <w:pPr>
        <w:rPr>
          <w:color w:val="FF0000"/>
          <w:sz w:val="24"/>
        </w:rPr>
      </w:pPr>
      <w:r w:rsidRPr="00631F13">
        <w:rPr>
          <w:color w:val="FF0000"/>
          <w:sz w:val="24"/>
        </w:rPr>
        <w:t>The generation of time domain symbol of NGV-LTF-2x-</w:t>
      </w:r>
      <w:r w:rsidR="00631F13" w:rsidRPr="00631F13">
        <w:rPr>
          <w:color w:val="FF0000"/>
          <w:sz w:val="24"/>
        </w:rPr>
        <w:t>R</w:t>
      </w:r>
      <w:r w:rsidRPr="00631F13">
        <w:rPr>
          <w:color w:val="FF0000"/>
          <w:sz w:val="24"/>
        </w:rPr>
        <w:t xml:space="preserve">epeat is equivalent to modulating every tone in an OFDM symbol of 6.4 </w:t>
      </w:r>
      <w:proofErr w:type="spellStart"/>
      <w:r w:rsidRPr="00631F13">
        <w:rPr>
          <w:color w:val="FF0000"/>
          <w:sz w:val="24"/>
        </w:rPr>
        <w:t>μs</w:t>
      </w:r>
      <w:proofErr w:type="spellEnd"/>
      <w:r w:rsidRPr="00631F13">
        <w:rPr>
          <w:color w:val="FF0000"/>
          <w:sz w:val="24"/>
        </w:rPr>
        <w:t xml:space="preserve"> excluding GI, and then the OFDM symbol is repeated in time domain, as shown in Figure 32-12 (Generation of NGV-LTF-2x-repeat symbols).</w:t>
      </w:r>
    </w:p>
    <w:p w:rsidR="002A000A" w:rsidRPr="00631F13" w:rsidRDefault="002A000A">
      <w:pPr>
        <w:rPr>
          <w:color w:val="FF0000"/>
          <w:sz w:val="24"/>
        </w:rPr>
      </w:pPr>
    </w:p>
    <w:p w:rsidR="002A000A" w:rsidRPr="00631F13" w:rsidRDefault="002A000A" w:rsidP="002A000A">
      <w:pPr>
        <w:keepNext/>
        <w:rPr>
          <w:color w:val="FF0000"/>
        </w:rPr>
      </w:pPr>
      <w:r w:rsidRPr="00631F13">
        <w:rPr>
          <w:color w:val="FF0000"/>
        </w:rPr>
        <w:object w:dxaOrig="9781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118.5pt" o:ole="">
            <v:imagedata r:id="rId8" o:title=""/>
          </v:shape>
          <o:OLEObject Type="Embed" ProgID="Visio.Drawing.15" ShapeID="_x0000_i1025" DrawAspect="Content" ObjectID="_1672043650" r:id="rId9"/>
        </w:object>
      </w:r>
    </w:p>
    <w:p w:rsidR="002A000A" w:rsidRPr="00631F13" w:rsidRDefault="002A000A" w:rsidP="002A000A">
      <w:pPr>
        <w:pStyle w:val="aa"/>
        <w:rPr>
          <w:color w:val="FF0000"/>
          <w:sz w:val="24"/>
        </w:rPr>
      </w:pPr>
      <w:r w:rsidRPr="00631F13">
        <w:rPr>
          <w:color w:val="FF0000"/>
        </w:rPr>
        <w:t xml:space="preserve">Figure </w:t>
      </w:r>
      <w:r w:rsidR="0030142F" w:rsidRPr="00631F13">
        <w:rPr>
          <w:color w:val="FF0000"/>
        </w:rPr>
        <w:t>32-12</w:t>
      </w:r>
      <w:r w:rsidR="008751B3" w:rsidRPr="00631F13">
        <w:rPr>
          <w:color w:val="FF0000"/>
        </w:rPr>
        <w:t>—Generation of NGV-LTF-2</w:t>
      </w:r>
      <w:r w:rsidR="0030142F" w:rsidRPr="00631F13">
        <w:rPr>
          <w:color w:val="FF0000"/>
        </w:rPr>
        <w:t>x</w:t>
      </w:r>
      <w:r w:rsidR="008751B3" w:rsidRPr="00631F13">
        <w:rPr>
          <w:color w:val="FF0000"/>
        </w:rPr>
        <w:t>-</w:t>
      </w:r>
      <w:r w:rsidR="00631F13" w:rsidRPr="00631F13">
        <w:rPr>
          <w:color w:val="FF0000"/>
        </w:rPr>
        <w:t>R</w:t>
      </w:r>
      <w:r w:rsidR="008751B3" w:rsidRPr="00631F13">
        <w:rPr>
          <w:color w:val="FF0000"/>
        </w:rPr>
        <w:t>epeat</w:t>
      </w:r>
      <w:r w:rsidR="0030142F" w:rsidRPr="00631F13">
        <w:rPr>
          <w:color w:val="FF0000"/>
        </w:rPr>
        <w:t xml:space="preserve"> symbols</w:t>
      </w:r>
    </w:p>
    <w:p w:rsidR="002A000A" w:rsidRPr="002D1C65" w:rsidRDefault="002D1C65">
      <w:pPr>
        <w:rPr>
          <w:color w:val="FF0000"/>
          <w:sz w:val="24"/>
          <w:lang w:eastAsia="ko-KR"/>
        </w:rPr>
      </w:pPr>
      <w:r w:rsidRPr="002D1C65">
        <w:rPr>
          <w:rFonts w:hint="eastAsia"/>
          <w:color w:val="FF0000"/>
          <w:sz w:val="24"/>
          <w:lang w:eastAsia="ko-KR"/>
        </w:rPr>
        <w:t>(#</w:t>
      </w:r>
      <w:r w:rsidRPr="002D1C65">
        <w:rPr>
          <w:color w:val="FF0000"/>
          <w:sz w:val="20"/>
        </w:rPr>
        <w:t>1825)</w:t>
      </w:r>
    </w:p>
    <w:p w:rsidR="00242810" w:rsidRDefault="00242810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N</w:t>
      </w:r>
      <w:r w:rsidRPr="002B6535">
        <w:rPr>
          <w:b/>
          <w:i/>
          <w:vertAlign w:val="subscript"/>
          <w:lang w:eastAsia="ko-KR"/>
        </w:rPr>
        <w:t>STS</w:t>
      </w:r>
      <w:r>
        <w:rPr>
          <w:b/>
          <w:i/>
          <w:lang w:eastAsia="ko-KR"/>
        </w:rPr>
        <w:t xml:space="preserve"> to N</w:t>
      </w:r>
      <w:r w:rsidRPr="002B6535">
        <w:rPr>
          <w:b/>
          <w:i/>
          <w:vertAlign w:val="subscript"/>
          <w:lang w:eastAsia="ko-KR"/>
        </w:rPr>
        <w:t>SS</w:t>
      </w:r>
      <w:r>
        <w:rPr>
          <w:b/>
          <w:i/>
          <w:lang w:eastAsia="ko-KR"/>
        </w:rPr>
        <w:t xml:space="preserve"> in figure 32-10 </w:t>
      </w:r>
      <w:r w:rsidRPr="00605076">
        <w:rPr>
          <w:b/>
          <w:i/>
          <w:lang w:eastAsia="ko-KR"/>
        </w:rPr>
        <w:t xml:space="preserve">as follows </w:t>
      </w:r>
    </w:p>
    <w:p w:rsidR="00BD7244" w:rsidRDefault="00BD7244">
      <w:pPr>
        <w:rPr>
          <w:sz w:val="24"/>
        </w:rPr>
      </w:pPr>
    </w:p>
    <w:p w:rsidR="00B703CC" w:rsidRDefault="006B592C">
      <w:pPr>
        <w:rPr>
          <w:sz w:val="24"/>
        </w:rPr>
      </w:pPr>
      <w:r>
        <w:object w:dxaOrig="14175" w:dyaOrig="4621">
          <v:shape id="_x0000_i1026" type="#_x0000_t75" style="width:468pt;height:152.5pt" o:ole="">
            <v:imagedata r:id="rId10" o:title=""/>
          </v:shape>
          <o:OLEObject Type="Embed" ProgID="Visio.Drawing.15" ShapeID="_x0000_i1026" DrawAspect="Content" ObjectID="_1672043651" r:id="rId11"/>
        </w:object>
      </w: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1826</w:t>
      </w:r>
      <w:r w:rsidRPr="006B592C">
        <w:rPr>
          <w:color w:val="FF0000"/>
        </w:rPr>
        <w:t>)</w:t>
      </w:r>
    </w:p>
    <w:p w:rsidR="006F3757" w:rsidRDefault="006F3757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: please change </w:t>
      </w:r>
      <w:r w:rsidRPr="006B592C">
        <w:rPr>
          <w:b/>
          <w:lang w:eastAsia="ko-KR"/>
        </w:rPr>
        <w:t>STS</w:t>
      </w:r>
      <w:r>
        <w:rPr>
          <w:b/>
          <w:i/>
          <w:lang w:eastAsia="ko-KR"/>
        </w:rPr>
        <w:t xml:space="preserve"> to </w:t>
      </w:r>
      <w:r w:rsidRPr="006B592C">
        <w:rPr>
          <w:b/>
          <w:lang w:eastAsia="ko-KR"/>
        </w:rPr>
        <w:t>SS</w:t>
      </w:r>
      <w:r>
        <w:rPr>
          <w:b/>
          <w:i/>
          <w:lang w:eastAsia="ko-KR"/>
        </w:rPr>
        <w:t xml:space="preserve"> in figure 32-11 </w:t>
      </w:r>
      <w:r w:rsidRPr="00605076">
        <w:rPr>
          <w:b/>
          <w:i/>
          <w:lang w:eastAsia="ko-KR"/>
        </w:rPr>
        <w:t xml:space="preserve">as follows </w:t>
      </w:r>
    </w:p>
    <w:p w:rsidR="00B703CC" w:rsidRPr="00B703CC" w:rsidRDefault="00B703CC" w:rsidP="00B703CC">
      <w:pPr>
        <w:rPr>
          <w:b/>
          <w:i/>
          <w:lang w:eastAsia="ko-KR"/>
        </w:rPr>
      </w:pPr>
    </w:p>
    <w:p w:rsidR="00B703CC" w:rsidRDefault="006B592C">
      <w:pPr>
        <w:rPr>
          <w:sz w:val="24"/>
        </w:rPr>
      </w:pPr>
      <w:r>
        <w:object w:dxaOrig="9781" w:dyaOrig="2475">
          <v:shape id="_x0000_i1027" type="#_x0000_t75" style="width:467pt;height:118.5pt" o:ole="">
            <v:imagedata r:id="rId12" o:title=""/>
          </v:shape>
          <o:OLEObject Type="Embed" ProgID="Visio.Drawing.15" ShapeID="_x0000_i1027" DrawAspect="Content" ObjectID="_1672043652" r:id="rId13"/>
        </w:object>
      </w: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1827</w:t>
      </w:r>
      <w:r w:rsidRPr="006B592C">
        <w:rPr>
          <w:color w:val="FF0000"/>
        </w:rPr>
        <w:t>)</w:t>
      </w:r>
    </w:p>
    <w:p w:rsidR="00B703CC" w:rsidRDefault="00B703CC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242810">
        <w:rPr>
          <w:b/>
          <w:i/>
          <w:lang w:eastAsia="ko-KR"/>
        </w:rPr>
        <w:t>modify the equation (</w:t>
      </w:r>
      <w:r w:rsidR="006B592C">
        <w:rPr>
          <w:b/>
          <w:i/>
          <w:lang w:eastAsia="ko-KR"/>
        </w:rPr>
        <w:t>32-27</w:t>
      </w:r>
      <w:r w:rsidR="00242810">
        <w:rPr>
          <w:b/>
          <w:i/>
          <w:lang w:eastAsia="ko-KR"/>
        </w:rPr>
        <w:t xml:space="preserve">) </w:t>
      </w:r>
      <w:r w:rsidRPr="00605076">
        <w:rPr>
          <w:b/>
          <w:i/>
          <w:lang w:eastAsia="ko-KR"/>
        </w:rPr>
        <w:t xml:space="preserve">as follows </w:t>
      </w:r>
    </w:p>
    <w:p w:rsidR="00B703CC" w:rsidRPr="00B703CC" w:rsidRDefault="00B703CC">
      <w:pPr>
        <w:rPr>
          <w:sz w:val="24"/>
        </w:rPr>
      </w:pPr>
    </w:p>
    <w:p w:rsidR="00BD7244" w:rsidRPr="00242810" w:rsidRDefault="00D26903">
      <w:pPr>
        <w:rPr>
          <w:lang w:eastAsia="ko-KR"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STS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NGV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LTF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NGV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-L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TF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eastAsia="ko-KR"/>
                </w:rPr>
                <m:t>(t-</m:t>
              </m:r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k=-N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SR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SR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lang w:eastAsia="ko-KR"/>
                            </w:rPr>
                            <m:t>STS</m:t>
                          </m:r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SS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m:ctrlPr>
                                      </m:sSub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eastAsia="ko-KR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eastAsia="ko-KR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eastAsia="ko-KR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eastAsia="ko-KR"/>
                                                  </w:rPr>
                                                  <m:t>k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MS Mincho" w:hAnsi="Cambria Math"/>
                                                <w:i/>
                                                <w:lang w:eastAsia="ja-JP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TX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MS Mincho" w:hAnsi="Cambria Math"/>
                                            <w:lang w:eastAsia="ja-JP"/>
                                          </w:rPr>
                                          <m:t>,m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k,BW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[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NGV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-LTF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m,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n+1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  <m:t>NGV-LT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 xml:space="preserve">     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exp⁡</m:t>
                                </m:r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(j2πk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F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lang w:eastAsia="ko-KR"/>
                                      </w:rPr>
                                      <m:t>,NGV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(t-n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NGV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-L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GI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CS,NGV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(m))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:rsidR="00242810" w:rsidRPr="00A61B33" w:rsidRDefault="00242810">
      <w:pPr>
        <w:rPr>
          <w:sz w:val="24"/>
        </w:rPr>
      </w:pP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</w:t>
      </w:r>
      <w:r>
        <w:rPr>
          <w:color w:val="FF0000"/>
          <w:sz w:val="20"/>
        </w:rPr>
        <w:t>8</w:t>
      </w:r>
      <w:r w:rsidR="0033261C">
        <w:rPr>
          <w:color w:val="FF0000"/>
          <w:sz w:val="20"/>
        </w:rPr>
        <w:t>, #1114</w:t>
      </w:r>
      <w:r w:rsidRPr="006B592C">
        <w:rPr>
          <w:color w:val="FF0000"/>
        </w:rPr>
        <w:t>)</w:t>
      </w: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  <w:bookmarkStart w:id="1" w:name="_GoBack"/>
      <w:bookmarkEnd w:id="1"/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03" w:rsidRDefault="00D26903">
      <w:r>
        <w:separator/>
      </w:r>
    </w:p>
  </w:endnote>
  <w:endnote w:type="continuationSeparator" w:id="0">
    <w:p w:rsidR="00D26903" w:rsidRDefault="00D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930B3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3E3AAE">
      <w:rPr>
        <w:noProof/>
      </w:rPr>
      <w:t>1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03" w:rsidRDefault="00D26903">
      <w:r>
        <w:separator/>
      </w:r>
    </w:p>
  </w:footnote>
  <w:footnote w:type="continuationSeparator" w:id="0">
    <w:p w:rsidR="00D26903" w:rsidRDefault="00D2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932CCD">
        <w:t>0028</w:t>
      </w:r>
      <w:r w:rsidR="00F1307E">
        <w:t>r</w:t>
      </w:r>
    </w:fldSimple>
    <w:r w:rsidR="003E3AA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2729D"/>
    <w:rsid w:val="0017628B"/>
    <w:rsid w:val="001805C6"/>
    <w:rsid w:val="00184447"/>
    <w:rsid w:val="001A1F9C"/>
    <w:rsid w:val="001A7F03"/>
    <w:rsid w:val="001B4358"/>
    <w:rsid w:val="001D723B"/>
    <w:rsid w:val="0021308F"/>
    <w:rsid w:val="00223269"/>
    <w:rsid w:val="00242810"/>
    <w:rsid w:val="0024514E"/>
    <w:rsid w:val="0029020B"/>
    <w:rsid w:val="002A000A"/>
    <w:rsid w:val="002A1DC6"/>
    <w:rsid w:val="002B6535"/>
    <w:rsid w:val="002C5C80"/>
    <w:rsid w:val="002D06C1"/>
    <w:rsid w:val="002D1C65"/>
    <w:rsid w:val="002D44BE"/>
    <w:rsid w:val="002E003D"/>
    <w:rsid w:val="002F653F"/>
    <w:rsid w:val="0030142F"/>
    <w:rsid w:val="0033261C"/>
    <w:rsid w:val="00363613"/>
    <w:rsid w:val="003829AB"/>
    <w:rsid w:val="003A4608"/>
    <w:rsid w:val="003E3AAE"/>
    <w:rsid w:val="00437C6D"/>
    <w:rsid w:val="00442037"/>
    <w:rsid w:val="00472D0F"/>
    <w:rsid w:val="004B064B"/>
    <w:rsid w:val="004C61D6"/>
    <w:rsid w:val="0051257F"/>
    <w:rsid w:val="00516C67"/>
    <w:rsid w:val="005434A4"/>
    <w:rsid w:val="00566139"/>
    <w:rsid w:val="005769FE"/>
    <w:rsid w:val="005851A6"/>
    <w:rsid w:val="00596E5C"/>
    <w:rsid w:val="005A11B8"/>
    <w:rsid w:val="005A4B71"/>
    <w:rsid w:val="005A665E"/>
    <w:rsid w:val="005B6672"/>
    <w:rsid w:val="005F0879"/>
    <w:rsid w:val="005F2C09"/>
    <w:rsid w:val="00605076"/>
    <w:rsid w:val="00606284"/>
    <w:rsid w:val="00610A14"/>
    <w:rsid w:val="0062440B"/>
    <w:rsid w:val="00631F13"/>
    <w:rsid w:val="00637A98"/>
    <w:rsid w:val="00660DD3"/>
    <w:rsid w:val="00664519"/>
    <w:rsid w:val="006660FB"/>
    <w:rsid w:val="00684D68"/>
    <w:rsid w:val="006B592C"/>
    <w:rsid w:val="006C0727"/>
    <w:rsid w:val="006C2BB3"/>
    <w:rsid w:val="006D27E9"/>
    <w:rsid w:val="006D46F5"/>
    <w:rsid w:val="006E145F"/>
    <w:rsid w:val="006E50BA"/>
    <w:rsid w:val="006F3757"/>
    <w:rsid w:val="00710563"/>
    <w:rsid w:val="007250D7"/>
    <w:rsid w:val="007273C3"/>
    <w:rsid w:val="00750B8D"/>
    <w:rsid w:val="00763D8D"/>
    <w:rsid w:val="00770572"/>
    <w:rsid w:val="007B4668"/>
    <w:rsid w:val="007B504E"/>
    <w:rsid w:val="00826186"/>
    <w:rsid w:val="008751B3"/>
    <w:rsid w:val="00885056"/>
    <w:rsid w:val="008C3D45"/>
    <w:rsid w:val="00901231"/>
    <w:rsid w:val="009033B9"/>
    <w:rsid w:val="00917C89"/>
    <w:rsid w:val="00930B32"/>
    <w:rsid w:val="00932CCD"/>
    <w:rsid w:val="00933021"/>
    <w:rsid w:val="00941641"/>
    <w:rsid w:val="00963E0A"/>
    <w:rsid w:val="009810F2"/>
    <w:rsid w:val="009A37C4"/>
    <w:rsid w:val="009A5A57"/>
    <w:rsid w:val="009F2FBC"/>
    <w:rsid w:val="00A416B3"/>
    <w:rsid w:val="00A50CE4"/>
    <w:rsid w:val="00A61B33"/>
    <w:rsid w:val="00A922A5"/>
    <w:rsid w:val="00AA427C"/>
    <w:rsid w:val="00AB3231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03CC"/>
    <w:rsid w:val="00B74A74"/>
    <w:rsid w:val="00BD24E5"/>
    <w:rsid w:val="00BD3A6E"/>
    <w:rsid w:val="00BD7244"/>
    <w:rsid w:val="00BE68C2"/>
    <w:rsid w:val="00C41CD4"/>
    <w:rsid w:val="00C65CF9"/>
    <w:rsid w:val="00CA09B2"/>
    <w:rsid w:val="00CB546B"/>
    <w:rsid w:val="00CE0E8B"/>
    <w:rsid w:val="00D26903"/>
    <w:rsid w:val="00D50D1A"/>
    <w:rsid w:val="00D75FB9"/>
    <w:rsid w:val="00D96B8C"/>
    <w:rsid w:val="00DC5A7B"/>
    <w:rsid w:val="00DE774A"/>
    <w:rsid w:val="00DF1A43"/>
    <w:rsid w:val="00E43A69"/>
    <w:rsid w:val="00E6479F"/>
    <w:rsid w:val="00EA0200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43F8A"/>
    <w:rsid w:val="00F579EF"/>
    <w:rsid w:val="00F71A28"/>
    <w:rsid w:val="00F77031"/>
    <w:rsid w:val="00F770C3"/>
    <w:rsid w:val="00F84B0E"/>
    <w:rsid w:val="00F9106E"/>
    <w:rsid w:val="00F93B62"/>
    <w:rsid w:val="00FC4639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character" w:styleId="a9">
    <w:name w:val="Placeholder Text"/>
    <w:basedOn w:val="a0"/>
    <w:uiPriority w:val="99"/>
    <w:semiHidden/>
    <w:rsid w:val="005F0879"/>
    <w:rPr>
      <w:color w:val="808080"/>
    </w:rPr>
  </w:style>
  <w:style w:type="paragraph" w:customStyle="1" w:styleId="CellBody">
    <w:name w:val="CellBody"/>
    <w:uiPriority w:val="99"/>
    <w:rsid w:val="002B6535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2B65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2B65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  <w:lang w:eastAsia="en-US"/>
    </w:rPr>
  </w:style>
  <w:style w:type="paragraph" w:styleId="aa">
    <w:name w:val="caption"/>
    <w:basedOn w:val="a"/>
    <w:next w:val="a"/>
    <w:unhideWhenUsed/>
    <w:qFormat/>
    <w:rsid w:val="002A000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_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5740-4D22-47C0-890E-0A13089B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2021-01-13T02:47:00Z</dcterms:created>
  <dcterms:modified xsi:type="dcterms:W3CDTF">2021-01-13T02:47:00Z</dcterms:modified>
</cp:coreProperties>
</file>