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5328D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C5328D">
              <w:rPr>
                <w:rFonts w:hint="eastAsia"/>
                <w:lang w:eastAsia="ko-KR"/>
              </w:rPr>
              <w:t>CID 1527,1800, and 1801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191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5D1910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follwing </w:t>
                            </w:r>
                            <w:r w:rsidR="00C5328D">
                              <w:rPr>
                                <w:lang w:eastAsia="ko-KR"/>
                              </w:rPr>
                              <w:t>3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CID</w:t>
                            </w:r>
                            <w:r w:rsidR="00FA6754">
                              <w:t xml:space="preserve"> :</w:t>
                            </w:r>
                            <w:r w:rsidR="00C5328D">
                              <w:t xml:space="preserve"> 1527,</w:t>
                            </w:r>
                            <w:r w:rsidR="00FA6754">
                              <w:t xml:space="preserve"> 1800, </w:t>
                            </w:r>
                            <w:r w:rsidR="00ED5832">
                              <w:t xml:space="preserve">and </w:t>
                            </w:r>
                            <w:bookmarkStart w:id="0" w:name="_GoBack"/>
                            <w:bookmarkEnd w:id="0"/>
                            <w:r w:rsidR="00FA6754">
                              <w:t>1801</w:t>
                            </w:r>
                            <w:r>
                              <w:t xml:space="preserve"> </w:t>
                            </w:r>
                          </w:p>
                          <w:p w:rsidR="00E43A69" w:rsidRPr="00FA6754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C5328D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FA6754">
                        <w:rPr>
                          <w:rFonts w:hint="eastAsia"/>
                          <w:lang w:eastAsia="ko-KR"/>
                        </w:rPr>
                        <w:t xml:space="preserve">follwing </w:t>
                      </w:r>
                      <w:r w:rsidR="00C5328D">
                        <w:rPr>
                          <w:lang w:eastAsia="ko-KR"/>
                        </w:rPr>
                        <w:t>3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            <w:t>CID</w:t>
                      </w:r>
                      <w:r w:rsidR="00FA6754">
                        <w:t xml:space="preserve"> :</w:t>
                      </w:r>
                      <w:r w:rsidR="00C5328D">
                        <w:t xml:space="preserve"> 1527,</w:t>
                      </w:r>
                      <w:r w:rsidR="00FA6754">
                        <w:t xml:space="preserve"> 1800, </w:t>
                      </w:r>
                      <w:r w:rsidR="00ED5832">
                        <w:t xml:space="preserve">and </w:t>
                      </w:r>
                      <w:bookmarkStart w:id="1" w:name="_GoBack"/>
                      <w:bookmarkEnd w:id="1"/>
                      <w:r w:rsidR="00FA6754">
                        <w:t>1801</w:t>
                      </w:r>
                      <w:r>
                        <w:t xml:space="preserve"> </w:t>
                      </w:r>
                    </w:p>
                    <w:p w:rsidR="00E43A69" w:rsidRPr="00FA6754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C5328D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1527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2"/>
        <w:gridCol w:w="981"/>
        <w:gridCol w:w="1166"/>
        <w:gridCol w:w="2105"/>
        <w:gridCol w:w="2065"/>
        <w:gridCol w:w="2165"/>
      </w:tblGrid>
      <w:tr w:rsidR="00C5328D" w:rsidRPr="00C5328D" w:rsidTr="00C5328D">
        <w:trPr>
          <w:trHeight w:val="760"/>
        </w:trPr>
        <w:tc>
          <w:tcPr>
            <w:tcW w:w="822" w:type="dxa"/>
            <w:hideMark/>
          </w:tcPr>
          <w:p w:rsidR="00C5328D" w:rsidRPr="00C5328D" w:rsidRDefault="00C5328D">
            <w:pPr>
              <w:rPr>
                <w:b/>
                <w:bCs/>
                <w:lang w:val="en-US" w:eastAsia="ko-KR"/>
              </w:rPr>
            </w:pPr>
            <w:r w:rsidRPr="00C5328D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81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66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0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06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16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Resolution</w:t>
            </w:r>
          </w:p>
        </w:tc>
      </w:tr>
      <w:tr w:rsidR="00C5328D" w:rsidRPr="00C5328D" w:rsidTr="00C5328D">
        <w:trPr>
          <w:trHeight w:val="507"/>
        </w:trPr>
        <w:tc>
          <w:tcPr>
            <w:tcW w:w="822" w:type="dxa"/>
            <w:hideMark/>
          </w:tcPr>
          <w:p w:rsidR="00C5328D" w:rsidRPr="00C5328D" w:rsidRDefault="00C5328D" w:rsidP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1527</w:t>
            </w:r>
          </w:p>
        </w:tc>
        <w:tc>
          <w:tcPr>
            <w:tcW w:w="981" w:type="dxa"/>
            <w:hideMark/>
          </w:tcPr>
          <w:p w:rsidR="00C5328D" w:rsidRPr="00C5328D" w:rsidRDefault="00C5328D" w:rsidP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44.35</w:t>
            </w:r>
          </w:p>
        </w:tc>
        <w:tc>
          <w:tcPr>
            <w:tcW w:w="1166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32.3.2.2</w:t>
            </w:r>
          </w:p>
        </w:tc>
        <w:tc>
          <w:tcPr>
            <w:tcW w:w="2105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MCS range is 0 to 10.</w:t>
            </w:r>
          </w:p>
        </w:tc>
        <w:tc>
          <w:tcPr>
            <w:tcW w:w="2065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change "range 0 to 9" to "range 0 to 10".</w:t>
            </w:r>
          </w:p>
        </w:tc>
        <w:tc>
          <w:tcPr>
            <w:tcW w:w="2165" w:type="dxa"/>
            <w:hideMark/>
          </w:tcPr>
          <w:p w:rsidR="00C5328D" w:rsidRDefault="00C5328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Approved. </w:t>
            </w:r>
          </w:p>
          <w:p w:rsidR="00120AD1" w:rsidRDefault="00120AD1">
            <w:pPr>
              <w:rPr>
                <w:lang w:eastAsia="ko-KR"/>
              </w:rPr>
            </w:pPr>
          </w:p>
          <w:p w:rsidR="00120AD1" w:rsidRPr="00C5328D" w:rsidRDefault="00120AD1" w:rsidP="008F5075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>TGbd Editor: make changes according to this document 11-2</w:t>
            </w:r>
            <w:r>
              <w:rPr>
                <w:lang w:eastAsia="ko-KR"/>
              </w:rPr>
              <w:t>1/</w:t>
            </w:r>
            <w:r w:rsidR="008F5075">
              <w:rPr>
                <w:lang w:eastAsia="ko-KR"/>
              </w:rPr>
              <w:t>0020</w:t>
            </w:r>
            <w:r>
              <w:rPr>
                <w:lang w:eastAsia="ko-KR"/>
              </w:rPr>
              <w:t>r0</w:t>
            </w:r>
          </w:p>
        </w:tc>
      </w:tr>
    </w:tbl>
    <w:p w:rsidR="00C5328D" w:rsidRDefault="00C5328D" w:rsidP="00C5328D">
      <w:pPr>
        <w:rPr>
          <w:lang w:eastAsia="ko-KR"/>
        </w:rPr>
      </w:pPr>
    </w:p>
    <w:p w:rsidR="00120AD1" w:rsidRDefault="00120AD1" w:rsidP="00120AD1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120AD1" w:rsidRDefault="00120AD1" w:rsidP="00120AD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MCS row in table 32-1 TXVECTOR and RXVECTOR parameters as follows </w:t>
      </w:r>
    </w:p>
    <w:p w:rsidR="00120AD1" w:rsidRDefault="00120AD1" w:rsidP="00C5328D">
      <w:pPr>
        <w:rPr>
          <w:lang w:eastAsia="ko-KR"/>
        </w:rPr>
      </w:pPr>
    </w:p>
    <w:tbl>
      <w:tblPr>
        <w:tblStyle w:val="a7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103"/>
        <w:gridCol w:w="709"/>
        <w:gridCol w:w="708"/>
      </w:tblGrid>
      <w:tr w:rsidR="00120AD1" w:rsidTr="00120AD1">
        <w:tc>
          <w:tcPr>
            <w:tcW w:w="988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1842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5103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709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708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</w:tr>
      <w:tr w:rsidR="00120AD1" w:rsidTr="00120AD1">
        <w:tc>
          <w:tcPr>
            <w:tcW w:w="988" w:type="dxa"/>
            <w:vMerge w:val="restart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M</w:t>
            </w:r>
            <w:r>
              <w:rPr>
                <w:sz w:val="20"/>
                <w:lang w:eastAsia="ko-KR"/>
              </w:rPr>
              <w:t>CS</w:t>
            </w:r>
          </w:p>
        </w:tc>
        <w:tc>
          <w:tcPr>
            <w:tcW w:w="1842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 xml:space="preserve">FORMAT </w:t>
            </w:r>
            <w:r>
              <w:rPr>
                <w:sz w:val="20"/>
                <w:lang w:eastAsia="ko-KR"/>
              </w:rPr>
              <w:t>is</w:t>
            </w:r>
            <w:r w:rsidRPr="00120AD1">
              <w:rPr>
                <w:rFonts w:hint="eastAsia"/>
                <w:sz w:val="20"/>
                <w:lang w:eastAsia="ko-KR"/>
              </w:rPr>
              <w:t xml:space="preserve"> NGV</w:t>
            </w:r>
          </w:p>
        </w:tc>
        <w:tc>
          <w:tcPr>
            <w:tcW w:w="5103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sz w:val="20"/>
                <w:lang w:eastAsia="ko-KR"/>
              </w:rPr>
              <w:t>Indicates the modulation and coding scheme used in the</w:t>
            </w:r>
            <w:r>
              <w:rPr>
                <w:sz w:val="20"/>
                <w:lang w:eastAsia="ko-KR"/>
              </w:rPr>
              <w:t xml:space="preserve"> </w:t>
            </w:r>
            <w:r w:rsidRPr="00120AD1">
              <w:rPr>
                <w:sz w:val="20"/>
                <w:lang w:eastAsia="ko-KR"/>
              </w:rPr>
              <w:t>transmission of the PPDU.</w:t>
            </w:r>
          </w:p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sz w:val="20"/>
                <w:lang w:eastAsia="ko-KR"/>
              </w:rPr>
              <w:t xml:space="preserve">Integer: range 0 to </w:t>
            </w:r>
            <w:r w:rsidRPr="00120AD1">
              <w:rPr>
                <w:strike/>
                <w:color w:val="FF0000"/>
                <w:sz w:val="20"/>
                <w:lang w:eastAsia="ko-KR"/>
              </w:rPr>
              <w:t>9</w:t>
            </w:r>
            <w:r>
              <w:rPr>
                <w:strike/>
                <w:color w:val="FF0000"/>
                <w:sz w:val="20"/>
                <w:lang w:eastAsia="ko-KR"/>
              </w:rPr>
              <w:t xml:space="preserve"> </w:t>
            </w:r>
            <w:r w:rsidRPr="00120AD1">
              <w:rPr>
                <w:color w:val="FF0000"/>
                <w:sz w:val="20"/>
                <w:lang w:eastAsia="ko-KR"/>
              </w:rPr>
              <w:t>10</w:t>
            </w:r>
            <w:r>
              <w:rPr>
                <w:color w:val="FF0000"/>
                <w:sz w:val="20"/>
                <w:lang w:eastAsia="ko-KR"/>
              </w:rPr>
              <w:t xml:space="preserve">  (#1527)</w:t>
            </w:r>
          </w:p>
        </w:tc>
        <w:tc>
          <w:tcPr>
            <w:tcW w:w="709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>Y</w:t>
            </w:r>
          </w:p>
        </w:tc>
        <w:tc>
          <w:tcPr>
            <w:tcW w:w="708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>Y</w:t>
            </w:r>
          </w:p>
        </w:tc>
      </w:tr>
      <w:tr w:rsidR="00120AD1" w:rsidTr="00120AD1">
        <w:tc>
          <w:tcPr>
            <w:tcW w:w="988" w:type="dxa"/>
            <w:vMerge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</w:p>
        </w:tc>
        <w:tc>
          <w:tcPr>
            <w:tcW w:w="1842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>Otherwise</w:t>
            </w:r>
          </w:p>
        </w:tc>
        <w:tc>
          <w:tcPr>
            <w:tcW w:w="5103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>Not present</w:t>
            </w:r>
          </w:p>
        </w:tc>
        <w:tc>
          <w:tcPr>
            <w:tcW w:w="709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>N</w:t>
            </w:r>
          </w:p>
        </w:tc>
        <w:tc>
          <w:tcPr>
            <w:tcW w:w="708" w:type="dxa"/>
          </w:tcPr>
          <w:p w:rsidR="00120AD1" w:rsidRPr="00120AD1" w:rsidRDefault="00120AD1" w:rsidP="00120AD1">
            <w:pPr>
              <w:rPr>
                <w:sz w:val="20"/>
                <w:lang w:eastAsia="ko-KR"/>
              </w:rPr>
            </w:pPr>
            <w:r w:rsidRPr="00120AD1">
              <w:rPr>
                <w:rFonts w:hint="eastAsia"/>
                <w:sz w:val="20"/>
                <w:lang w:eastAsia="ko-KR"/>
              </w:rPr>
              <w:t>N</w:t>
            </w:r>
          </w:p>
        </w:tc>
      </w:tr>
      <w:tr w:rsidR="00120AD1" w:rsidRPr="00120AD1" w:rsidTr="00120AD1">
        <w:tc>
          <w:tcPr>
            <w:tcW w:w="988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1842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5103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709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  <w:tc>
          <w:tcPr>
            <w:tcW w:w="708" w:type="dxa"/>
          </w:tcPr>
          <w:p w:rsidR="00120AD1" w:rsidRPr="00120AD1" w:rsidRDefault="00120AD1" w:rsidP="00120AD1">
            <w:pPr>
              <w:jc w:val="center"/>
              <w:rPr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  <w:r>
              <w:rPr>
                <w:rFonts w:asciiTheme="minorEastAsia" w:hAnsiTheme="minorEastAsia" w:hint="eastAsia"/>
                <w:sz w:val="20"/>
                <w:lang w:eastAsia="ko-KR"/>
              </w:rPr>
              <w:t>·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·</w:t>
            </w:r>
          </w:p>
        </w:tc>
      </w:tr>
    </w:tbl>
    <w:p w:rsidR="00120AD1" w:rsidRDefault="00120AD1" w:rsidP="00C5328D">
      <w:pPr>
        <w:rPr>
          <w:lang w:eastAsia="ko-KR"/>
        </w:rPr>
      </w:pPr>
    </w:p>
    <w:p w:rsidR="00120AD1" w:rsidRDefault="00120AD1" w:rsidP="00C5328D">
      <w:pPr>
        <w:rPr>
          <w:lang w:eastAsia="ko-KR"/>
        </w:rPr>
      </w:pP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 w:rsidR="00C5328D">
        <w:rPr>
          <w:lang w:eastAsia="ko-KR"/>
        </w:rPr>
        <w:t>1800, 1801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0"/>
        <w:gridCol w:w="978"/>
        <w:gridCol w:w="1094"/>
        <w:gridCol w:w="2192"/>
        <w:gridCol w:w="2049"/>
        <w:gridCol w:w="2152"/>
      </w:tblGrid>
      <w:tr w:rsidR="00FA6754" w:rsidRPr="00FA6754" w:rsidTr="00FA6754">
        <w:trPr>
          <w:trHeight w:val="765"/>
        </w:trPr>
        <w:tc>
          <w:tcPr>
            <w:tcW w:w="820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CID</w:t>
            </w:r>
          </w:p>
        </w:tc>
        <w:tc>
          <w:tcPr>
            <w:tcW w:w="978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Page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Clause</w:t>
            </w:r>
          </w:p>
        </w:tc>
        <w:tc>
          <w:tcPr>
            <w:tcW w:w="2192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Comment</w:t>
            </w:r>
          </w:p>
        </w:tc>
        <w:tc>
          <w:tcPr>
            <w:tcW w:w="2049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Proposed Change</w:t>
            </w:r>
          </w:p>
        </w:tc>
        <w:tc>
          <w:tcPr>
            <w:tcW w:w="2152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Resolution</w:t>
            </w:r>
          </w:p>
        </w:tc>
      </w:tr>
      <w:tr w:rsidR="00FA6754" w:rsidRPr="00FA6754" w:rsidTr="00FA6754">
        <w:trPr>
          <w:trHeight w:val="3574"/>
        </w:trPr>
        <w:tc>
          <w:tcPr>
            <w:tcW w:w="820" w:type="dxa"/>
            <w:hideMark/>
          </w:tcPr>
          <w:p w:rsidR="00FA6754" w:rsidRPr="00FA6754" w:rsidRDefault="00FA6754" w:rsidP="00FA6754">
            <w:r w:rsidRPr="00FA6754">
              <w:t>1800</w:t>
            </w:r>
          </w:p>
        </w:tc>
        <w:tc>
          <w:tcPr>
            <w:tcW w:w="978" w:type="dxa"/>
            <w:hideMark/>
          </w:tcPr>
          <w:p w:rsidR="00FA6754" w:rsidRPr="00FA6754" w:rsidRDefault="00FA6754" w:rsidP="00FA6754">
            <w:r w:rsidRPr="00FA6754">
              <w:t>51.62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r w:rsidRPr="00FA6754">
              <w:t>32.3.2</w:t>
            </w:r>
          </w:p>
        </w:tc>
        <w:tc>
          <w:tcPr>
            <w:tcW w:w="2192" w:type="dxa"/>
            <w:hideMark/>
          </w:tcPr>
          <w:p w:rsidR="00FA6754" w:rsidRPr="00FA6754" w:rsidRDefault="00FA6754"/>
        </w:tc>
        <w:tc>
          <w:tcPr>
            <w:tcW w:w="2049" w:type="dxa"/>
            <w:hideMark/>
          </w:tcPr>
          <w:p w:rsidR="00FA6754" w:rsidRPr="00FA6754" w:rsidRDefault="00FA6754">
            <w:r w:rsidRPr="00FA6754">
              <w:t>duration value in each OFDM symbol should be fully readable.</w:t>
            </w:r>
          </w:p>
        </w:tc>
        <w:tc>
          <w:tcPr>
            <w:tcW w:w="2152" w:type="dxa"/>
            <w:hideMark/>
          </w:tcPr>
          <w:p w:rsidR="00FA6754" w:rsidRDefault="00FA6754">
            <w:r>
              <w:t>Rejected</w:t>
            </w:r>
          </w:p>
          <w:p w:rsidR="00FA6754" w:rsidRDefault="00FA6754"/>
          <w:p w:rsidR="00FA6754" w:rsidRPr="00FA6754" w:rsidRDefault="00FA6754" w:rsidP="00FA6754">
            <w:r w:rsidRPr="00FA6754">
              <w:t xml:space="preserve">The duration of the LTF symbol depending on the LTF </w:t>
            </w:r>
            <w:r>
              <w:t>format used</w:t>
            </w:r>
            <w:r w:rsidRPr="00FA6754">
              <w:t xml:space="preserve"> is defined in table 32-6. So, by using this table, we can calculate the duration of the LTF symbol according to </w:t>
            </w:r>
            <w:r>
              <w:t xml:space="preserve">the </w:t>
            </w:r>
            <w:r w:rsidRPr="00FA6754">
              <w:t xml:space="preserve">LTF </w:t>
            </w:r>
            <w:r>
              <w:t>format</w:t>
            </w:r>
            <w:r w:rsidRPr="00FA6754">
              <w:t xml:space="preserve"> </w:t>
            </w:r>
            <w:r>
              <w:t xml:space="preserve">used in transmission. </w:t>
            </w:r>
          </w:p>
        </w:tc>
      </w:tr>
      <w:tr w:rsidR="00FA6754" w:rsidRPr="00FA6754" w:rsidTr="00FA6754">
        <w:trPr>
          <w:trHeight w:val="510"/>
        </w:trPr>
        <w:tc>
          <w:tcPr>
            <w:tcW w:w="820" w:type="dxa"/>
            <w:hideMark/>
          </w:tcPr>
          <w:p w:rsidR="00FA6754" w:rsidRPr="00FA6754" w:rsidRDefault="00FA6754" w:rsidP="00FA6754">
            <w:r w:rsidRPr="00FA6754">
              <w:t>1801</w:t>
            </w:r>
          </w:p>
        </w:tc>
        <w:tc>
          <w:tcPr>
            <w:tcW w:w="978" w:type="dxa"/>
            <w:hideMark/>
          </w:tcPr>
          <w:p w:rsidR="00FA6754" w:rsidRPr="00FA6754" w:rsidRDefault="00FA6754" w:rsidP="00FA6754">
            <w:r w:rsidRPr="00FA6754">
              <w:t>52.32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r w:rsidRPr="00FA6754">
              <w:t>32.3.2</w:t>
            </w:r>
          </w:p>
        </w:tc>
        <w:tc>
          <w:tcPr>
            <w:tcW w:w="2192" w:type="dxa"/>
            <w:hideMark/>
          </w:tcPr>
          <w:p w:rsidR="00FA6754" w:rsidRPr="00FA6754" w:rsidRDefault="00FA6754">
            <w:r w:rsidRPr="00FA6754">
              <w:t>terms to be used consistently</w:t>
            </w:r>
          </w:p>
        </w:tc>
        <w:tc>
          <w:tcPr>
            <w:tcW w:w="2049" w:type="dxa"/>
            <w:hideMark/>
          </w:tcPr>
          <w:p w:rsidR="00FA6754" w:rsidRPr="00FA6754" w:rsidRDefault="00FA6754">
            <w:r w:rsidRPr="00FA6754">
              <w:t>"non-NGV packets" should be "non-NGV PPDU"</w:t>
            </w:r>
          </w:p>
        </w:tc>
        <w:tc>
          <w:tcPr>
            <w:tcW w:w="2152" w:type="dxa"/>
            <w:hideMark/>
          </w:tcPr>
          <w:p w:rsidR="00FA6754" w:rsidRDefault="00FA675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Approved. </w:t>
            </w:r>
          </w:p>
          <w:p w:rsidR="00120AD1" w:rsidRDefault="00120AD1">
            <w:pPr>
              <w:rPr>
                <w:lang w:eastAsia="ko-KR"/>
              </w:rPr>
            </w:pPr>
          </w:p>
          <w:p w:rsidR="00120AD1" w:rsidRPr="00FA6754" w:rsidRDefault="00120AD1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>TGbd Editor: make changes according to this document 11-2</w:t>
            </w:r>
            <w:r>
              <w:rPr>
                <w:lang w:eastAsia="ko-KR"/>
              </w:rPr>
              <w:t>1/</w:t>
            </w:r>
            <w:r w:rsidR="008F5075">
              <w:rPr>
                <w:lang w:eastAsia="ko-KR"/>
              </w:rPr>
              <w:t>0020r0</w:t>
            </w:r>
          </w:p>
        </w:tc>
      </w:tr>
    </w:tbl>
    <w:p w:rsidR="00F9106E" w:rsidRPr="00FA6754" w:rsidRDefault="00F9106E"/>
    <w:p w:rsidR="00684D68" w:rsidRDefault="00684D68" w:rsidP="00B50218">
      <w:pPr>
        <w:rPr>
          <w:lang w:eastAsia="ko-KR"/>
        </w:rPr>
      </w:pPr>
    </w:p>
    <w:p w:rsidR="00C5328D" w:rsidRDefault="00C5328D" w:rsidP="00B50218">
      <w:pPr>
        <w:rPr>
          <w:lang w:eastAsia="ko-KR"/>
        </w:rPr>
      </w:pPr>
    </w:p>
    <w:p w:rsidR="00120AD1" w:rsidRDefault="00120AD1" w:rsidP="00120AD1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120AD1" w:rsidRDefault="00120AD1" w:rsidP="00120AD1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of L32, P52 as follows </w:t>
      </w:r>
    </w:p>
    <w:p w:rsidR="00014744" w:rsidRPr="00120AD1" w:rsidRDefault="00014744">
      <w:pPr>
        <w:rPr>
          <w:sz w:val="24"/>
        </w:rPr>
      </w:pPr>
    </w:p>
    <w:p w:rsidR="00120AD1" w:rsidRPr="00120AD1" w:rsidRDefault="00120AD1" w:rsidP="00120AD1">
      <w:pPr>
        <w:rPr>
          <w:sz w:val="24"/>
        </w:rPr>
      </w:pPr>
      <w:r w:rsidRPr="00120AD1">
        <w:rPr>
          <w:sz w:val="24"/>
        </w:rPr>
        <w:t xml:space="preserve">In non-NGV </w:t>
      </w:r>
      <w:r w:rsidRPr="00120AD1">
        <w:rPr>
          <w:strike/>
          <w:color w:val="FF0000"/>
          <w:sz w:val="24"/>
        </w:rPr>
        <w:t>packets</w:t>
      </w:r>
      <w:r>
        <w:rPr>
          <w:color w:val="FF0000"/>
          <w:sz w:val="24"/>
        </w:rPr>
        <w:t xml:space="preserve"> PPDU</w:t>
      </w:r>
      <w:r w:rsidRPr="00120AD1">
        <w:rPr>
          <w:sz w:val="24"/>
        </w:rPr>
        <w:t xml:space="preserve"> only the L-STF, L-LTF, L-SIG and Data fields are present</w:t>
      </w:r>
      <w:r>
        <w:rPr>
          <w:sz w:val="24"/>
        </w:rPr>
        <w:t xml:space="preserve">. </w:t>
      </w:r>
      <w:r w:rsidRPr="00120AD1">
        <w:rPr>
          <w:color w:val="FF0000"/>
          <w:sz w:val="24"/>
        </w:rPr>
        <w:t>(#1801)</w:t>
      </w:r>
    </w:p>
    <w:p w:rsidR="00014744" w:rsidRDefault="00014744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2E" w:rsidRDefault="00D25B2E">
      <w:r>
        <w:separator/>
      </w:r>
    </w:p>
  </w:endnote>
  <w:endnote w:type="continuationSeparator" w:id="0">
    <w:p w:rsidR="00D25B2E" w:rsidRDefault="00D2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D25B2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ED5832">
      <w:rPr>
        <w:noProof/>
      </w:rPr>
      <w:t>3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2E" w:rsidRDefault="00D25B2E">
      <w:r>
        <w:separator/>
      </w:r>
    </w:p>
  </w:footnote>
  <w:footnote w:type="continuationSeparator" w:id="0">
    <w:p w:rsidR="00D25B2E" w:rsidRDefault="00D2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A675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D25B2E">
      <w:fldChar w:fldCharType="begin"/>
    </w:r>
    <w:r w:rsidR="00D25B2E">
      <w:instrText xml:space="preserve"> TITLE  \* MERGEFORMAT </w:instrText>
    </w:r>
    <w:r w:rsidR="00D25B2E">
      <w:fldChar w:fldCharType="separate"/>
    </w:r>
    <w:r w:rsidR="00014744">
      <w:t>doc.: IEEE 802.11-2</w:t>
    </w:r>
    <w:r>
      <w:t>1</w:t>
    </w:r>
    <w:r w:rsidR="00014744">
      <w:t>/</w:t>
    </w:r>
    <w:r w:rsidR="00CD779F">
      <w:t>0020</w:t>
    </w:r>
    <w:r w:rsidR="00F1307E">
      <w:t>r</w:t>
    </w:r>
    <w:r w:rsidR="00D25B2E">
      <w:fldChar w:fldCharType="end"/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0B4213"/>
    <w:rsid w:val="001051F8"/>
    <w:rsid w:val="00120AD1"/>
    <w:rsid w:val="0012729D"/>
    <w:rsid w:val="0017628B"/>
    <w:rsid w:val="001805C6"/>
    <w:rsid w:val="001C43E9"/>
    <w:rsid w:val="001D723B"/>
    <w:rsid w:val="0021308F"/>
    <w:rsid w:val="0024514E"/>
    <w:rsid w:val="0029020B"/>
    <w:rsid w:val="002A1DC6"/>
    <w:rsid w:val="002C5C80"/>
    <w:rsid w:val="002D44BE"/>
    <w:rsid w:val="002D566C"/>
    <w:rsid w:val="002E003D"/>
    <w:rsid w:val="002F653F"/>
    <w:rsid w:val="003829AB"/>
    <w:rsid w:val="003A4608"/>
    <w:rsid w:val="00442037"/>
    <w:rsid w:val="004B064B"/>
    <w:rsid w:val="004C61D6"/>
    <w:rsid w:val="005434A4"/>
    <w:rsid w:val="00566139"/>
    <w:rsid w:val="005769FE"/>
    <w:rsid w:val="005851A6"/>
    <w:rsid w:val="00596E5C"/>
    <w:rsid w:val="005A11B8"/>
    <w:rsid w:val="005A4B71"/>
    <w:rsid w:val="005A665E"/>
    <w:rsid w:val="005D1910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8F5075"/>
    <w:rsid w:val="009033B9"/>
    <w:rsid w:val="00917C89"/>
    <w:rsid w:val="00933021"/>
    <w:rsid w:val="00941641"/>
    <w:rsid w:val="00963E0A"/>
    <w:rsid w:val="009A37C4"/>
    <w:rsid w:val="009A5A57"/>
    <w:rsid w:val="009F2FBC"/>
    <w:rsid w:val="00A416B3"/>
    <w:rsid w:val="00A50CE4"/>
    <w:rsid w:val="00A922A5"/>
    <w:rsid w:val="00AA427C"/>
    <w:rsid w:val="00AB3A35"/>
    <w:rsid w:val="00AE658D"/>
    <w:rsid w:val="00AE71E5"/>
    <w:rsid w:val="00B01B7F"/>
    <w:rsid w:val="00B23429"/>
    <w:rsid w:val="00B4561B"/>
    <w:rsid w:val="00B50218"/>
    <w:rsid w:val="00B563B1"/>
    <w:rsid w:val="00B67743"/>
    <w:rsid w:val="00B74A74"/>
    <w:rsid w:val="00BD24E5"/>
    <w:rsid w:val="00BD3A6E"/>
    <w:rsid w:val="00BE68C2"/>
    <w:rsid w:val="00C5328D"/>
    <w:rsid w:val="00C82B78"/>
    <w:rsid w:val="00CA09B2"/>
    <w:rsid w:val="00CD779F"/>
    <w:rsid w:val="00D25B2E"/>
    <w:rsid w:val="00D75FB9"/>
    <w:rsid w:val="00D96B8C"/>
    <w:rsid w:val="00DC5A7B"/>
    <w:rsid w:val="00DE774A"/>
    <w:rsid w:val="00DF1A43"/>
    <w:rsid w:val="00E43A69"/>
    <w:rsid w:val="00EA0200"/>
    <w:rsid w:val="00EB364E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CA6D-C427-429B-9A75-9EA2B24D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8</cp:revision>
  <dcterms:created xsi:type="dcterms:W3CDTF">2020-12-22T01:57:00Z</dcterms:created>
  <dcterms:modified xsi:type="dcterms:W3CDTF">2021-01-11T04:54:00Z</dcterms:modified>
</cp:coreProperties>
</file>