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DB" w:rsidRDefault="0018463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C1BDB">
        <w:trPr>
          <w:trHeight w:val="485"/>
          <w:jc w:val="center"/>
        </w:trPr>
        <w:tc>
          <w:tcPr>
            <w:tcW w:w="9576" w:type="dxa"/>
            <w:gridSpan w:val="5"/>
            <w:vAlign w:val="center"/>
          </w:tcPr>
          <w:p w:rsidR="005C1BDB" w:rsidRDefault="00184631" w:rsidP="007E2D73">
            <w:pPr>
              <w:pStyle w:val="T2"/>
              <w:rPr>
                <w:rFonts w:eastAsia="宋体"/>
                <w:lang w:val="en-US" w:eastAsia="zh-CN"/>
              </w:rPr>
            </w:pPr>
            <w:r>
              <w:rPr>
                <w:lang w:eastAsia="ko-KR"/>
              </w:rPr>
              <w:t>Comment Resolutions for 11</w:t>
            </w:r>
            <w:proofErr w:type="spellStart"/>
            <w:r>
              <w:rPr>
                <w:rFonts w:eastAsia="宋体" w:hint="eastAsia"/>
                <w:lang w:val="en-US" w:eastAsia="zh-CN"/>
              </w:rPr>
              <w:t>bd</w:t>
            </w:r>
            <w:proofErr w:type="spellEnd"/>
            <w:r>
              <w:rPr>
                <w:lang w:eastAsia="ko-KR"/>
              </w:rPr>
              <w:t xml:space="preserve"> D</w:t>
            </w:r>
            <w:r w:rsidR="007E2D73">
              <w:rPr>
                <w:lang w:eastAsia="ko-KR"/>
              </w:rPr>
              <w:t>1.0</w:t>
            </w:r>
            <w:r>
              <w:rPr>
                <w:lang w:eastAsia="ko-KR"/>
              </w:rPr>
              <w:t xml:space="preserve"> </w:t>
            </w:r>
            <w:r w:rsidR="007E2D73">
              <w:rPr>
                <w:lang w:eastAsia="ko-KR"/>
              </w:rPr>
              <w:t>Clause 32.2</w:t>
            </w:r>
          </w:p>
        </w:tc>
      </w:tr>
      <w:tr w:rsidR="005C1BDB">
        <w:trPr>
          <w:trHeight w:val="359"/>
          <w:jc w:val="center"/>
        </w:trPr>
        <w:tc>
          <w:tcPr>
            <w:tcW w:w="9576" w:type="dxa"/>
            <w:gridSpan w:val="5"/>
            <w:vAlign w:val="center"/>
          </w:tcPr>
          <w:p w:rsidR="005C1BDB" w:rsidRDefault="00184631" w:rsidP="005D412D">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5D412D">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sidR="005D412D">
              <w:rPr>
                <w:rFonts w:eastAsia="宋体"/>
                <w:b w:val="0"/>
                <w:sz w:val="20"/>
                <w:lang w:val="en-US" w:eastAsia="zh-CN"/>
              </w:rPr>
              <w:t>1</w:t>
            </w:r>
            <w:r>
              <w:rPr>
                <w:b w:val="0"/>
                <w:sz w:val="20"/>
                <w:lang w:eastAsia="ko-KR"/>
              </w:rPr>
              <w:t>-</w:t>
            </w:r>
            <w:r w:rsidR="005D412D">
              <w:rPr>
                <w:b w:val="0"/>
                <w:sz w:val="20"/>
                <w:lang w:eastAsia="ko-KR"/>
              </w:rPr>
              <w:t>0</w:t>
            </w:r>
            <w:r>
              <w:rPr>
                <w:rFonts w:eastAsia="宋体" w:hint="eastAsia"/>
                <w:b w:val="0"/>
                <w:sz w:val="20"/>
                <w:lang w:val="en-US" w:eastAsia="zh-CN"/>
              </w:rPr>
              <w:t>1</w:t>
            </w:r>
          </w:p>
        </w:tc>
      </w:tr>
      <w:tr w:rsidR="005C1BDB">
        <w:trPr>
          <w:cantSplit/>
          <w:jc w:val="center"/>
        </w:trPr>
        <w:tc>
          <w:tcPr>
            <w:tcW w:w="9576" w:type="dxa"/>
            <w:gridSpan w:val="5"/>
            <w:vAlign w:val="center"/>
          </w:tcPr>
          <w:p w:rsidR="005C1BDB" w:rsidRDefault="00184631">
            <w:pPr>
              <w:pStyle w:val="T2"/>
              <w:spacing w:after="0"/>
              <w:ind w:left="0" w:right="0"/>
              <w:jc w:val="left"/>
              <w:rPr>
                <w:sz w:val="20"/>
              </w:rPr>
            </w:pPr>
            <w:r>
              <w:rPr>
                <w:sz w:val="20"/>
              </w:rPr>
              <w:t>Author(s):</w:t>
            </w:r>
          </w:p>
        </w:tc>
      </w:tr>
      <w:tr w:rsidR="005C1BDB">
        <w:trPr>
          <w:jc w:val="center"/>
        </w:trPr>
        <w:tc>
          <w:tcPr>
            <w:tcW w:w="1548" w:type="dxa"/>
            <w:vAlign w:val="center"/>
          </w:tcPr>
          <w:p w:rsidR="005C1BDB" w:rsidRDefault="00184631">
            <w:pPr>
              <w:pStyle w:val="T2"/>
              <w:spacing w:after="0"/>
              <w:ind w:left="0" w:right="0"/>
              <w:jc w:val="left"/>
              <w:rPr>
                <w:sz w:val="20"/>
              </w:rPr>
            </w:pPr>
            <w:r>
              <w:rPr>
                <w:sz w:val="20"/>
              </w:rPr>
              <w:t>Name</w:t>
            </w:r>
          </w:p>
        </w:tc>
        <w:tc>
          <w:tcPr>
            <w:tcW w:w="1440" w:type="dxa"/>
            <w:vAlign w:val="center"/>
          </w:tcPr>
          <w:p w:rsidR="005C1BDB" w:rsidRDefault="00184631">
            <w:pPr>
              <w:pStyle w:val="T2"/>
              <w:spacing w:after="0"/>
              <w:ind w:left="0" w:right="0"/>
              <w:jc w:val="left"/>
              <w:rPr>
                <w:sz w:val="20"/>
              </w:rPr>
            </w:pPr>
            <w:r>
              <w:rPr>
                <w:sz w:val="20"/>
              </w:rPr>
              <w:t>Affiliation</w:t>
            </w:r>
          </w:p>
        </w:tc>
        <w:tc>
          <w:tcPr>
            <w:tcW w:w="2610" w:type="dxa"/>
            <w:vAlign w:val="center"/>
          </w:tcPr>
          <w:p w:rsidR="005C1BDB" w:rsidRDefault="00184631">
            <w:pPr>
              <w:pStyle w:val="T2"/>
              <w:spacing w:after="0"/>
              <w:ind w:left="0" w:right="0"/>
              <w:jc w:val="left"/>
              <w:rPr>
                <w:sz w:val="20"/>
              </w:rPr>
            </w:pPr>
            <w:r>
              <w:rPr>
                <w:sz w:val="20"/>
              </w:rPr>
              <w:t>Address</w:t>
            </w:r>
          </w:p>
        </w:tc>
        <w:tc>
          <w:tcPr>
            <w:tcW w:w="1629" w:type="dxa"/>
            <w:vAlign w:val="center"/>
          </w:tcPr>
          <w:p w:rsidR="005C1BDB" w:rsidRDefault="00184631">
            <w:pPr>
              <w:pStyle w:val="T2"/>
              <w:spacing w:after="0"/>
              <w:ind w:left="0" w:right="0"/>
              <w:jc w:val="left"/>
              <w:rPr>
                <w:sz w:val="20"/>
              </w:rPr>
            </w:pPr>
            <w:r>
              <w:rPr>
                <w:sz w:val="20"/>
              </w:rPr>
              <w:t>Phone</w:t>
            </w:r>
          </w:p>
        </w:tc>
        <w:tc>
          <w:tcPr>
            <w:tcW w:w="2349" w:type="dxa"/>
            <w:vAlign w:val="center"/>
          </w:tcPr>
          <w:p w:rsidR="005C1BDB" w:rsidRDefault="00184631">
            <w:pPr>
              <w:pStyle w:val="T2"/>
              <w:spacing w:after="0"/>
              <w:ind w:left="0" w:right="0"/>
              <w:jc w:val="left"/>
              <w:rPr>
                <w:sz w:val="20"/>
              </w:rPr>
            </w:pPr>
            <w:r>
              <w:rPr>
                <w:sz w:val="20"/>
              </w:rPr>
              <w:t>email</w:t>
            </w:r>
          </w:p>
        </w:tc>
      </w:tr>
      <w:tr w:rsidR="005C1BDB">
        <w:trPr>
          <w:trHeight w:val="359"/>
          <w:jc w:val="center"/>
        </w:trPr>
        <w:tc>
          <w:tcPr>
            <w:tcW w:w="1548"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C1BDB" w:rsidRDefault="00184631">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1BDB" w:rsidRDefault="00184631">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C1BDB" w:rsidRDefault="00184631">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C1BDB">
        <w:trPr>
          <w:trHeight w:val="359"/>
          <w:jc w:val="center"/>
        </w:trPr>
        <w:tc>
          <w:tcPr>
            <w:tcW w:w="1548" w:type="dxa"/>
            <w:vAlign w:val="center"/>
          </w:tcPr>
          <w:p w:rsidR="005C1BDB" w:rsidRDefault="005C1BDB">
            <w:pPr>
              <w:pStyle w:val="T2"/>
              <w:spacing w:after="0"/>
              <w:ind w:left="0" w:right="0"/>
              <w:jc w:val="left"/>
              <w:rPr>
                <w:b w:val="0"/>
                <w:sz w:val="18"/>
                <w:szCs w:val="18"/>
                <w:lang w:eastAsia="ko-KR"/>
              </w:rPr>
            </w:pPr>
          </w:p>
        </w:tc>
        <w:tc>
          <w:tcPr>
            <w:tcW w:w="1440" w:type="dxa"/>
            <w:vAlign w:val="center"/>
          </w:tcPr>
          <w:p w:rsidR="005C1BDB" w:rsidRDefault="005C1BDB">
            <w:pPr>
              <w:pStyle w:val="T2"/>
              <w:spacing w:after="0"/>
              <w:ind w:left="0" w:right="0"/>
              <w:jc w:val="left"/>
              <w:rPr>
                <w:b w:val="0"/>
                <w:sz w:val="18"/>
                <w:szCs w:val="18"/>
                <w:lang w:eastAsia="ko-KR"/>
              </w:rPr>
            </w:pPr>
          </w:p>
        </w:tc>
        <w:tc>
          <w:tcPr>
            <w:tcW w:w="2610" w:type="dxa"/>
            <w:vAlign w:val="center"/>
          </w:tcPr>
          <w:p w:rsidR="005C1BDB" w:rsidRDefault="005C1BDB">
            <w:pPr>
              <w:pStyle w:val="T2"/>
              <w:spacing w:after="0"/>
              <w:ind w:left="0" w:right="0"/>
              <w:jc w:val="left"/>
              <w:rPr>
                <w:b w:val="0"/>
                <w:sz w:val="18"/>
                <w:szCs w:val="18"/>
                <w:lang w:eastAsia="ko-KR"/>
              </w:rPr>
            </w:pPr>
          </w:p>
        </w:tc>
        <w:tc>
          <w:tcPr>
            <w:tcW w:w="1629" w:type="dxa"/>
            <w:vAlign w:val="center"/>
          </w:tcPr>
          <w:p w:rsidR="005C1BDB" w:rsidRDefault="005C1BDB">
            <w:pPr>
              <w:pStyle w:val="T2"/>
              <w:spacing w:after="0"/>
              <w:ind w:left="0" w:right="0"/>
              <w:jc w:val="left"/>
              <w:rPr>
                <w:b w:val="0"/>
                <w:sz w:val="18"/>
                <w:szCs w:val="18"/>
                <w:lang w:eastAsia="ko-KR"/>
              </w:rPr>
            </w:pPr>
          </w:p>
        </w:tc>
        <w:tc>
          <w:tcPr>
            <w:tcW w:w="2349" w:type="dxa"/>
            <w:vAlign w:val="center"/>
          </w:tcPr>
          <w:p w:rsidR="005C1BDB" w:rsidRDefault="005C1BDB">
            <w:pPr>
              <w:pStyle w:val="T2"/>
              <w:spacing w:after="0"/>
              <w:ind w:left="0" w:right="0"/>
              <w:jc w:val="left"/>
              <w:rPr>
                <w:b w:val="0"/>
                <w:sz w:val="18"/>
                <w:szCs w:val="18"/>
                <w:lang w:eastAsia="ko-KR"/>
              </w:rPr>
            </w:pPr>
          </w:p>
        </w:tc>
      </w:tr>
    </w:tbl>
    <w:p w:rsidR="005C1BDB" w:rsidRDefault="005C1BDB">
      <w:pPr>
        <w:pStyle w:val="T1"/>
        <w:spacing w:after="120"/>
        <w:rPr>
          <w:sz w:val="22"/>
        </w:rPr>
      </w:pPr>
    </w:p>
    <w:p w:rsidR="005C1BDB" w:rsidRDefault="005C1BDB">
      <w:pPr>
        <w:pStyle w:val="T1"/>
        <w:spacing w:after="120"/>
        <w:rPr>
          <w:sz w:val="22"/>
        </w:rPr>
      </w:pPr>
    </w:p>
    <w:p w:rsidR="005C1BDB" w:rsidRDefault="00184631">
      <w:pPr>
        <w:pStyle w:val="T1"/>
        <w:spacing w:after="120"/>
      </w:pPr>
      <w:r>
        <w:t>Abstract</w:t>
      </w:r>
    </w:p>
    <w:p w:rsidR="005C1BDB" w:rsidRDefault="00184631">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2</w:t>
      </w:r>
      <w:r w:rsidR="007E2D73">
        <w:rPr>
          <w:rFonts w:eastAsia="宋体"/>
          <w:sz w:val="20"/>
          <w:lang w:val="en-US" w:eastAsia="zh-CN"/>
        </w:rPr>
        <w:t>9</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sidR="007E2D73">
        <w:rPr>
          <w:rFonts w:eastAsia="宋体"/>
          <w:sz w:val="20"/>
          <w:lang w:val="en-US" w:eastAsia="zh-CN"/>
        </w:rPr>
        <w:t>clause 32.2</w:t>
      </w:r>
      <w:r>
        <w:rPr>
          <w:rFonts w:eastAsia="宋体" w:hint="eastAsia"/>
          <w:sz w:val="20"/>
          <w:lang w:val="en-US" w:eastAsia="zh-CN"/>
        </w:rPr>
        <w:t xml:space="preserve"> </w:t>
      </w:r>
      <w:r>
        <w:rPr>
          <w:sz w:val="20"/>
          <w:lang w:eastAsia="ko-KR"/>
        </w:rPr>
        <w:t>of IEEE P802.11</w:t>
      </w:r>
      <w:proofErr w:type="spellStart"/>
      <w:r>
        <w:rPr>
          <w:rFonts w:eastAsia="宋体" w:hint="eastAsia"/>
          <w:sz w:val="20"/>
          <w:lang w:val="en-US" w:eastAsia="zh-CN"/>
        </w:rPr>
        <w:t>bd</w:t>
      </w:r>
      <w:proofErr w:type="spellEnd"/>
      <w:r>
        <w:rPr>
          <w:sz w:val="20"/>
          <w:lang w:eastAsia="ko-KR"/>
        </w:rPr>
        <w:t xml:space="preserve"> D</w:t>
      </w:r>
      <w:r w:rsidR="007E2D73">
        <w:rPr>
          <w:sz w:val="20"/>
          <w:lang w:eastAsia="ko-KR"/>
        </w:rPr>
        <w:t>1.0 in WG LB 251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bd</w:t>
      </w:r>
      <w:proofErr w:type="spellEnd"/>
      <w:r>
        <w:rPr>
          <w:rFonts w:eastAsia="宋体" w:hint="eastAsia"/>
          <w:sz w:val="20"/>
          <w:lang w:eastAsia="zh-CN"/>
        </w:rPr>
        <w:t xml:space="preserve"> D</w:t>
      </w:r>
      <w:r w:rsidR="007E2D73">
        <w:rPr>
          <w:rFonts w:eastAsia="宋体"/>
          <w:sz w:val="20"/>
          <w:lang w:eastAsia="zh-CN"/>
        </w:rPr>
        <w:t>1.0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C1BDB" w:rsidRDefault="005C1BDB">
      <w:pPr>
        <w:jc w:val="both"/>
        <w:rPr>
          <w:rFonts w:eastAsia="宋体"/>
          <w:sz w:val="20"/>
          <w:lang w:eastAsia="zh-CN"/>
        </w:rPr>
      </w:pPr>
    </w:p>
    <w:p w:rsidR="005C1BDB" w:rsidRDefault="00184631">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Pr="00BC2F61">
        <w:rPr>
          <w:rFonts w:eastAsia="宋体"/>
          <w:sz w:val="20"/>
          <w:highlight w:val="yellow"/>
          <w:lang w:eastAsia="zh-CN"/>
        </w:rPr>
        <w:t>1155</w:t>
      </w:r>
      <w:r>
        <w:rPr>
          <w:rFonts w:eastAsia="宋体"/>
          <w:sz w:val="20"/>
          <w:lang w:eastAsia="zh-CN"/>
        </w:rPr>
        <w:t xml:space="preserve">, </w:t>
      </w:r>
      <w:r w:rsidRPr="00BC2F61">
        <w:rPr>
          <w:rFonts w:eastAsia="宋体"/>
          <w:sz w:val="20"/>
          <w:highlight w:val="yellow"/>
          <w:lang w:eastAsia="zh-CN"/>
        </w:rPr>
        <w:t>1173</w:t>
      </w:r>
      <w:r>
        <w:rPr>
          <w:rFonts w:eastAsia="宋体"/>
          <w:sz w:val="20"/>
          <w:lang w:eastAsia="zh-CN"/>
        </w:rPr>
        <w:t xml:space="preserve">, </w:t>
      </w:r>
      <w:r w:rsidRPr="00BC2F61">
        <w:rPr>
          <w:rFonts w:eastAsia="宋体"/>
          <w:sz w:val="20"/>
          <w:highlight w:val="yellow"/>
          <w:lang w:eastAsia="zh-CN"/>
        </w:rPr>
        <w:t>1304</w:t>
      </w:r>
      <w:r>
        <w:rPr>
          <w:rFonts w:eastAsia="宋体"/>
          <w:sz w:val="20"/>
          <w:lang w:eastAsia="zh-CN"/>
        </w:rPr>
        <w:t xml:space="preserve">, 1306, 1432, 1433, 1434, </w:t>
      </w:r>
      <w:r w:rsidRPr="00BC2F61">
        <w:rPr>
          <w:rFonts w:eastAsia="宋体"/>
          <w:sz w:val="20"/>
          <w:highlight w:val="yellow"/>
          <w:lang w:eastAsia="zh-CN"/>
        </w:rPr>
        <w:t>1548</w:t>
      </w:r>
      <w:r>
        <w:rPr>
          <w:rFonts w:eastAsia="宋体"/>
          <w:sz w:val="20"/>
          <w:lang w:eastAsia="zh-CN"/>
        </w:rPr>
        <w:t xml:space="preserve">, </w:t>
      </w:r>
      <w:r w:rsidRPr="00BC2F61">
        <w:rPr>
          <w:rFonts w:eastAsia="宋体"/>
          <w:sz w:val="20"/>
          <w:highlight w:val="yellow"/>
          <w:lang w:eastAsia="zh-CN"/>
        </w:rPr>
        <w:t>1570</w:t>
      </w:r>
      <w:r>
        <w:rPr>
          <w:rFonts w:eastAsia="宋体"/>
          <w:sz w:val="20"/>
          <w:lang w:eastAsia="zh-CN"/>
        </w:rPr>
        <w:t xml:space="preserve">, </w:t>
      </w:r>
      <w:r w:rsidRPr="0005573F">
        <w:rPr>
          <w:rFonts w:eastAsia="宋体"/>
          <w:sz w:val="20"/>
          <w:highlight w:val="yellow"/>
          <w:lang w:eastAsia="zh-CN"/>
        </w:rPr>
        <w:t>1571</w:t>
      </w:r>
      <w:r>
        <w:rPr>
          <w:rFonts w:eastAsia="宋体"/>
          <w:sz w:val="20"/>
          <w:lang w:eastAsia="zh-CN"/>
        </w:rPr>
        <w:t xml:space="preserve">, 1572, 1573, 1577, 1629, 1630, </w:t>
      </w:r>
      <w:r w:rsidRPr="00BC2F61">
        <w:rPr>
          <w:rFonts w:eastAsia="宋体"/>
          <w:sz w:val="20"/>
          <w:highlight w:val="yellow"/>
          <w:lang w:eastAsia="zh-CN"/>
        </w:rPr>
        <w:t>1631</w:t>
      </w:r>
      <w:r>
        <w:rPr>
          <w:rFonts w:eastAsia="宋体"/>
          <w:sz w:val="20"/>
          <w:lang w:eastAsia="zh-CN"/>
        </w:rPr>
        <w:t xml:space="preserve">, 1632, 1637, 1638, 1640, 1644, 1645, 1784, 1794, </w:t>
      </w:r>
      <w:r w:rsidRPr="00BC2F61">
        <w:rPr>
          <w:rFonts w:eastAsia="宋体"/>
          <w:sz w:val="20"/>
          <w:highlight w:val="yellow"/>
          <w:lang w:eastAsia="zh-CN"/>
        </w:rPr>
        <w:t>1795</w:t>
      </w:r>
      <w:r>
        <w:rPr>
          <w:rFonts w:eastAsia="宋体"/>
          <w:sz w:val="20"/>
          <w:lang w:eastAsia="zh-CN"/>
        </w:rPr>
        <w:t>, 1796, 1797, 1798, and 1799</w:t>
      </w:r>
    </w:p>
    <w:p w:rsidR="005C1BDB" w:rsidRDefault="005C1BDB">
      <w:pPr>
        <w:jc w:val="both"/>
        <w:rPr>
          <w:rFonts w:eastAsia="宋体"/>
          <w:sz w:val="20"/>
          <w:lang w:val="en-US" w:eastAsia="zh-CN"/>
        </w:rPr>
      </w:pPr>
    </w:p>
    <w:p w:rsidR="005C1BDB" w:rsidRDefault="005C1BDB">
      <w:pPr>
        <w:jc w:val="both"/>
        <w:rPr>
          <w:sz w:val="20"/>
        </w:rPr>
      </w:pPr>
    </w:p>
    <w:p w:rsidR="005C1BDB" w:rsidRDefault="005C1BDB">
      <w:pPr>
        <w:jc w:val="both"/>
        <w:rPr>
          <w:sz w:val="20"/>
        </w:rPr>
      </w:pPr>
    </w:p>
    <w:p w:rsidR="005C1BDB" w:rsidRDefault="00184631">
      <w:pPr>
        <w:jc w:val="both"/>
        <w:rPr>
          <w:sz w:val="20"/>
        </w:rPr>
      </w:pPr>
      <w:r>
        <w:rPr>
          <w:sz w:val="20"/>
        </w:rPr>
        <w:t>Revisions:</w:t>
      </w:r>
    </w:p>
    <w:p w:rsidR="005C1BDB" w:rsidRPr="00253FDD" w:rsidRDefault="00184631">
      <w:pPr>
        <w:pStyle w:val="11"/>
        <w:numPr>
          <w:ilvl w:val="0"/>
          <w:numId w:val="2"/>
        </w:numPr>
        <w:spacing w:after="120"/>
        <w:ind w:leftChars="0"/>
        <w:jc w:val="both"/>
        <w:rPr>
          <w:rFonts w:eastAsia="宋体"/>
          <w:szCs w:val="18"/>
          <w:lang w:eastAsia="zh-CN"/>
        </w:rPr>
      </w:pPr>
      <w:r>
        <w:rPr>
          <w:szCs w:val="18"/>
        </w:rPr>
        <w:t>R0, comment resolutions initial draft.</w:t>
      </w:r>
    </w:p>
    <w:p w:rsidR="00253FDD" w:rsidRDefault="00253FDD">
      <w:pPr>
        <w:pStyle w:val="11"/>
        <w:numPr>
          <w:ilvl w:val="0"/>
          <w:numId w:val="2"/>
        </w:numPr>
        <w:spacing w:after="120"/>
        <w:ind w:leftChars="0"/>
        <w:jc w:val="both"/>
        <w:rPr>
          <w:rFonts w:eastAsia="宋体"/>
          <w:szCs w:val="18"/>
          <w:lang w:eastAsia="zh-CN"/>
        </w:rPr>
      </w:pPr>
      <w:r>
        <w:rPr>
          <w:szCs w:val="18"/>
        </w:rPr>
        <w:t xml:space="preserve">R1, </w:t>
      </w:r>
      <w:r w:rsidR="005E5B49">
        <w:rPr>
          <w:szCs w:val="18"/>
        </w:rPr>
        <w:t>7</w:t>
      </w:r>
      <w:r w:rsidR="00BC2F61">
        <w:rPr>
          <w:szCs w:val="18"/>
        </w:rPr>
        <w:t xml:space="preserve"> NGV-MCS CIDs re-assigned to </w:t>
      </w:r>
      <w:proofErr w:type="spellStart"/>
      <w:r w:rsidR="00BC2F61">
        <w:rPr>
          <w:szCs w:val="18"/>
        </w:rPr>
        <w:t>Yujin</w:t>
      </w:r>
      <w:proofErr w:type="spellEnd"/>
      <w:r w:rsidR="005E5B49">
        <w:rPr>
          <w:szCs w:val="18"/>
        </w:rPr>
        <w:t>: CID 1151/1173/1304/1548/1570/1631/1795</w:t>
      </w:r>
      <w:r w:rsidR="00BC2F61">
        <w:rPr>
          <w:szCs w:val="18"/>
        </w:rPr>
        <w:t xml:space="preserve">; </w:t>
      </w:r>
      <w:r w:rsidR="005E5B49">
        <w:rPr>
          <w:szCs w:val="18"/>
        </w:rPr>
        <w:t>CID 1571 needs more discussion.</w:t>
      </w:r>
      <w:bookmarkStart w:id="0" w:name="_GoBack"/>
      <w:bookmarkEnd w:id="0"/>
    </w:p>
    <w:p w:rsidR="005C1BDB" w:rsidRPr="005E5B49" w:rsidRDefault="005C1BDB"/>
    <w:p w:rsidR="005C1BDB" w:rsidRDefault="005C1BDB"/>
    <w:p w:rsidR="005C1BDB" w:rsidRDefault="00184631">
      <w:pPr>
        <w:tabs>
          <w:tab w:val="left" w:pos="8387"/>
        </w:tabs>
      </w:pPr>
      <w:r>
        <w:tab/>
      </w:r>
    </w:p>
    <w:p w:rsidR="005C1BDB" w:rsidRDefault="00184631">
      <w:pPr>
        <w:tabs>
          <w:tab w:val="left" w:pos="8387"/>
        </w:tabs>
        <w:rPr>
          <w:rFonts w:eastAsia="宋体"/>
          <w:lang w:eastAsia="zh-CN"/>
        </w:rPr>
      </w:pPr>
      <w:r>
        <w:br w:type="page"/>
      </w:r>
      <w:r>
        <w:lastRenderedPageBreak/>
        <w:tab/>
      </w:r>
    </w:p>
    <w:p w:rsidR="005C1BDB" w:rsidRDefault="00184631">
      <w:r>
        <w:t>Interpretation of a Motion to Adopt</w:t>
      </w:r>
    </w:p>
    <w:p w:rsidR="005C1BDB" w:rsidRDefault="005C1BDB">
      <w:pPr>
        <w:rPr>
          <w:lang w:eastAsia="ko-KR"/>
        </w:rPr>
      </w:pPr>
    </w:p>
    <w:p w:rsidR="005C1BDB" w:rsidRDefault="00184631">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C1BDB" w:rsidRDefault="005C1BDB">
      <w:pPr>
        <w:rPr>
          <w:lang w:eastAsia="ko-KR"/>
        </w:rPr>
      </w:pPr>
    </w:p>
    <w:p w:rsidR="005C1BDB" w:rsidRDefault="00184631">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bd</w:t>
      </w:r>
      <w:proofErr w:type="spellEnd"/>
      <w:r>
        <w:rPr>
          <w:b/>
          <w:bCs/>
          <w:i/>
          <w:iCs/>
          <w:lang w:eastAsia="ko-KR"/>
        </w:rPr>
        <w:t xml:space="preserve"> Draft (i.e. they are instructions to the 802.11 editor on how to merge the text with the baseline documents).</w:t>
      </w:r>
    </w:p>
    <w:p w:rsidR="005C1BDB" w:rsidRDefault="005C1BDB">
      <w:pPr>
        <w:rPr>
          <w:lang w:eastAsia="ko-KR"/>
        </w:rPr>
      </w:pPr>
    </w:p>
    <w:p w:rsidR="005C1BDB" w:rsidRDefault="00184631">
      <w:pPr>
        <w:rPr>
          <w:b/>
          <w:bCs/>
          <w:i/>
          <w:iCs/>
          <w:lang w:eastAsia="ko-KR"/>
        </w:rPr>
      </w:pPr>
      <w:r>
        <w:rPr>
          <w:b/>
          <w:bCs/>
          <w:i/>
          <w:iCs/>
          <w:lang w:eastAsia="ko-KR"/>
        </w:rPr>
        <w:t>TG</w:t>
      </w:r>
      <w:proofErr w:type="spellStart"/>
      <w:r>
        <w:rPr>
          <w:rFonts w:eastAsia="宋体" w:hint="eastAsia"/>
          <w:b/>
          <w:bCs/>
          <w:i/>
          <w:iCs/>
          <w:lang w:val="en-US" w:eastAsia="zh-CN"/>
        </w:rPr>
        <w:t>bd</w:t>
      </w:r>
      <w:proofErr w:type="spellEnd"/>
      <w:r>
        <w:rPr>
          <w:b/>
          <w:bCs/>
          <w:i/>
          <w:iCs/>
          <w:lang w:eastAsia="ko-KR"/>
        </w:rPr>
        <w:t xml:space="preserve"> Editor: Editing instructions preceded by “TG</w:t>
      </w:r>
      <w:proofErr w:type="spellStart"/>
      <w:r>
        <w:rPr>
          <w:rFonts w:eastAsia="宋体" w:hint="eastAsia"/>
          <w:b/>
          <w:bCs/>
          <w:i/>
          <w:iCs/>
          <w:lang w:val="en-US" w:eastAsia="zh-CN"/>
        </w:rPr>
        <w:t>bd</w:t>
      </w:r>
      <w:proofErr w:type="spellEnd"/>
      <w:r>
        <w:rPr>
          <w:b/>
          <w:bCs/>
          <w:i/>
          <w:iCs/>
          <w:lang w:eastAsia="ko-KR"/>
        </w:rPr>
        <w:t xml:space="preserve"> Editor” are instructions to the TG</w:t>
      </w:r>
      <w:proofErr w:type="spellStart"/>
      <w:r>
        <w:rPr>
          <w:rFonts w:eastAsia="宋体" w:hint="eastAsia"/>
          <w:b/>
          <w:bCs/>
          <w:i/>
          <w:iCs/>
          <w:lang w:val="en-US" w:eastAsia="zh-CN"/>
        </w:rPr>
        <w:t>bd</w:t>
      </w:r>
      <w:proofErr w:type="spellEnd"/>
      <w:r>
        <w:rPr>
          <w:b/>
          <w:bCs/>
          <w:i/>
          <w:iCs/>
          <w:lang w:eastAsia="ko-KR"/>
        </w:rPr>
        <w:t xml:space="preserve"> editor to modify existing material in the TG</w:t>
      </w:r>
      <w:proofErr w:type="spellStart"/>
      <w:r>
        <w:rPr>
          <w:rFonts w:eastAsia="宋体" w:hint="eastAsia"/>
          <w:b/>
          <w:bCs/>
          <w:i/>
          <w:iCs/>
          <w:lang w:val="en-US" w:eastAsia="zh-CN"/>
        </w:rPr>
        <w:t>bd</w:t>
      </w:r>
      <w:proofErr w:type="spellEnd"/>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0A4B15" w:rsidRDefault="000A4B15">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A4B15"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A4B15" w:rsidRDefault="000A4B15" w:rsidP="00E1130B">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A4B15"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1433</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39.51</w:t>
            </w:r>
          </w:p>
        </w:tc>
        <w:tc>
          <w:tcPr>
            <w:tcW w:w="812"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32.2.5.3</w:t>
            </w:r>
          </w:p>
        </w:tc>
        <w:tc>
          <w:tcPr>
            <w:tcW w:w="2706"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"This mode allows an NGV STA to repeat one NON_NGV_10 PPDU multiple times with time gap of SIFS</w:t>
            </w:r>
            <w:r w:rsidRPr="00184631">
              <w:rPr>
                <w:rFonts w:ascii="Arial" w:hAnsi="Arial" w:cs="Arial"/>
                <w:sz w:val="16"/>
                <w:szCs w:val="16"/>
              </w:rPr>
              <w:br/>
              <w:t>between every two transmissions. The number of repetition of NON_NGV_10 PPDU is decided by upper</w:t>
            </w:r>
            <w:r w:rsidRPr="00184631">
              <w:rPr>
                <w:rFonts w:ascii="Arial" w:hAnsi="Arial" w:cs="Arial"/>
                <w:sz w:val="16"/>
                <w:szCs w:val="16"/>
              </w:rPr>
              <w:br/>
              <w:t>layer and indicated through radio environment request vector (Clause 5.3.1 (Radio Environment Request</w:t>
            </w:r>
            <w:r w:rsidRPr="00184631">
              <w:rPr>
                <w:rFonts w:ascii="Arial" w:hAnsi="Arial" w:cs="Arial"/>
                <w:sz w:val="16"/>
                <w:szCs w:val="16"/>
              </w:rPr>
              <w:br/>
              <w:t>Vector) in MAC SAP. The MAC sets the number of repetition, N_REP, via the PHY service interface using</w:t>
            </w:r>
            <w:r w:rsidRPr="00184631">
              <w:rPr>
                <w:rFonts w:ascii="Arial" w:hAnsi="Arial" w:cs="Arial"/>
                <w:sz w:val="16"/>
                <w:szCs w:val="16"/>
              </w:rPr>
              <w:br/>
              <w:t>the  PHY-</w:t>
            </w:r>
            <w:proofErr w:type="spellStart"/>
            <w:r w:rsidRPr="00184631">
              <w:rPr>
                <w:rFonts w:ascii="Arial" w:hAnsi="Arial" w:cs="Arial"/>
                <w:sz w:val="16"/>
                <w:szCs w:val="16"/>
              </w:rPr>
              <w:t>TXSTART.request</w:t>
            </w:r>
            <w:proofErr w:type="spellEnd"/>
            <w:r w:rsidRPr="00184631">
              <w:rPr>
                <w:rFonts w:ascii="Arial" w:hAnsi="Arial" w:cs="Arial"/>
                <w:sz w:val="16"/>
                <w:szCs w:val="16"/>
              </w:rPr>
              <w:t>(TXVECTOR)  primitive,  as  described  in  Table 32-1  (TXVECTOR  and</w:t>
            </w:r>
            <w:r w:rsidRPr="00184631">
              <w:rPr>
                <w:rFonts w:ascii="Arial" w:hAnsi="Arial" w:cs="Arial"/>
                <w:sz w:val="16"/>
                <w:szCs w:val="16"/>
              </w:rPr>
              <w:br/>
              <w:t xml:space="preserve">RXVECTOR parameters)." 1) </w:t>
            </w:r>
            <w:proofErr w:type="gramStart"/>
            <w:r w:rsidRPr="00184631">
              <w:rPr>
                <w:rFonts w:ascii="Arial" w:hAnsi="Arial" w:cs="Arial"/>
                <w:sz w:val="16"/>
                <w:szCs w:val="16"/>
              </w:rPr>
              <w:t>upper</w:t>
            </w:r>
            <w:proofErr w:type="gramEnd"/>
            <w:r w:rsidRPr="00184631">
              <w:rPr>
                <w:rFonts w:ascii="Arial" w:hAnsi="Arial" w:cs="Arial"/>
                <w:sz w:val="16"/>
                <w:szCs w:val="16"/>
              </w:rPr>
              <w:t xml:space="preserve"> layers irrelevant.  2) </w:t>
            </w:r>
            <w:proofErr w:type="gramStart"/>
            <w:r w:rsidRPr="00184631">
              <w:rPr>
                <w:rFonts w:ascii="Arial" w:hAnsi="Arial" w:cs="Arial"/>
                <w:sz w:val="16"/>
                <w:szCs w:val="16"/>
              </w:rPr>
              <w:t>gap</w:t>
            </w:r>
            <w:proofErr w:type="gramEnd"/>
            <w:r w:rsidRPr="00184631">
              <w:rPr>
                <w:rFonts w:ascii="Arial" w:hAnsi="Arial" w:cs="Arial"/>
                <w:sz w:val="16"/>
                <w:szCs w:val="16"/>
              </w:rPr>
              <w:t xml:space="preserve"> between ever 2 transmissions is confusing.  3) grammar</w:t>
            </w:r>
          </w:p>
        </w:tc>
        <w:tc>
          <w:tcPr>
            <w:tcW w:w="296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Change to "This mode allows an NGV STA to transmit an NON_NGV_10 PPDU multiple times, separated by SIFS. The number of repetitions is indicated in the radio environment request vector (see 5.3.1 (Radio Environment Request</w:t>
            </w:r>
            <w:r w:rsidRPr="00184631">
              <w:rPr>
                <w:rFonts w:ascii="Arial" w:hAnsi="Arial" w:cs="Arial"/>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Nice wording improvement</w:t>
            </w:r>
            <w:r>
              <w:rPr>
                <w:rFonts w:asciiTheme="minorHAnsi" w:eastAsia="宋体" w:hAnsiTheme="minorHAnsi" w:hint="eastAsia"/>
                <w:color w:val="000000"/>
                <w:sz w:val="16"/>
                <w:szCs w:val="16"/>
                <w:lang w:val="en-US" w:eastAsia="zh-CN"/>
              </w:rPr>
              <w:t xml:space="preserve">. </w:t>
            </w:r>
          </w:p>
        </w:tc>
      </w:tr>
    </w:tbl>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Pr="000A4B15" w:rsidRDefault="005C1BDB">
      <w:pPr>
        <w:rPr>
          <w:b/>
          <w:bCs/>
          <w:i/>
          <w:iCs/>
          <w:lang w:val="en-US"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C1BDB"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1794</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3.46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"Clause 17 PPDU format for 10 MHz channel spacing" is not clear.</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NON_NGV_10 indicates PPDU format for 10 MHz channel spacing as defined Clause 17 or non-NGV duplicated PPDU format.</w:t>
            </w:r>
          </w:p>
        </w:tc>
        <w:tc>
          <w:tcPr>
            <w:tcW w:w="2972" w:type="dxa"/>
            <w:tcBorders>
              <w:top w:val="single" w:sz="4" w:space="0" w:color="auto"/>
              <w:left w:val="single" w:sz="4" w:space="0" w:color="auto"/>
              <w:bottom w:val="single" w:sz="4" w:space="0" w:color="auto"/>
              <w:right w:val="single" w:sz="4" w:space="0" w:color="auto"/>
            </w:tcBorders>
          </w:tcPr>
          <w:p w:rsidR="00EA193B" w:rsidRDefault="00EA193B" w:rsidP="00EA193B">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A193B" w:rsidRDefault="00EA193B" w:rsidP="00EA193B">
            <w:pPr>
              <w:jc w:val="both"/>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A193B" w:rsidRDefault="00EA193B" w:rsidP="00EA193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The</w:t>
            </w:r>
            <w:r>
              <w:rPr>
                <w:rFonts w:asciiTheme="minorHAnsi" w:eastAsia="宋体" w:hAnsiTheme="minorHAnsi"/>
                <w:color w:val="000000"/>
                <w:sz w:val="16"/>
                <w:szCs w:val="16"/>
                <w:lang w:val="en-US" w:eastAsia="zh-CN"/>
              </w:rPr>
              <w:t xml:space="preserve"> addressed context is </w:t>
            </w:r>
            <w:r w:rsidR="005A24D0">
              <w:rPr>
                <w:rFonts w:asciiTheme="minorHAnsi" w:eastAsia="宋体" w:hAnsiTheme="minorHAnsi"/>
                <w:color w:val="000000"/>
                <w:sz w:val="16"/>
                <w:szCs w:val="16"/>
                <w:lang w:val="en-US" w:eastAsia="zh-CN"/>
              </w:rPr>
              <w:t xml:space="preserve">at ln36/pg43. The comment tries to clarify the definition for “NON_NGV_10” as one value of the parameter “FORMAT”. </w:t>
            </w:r>
            <w:r>
              <w:rPr>
                <w:rFonts w:asciiTheme="minorHAnsi" w:eastAsia="宋体" w:hAnsiTheme="minorHAnsi" w:hint="eastAsia"/>
                <w:color w:val="000000"/>
                <w:sz w:val="16"/>
                <w:szCs w:val="16"/>
                <w:lang w:val="en-US" w:eastAsia="zh-CN"/>
              </w:rPr>
              <w:t>Ag</w:t>
            </w:r>
            <w:r w:rsidR="005A24D0">
              <w:rPr>
                <w:rFonts w:asciiTheme="minorHAnsi" w:eastAsia="宋体" w:hAnsiTheme="minorHAnsi" w:hint="eastAsia"/>
                <w:color w:val="000000"/>
                <w:sz w:val="16"/>
                <w:szCs w:val="16"/>
                <w:lang w:val="en-US" w:eastAsia="zh-CN"/>
              </w:rPr>
              <w:t>ree in principle on the comment</w:t>
            </w:r>
            <w:r w:rsidR="005A24D0">
              <w:rPr>
                <w:rFonts w:asciiTheme="minorHAnsi" w:eastAsia="宋体" w:hAnsiTheme="minorHAnsi"/>
                <w:color w:val="000000"/>
                <w:sz w:val="16"/>
                <w:szCs w:val="16"/>
                <w:lang w:val="en-US" w:eastAsia="zh-CN"/>
              </w:rPr>
              <w:t xml:space="preserve"> with small editorial update. </w:t>
            </w:r>
          </w:p>
          <w:p w:rsidR="00EA193B" w:rsidRDefault="00EA193B" w:rsidP="00EA193B">
            <w:pPr>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A193B" w:rsidP="005A24D0">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w:t>
            </w:r>
            <w:r w:rsidR="005A24D0">
              <w:rPr>
                <w:rFonts w:asciiTheme="minorHAnsi" w:eastAsia="宋体" w:hAnsiTheme="minorHAnsi"/>
                <w:color w:val="000000"/>
                <w:sz w:val="16"/>
                <w:szCs w:val="16"/>
                <w:lang w:val="en-US" w:eastAsia="zh-CN"/>
              </w:rPr>
              <w:t>794</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lastRenderedPageBreak/>
              <w:t>1629</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44.11</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The function </w:t>
            </w:r>
            <w:proofErr w:type="spellStart"/>
            <w:proofErr w:type="gramStart"/>
            <w:r w:rsidRPr="00184631">
              <w:rPr>
                <w:rFonts w:ascii="Arial" w:hAnsi="Arial" w:cs="Arial"/>
                <w:sz w:val="16"/>
                <w:szCs w:val="16"/>
              </w:rPr>
              <w:t>numberOfOctets</w:t>
            </w:r>
            <w:proofErr w:type="spellEnd"/>
            <w:r w:rsidRPr="00184631">
              <w:rPr>
                <w:rFonts w:ascii="Arial" w:hAnsi="Arial" w:cs="Arial"/>
                <w:sz w:val="16"/>
                <w:szCs w:val="16"/>
              </w:rPr>
              <w:t>(</w:t>
            </w:r>
            <w:proofErr w:type="gramEnd"/>
            <w:r w:rsidRPr="00184631">
              <w:rPr>
                <w:rFonts w:ascii="Arial" w:hAnsi="Arial" w:cs="Arial"/>
                <w:sz w:val="16"/>
                <w:szCs w:val="16"/>
              </w:rPr>
              <w:t xml:space="preserve">...) is not defined. Either define the function or use the same text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 for the TXPWR_LEVEL_INDEX</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 </w:t>
            </w:r>
            <w:proofErr w:type="spellStart"/>
            <w:r w:rsidRPr="00184631">
              <w:rPr>
                <w:rFonts w:ascii="Arial" w:hAnsi="Arial" w:cs="Arial"/>
                <w:sz w:val="16"/>
                <w:szCs w:val="16"/>
              </w:rPr>
              <w:t>numberOfOctets</w:t>
            </w:r>
            <w:proofErr w:type="spellEnd"/>
            <w:r w:rsidRPr="00184631">
              <w:rPr>
                <w:rFonts w:ascii="Arial" w:hAnsi="Arial" w:cs="Arial"/>
                <w:sz w:val="16"/>
                <w:szCs w:val="16"/>
              </w:rPr>
              <w:t>(dot11TxPowerLevelExtended)/2" by "N/2, where N is the number of octets in</w:t>
            </w:r>
            <w:r w:rsidRPr="00184631">
              <w:rPr>
                <w:rFonts w:ascii="Arial" w:hAnsi="Arial" w:cs="Arial"/>
                <w:sz w:val="16"/>
                <w:szCs w:val="16"/>
              </w:rPr>
              <w:br/>
              <w:t xml:space="preserve">dot11TxPowerLevelExtended"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0559E8" w:rsidRDefault="000559E8" w:rsidP="000559E8">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559E8" w:rsidRDefault="000559E8" w:rsidP="000559E8">
            <w:pPr>
              <w:jc w:val="both"/>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559E8"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on the comment. The </w:t>
            </w:r>
            <w:r>
              <w:rPr>
                <w:rFonts w:asciiTheme="minorHAnsi" w:eastAsia="宋体" w:hAnsiTheme="minorHAnsi"/>
                <w:color w:val="000000"/>
                <w:sz w:val="16"/>
                <w:szCs w:val="16"/>
                <w:lang w:val="en-US" w:eastAsia="zh-CN"/>
              </w:rPr>
              <w:t xml:space="preserve">similar issue has been pointed out and addressed in latest revision of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and it’s suggested to follow the same text used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
          <w:p w:rsidR="000559E8" w:rsidRDefault="000559E8" w:rsidP="000559E8">
            <w:pPr>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C2697"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1629</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jc w:val="right"/>
              <w:rPr>
                <w:rFonts w:ascii="Arial" w:hAnsi="Arial" w:cs="Arial"/>
                <w:sz w:val="16"/>
                <w:szCs w:val="16"/>
              </w:rPr>
            </w:pPr>
            <w:r w:rsidRPr="001A59EE">
              <w:rPr>
                <w:rFonts w:ascii="Arial" w:hAnsi="Arial" w:cs="Arial"/>
                <w:sz w:val="16"/>
                <w:szCs w:val="16"/>
              </w:rPr>
              <w:t>1304</w:t>
            </w:r>
          </w:p>
        </w:tc>
        <w:tc>
          <w:tcPr>
            <w:tcW w:w="545"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jc w:val="right"/>
              <w:textAlignment w:val="top"/>
              <w:rPr>
                <w:rFonts w:ascii="Arial" w:eastAsia="宋体" w:hAnsi="Arial" w:cs="Arial"/>
                <w:color w:val="000000"/>
                <w:sz w:val="16"/>
                <w:szCs w:val="16"/>
                <w:lang w:val="en-US" w:eastAsia="zh-CN" w:bidi="ar"/>
              </w:rPr>
            </w:pPr>
            <w:r w:rsidRPr="001A59EE">
              <w:rPr>
                <w:rFonts w:ascii="Arial" w:eastAsia="宋体" w:hAnsi="Arial" w:cs="Arial"/>
                <w:color w:val="000000"/>
                <w:sz w:val="16"/>
                <w:szCs w:val="16"/>
                <w:lang w:val="en-US" w:eastAsia="zh-CN" w:bidi="ar"/>
              </w:rPr>
              <w:t>44.18</w:t>
            </w:r>
          </w:p>
        </w:tc>
        <w:tc>
          <w:tcPr>
            <w:tcW w:w="812"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There are 11 MCSs from MCS 0 to MCS 10.   Integer range of 0 to 9 is not sufficient to cover them.</w:t>
            </w:r>
          </w:p>
        </w:tc>
        <w:tc>
          <w:tcPr>
            <w:tcW w:w="2963" w:type="dxa"/>
            <w:tcBorders>
              <w:top w:val="single" w:sz="4" w:space="0" w:color="auto"/>
              <w:left w:val="single" w:sz="4" w:space="0" w:color="auto"/>
              <w:bottom w:val="single" w:sz="4" w:space="0" w:color="auto"/>
              <w:right w:val="single" w:sz="4" w:space="0" w:color="auto"/>
            </w:tcBorders>
          </w:tcPr>
          <w:p w:rsidR="00BC2697" w:rsidRPr="001A59EE" w:rsidRDefault="00BC2697" w:rsidP="00BC2697">
            <w:pPr>
              <w:rPr>
                <w:rFonts w:ascii="Arial" w:hAnsi="Arial" w:cs="Arial"/>
                <w:sz w:val="16"/>
                <w:szCs w:val="16"/>
              </w:rPr>
            </w:pPr>
            <w:r w:rsidRPr="001A59EE">
              <w:rPr>
                <w:rFonts w:ascii="Arial" w:hAnsi="Arial" w:cs="Arial"/>
                <w:sz w:val="16"/>
                <w:szCs w:val="16"/>
              </w:rPr>
              <w:t>Replace "0 to 9" with "0 to 10".</w:t>
            </w:r>
          </w:p>
        </w:tc>
        <w:tc>
          <w:tcPr>
            <w:tcW w:w="2972" w:type="dxa"/>
            <w:tcBorders>
              <w:top w:val="single" w:sz="4" w:space="0" w:color="auto"/>
              <w:left w:val="single" w:sz="4" w:space="0" w:color="auto"/>
              <w:bottom w:val="single" w:sz="4" w:space="0" w:color="auto"/>
              <w:right w:val="single" w:sz="4" w:space="0" w:color="auto"/>
            </w:tcBorders>
          </w:tcPr>
          <w:p w:rsidR="00BC2697" w:rsidRPr="001A59EE" w:rsidRDefault="001A59EE" w:rsidP="00BC2697">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Pr="001A59EE" w:rsidRDefault="00BC2697" w:rsidP="00BC2697">
            <w:pPr>
              <w:jc w:val="both"/>
              <w:textAlignment w:val="top"/>
              <w:rPr>
                <w:rFonts w:asciiTheme="minorHAnsi" w:eastAsia="宋体" w:hAnsiTheme="minorHAnsi"/>
                <w:color w:val="000000"/>
                <w:sz w:val="16"/>
                <w:szCs w:val="16"/>
                <w:highlight w:val="yellow"/>
                <w:lang w:val="en-US" w:eastAsia="zh-CN"/>
              </w:rPr>
            </w:pPr>
          </w:p>
          <w:p w:rsidR="00BC2697" w:rsidRPr="001A59EE" w:rsidRDefault="00BC2697" w:rsidP="001A59EE">
            <w:pPr>
              <w:textAlignment w:val="top"/>
              <w:rPr>
                <w:rFonts w:asciiTheme="minorHAnsi" w:eastAsia="宋体" w:hAnsiTheme="minorHAnsi"/>
                <w:color w:val="000000"/>
                <w:sz w:val="16"/>
                <w:szCs w:val="16"/>
                <w:highlight w:val="yellow"/>
                <w:lang w:val="en-US" w:eastAsia="zh-CN"/>
              </w:rPr>
            </w:pP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1630</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44.29</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RSSI "is a monotonically increasing": Unclear with respect to what the RSSI is monotonically increasing. Us the same explanation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"is a monotonically increasing" with "shall be a monotonically increasing function of the received power"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BC2697" w:rsidRDefault="00B61D7E"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C2697" w:rsidRDefault="00BC2697" w:rsidP="00BC26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2B35D3" w:rsidP="002B35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The similar issue has been addressed and clarified in latest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revision.</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1155</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spacing w:after="0" w:line="240" w:lineRule="auto"/>
              <w:rPr>
                <w:rFonts w:ascii="Arial" w:eastAsia="宋体" w:hAnsi="Arial" w:cs="Arial"/>
                <w:sz w:val="16"/>
                <w:szCs w:val="16"/>
                <w:lang w:val="en-US" w:eastAsia="zh-CN"/>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rPr>
                <w:rFonts w:ascii="Arial" w:eastAsia="宋体" w:hAnsi="Arial" w:cs="Arial"/>
                <w:sz w:val="16"/>
                <w:szCs w:val="16"/>
                <w:lang w:val="en-US" w:eastAsia="zh-CN"/>
              </w:rPr>
            </w:pPr>
            <w:r w:rsidRPr="00184631">
              <w:rPr>
                <w:rFonts w:ascii="Arial" w:hAnsi="Arial" w:cs="Arial"/>
                <w:sz w:val="16"/>
                <w:szCs w:val="16"/>
              </w:rPr>
              <w:t>NGV PHY supports MCS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"range 0 to 9" to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Default="00BC2697" w:rsidP="005E5D1A">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1631</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Table 31-1 MCS has values 0 to 10, but the MCS parameter in Table 32-1 is only defined in the range 0 to 9</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Replace "range 0 to 9" with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C2697" w:rsidRDefault="00BC2697" w:rsidP="002B35D3">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rPr>
                <w:rFonts w:ascii="Arial" w:hAnsi="Arial" w:cs="Arial"/>
                <w:sz w:val="16"/>
                <w:szCs w:val="16"/>
              </w:rPr>
            </w:pPr>
            <w:r w:rsidRPr="00184631">
              <w:rPr>
                <w:rFonts w:ascii="Arial" w:hAnsi="Arial" w:cs="Arial"/>
                <w:sz w:val="16"/>
                <w:szCs w:val="16"/>
              </w:rPr>
              <w:t>1173</w:t>
            </w:r>
          </w:p>
        </w:tc>
        <w:tc>
          <w:tcPr>
            <w:tcW w:w="545"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053317" w:rsidRPr="00053317" w:rsidRDefault="00053317" w:rsidP="00053317">
            <w:pPr>
              <w:rPr>
                <w:rFonts w:ascii="Arial" w:hAnsi="Arial" w:cs="Arial"/>
                <w:sz w:val="16"/>
                <w:szCs w:val="16"/>
              </w:rPr>
            </w:pPr>
            <w:r w:rsidRPr="00053317">
              <w:rPr>
                <w:rFonts w:ascii="Arial" w:hAnsi="Arial" w:cs="Arial"/>
                <w:sz w:val="16"/>
                <w:szCs w:val="16"/>
              </w:rPr>
              <w:t>Table 32-1</w:t>
            </w:r>
          </w:p>
        </w:tc>
        <w:tc>
          <w:tcPr>
            <w:tcW w:w="2706"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Inconsistent MCS - Text states NGV PPDU can take on the MCS values 0-9.  As stated in 32.3.15, NGV PPDU can take on the MCS values 0-10, with exceptions. MCS 9 is not allowed for 10MHz channels, and MCS 10 is not allowed for 2 spatial streams, at least according to Table 31-1</w:t>
            </w:r>
          </w:p>
        </w:tc>
        <w:tc>
          <w:tcPr>
            <w:tcW w:w="2963"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 xml:space="preserve">Make MCS values consistent across </w:t>
            </w:r>
            <w:proofErr w:type="spellStart"/>
            <w:r w:rsidRPr="00184631">
              <w:rPr>
                <w:rFonts w:ascii="Arial" w:hAnsi="Arial" w:cs="Arial"/>
                <w:sz w:val="16"/>
                <w:szCs w:val="16"/>
              </w:rPr>
              <w:t>Nss</w:t>
            </w:r>
            <w:proofErr w:type="spellEnd"/>
            <w:r w:rsidRPr="00184631">
              <w:rPr>
                <w:rFonts w:ascii="Arial" w:hAnsi="Arial" w:cs="Arial"/>
                <w:sz w:val="16"/>
                <w:szCs w:val="16"/>
              </w:rPr>
              <w:t xml:space="preserve"> and </w:t>
            </w:r>
            <w:proofErr w:type="spellStart"/>
            <w:r w:rsidRPr="00184631">
              <w:rPr>
                <w:rFonts w:ascii="Arial" w:hAnsi="Arial" w:cs="Arial"/>
                <w:sz w:val="16"/>
                <w:szCs w:val="16"/>
              </w:rPr>
              <w:t>bandwitdths</w:t>
            </w:r>
            <w:proofErr w:type="spellEnd"/>
            <w:r w:rsidRPr="00184631">
              <w:rPr>
                <w:rFonts w:ascii="Arial" w:hAnsi="Arial" w:cs="Arial"/>
                <w:sz w:val="16"/>
                <w:szCs w:val="16"/>
              </w:rPr>
              <w:t xml:space="preserve"> in Tables 31-1 and Tables 32-18/19/20/21.</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61D7E" w:rsidRDefault="00B61D7E" w:rsidP="005E5D1A">
            <w:pPr>
              <w:textAlignment w:val="top"/>
              <w:rPr>
                <w:rFonts w:asciiTheme="minorHAnsi" w:eastAsia="宋体" w:hAnsiTheme="minorHAnsi"/>
                <w:color w:val="000000"/>
                <w:sz w:val="16"/>
                <w:szCs w:val="16"/>
                <w:lang w:val="en-US" w:eastAsia="zh-CN"/>
              </w:rPr>
            </w:pP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lastRenderedPageBreak/>
              <w:t>1548</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32.1.1, NGV supports NGV-MCS 0 to 10. Hence, the Parameter "MCS" in the TX/RXVECTOR should support integers in the range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to range 0 to 10. Otherwise, if not all MCSs 0-10 are supported, indicate which MCSs are not supported and how they are mapped to the integers.</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B61D7E" w:rsidRDefault="00B61D7E" w:rsidP="00D16484">
            <w:pPr>
              <w:textAlignment w:val="top"/>
              <w:rPr>
                <w:rFonts w:asciiTheme="minorHAnsi" w:eastAsia="宋体" w:hAnsiTheme="minorHAnsi"/>
                <w:color w:val="000000"/>
                <w:sz w:val="16"/>
                <w:szCs w:val="16"/>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1795</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4.38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NGV-MCS indices </w:t>
            </w:r>
            <w:proofErr w:type="spellStart"/>
            <w:r w:rsidRPr="00184631">
              <w:rPr>
                <w:rFonts w:ascii="Arial" w:hAnsi="Arial" w:cs="Arial"/>
                <w:sz w:val="16"/>
                <w:szCs w:val="16"/>
              </w:rPr>
              <w:t>suppport</w:t>
            </w:r>
            <w:proofErr w:type="spellEnd"/>
            <w:r w:rsidRPr="00184631">
              <w:rPr>
                <w:rFonts w:ascii="Arial" w:hAnsi="Arial" w:cs="Arial"/>
                <w:sz w:val="16"/>
                <w:szCs w:val="16"/>
              </w:rPr>
              <w:t xml:space="preserve"> up to 10</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"range 0 to 9" should be "range 0 to 10"</w:t>
            </w:r>
          </w:p>
        </w:tc>
        <w:tc>
          <w:tcPr>
            <w:tcW w:w="2972" w:type="dxa"/>
            <w:tcBorders>
              <w:top w:val="single" w:sz="4" w:space="0" w:color="auto"/>
              <w:left w:val="single" w:sz="4" w:space="0" w:color="auto"/>
              <w:bottom w:val="single" w:sz="4" w:space="0" w:color="auto"/>
              <w:right w:val="single" w:sz="4" w:space="0" w:color="auto"/>
            </w:tcBorders>
          </w:tcPr>
          <w:p w:rsidR="001A59EE" w:rsidRPr="001A59EE" w:rsidRDefault="001A59EE" w:rsidP="001A59EE">
            <w:pPr>
              <w:jc w:val="both"/>
              <w:textAlignment w:val="top"/>
              <w:rPr>
                <w:rFonts w:asciiTheme="minorHAnsi" w:eastAsia="宋体" w:hAnsiTheme="minorHAnsi"/>
                <w:color w:val="000000"/>
                <w:sz w:val="16"/>
                <w:szCs w:val="16"/>
                <w:highlight w:val="yellow"/>
                <w:lang w:val="en-US" w:eastAsia="zh-CN"/>
              </w:rPr>
            </w:pPr>
            <w:r w:rsidRPr="001A59EE">
              <w:rPr>
                <w:rFonts w:asciiTheme="minorHAnsi" w:eastAsia="宋体" w:hAnsiTheme="minorHAnsi"/>
                <w:b/>
                <w:bCs/>
                <w:color w:val="000000"/>
                <w:sz w:val="16"/>
                <w:szCs w:val="16"/>
                <w:highlight w:val="yellow"/>
                <w:lang w:val="en-US" w:eastAsia="zh-CN"/>
              </w:rPr>
              <w:t xml:space="preserve">Re-assigned to </w:t>
            </w:r>
            <w:proofErr w:type="spellStart"/>
            <w:r w:rsidRPr="001A59EE">
              <w:rPr>
                <w:rFonts w:asciiTheme="minorHAnsi" w:eastAsia="宋体" w:hAnsiTheme="minorHAnsi"/>
                <w:b/>
                <w:bCs/>
                <w:color w:val="000000"/>
                <w:sz w:val="16"/>
                <w:szCs w:val="16"/>
                <w:highlight w:val="yellow"/>
                <w:lang w:val="en-US" w:eastAsia="zh-CN"/>
              </w:rPr>
              <w:t>Yujin</w:t>
            </w:r>
            <w:proofErr w:type="spellEnd"/>
          </w:p>
          <w:p w:rsidR="007046FA" w:rsidRPr="00BB000A" w:rsidRDefault="007046FA" w:rsidP="00BB000A">
            <w:pPr>
              <w:textAlignment w:val="top"/>
              <w:rPr>
                <w:rFonts w:asciiTheme="minorHAnsi" w:eastAsia="宋体" w:hAnsiTheme="minorHAnsi"/>
                <w:color w:val="000000"/>
                <w:sz w:val="16"/>
                <w:szCs w:val="16"/>
                <w:lang w:val="en-US" w:eastAsia="zh-CN"/>
              </w:rPr>
            </w:pPr>
          </w:p>
        </w:tc>
      </w:tr>
      <w:tr w:rsidR="00BC2697" w:rsidRPr="003A44DE"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rPr>
                <w:rFonts w:ascii="Arial" w:hAnsi="Arial" w:cs="Arial"/>
                <w:sz w:val="16"/>
                <w:szCs w:val="16"/>
              </w:rPr>
            </w:pPr>
            <w:r w:rsidRPr="001A0C2B">
              <w:rPr>
                <w:rFonts w:ascii="Arial" w:hAnsi="Arial" w:cs="Arial"/>
                <w:sz w:val="16"/>
                <w:szCs w:val="16"/>
              </w:rPr>
              <w:t>1570</w:t>
            </w:r>
          </w:p>
        </w:tc>
        <w:tc>
          <w:tcPr>
            <w:tcW w:w="545"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textAlignment w:val="top"/>
              <w:rPr>
                <w:rFonts w:ascii="Arial" w:eastAsia="宋体" w:hAnsi="Arial" w:cs="Arial"/>
                <w:color w:val="000000"/>
                <w:sz w:val="16"/>
                <w:szCs w:val="16"/>
                <w:lang w:val="en-US" w:eastAsia="zh-CN" w:bidi="ar"/>
              </w:rPr>
            </w:pPr>
            <w:r w:rsidRPr="001A0C2B">
              <w:rPr>
                <w:rFonts w:ascii="Arial" w:eastAsia="宋体" w:hAnsi="Arial" w:cs="Arial"/>
                <w:color w:val="000000"/>
                <w:sz w:val="16"/>
                <w:szCs w:val="16"/>
                <w:lang w:val="en-US" w:eastAsia="zh-CN" w:bidi="ar"/>
              </w:rPr>
              <w:t>45.24</w:t>
            </w:r>
          </w:p>
        </w:tc>
        <w:tc>
          <w:tcPr>
            <w:tcW w:w="81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When MCS10 is in use, NGV_LTF_2X_repeat must be used regardless of this value.  Need to add a note to show this rule.</w:t>
            </w:r>
          </w:p>
        </w:tc>
        <w:tc>
          <w:tcPr>
            <w:tcW w:w="2963"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Add "when the NGV-MCS index is not 10" following "NGV_LTF."  Also add a note after two "Set ..." statements to indicate what MGV_LTF to use when MCS10 is in use.</w:t>
            </w:r>
          </w:p>
        </w:tc>
        <w:tc>
          <w:tcPr>
            <w:tcW w:w="297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both"/>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b/>
                <w:bCs/>
                <w:color w:val="000000"/>
                <w:sz w:val="16"/>
                <w:szCs w:val="16"/>
                <w:u w:val="single"/>
                <w:lang w:val="en-US" w:eastAsia="zh-CN"/>
              </w:rPr>
              <w:t>Revised</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r w:rsidRPr="001A0C2B">
              <w:rPr>
                <w:rFonts w:asciiTheme="minorHAnsi" w:eastAsia="宋体" w:hAnsiTheme="minorHAnsi" w:hint="eastAsia"/>
                <w:b/>
                <w:bCs/>
                <w:color w:val="000000"/>
                <w:sz w:val="16"/>
                <w:szCs w:val="16"/>
                <w:u w:val="single"/>
                <w:lang w:val="en-US" w:eastAsia="zh-CN"/>
              </w:rPr>
              <w:t>Discussion:</w:t>
            </w: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 xml:space="preserve">First of all, </w:t>
            </w:r>
            <w:r w:rsidRPr="00253FDD">
              <w:rPr>
                <w:rFonts w:asciiTheme="minorHAnsi" w:eastAsia="宋体" w:hAnsiTheme="minorHAnsi" w:hint="eastAsia"/>
                <w:color w:val="000000"/>
                <w:sz w:val="16"/>
                <w:szCs w:val="16"/>
                <w:lang w:val="en-US" w:eastAsia="zh-CN"/>
              </w:rPr>
              <w:t>N</w:t>
            </w:r>
            <w:r w:rsidRPr="00253FDD">
              <w:rPr>
                <w:rFonts w:asciiTheme="minorHAnsi" w:eastAsia="宋体" w:hAnsiTheme="minorHAnsi"/>
                <w:color w:val="000000"/>
                <w:sz w:val="16"/>
                <w:szCs w:val="16"/>
                <w:lang w:val="en-US" w:eastAsia="zh-CN"/>
              </w:rPr>
              <w:t xml:space="preserve">GV-MCS is 15 (not 10) to be consistent with </w:t>
            </w:r>
            <w:r>
              <w:rPr>
                <w:rFonts w:asciiTheme="minorHAnsi" w:eastAsia="宋体" w:hAnsiTheme="minorHAnsi"/>
                <w:color w:val="000000"/>
                <w:sz w:val="16"/>
                <w:szCs w:val="16"/>
                <w:lang w:val="en-US" w:eastAsia="zh-CN"/>
              </w:rPr>
              <w:t>rest part of the spec</w:t>
            </w:r>
            <w:r w:rsidRPr="00253FDD">
              <w:rPr>
                <w:rFonts w:asciiTheme="minorHAnsi" w:eastAsia="宋体" w:hAnsiTheme="minorHAnsi"/>
                <w:color w:val="000000"/>
                <w:sz w:val="16"/>
                <w:szCs w:val="16"/>
                <w:lang w:val="en-US" w:eastAsia="zh-CN"/>
              </w:rPr>
              <w:t xml:space="preserve">. </w:t>
            </w:r>
            <w:r w:rsidRPr="00253FDD">
              <w:rPr>
                <w:rFonts w:asciiTheme="minorHAnsi" w:eastAsia="宋体" w:hAnsiTheme="minorHAnsi" w:hint="eastAsia"/>
                <w:color w:val="000000"/>
                <w:sz w:val="16"/>
                <w:szCs w:val="16"/>
                <w:lang w:val="en-US" w:eastAsia="zh-CN"/>
              </w:rPr>
              <w:t>A</w:t>
            </w:r>
            <w:r w:rsidRPr="00253FDD">
              <w:rPr>
                <w:rFonts w:asciiTheme="minorHAnsi" w:eastAsia="宋体" w:hAnsiTheme="minorHAnsi"/>
                <w:color w:val="000000"/>
                <w:sz w:val="16"/>
                <w:szCs w:val="16"/>
                <w:lang w:val="en-US" w:eastAsia="zh-CN"/>
              </w:rPr>
              <w:t xml:space="preserve">nd when </w:t>
            </w:r>
            <w:r>
              <w:rPr>
                <w:rFonts w:asciiTheme="minorHAnsi" w:eastAsia="宋体" w:hAnsiTheme="minorHAnsi"/>
                <w:color w:val="000000"/>
                <w:sz w:val="16"/>
                <w:szCs w:val="16"/>
                <w:lang w:val="en-US" w:eastAsia="zh-CN"/>
              </w:rPr>
              <w:t xml:space="preserve">NGV-MCS </w:t>
            </w:r>
            <w:r w:rsidRPr="00253FDD">
              <w:rPr>
                <w:rFonts w:asciiTheme="minorHAnsi" w:eastAsia="宋体" w:hAnsiTheme="minorHAnsi"/>
                <w:color w:val="000000"/>
                <w:sz w:val="16"/>
                <w:szCs w:val="16"/>
                <w:lang w:val="en-US" w:eastAsia="zh-CN"/>
              </w:rPr>
              <w:t xml:space="preserve">is 15, repeated NGV-LTF-2x </w:t>
            </w:r>
            <w:r w:rsidRPr="00253FDD">
              <w:rPr>
                <w:rFonts w:asciiTheme="minorHAnsi" w:eastAsia="宋体" w:hAnsiTheme="minorHAnsi" w:hint="eastAsia"/>
                <w:color w:val="000000"/>
                <w:sz w:val="16"/>
                <w:szCs w:val="16"/>
                <w:lang w:val="en-US" w:eastAsia="zh-CN"/>
              </w:rPr>
              <w:t>i</w:t>
            </w:r>
            <w:r w:rsidRPr="00253FDD">
              <w:rPr>
                <w:rFonts w:asciiTheme="minorHAnsi" w:eastAsia="宋体" w:hAnsiTheme="minorHAnsi"/>
                <w:color w:val="000000"/>
                <w:sz w:val="16"/>
                <w:szCs w:val="16"/>
                <w:lang w:val="en-US" w:eastAsia="zh-CN"/>
              </w:rPr>
              <w:t xml:space="preserve">s </w:t>
            </w:r>
            <w:r>
              <w:rPr>
                <w:rFonts w:asciiTheme="minorHAnsi" w:eastAsia="宋体" w:hAnsiTheme="minorHAnsi"/>
                <w:color w:val="000000"/>
                <w:sz w:val="16"/>
                <w:szCs w:val="16"/>
                <w:lang w:val="en-US" w:eastAsia="zh-CN"/>
              </w:rPr>
              <w:t>used regardless of the value of the NGV_LTF_TYPE parameter</w:t>
            </w:r>
            <w:r w:rsidRPr="00253FDD">
              <w:rPr>
                <w:rFonts w:asciiTheme="minorHAnsi" w:eastAsia="宋体" w:hAnsiTheme="minorHAnsi"/>
                <w:color w:val="000000"/>
                <w:sz w:val="16"/>
                <w:szCs w:val="16"/>
                <w:lang w:val="en-US" w:eastAsia="zh-CN"/>
              </w:rPr>
              <w:t xml:space="preserve">. </w:t>
            </w:r>
          </w:p>
          <w:p w:rsidR="00253FDD" w:rsidRPr="00253FDD" w:rsidRDefault="00253FDD" w:rsidP="00253FDD">
            <w:pPr>
              <w:pStyle w:val="a3"/>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However, to make the conception clear, we can add a note to clarify the case of NGV-MCS 15.</w:t>
            </w:r>
            <w:r w:rsidRPr="00253FDD">
              <w:rPr>
                <w:rFonts w:asciiTheme="minorHAnsi" w:eastAsia="宋体" w:hAnsiTheme="minorHAnsi"/>
                <w:color w:val="000000"/>
                <w:sz w:val="16"/>
                <w:szCs w:val="16"/>
                <w:lang w:val="en-US" w:eastAsia="zh-CN"/>
              </w:rPr>
              <w:t xml:space="preserve"> </w:t>
            </w:r>
          </w:p>
          <w:p w:rsidR="00253FDD" w:rsidRPr="00253FDD" w:rsidRDefault="00253FDD" w:rsidP="00253FDD">
            <w:pPr>
              <w:pStyle w:val="a3"/>
              <w:rPr>
                <w:rFonts w:asciiTheme="minorHAnsi" w:eastAsia="宋体" w:hAnsiTheme="minorHAnsi"/>
                <w:color w:val="000000"/>
                <w:sz w:val="16"/>
                <w:szCs w:val="16"/>
                <w:lang w:val="en-US" w:eastAsia="zh-CN"/>
              </w:rPr>
            </w:pP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 xml:space="preserve">Note, when parameter NGV-MCS is 15 in 10 MHz, </w:t>
            </w:r>
          </w:p>
          <w:p w:rsidR="00253FDD" w:rsidRPr="00253FDD" w:rsidRDefault="00253FDD" w:rsidP="00253FDD">
            <w:pPr>
              <w:pStyle w:val="a3"/>
              <w:rPr>
                <w:rFonts w:asciiTheme="minorHAnsi" w:eastAsia="宋体" w:hAnsiTheme="minorHAnsi"/>
                <w:color w:val="000000"/>
                <w:sz w:val="16"/>
                <w:szCs w:val="16"/>
                <w:lang w:val="en-US" w:eastAsia="zh-CN"/>
              </w:rPr>
            </w:pPr>
            <w:r w:rsidRPr="00253FDD">
              <w:rPr>
                <w:rFonts w:asciiTheme="minorHAnsi" w:eastAsia="宋体" w:hAnsiTheme="minorHAnsi"/>
                <w:color w:val="000000"/>
                <w:sz w:val="16"/>
                <w:szCs w:val="16"/>
                <w:lang w:val="en-US" w:eastAsia="zh-CN"/>
              </w:rPr>
              <w:t>Repeated NGV-LTF-2x (</w:t>
            </w:r>
            <w:proofErr w:type="gramStart"/>
            <w:r w:rsidRPr="00253FDD">
              <w:rPr>
                <w:rFonts w:asciiTheme="minorHAnsi" w:eastAsia="宋体" w:hAnsiTheme="minorHAnsi"/>
                <w:color w:val="000000"/>
                <w:sz w:val="16"/>
                <w:szCs w:val="16"/>
                <w:lang w:val="en-US" w:eastAsia="zh-CN"/>
              </w:rPr>
              <w:t>see  32.3.8.3.6</w:t>
            </w:r>
            <w:proofErr w:type="gramEnd"/>
            <w:r w:rsidRPr="00253FDD">
              <w:rPr>
                <w:rFonts w:asciiTheme="minorHAnsi" w:eastAsia="宋体" w:hAnsiTheme="minorHAnsi"/>
                <w:color w:val="000000"/>
                <w:sz w:val="16"/>
                <w:szCs w:val="16"/>
                <w:lang w:val="en-US" w:eastAsia="zh-CN"/>
              </w:rPr>
              <w:t xml:space="preserve"> (NGV-LTF definition)) is used in the transmitted PPDU. Definition is shown at P69L61</w:t>
            </w:r>
          </w:p>
          <w:p w:rsidR="00BC2697" w:rsidRPr="001A0C2B" w:rsidRDefault="001A0C2B" w:rsidP="00BC2697">
            <w:pPr>
              <w:textAlignment w:val="top"/>
              <w:rPr>
                <w:rFonts w:asciiTheme="minorHAnsi" w:eastAsia="宋体" w:hAnsiTheme="minorHAnsi"/>
                <w:color w:val="000000"/>
                <w:sz w:val="16"/>
                <w:szCs w:val="16"/>
                <w:lang w:val="en-US" w:eastAsia="zh-CN"/>
              </w:rPr>
            </w:pPr>
            <w:r w:rsidRPr="001A0C2B">
              <w:rPr>
                <w:rFonts w:asciiTheme="minorHAnsi" w:eastAsia="宋体" w:hAnsiTheme="minorHAnsi"/>
                <w:color w:val="000000"/>
                <w:sz w:val="16"/>
                <w:szCs w:val="16"/>
                <w:lang w:val="en-US" w:eastAsia="zh-CN"/>
              </w:rPr>
              <w:t>.</w:t>
            </w:r>
            <w:r w:rsidR="00BC2697" w:rsidRPr="001A0C2B">
              <w:rPr>
                <w:rFonts w:asciiTheme="minorHAnsi" w:eastAsia="宋体" w:hAnsiTheme="minorHAnsi" w:hint="eastAsia"/>
                <w:color w:val="000000"/>
                <w:sz w:val="16"/>
                <w:szCs w:val="16"/>
                <w:lang w:val="en-US" w:eastAsia="zh-CN"/>
              </w:rPr>
              <w:t xml:space="preserve">  </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proofErr w:type="spellStart"/>
            <w:r w:rsidRPr="001A0C2B">
              <w:rPr>
                <w:rFonts w:asciiTheme="minorHAnsi" w:eastAsia="宋体" w:hAnsiTheme="minorHAnsi" w:hint="eastAsia"/>
                <w:b/>
                <w:bCs/>
                <w:color w:val="000000"/>
                <w:sz w:val="16"/>
                <w:szCs w:val="16"/>
                <w:u w:val="single"/>
                <w:lang w:val="en-US" w:eastAsia="zh-CN"/>
              </w:rPr>
              <w:t>TGbd</w:t>
            </w:r>
            <w:proofErr w:type="spellEnd"/>
            <w:r w:rsidRPr="001A0C2B">
              <w:rPr>
                <w:rFonts w:asciiTheme="minorHAnsi" w:eastAsia="宋体" w:hAnsiTheme="minorHAnsi" w:hint="eastAsia"/>
                <w:b/>
                <w:bCs/>
                <w:color w:val="000000"/>
                <w:sz w:val="16"/>
                <w:szCs w:val="16"/>
                <w:u w:val="single"/>
                <w:lang w:val="en-US" w:eastAsia="zh-CN"/>
              </w:rPr>
              <w:t xml:space="preserve"> Editor: </w:t>
            </w:r>
          </w:p>
          <w:p w:rsidR="00BC2697" w:rsidRDefault="00566797" w:rsidP="00D16484">
            <w:pPr>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00D16484" w:rsidRPr="001A0C2B">
              <w:rPr>
                <w:rFonts w:asciiTheme="minorHAnsi" w:eastAsia="宋体" w:hAnsiTheme="minorHAnsi"/>
                <w:color w:val="000000"/>
                <w:sz w:val="16"/>
                <w:szCs w:val="16"/>
                <w:lang w:val="en-US" w:eastAsia="zh-CN"/>
              </w:rPr>
              <w:t>1570</w:t>
            </w:r>
            <w:r w:rsidRPr="001A0C2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00BC2697" w:rsidRPr="001A0C2B">
              <w:rPr>
                <w:rFonts w:asciiTheme="minorHAnsi" w:eastAsia="宋体" w:hAnsiTheme="minorHAnsi" w:hint="eastAsia"/>
                <w:color w:val="000000"/>
                <w:sz w:val="16"/>
                <w:szCs w:val="16"/>
                <w:lang w:val="en-US" w:eastAsia="zh-CN"/>
              </w:rPr>
              <w:t xml:space="preserve"> </w:t>
            </w:r>
          </w:p>
          <w:p w:rsidR="005223CE" w:rsidRPr="00BC2F61" w:rsidRDefault="005223CE" w:rsidP="00D16484">
            <w:pPr>
              <w:textAlignment w:val="top"/>
              <w:rPr>
                <w:rFonts w:asciiTheme="minorHAnsi" w:eastAsia="宋体" w:hAnsiTheme="minorHAnsi"/>
                <w:b/>
                <w:color w:val="000000"/>
                <w:sz w:val="16"/>
                <w:szCs w:val="16"/>
                <w:lang w:val="en-US" w:eastAsia="zh-CN"/>
              </w:rPr>
            </w:pPr>
            <w:r w:rsidRPr="00BC2F61">
              <w:rPr>
                <w:rFonts w:asciiTheme="minorHAnsi" w:eastAsia="宋体" w:hAnsiTheme="minorHAnsi"/>
                <w:b/>
                <w:color w:val="000000"/>
                <w:sz w:val="16"/>
                <w:szCs w:val="16"/>
                <w:highlight w:val="yellow"/>
                <w:lang w:val="en-US" w:eastAsia="zh-CN"/>
              </w:rPr>
              <w:t xml:space="preserve">Re-assigned to </w:t>
            </w:r>
            <w:proofErr w:type="spellStart"/>
            <w:r w:rsidRPr="00BC2F61">
              <w:rPr>
                <w:rFonts w:asciiTheme="minorHAnsi" w:eastAsia="宋体" w:hAnsiTheme="minorHAnsi"/>
                <w:b/>
                <w:color w:val="000000"/>
                <w:sz w:val="16"/>
                <w:szCs w:val="16"/>
                <w:highlight w:val="yellow"/>
                <w:lang w:val="en-US" w:eastAsia="zh-CN"/>
              </w:rPr>
              <w:t>Yujin</w:t>
            </w:r>
            <w:proofErr w:type="spellEnd"/>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1796</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NGV_LTF_1X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NGV_LTF_1X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NGV-LTF-1x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1797</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NGV_LTF_2X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NGV_LTF_2X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NGV-LTF-2x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1632</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5.35</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Note that N_REP is defined in 11az D2.3 </w:t>
            </w:r>
            <w:proofErr w:type="gramStart"/>
            <w:r w:rsidRPr="00184631">
              <w:rPr>
                <w:rFonts w:ascii="Arial" w:hAnsi="Arial" w:cs="Arial"/>
                <w:sz w:val="16"/>
                <w:szCs w:val="16"/>
              </w:rPr>
              <w:t>as  number</w:t>
            </w:r>
            <w:proofErr w:type="gramEnd"/>
            <w:r w:rsidRPr="00184631">
              <w:rPr>
                <w:rFonts w:ascii="Arial" w:hAnsi="Arial" w:cs="Arial"/>
                <w:sz w:val="16"/>
                <w:szCs w:val="16"/>
              </w:rPr>
              <w:t xml:space="preserve"> of repetitions of HE-LTF symbols. Here N_REP defines the number of NON_NGV_10 PPDU repetitive transmissions. The parameter should be renamed for clarification and to avoid confusion.</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Rename all </w:t>
            </w:r>
            <w:proofErr w:type="spellStart"/>
            <w:r w:rsidRPr="00184631">
              <w:rPr>
                <w:rFonts w:ascii="Arial" w:hAnsi="Arial" w:cs="Arial"/>
                <w:sz w:val="16"/>
                <w:szCs w:val="16"/>
              </w:rPr>
              <w:t>occurences</w:t>
            </w:r>
            <w:proofErr w:type="spellEnd"/>
            <w:r w:rsidRPr="00184631">
              <w:rPr>
                <w:rFonts w:ascii="Arial" w:hAnsi="Arial" w:cs="Arial"/>
                <w:sz w:val="16"/>
                <w:szCs w:val="16"/>
              </w:rPr>
              <w:t xml:space="preserve"> of N_REP to N_PPDU_REP</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66797" w:rsidRDefault="005A4AEF"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w:t>
            </w:r>
            <w:r w:rsidR="00566797">
              <w:rPr>
                <w:rFonts w:asciiTheme="minorHAnsi" w:eastAsia="宋体" w:hAnsiTheme="minorHAnsi"/>
                <w:color w:val="000000"/>
                <w:sz w:val="16"/>
                <w:szCs w:val="16"/>
                <w:lang w:val="en-US" w:eastAsia="zh-CN"/>
              </w:rPr>
              <w:t xml:space="preserve">the definition of N_REP could be differentiated </w:t>
            </w:r>
            <w:r>
              <w:rPr>
                <w:rFonts w:asciiTheme="minorHAnsi" w:eastAsia="宋体" w:hAnsiTheme="minorHAnsi"/>
                <w:color w:val="000000"/>
                <w:sz w:val="16"/>
                <w:szCs w:val="16"/>
                <w:lang w:val="en-US" w:eastAsia="zh-CN"/>
              </w:rPr>
              <w:t>by</w:t>
            </w:r>
            <w:r w:rsidR="00566797">
              <w:rPr>
                <w:rFonts w:asciiTheme="minorHAnsi" w:eastAsia="宋体" w:hAnsiTheme="minorHAnsi"/>
                <w:color w:val="000000"/>
                <w:sz w:val="16"/>
                <w:szCs w:val="16"/>
                <w:lang w:val="en-US" w:eastAsia="zh-CN"/>
              </w:rPr>
              <w:t xml:space="preserve"> parameter FORMAT, considering 11bd may support some 11az positioning feature, </w:t>
            </w:r>
            <w:r>
              <w:rPr>
                <w:rFonts w:asciiTheme="minorHAnsi" w:eastAsia="宋体" w:hAnsiTheme="minorHAnsi"/>
                <w:color w:val="000000"/>
                <w:sz w:val="16"/>
                <w:szCs w:val="16"/>
                <w:lang w:val="en-US" w:eastAsia="zh-CN"/>
              </w:rPr>
              <w:t>it would be better</w:t>
            </w:r>
            <w:r w:rsidR="00566797">
              <w:rPr>
                <w:rFonts w:asciiTheme="minorHAnsi" w:eastAsia="宋体" w:hAnsiTheme="minorHAnsi"/>
                <w:color w:val="000000"/>
                <w:sz w:val="16"/>
                <w:szCs w:val="16"/>
                <w:lang w:val="en-US" w:eastAsia="zh-CN"/>
              </w:rPr>
              <w:t xml:space="preserve"> to rename N_REP in 11bd to avoid potential confusing when </w:t>
            </w:r>
            <w:r>
              <w:rPr>
                <w:rFonts w:asciiTheme="minorHAnsi" w:eastAsia="宋体" w:hAnsiTheme="minorHAnsi"/>
                <w:color w:val="000000"/>
                <w:sz w:val="16"/>
                <w:szCs w:val="16"/>
                <w:lang w:val="en-US" w:eastAsia="zh-CN"/>
              </w:rPr>
              <w:t>1</w:t>
            </w:r>
            <w:r w:rsidR="00566797">
              <w:rPr>
                <w:rFonts w:asciiTheme="minorHAnsi" w:eastAsia="宋体" w:hAnsiTheme="minorHAnsi"/>
                <w:color w:val="000000"/>
                <w:sz w:val="16"/>
                <w:szCs w:val="16"/>
                <w:lang w:val="en-US" w:eastAsia="zh-CN"/>
              </w:rPr>
              <w:t xml:space="preserve">1az positioning feature is </w:t>
            </w:r>
            <w:r>
              <w:rPr>
                <w:rFonts w:asciiTheme="minorHAnsi" w:eastAsia="宋体" w:hAnsiTheme="minorHAnsi"/>
                <w:color w:val="000000"/>
                <w:sz w:val="16"/>
                <w:szCs w:val="16"/>
                <w:lang w:val="en-US" w:eastAsia="zh-CN"/>
              </w:rPr>
              <w:t>brought into</w:t>
            </w:r>
            <w:r w:rsidR="00566797">
              <w:rPr>
                <w:rFonts w:asciiTheme="minorHAnsi" w:eastAsia="宋体" w:hAnsiTheme="minorHAnsi"/>
                <w:color w:val="000000"/>
                <w:sz w:val="16"/>
                <w:szCs w:val="16"/>
                <w:lang w:val="en-US" w:eastAsia="zh-CN"/>
              </w:rPr>
              <w:t xml:space="preserve"> 11bd.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00099" w:rsidP="00BC2F61">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lastRenderedPageBreak/>
              <w:t>Please</w:t>
            </w:r>
            <w:r>
              <w:rPr>
                <w:rFonts w:asciiTheme="minorHAnsi" w:eastAsia="宋体" w:hAnsiTheme="minorHAnsi"/>
                <w:color w:val="000000"/>
                <w:sz w:val="16"/>
                <w:szCs w:val="16"/>
                <w:lang w:val="en-US" w:eastAsia="zh-CN"/>
              </w:rPr>
              <w:t xml:space="preserve"> replace “N_REP” with “N_PPDU_REP” throughout IEEE P802.11bd D1.0</w:t>
            </w:r>
            <w:r w:rsidR="00566797">
              <w:rPr>
                <w:rFonts w:asciiTheme="minorHAnsi" w:eastAsia="宋体" w:hAnsiTheme="minorHAnsi" w:hint="eastAsia"/>
                <w:color w:val="000000"/>
                <w:sz w:val="16"/>
                <w:szCs w:val="16"/>
                <w:lang w:val="en-US" w:eastAsia="zh-CN"/>
              </w:rPr>
              <w:t>.</w:t>
            </w:r>
          </w:p>
        </w:tc>
      </w:tr>
      <w:tr w:rsidR="00BC2697" w:rsidTr="0091630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rPr>
                <w:rFonts w:ascii="Arial" w:hAnsi="Arial" w:cs="Arial"/>
                <w:color w:val="000000" w:themeColor="text1"/>
                <w:sz w:val="16"/>
                <w:szCs w:val="16"/>
              </w:rPr>
            </w:pPr>
            <w:r w:rsidRPr="0091630C">
              <w:rPr>
                <w:rFonts w:ascii="Arial" w:hAnsi="Arial" w:cs="Arial"/>
                <w:color w:val="000000" w:themeColor="text1"/>
                <w:sz w:val="16"/>
                <w:szCs w:val="16"/>
              </w:rPr>
              <w:lastRenderedPageBreak/>
              <w:t>1434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textAlignment w:val="top"/>
              <w:rPr>
                <w:rFonts w:ascii="Arial" w:eastAsia="宋体" w:hAnsi="Arial" w:cs="Arial"/>
                <w:color w:val="000000" w:themeColor="text1"/>
                <w:sz w:val="16"/>
                <w:szCs w:val="16"/>
                <w:lang w:val="en-US" w:eastAsia="zh-CN" w:bidi="ar"/>
              </w:rPr>
            </w:pPr>
            <w:r w:rsidRPr="0091630C">
              <w:rPr>
                <w:rFonts w:ascii="Arial" w:eastAsia="宋体" w:hAnsi="Arial" w:cs="Arial"/>
                <w:color w:val="000000" w:themeColor="text1"/>
                <w:sz w:val="16"/>
                <w:szCs w:val="16"/>
                <w:lang w:val="en-US" w:eastAsia="zh-CN" w:bidi="ar"/>
              </w:rPr>
              <w:t>45.36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32.2.2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w:t>
            </w:r>
            <w:proofErr w:type="gramStart"/>
            <w:r w:rsidRPr="0091630C">
              <w:rPr>
                <w:rFonts w:ascii="Arial" w:hAnsi="Arial" w:cs="Arial"/>
                <w:color w:val="000000" w:themeColor="text1"/>
                <w:sz w:val="16"/>
                <w:szCs w:val="16"/>
              </w:rPr>
              <w:t>number</w:t>
            </w:r>
            <w:proofErr w:type="gramEnd"/>
            <w:r w:rsidRPr="0091630C">
              <w:rPr>
                <w:rFonts w:ascii="Arial" w:hAnsi="Arial" w:cs="Arial"/>
                <w:color w:val="000000" w:themeColor="text1"/>
                <w:sz w:val="16"/>
                <w:szCs w:val="16"/>
              </w:rPr>
              <w:t xml:space="preserve"> of repetitive transmissions of</w:t>
            </w:r>
            <w:r w:rsidRPr="0091630C">
              <w:rPr>
                <w:rFonts w:ascii="Arial" w:hAnsi="Arial" w:cs="Arial"/>
                <w:color w:val="000000" w:themeColor="text1"/>
                <w:sz w:val="16"/>
                <w:szCs w:val="16"/>
              </w:rPr>
              <w:br/>
              <w:t>NON_NGV_10 PPDU" is not clear (does it include the initial transmission?)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Change to "number of additional transmissions of a NON_NGV_10 PPDU, after the initial transmission"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AC5070" w:rsidP="00BC2697">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b/>
                <w:bCs/>
                <w:color w:val="000000" w:themeColor="text1"/>
                <w:sz w:val="16"/>
                <w:szCs w:val="16"/>
                <w:u w:val="single"/>
                <w:lang w:val="en-US" w:eastAsia="zh-CN"/>
              </w:rPr>
              <w:t>Accepted</w:t>
            </w:r>
          </w:p>
          <w:p w:rsidR="00BC2697" w:rsidRPr="0091630C" w:rsidRDefault="00BC2697" w:rsidP="00BC2697">
            <w:pPr>
              <w:jc w:val="both"/>
              <w:textAlignment w:val="top"/>
              <w:rPr>
                <w:rFonts w:asciiTheme="minorHAnsi" w:eastAsia="宋体" w:hAnsiTheme="minorHAnsi"/>
                <w:b/>
                <w:bCs/>
                <w:color w:val="000000" w:themeColor="text1"/>
                <w:sz w:val="16"/>
                <w:szCs w:val="16"/>
                <w:u w:val="single"/>
                <w:lang w:val="en-US" w:eastAsia="zh-CN"/>
              </w:rPr>
            </w:pPr>
            <w:r w:rsidRPr="0091630C">
              <w:rPr>
                <w:rFonts w:asciiTheme="minorHAnsi" w:eastAsia="宋体" w:hAnsiTheme="minorHAnsi" w:hint="eastAsia"/>
                <w:b/>
                <w:bCs/>
                <w:color w:val="000000" w:themeColor="text1"/>
                <w:sz w:val="16"/>
                <w:szCs w:val="16"/>
                <w:u w:val="single"/>
                <w:lang w:val="en-US" w:eastAsia="zh-CN"/>
              </w:rPr>
              <w:t>Discussion:</w:t>
            </w:r>
          </w:p>
          <w:p w:rsidR="00BC2697" w:rsidRDefault="0091630C" w:rsidP="0091630C">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color w:val="000000" w:themeColor="text1"/>
                <w:sz w:val="16"/>
                <w:szCs w:val="16"/>
                <w:lang w:val="en-US" w:eastAsia="zh-CN"/>
              </w:rPr>
              <w:t>In sub-clause 32.2.5.3, the parameter N_REP is used to indicate the extra transmissions of a NON_NGV_10 PPDU other than the initial transmission. So the proposed change is correctly reflecting the usage of the parameter N_REP.</w:t>
            </w:r>
            <w:r w:rsidR="00BC2697" w:rsidRPr="0091630C">
              <w:rPr>
                <w:rFonts w:asciiTheme="minorHAnsi" w:eastAsia="宋体" w:hAnsiTheme="minorHAnsi" w:hint="eastAsia"/>
                <w:color w:val="000000" w:themeColor="text1"/>
                <w:sz w:val="16"/>
                <w:szCs w:val="16"/>
                <w:lang w:val="en-US" w:eastAsia="zh-CN"/>
              </w:rPr>
              <w:t xml:space="preserve"> </w:t>
            </w:r>
          </w:p>
          <w:p w:rsidR="00741A7C" w:rsidRDefault="00741A7C" w:rsidP="00741A7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5223CE" w:rsidRPr="009A304C" w:rsidRDefault="009A304C" w:rsidP="009A304C">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sidRPr="009A304C">
              <w:rPr>
                <w:rFonts w:asciiTheme="minorHAnsi" w:eastAsia="宋体" w:hAnsiTheme="minorHAnsi"/>
                <w:color w:val="000000"/>
                <w:sz w:val="16"/>
                <w:szCs w:val="16"/>
                <w:lang w:val="en-US" w:eastAsia="zh-CN"/>
              </w:rPr>
              <w:t>In the “Value” cell of “N_REP” entry when “FORMAT is NON_NGV_10”, in Table 32-1 in IEEE P802.11bd D1.0, p</w:t>
            </w:r>
            <w:r w:rsidR="00741A7C" w:rsidRPr="009A304C">
              <w:rPr>
                <w:rFonts w:asciiTheme="minorHAnsi" w:eastAsia="宋体" w:hAnsiTheme="minorHAnsi" w:hint="eastAsia"/>
                <w:color w:val="000000"/>
                <w:sz w:val="16"/>
                <w:szCs w:val="16"/>
                <w:lang w:val="en-US" w:eastAsia="zh-CN"/>
              </w:rPr>
              <w:t>lease</w:t>
            </w:r>
            <w:r w:rsidR="00741A7C" w:rsidRPr="009A304C">
              <w:rPr>
                <w:rFonts w:asciiTheme="minorHAnsi" w:eastAsia="宋体" w:hAnsiTheme="minorHAnsi"/>
                <w:color w:val="000000"/>
                <w:sz w:val="16"/>
                <w:szCs w:val="16"/>
                <w:lang w:val="en-US" w:eastAsia="zh-CN"/>
              </w:rPr>
              <w:t xml:space="preserve"> </w:t>
            </w:r>
            <w:r w:rsidRPr="009A304C">
              <w:rPr>
                <w:rFonts w:asciiTheme="minorHAnsi" w:eastAsia="宋体" w:hAnsiTheme="minorHAnsi"/>
                <w:color w:val="000000"/>
                <w:sz w:val="16"/>
                <w:szCs w:val="16"/>
                <w:lang w:val="en-US" w:eastAsia="zh-CN"/>
              </w:rPr>
              <w:t>replace “</w:t>
            </w:r>
            <w:r w:rsidRPr="009A304C">
              <w:rPr>
                <w:rFonts w:asciiTheme="minorHAnsi" w:eastAsia="宋体" w:hAnsiTheme="minorHAnsi"/>
                <w:color w:val="000000"/>
                <w:sz w:val="16"/>
                <w:szCs w:val="16"/>
                <w:lang w:val="en-US" w:eastAsia="zh-CN"/>
              </w:rPr>
              <w:t>Indicates the number of repetitive transmissions of</w:t>
            </w:r>
            <w:r w:rsidRPr="009A304C">
              <w:rPr>
                <w:rFonts w:asciiTheme="minorHAnsi" w:eastAsia="宋体" w:hAnsiTheme="minorHAnsi"/>
                <w:color w:val="000000"/>
                <w:sz w:val="16"/>
                <w:szCs w:val="16"/>
                <w:lang w:val="en-US" w:eastAsia="zh-CN"/>
              </w:rPr>
              <w:t xml:space="preserve"> </w:t>
            </w:r>
            <w:r w:rsidRPr="009A304C">
              <w:rPr>
                <w:rFonts w:asciiTheme="minorHAnsi" w:eastAsia="宋体" w:hAnsiTheme="minorHAnsi"/>
                <w:color w:val="000000"/>
                <w:sz w:val="16"/>
                <w:szCs w:val="16"/>
                <w:lang w:val="en-US" w:eastAsia="zh-CN"/>
              </w:rPr>
              <w:t>NON_NGV_10 PPDU</w:t>
            </w:r>
            <w:r w:rsidRPr="009A304C">
              <w:rPr>
                <w:rFonts w:asciiTheme="minorHAnsi" w:eastAsia="宋体" w:hAnsiTheme="minorHAnsi"/>
                <w:color w:val="000000"/>
                <w:sz w:val="16"/>
                <w:szCs w:val="16"/>
                <w:lang w:val="en-US" w:eastAsia="zh-CN"/>
              </w:rPr>
              <w:t>” with “</w:t>
            </w:r>
            <w:r w:rsidRPr="009A304C">
              <w:rPr>
                <w:rFonts w:asciiTheme="minorHAnsi" w:eastAsia="宋体" w:hAnsiTheme="minorHAnsi"/>
                <w:color w:val="000000"/>
                <w:sz w:val="16"/>
                <w:szCs w:val="16"/>
                <w:lang w:val="en-US" w:eastAsia="zh-CN"/>
              </w:rPr>
              <w:t>Indicates the number of repetitive transmissions of</w:t>
            </w:r>
            <w:r w:rsidRPr="009A304C">
              <w:rPr>
                <w:rFonts w:asciiTheme="minorHAnsi" w:eastAsia="宋体" w:hAnsiTheme="minorHAnsi" w:hint="eastAsia"/>
                <w:color w:val="000000"/>
                <w:sz w:val="16"/>
                <w:szCs w:val="16"/>
                <w:lang w:val="en-US" w:eastAsia="zh-CN"/>
              </w:rPr>
              <w:t xml:space="preserve"> </w:t>
            </w:r>
            <w:r w:rsidRPr="009A304C">
              <w:rPr>
                <w:rFonts w:asciiTheme="minorHAnsi" w:eastAsia="宋体" w:hAnsiTheme="minorHAnsi"/>
                <w:color w:val="000000"/>
                <w:sz w:val="16"/>
                <w:szCs w:val="16"/>
                <w:lang w:val="en-US" w:eastAsia="zh-CN"/>
              </w:rPr>
              <w:t>NON_NGV_10 PPDU</w:t>
            </w:r>
            <w:r w:rsidRPr="009A304C">
              <w:rPr>
                <w:rFonts w:asciiTheme="minorHAnsi" w:eastAsia="宋体" w:hAnsiTheme="minorHAnsi"/>
                <w:color w:val="000000"/>
                <w:sz w:val="16"/>
                <w:szCs w:val="16"/>
                <w:lang w:val="en-US" w:eastAsia="zh-CN"/>
              </w:rPr>
              <w:t xml:space="preserve"> after the initial transmission.”</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rPr>
                <w:rFonts w:ascii="Arial" w:hAnsi="Arial" w:cs="Arial"/>
                <w:sz w:val="16"/>
                <w:szCs w:val="16"/>
              </w:rPr>
            </w:pPr>
            <w:r w:rsidRPr="000C3F66">
              <w:rPr>
                <w:rFonts w:ascii="Arial" w:hAnsi="Arial" w:cs="Arial"/>
                <w:sz w:val="16"/>
                <w:szCs w:val="16"/>
              </w:rPr>
              <w:t>1798</w:t>
            </w:r>
          </w:p>
        </w:tc>
        <w:tc>
          <w:tcPr>
            <w:tcW w:w="545"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textAlignment w:val="top"/>
              <w:rPr>
                <w:rFonts w:ascii="Arial" w:eastAsia="宋体" w:hAnsi="Arial" w:cs="Arial"/>
                <w:color w:val="000000"/>
                <w:sz w:val="16"/>
                <w:szCs w:val="16"/>
                <w:lang w:val="en-US" w:eastAsia="zh-CN" w:bidi="ar"/>
              </w:rPr>
            </w:pPr>
            <w:r w:rsidRPr="000C3F66">
              <w:rPr>
                <w:rFonts w:ascii="Arial" w:eastAsia="宋体" w:hAnsi="Arial" w:cs="Arial" w:hint="eastAsia"/>
                <w:color w:val="000000"/>
                <w:sz w:val="16"/>
                <w:szCs w:val="16"/>
                <w:lang w:val="en-US" w:eastAsia="zh-CN" w:bidi="ar"/>
              </w:rPr>
              <w:t>4</w:t>
            </w:r>
            <w:r w:rsidRPr="000C3F66">
              <w:rPr>
                <w:rFonts w:ascii="Arial" w:eastAsia="宋体" w:hAnsi="Arial" w:cs="Arial"/>
                <w:color w:val="000000"/>
                <w:sz w:val="16"/>
                <w:szCs w:val="16"/>
                <w:lang w:val="en-US" w:eastAsia="zh-CN" w:bidi="ar"/>
              </w:rPr>
              <w:t>5.50</w:t>
            </w:r>
          </w:p>
        </w:tc>
        <w:tc>
          <w:tcPr>
            <w:tcW w:w="81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typo to indicate non-NGV PPDU</w:t>
            </w:r>
          </w:p>
        </w:tc>
        <w:tc>
          <w:tcPr>
            <w:tcW w:w="2963"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"received Non-NGV PPDU" should be "received non-NGV PPDU"</w:t>
            </w:r>
          </w:p>
        </w:tc>
        <w:tc>
          <w:tcPr>
            <w:tcW w:w="2972" w:type="dxa"/>
            <w:tcBorders>
              <w:top w:val="single" w:sz="4" w:space="0" w:color="auto"/>
              <w:left w:val="single" w:sz="4" w:space="0" w:color="auto"/>
              <w:bottom w:val="single" w:sz="4" w:space="0" w:color="auto"/>
              <w:right w:val="single" w:sz="4" w:space="0" w:color="auto"/>
            </w:tcBorders>
          </w:tcPr>
          <w:p w:rsidR="007046FA" w:rsidRPr="000C3F66" w:rsidRDefault="008E2C35" w:rsidP="008E2C35">
            <w:pPr>
              <w:jc w:val="both"/>
              <w:textAlignment w:val="top"/>
              <w:rPr>
                <w:rFonts w:asciiTheme="minorHAnsi" w:eastAsia="宋体" w:hAnsiTheme="minorHAnsi"/>
                <w:color w:val="000000"/>
                <w:sz w:val="16"/>
                <w:szCs w:val="16"/>
                <w:lang w:val="en-US" w:eastAsia="zh-CN"/>
              </w:rPr>
            </w:pPr>
            <w:r w:rsidRPr="000C3F66">
              <w:rPr>
                <w:rFonts w:asciiTheme="minorHAnsi" w:eastAsia="宋体" w:hAnsiTheme="minorHAnsi"/>
                <w:b/>
                <w:bCs/>
                <w:color w:val="000000"/>
                <w:sz w:val="16"/>
                <w:szCs w:val="16"/>
                <w:u w:val="single"/>
                <w:lang w:val="en-US" w:eastAsia="zh-CN"/>
              </w:rPr>
              <w:t>Accepted</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1799</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5.57</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typo to indicate non-NGV duplicate PPDU</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"indicates Non-NGV duplicate PPDU" should be "indicates non-NGV duplicate PPDU"</w:t>
            </w:r>
          </w:p>
        </w:tc>
        <w:tc>
          <w:tcPr>
            <w:tcW w:w="2972" w:type="dxa"/>
            <w:tcBorders>
              <w:top w:val="single" w:sz="4" w:space="0" w:color="auto"/>
              <w:left w:val="single" w:sz="4" w:space="0" w:color="auto"/>
              <w:bottom w:val="single" w:sz="4" w:space="0" w:color="auto"/>
              <w:right w:val="single" w:sz="4" w:space="0" w:color="auto"/>
            </w:tcBorders>
          </w:tcPr>
          <w:p w:rsidR="007046FA" w:rsidRPr="008E2C35" w:rsidRDefault="008E2C35" w:rsidP="008E2C3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rPr>
                <w:rFonts w:ascii="Arial" w:hAnsi="Arial" w:cs="Arial"/>
                <w:sz w:val="16"/>
                <w:szCs w:val="16"/>
                <w:highlight w:val="yellow"/>
              </w:rPr>
            </w:pPr>
            <w:r w:rsidRPr="008E2C35">
              <w:rPr>
                <w:rFonts w:ascii="Arial" w:hAnsi="Arial" w:cs="Arial"/>
                <w:sz w:val="16"/>
                <w:szCs w:val="16"/>
                <w:highlight w:val="yellow"/>
              </w:rPr>
              <w:t>1571</w:t>
            </w:r>
          </w:p>
        </w:tc>
        <w:tc>
          <w:tcPr>
            <w:tcW w:w="545"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textAlignment w:val="top"/>
              <w:rPr>
                <w:rFonts w:ascii="Arial" w:eastAsia="宋体" w:hAnsi="Arial" w:cs="Arial"/>
                <w:color w:val="000000"/>
                <w:sz w:val="16"/>
                <w:szCs w:val="16"/>
                <w:highlight w:val="yellow"/>
                <w:lang w:val="en-US" w:eastAsia="zh-CN" w:bidi="ar"/>
              </w:rPr>
            </w:pPr>
            <w:r w:rsidRPr="008E2C35">
              <w:rPr>
                <w:rFonts w:ascii="Arial" w:eastAsia="宋体" w:hAnsi="Arial" w:cs="Arial"/>
                <w:color w:val="000000"/>
                <w:sz w:val="16"/>
                <w:szCs w:val="16"/>
                <w:highlight w:val="yellow"/>
                <w:lang w:val="en-US" w:eastAsia="zh-CN" w:bidi="ar"/>
              </w:rPr>
              <w:t>47.18</w:t>
            </w:r>
          </w:p>
        </w:tc>
        <w:tc>
          <w:tcPr>
            <w:tcW w:w="81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32.2.3</w:t>
            </w:r>
          </w:p>
        </w:tc>
        <w:tc>
          <w:tcPr>
            <w:tcW w:w="2706"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There are only two parameters in the PHY CONFIG_VECTOR: OPERATING_ CHANNEL and CHANNEL_WIDTH.  It is not clear which side (lower or higher frequency) is for the secondary channel with respect to the primary channel when NON_NGV_10_DUP_OFDM is specified.</w:t>
            </w:r>
          </w:p>
        </w:tc>
        <w:tc>
          <w:tcPr>
            <w:tcW w:w="2963"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Please clarify.</w:t>
            </w:r>
          </w:p>
        </w:tc>
        <w:tc>
          <w:tcPr>
            <w:tcW w:w="2972" w:type="dxa"/>
            <w:tcBorders>
              <w:top w:val="single" w:sz="4" w:space="0" w:color="auto"/>
              <w:left w:val="single" w:sz="4" w:space="0" w:color="auto"/>
              <w:bottom w:val="single" w:sz="4" w:space="0" w:color="auto"/>
              <w:right w:val="single" w:sz="4" w:space="0" w:color="auto"/>
            </w:tcBorders>
          </w:tcPr>
          <w:p w:rsidR="00BC2697" w:rsidRPr="008E2C35" w:rsidRDefault="008E2C35" w:rsidP="00BC2697">
            <w:pPr>
              <w:jc w:val="both"/>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w:t>
            </w:r>
            <w:r w:rsidR="00DC6CEB">
              <w:rPr>
                <w:rFonts w:asciiTheme="minorHAnsi" w:eastAsia="宋体" w:hAnsiTheme="minorHAnsi"/>
                <w:b/>
                <w:bCs/>
                <w:color w:val="000000"/>
                <w:sz w:val="16"/>
                <w:szCs w:val="16"/>
                <w:highlight w:val="yellow"/>
                <w:u w:val="single"/>
                <w:lang w:val="en-US" w:eastAsia="zh-CN"/>
              </w:rPr>
              <w:t>vised</w:t>
            </w:r>
            <w:r>
              <w:rPr>
                <w:rFonts w:asciiTheme="minorHAnsi" w:eastAsia="宋体" w:hAnsiTheme="minorHAnsi"/>
                <w:b/>
                <w:bCs/>
                <w:color w:val="000000"/>
                <w:sz w:val="16"/>
                <w:szCs w:val="16"/>
                <w:highlight w:val="yellow"/>
                <w:u w:val="single"/>
                <w:lang w:val="en-US" w:eastAsia="zh-CN"/>
              </w:rPr>
              <w:t>?</w:t>
            </w:r>
          </w:p>
          <w:p w:rsidR="00BC2697" w:rsidRPr="008E2C35" w:rsidRDefault="00BC2697" w:rsidP="00BC2697">
            <w:pPr>
              <w:jc w:val="both"/>
              <w:textAlignment w:val="top"/>
              <w:rPr>
                <w:rFonts w:asciiTheme="minorHAnsi" w:eastAsia="宋体" w:hAnsiTheme="minorHAnsi"/>
                <w:b/>
                <w:bCs/>
                <w:color w:val="000000"/>
                <w:sz w:val="16"/>
                <w:szCs w:val="16"/>
                <w:highlight w:val="yellow"/>
                <w:u w:val="single"/>
                <w:lang w:val="en-US" w:eastAsia="zh-CN"/>
              </w:rPr>
            </w:pPr>
            <w:r w:rsidRPr="008E2C35">
              <w:rPr>
                <w:rFonts w:asciiTheme="minorHAnsi" w:eastAsia="宋体" w:hAnsiTheme="minorHAnsi" w:hint="eastAsia"/>
                <w:b/>
                <w:bCs/>
                <w:color w:val="000000"/>
                <w:sz w:val="16"/>
                <w:szCs w:val="16"/>
                <w:highlight w:val="yellow"/>
                <w:u w:val="single"/>
                <w:lang w:val="en-US" w:eastAsia="zh-CN"/>
              </w:rPr>
              <w:t>Discussion:</w:t>
            </w:r>
          </w:p>
          <w:p w:rsidR="00BC2697" w:rsidRPr="008E2C35" w:rsidRDefault="00DC6CEB" w:rsidP="001A4660">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Need group discussion to decide whether </w:t>
            </w:r>
            <w:r w:rsidR="001A4660">
              <w:rPr>
                <w:rFonts w:asciiTheme="minorHAnsi" w:eastAsia="宋体" w:hAnsiTheme="minorHAnsi"/>
                <w:color w:val="000000"/>
                <w:sz w:val="16"/>
                <w:szCs w:val="16"/>
                <w:highlight w:val="yellow"/>
                <w:lang w:val="en-US" w:eastAsia="zh-CN"/>
              </w:rPr>
              <w:t>to support overlapping 20 MHz channelization or not</w:t>
            </w:r>
            <w:r w:rsidR="008E2C35">
              <w:rPr>
                <w:rFonts w:asciiTheme="minorHAnsi" w:eastAsia="宋体" w:hAnsiTheme="minorHAnsi"/>
                <w:color w:val="000000"/>
                <w:sz w:val="16"/>
                <w:szCs w:val="16"/>
                <w:highlight w:val="yellow"/>
                <w:lang w:val="en-US" w:eastAsia="zh-CN"/>
              </w:rPr>
              <w:t xml:space="preserve">. </w:t>
            </w:r>
            <w:r w:rsidR="00BC2697" w:rsidRPr="008E2C35">
              <w:rPr>
                <w:rFonts w:asciiTheme="minorHAnsi" w:eastAsia="宋体" w:hAnsiTheme="minorHAnsi" w:hint="eastAsia"/>
                <w:color w:val="000000"/>
                <w:sz w:val="16"/>
                <w:szCs w:val="16"/>
                <w:highlight w:val="yellow"/>
                <w:lang w:val="en-US" w:eastAsia="zh-CN"/>
              </w:rPr>
              <w:t xml:space="preserve"> </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CBW10 to N/A.</w:t>
            </w:r>
          </w:p>
        </w:tc>
        <w:tc>
          <w:tcPr>
            <w:tcW w:w="2972" w:type="dxa"/>
            <w:tcBorders>
              <w:top w:val="single" w:sz="4" w:space="0" w:color="auto"/>
              <w:left w:val="single" w:sz="4" w:space="0" w:color="auto"/>
              <w:bottom w:val="single" w:sz="4" w:space="0" w:color="auto"/>
              <w:right w:val="single" w:sz="4" w:space="0" w:color="auto"/>
            </w:tcBorders>
          </w:tcPr>
          <w:p w:rsidR="000C3F66" w:rsidRPr="0091630C" w:rsidRDefault="00CC1BD3" w:rsidP="000C3F66">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0C3F66" w:rsidRPr="0091630C" w:rsidRDefault="00CC1BD3" w:rsidP="000C3F66">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000C3F66"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CBW20 to N/A.</w:t>
            </w:r>
          </w:p>
        </w:tc>
        <w:tc>
          <w:tcPr>
            <w:tcW w:w="2972" w:type="dxa"/>
            <w:tcBorders>
              <w:top w:val="single" w:sz="4" w:space="0" w:color="auto"/>
              <w:left w:val="single" w:sz="4" w:space="0" w:color="auto"/>
              <w:bottom w:val="single" w:sz="4" w:space="0" w:color="auto"/>
              <w:right w:val="single" w:sz="4" w:space="0" w:color="auto"/>
            </w:tcBorders>
          </w:tcPr>
          <w:p w:rsidR="00DC6CEB" w:rsidRPr="0091630C" w:rsidRDefault="00DC6CEB" w:rsidP="00DC6CEB">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DC6CEB" w:rsidRPr="0091630C" w:rsidRDefault="00DC6CEB" w:rsidP="00DC6CEB">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rPr>
                <w:rFonts w:ascii="Arial" w:hAnsi="Arial" w:cs="Arial"/>
                <w:sz w:val="16"/>
                <w:szCs w:val="16"/>
                <w:highlight w:val="green"/>
              </w:rPr>
            </w:pPr>
          </w:p>
        </w:tc>
        <w:tc>
          <w:tcPr>
            <w:tcW w:w="545"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textAlignment w:val="top"/>
              <w:rPr>
                <w:rFonts w:ascii="Arial" w:eastAsia="宋体" w:hAnsi="Arial" w:cs="Arial"/>
                <w:color w:val="000000"/>
                <w:sz w:val="16"/>
                <w:szCs w:val="16"/>
                <w:highlight w:val="green"/>
                <w:lang w:val="en-US" w:eastAsia="zh-CN" w:bidi="ar"/>
              </w:rPr>
            </w:pPr>
          </w:p>
        </w:tc>
        <w:tc>
          <w:tcPr>
            <w:tcW w:w="81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706"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63"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72" w:type="dxa"/>
            <w:tcBorders>
              <w:top w:val="single" w:sz="4" w:space="0" w:color="auto"/>
              <w:left w:val="single" w:sz="4" w:space="0" w:color="auto"/>
              <w:bottom w:val="single" w:sz="4" w:space="0" w:color="auto"/>
              <w:right w:val="single" w:sz="4" w:space="0" w:color="auto"/>
            </w:tcBorders>
          </w:tcPr>
          <w:p w:rsidR="00155BF1" w:rsidRPr="001A0C2B" w:rsidRDefault="00155BF1" w:rsidP="00D16484">
            <w:pPr>
              <w:jc w:val="both"/>
              <w:textAlignment w:val="top"/>
              <w:rPr>
                <w:rFonts w:asciiTheme="minorHAnsi" w:eastAsia="宋体" w:hAnsiTheme="minorHAnsi"/>
                <w:color w:val="000000"/>
                <w:sz w:val="16"/>
                <w:szCs w:val="16"/>
                <w:highlight w:val="green"/>
                <w:lang w:val="en-US" w:eastAsia="zh-CN"/>
              </w:rPr>
            </w:pPr>
          </w:p>
        </w:tc>
      </w:tr>
    </w:tbl>
    <w:p w:rsidR="005C1BDB" w:rsidRDefault="005C1BDB">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Default="005C1BDB">
      <w:pPr>
        <w:rPr>
          <w:b/>
          <w:bCs/>
          <w:i/>
          <w:iCs/>
          <w:lang w:eastAsia="ko-KR"/>
        </w:rPr>
      </w:pPr>
    </w:p>
    <w:p w:rsidR="007046FA" w:rsidRDefault="007046FA">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CID </w:t>
      </w:r>
      <w:r w:rsidR="005A24D0">
        <w:rPr>
          <w:rFonts w:eastAsia="宋体"/>
          <w:b/>
          <w:i/>
          <w:sz w:val="24"/>
          <w:highlight w:val="yellow"/>
          <w:lang w:val="en-US" w:eastAsia="zh-CN"/>
        </w:rPr>
        <w:t>1794</w:t>
      </w:r>
      <w:r>
        <w:rPr>
          <w:rFonts w:eastAsia="宋体" w:hint="eastAsia"/>
          <w:b/>
          <w:i/>
          <w:sz w:val="24"/>
          <w:highlight w:val="yellow"/>
          <w:lang w:val="en-US" w:eastAsia="zh-CN"/>
        </w:rPr>
        <w:t>/</w:t>
      </w:r>
      <w:r w:rsidR="000A4B15">
        <w:rPr>
          <w:rFonts w:eastAsia="宋体" w:hint="eastAsia"/>
          <w:b/>
          <w:i/>
          <w:sz w:val="24"/>
          <w:highlight w:val="yellow"/>
          <w:lang w:val="en-US" w:eastAsia="zh-CN"/>
        </w:rPr>
        <w:t>1629/1570</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32.2.2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5A24D0">
        <w:rPr>
          <w:rFonts w:eastAsia="宋体"/>
          <w:b/>
          <w:bCs/>
          <w:i/>
          <w:iCs/>
          <w:highlight w:val="yellow"/>
          <w:lang w:eastAsia="zh-CN"/>
        </w:rPr>
        <w:t>1</w:t>
      </w:r>
      <w:r>
        <w:rPr>
          <w:rFonts w:eastAsia="宋体" w:hint="eastAsia"/>
          <w:b/>
          <w:bCs/>
          <w:i/>
          <w:iCs/>
          <w:highlight w:val="yellow"/>
          <w:lang w:val="en-US" w:eastAsia="zh-CN"/>
        </w:rPr>
        <w:t>.</w:t>
      </w:r>
      <w:r w:rsidR="005A24D0">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sidR="005A24D0">
        <w:rPr>
          <w:rFonts w:eastAsia="宋体"/>
          <w:b/>
          <w:bCs/>
          <w:i/>
          <w:iCs/>
          <w:highlight w:val="yellow"/>
          <w:lang w:eastAsia="zh-CN"/>
        </w:rPr>
        <w:t>1794</w:t>
      </w:r>
      <w:r w:rsidR="000A4B15">
        <w:rPr>
          <w:rFonts w:eastAsia="宋体"/>
          <w:b/>
          <w:bCs/>
          <w:i/>
          <w:iCs/>
          <w:highlight w:val="yellow"/>
          <w:lang w:eastAsia="zh-CN"/>
        </w:rPr>
        <w:t>, 1629</w:t>
      </w:r>
      <w:r>
        <w:rPr>
          <w:rFonts w:eastAsia="宋体" w:hint="eastAsia"/>
          <w:b/>
          <w:bCs/>
          <w:i/>
          <w:iCs/>
          <w:highlight w:val="yellow"/>
          <w:lang w:val="en-US" w:eastAsia="zh-CN"/>
        </w:rPr>
        <w:t xml:space="preserve"> and </w:t>
      </w:r>
      <w:r w:rsidR="000A4B15">
        <w:rPr>
          <w:rFonts w:eastAsia="宋体"/>
          <w:b/>
          <w:bCs/>
          <w:i/>
          <w:iCs/>
          <w:highlight w:val="yellow"/>
          <w:lang w:val="en-US" w:eastAsia="zh-CN"/>
        </w:rPr>
        <w:t>1570</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5C1BDB" w:rsidRDefault="005C1BDB">
      <w:pPr>
        <w:rPr>
          <w:b/>
          <w:bCs/>
          <w:i/>
          <w:iCs/>
          <w:highlight w:val="yellow"/>
          <w:lang w:eastAsia="ko-KR"/>
        </w:rPr>
      </w:pPr>
    </w:p>
    <w:p w:rsidR="005C1BDB" w:rsidRDefault="00184631">
      <w:pPr>
        <w:rPr>
          <w:rFonts w:eastAsiaTheme="minorEastAsia"/>
          <w:b/>
          <w:sz w:val="21"/>
          <w:szCs w:val="21"/>
          <w:lang w:eastAsia="zh-CN"/>
        </w:rPr>
      </w:pPr>
      <w:r>
        <w:rPr>
          <w:rFonts w:eastAsiaTheme="minorEastAsia" w:hint="eastAsia"/>
          <w:b/>
          <w:sz w:val="21"/>
          <w:szCs w:val="21"/>
          <w:lang w:val="en-US" w:eastAsia="zh-CN"/>
        </w:rPr>
        <w:t>32.2.2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C1BDB" w:rsidRDefault="00184631">
      <w:pPr>
        <w:spacing w:line="256" w:lineRule="auto"/>
        <w:rPr>
          <w:rFonts w:eastAsia="宋体"/>
          <w:sz w:val="20"/>
          <w:lang w:eastAsia="zh-CN"/>
        </w:rPr>
      </w:pPr>
      <w:r>
        <w:rPr>
          <w:rFonts w:eastAsia="宋体"/>
          <w:sz w:val="20"/>
          <w:lang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0"/>
        <w:gridCol w:w="2686"/>
        <w:gridCol w:w="5079"/>
        <w:gridCol w:w="503"/>
        <w:gridCol w:w="502"/>
      </w:tblGrid>
      <w:tr w:rsidR="005C1BDB">
        <w:trPr>
          <w:trHeight w:val="1535"/>
          <w:jc w:val="center"/>
        </w:trPr>
        <w:tc>
          <w:tcPr>
            <w:tcW w:w="450"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C1BDB" w:rsidTr="005A24D0">
        <w:trPr>
          <w:trHeight w:val="1173"/>
          <w:jc w:val="center"/>
        </w:trPr>
        <w:tc>
          <w:tcPr>
            <w:tcW w:w="450" w:type="dxa"/>
            <w:textDirection w:val="btLr"/>
            <w:vAlign w:val="center"/>
          </w:tcPr>
          <w:p w:rsidR="005C1BDB" w:rsidRDefault="005A24D0">
            <w:pPr>
              <w:spacing w:line="257" w:lineRule="auto"/>
              <w:ind w:left="113" w:right="113"/>
              <w:jc w:val="center"/>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w:t>
            </w:r>
          </w:p>
        </w:tc>
        <w:tc>
          <w:tcPr>
            <w:tcW w:w="2686" w:type="dxa"/>
            <w:vAlign w:val="center"/>
          </w:tcPr>
          <w:p w:rsidR="005C1BDB" w:rsidRDefault="005C1BDB">
            <w:pPr>
              <w:spacing w:line="257" w:lineRule="auto"/>
              <w:jc w:val="both"/>
              <w:rPr>
                <w:rFonts w:eastAsia="宋体"/>
                <w:sz w:val="16"/>
                <w:szCs w:val="16"/>
                <w:lang w:val="en-US" w:eastAsia="zh-CN"/>
              </w:rPr>
            </w:pPr>
          </w:p>
        </w:tc>
        <w:tc>
          <w:tcPr>
            <w:tcW w:w="5079" w:type="dxa"/>
            <w:vAlign w:val="center"/>
          </w:tcPr>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Determines the format of the PPDU.</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Enumerated type:</w:t>
            </w:r>
          </w:p>
          <w:p w:rsidR="005A24D0" w:rsidRPr="005A24D0" w:rsidRDefault="005A24D0" w:rsidP="005A24D0">
            <w:pPr>
              <w:widowControl w:val="0"/>
              <w:autoSpaceDE w:val="0"/>
              <w:autoSpaceDN w:val="0"/>
              <w:adjustRightInd w:val="0"/>
              <w:spacing w:after="0" w:line="240" w:lineRule="auto"/>
              <w:rPr>
                <w:rFonts w:eastAsia="宋体"/>
                <w:strike/>
                <w:color w:val="FF0000"/>
                <w:sz w:val="16"/>
                <w:szCs w:val="16"/>
                <w:lang w:val="en-US" w:eastAsia="zh-CN"/>
              </w:rPr>
            </w:pPr>
            <w:r w:rsidRPr="005A24D0">
              <w:rPr>
                <w:rFonts w:eastAsia="宋体"/>
                <w:sz w:val="16"/>
                <w:szCs w:val="16"/>
                <w:lang w:val="en-US" w:eastAsia="zh-CN"/>
              </w:rPr>
              <w:t>NON_NGV_10 indicates</w:t>
            </w:r>
            <w:r w:rsidRPr="005A24D0">
              <w:rPr>
                <w:rFonts w:eastAsia="宋体"/>
                <w:color w:val="0070C0"/>
                <w:sz w:val="16"/>
                <w:szCs w:val="16"/>
                <w:u w:val="single"/>
                <w:lang w:val="en-US" w:eastAsia="zh-CN"/>
              </w:rPr>
              <w:t xml:space="preserve"> PPDU format for 10 MHz channel spacing as defined in </w:t>
            </w:r>
            <w:r w:rsidRPr="005A24D0">
              <w:rPr>
                <w:rFonts w:eastAsia="宋体"/>
                <w:sz w:val="16"/>
                <w:szCs w:val="16"/>
                <w:lang w:val="en-US" w:eastAsia="zh-CN"/>
              </w:rPr>
              <w:t xml:space="preserve">Clause 17 </w:t>
            </w:r>
            <w:r w:rsidRPr="005A24D0">
              <w:rPr>
                <w:rFonts w:eastAsia="宋体"/>
                <w:strike/>
                <w:color w:val="FF0000"/>
                <w:sz w:val="16"/>
                <w:szCs w:val="16"/>
                <w:lang w:val="en-US" w:eastAsia="zh-CN"/>
              </w:rPr>
              <w:t>PPDU format for 10 MHz</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proofErr w:type="gramStart"/>
            <w:r w:rsidRPr="005A24D0">
              <w:rPr>
                <w:rFonts w:eastAsia="宋体"/>
                <w:strike/>
                <w:color w:val="FF0000"/>
                <w:sz w:val="16"/>
                <w:szCs w:val="16"/>
                <w:lang w:val="en-US" w:eastAsia="zh-CN"/>
              </w:rPr>
              <w:t>channel</w:t>
            </w:r>
            <w:proofErr w:type="gramEnd"/>
            <w:r w:rsidRPr="005A24D0">
              <w:rPr>
                <w:rFonts w:eastAsia="宋体"/>
                <w:strike/>
                <w:color w:val="FF0000"/>
                <w:sz w:val="16"/>
                <w:szCs w:val="16"/>
                <w:lang w:val="en-US" w:eastAsia="zh-CN"/>
              </w:rPr>
              <w:t xml:space="preserve"> spacing</w:t>
            </w:r>
            <w:r w:rsidRPr="005A24D0">
              <w:rPr>
                <w:rFonts w:eastAsia="宋体"/>
                <w:sz w:val="16"/>
                <w:szCs w:val="16"/>
                <w:lang w:val="en-US" w:eastAsia="zh-CN"/>
              </w:rPr>
              <w:t xml:space="preserve"> or non-NGV duplicate PPDU format.</w:t>
            </w:r>
          </w:p>
          <w:p w:rsidR="005C1BDB" w:rsidRPr="005A24D0" w:rsidRDefault="005A24D0" w:rsidP="005A24D0">
            <w:pPr>
              <w:widowControl w:val="0"/>
              <w:autoSpaceDE w:val="0"/>
              <w:autoSpaceDN w:val="0"/>
              <w:adjustRightInd w:val="0"/>
              <w:spacing w:after="0" w:line="240" w:lineRule="auto"/>
              <w:rPr>
                <w:rFonts w:eastAsia="宋体"/>
                <w:i/>
                <w:sz w:val="16"/>
                <w:szCs w:val="16"/>
                <w:lang w:val="en-US" w:eastAsia="zh-CN"/>
              </w:rPr>
            </w:pPr>
            <w:r w:rsidRPr="005A24D0">
              <w:rPr>
                <w:rFonts w:eastAsia="宋体"/>
                <w:sz w:val="16"/>
                <w:szCs w:val="16"/>
                <w:lang w:val="en-US" w:eastAsia="zh-CN"/>
              </w:rPr>
              <w:t>NGV indicates NGV PPDU format as defined in Clause 32</w:t>
            </w:r>
            <w:r>
              <w:rPr>
                <w:rFonts w:eastAsia="宋体"/>
                <w:sz w:val="16"/>
                <w:szCs w:val="16"/>
                <w:lang w:val="en-US" w:eastAsia="zh-CN"/>
              </w:rPr>
              <w:t xml:space="preserve"> </w:t>
            </w:r>
            <w:r w:rsidRPr="005A24D0">
              <w:rPr>
                <w:rFonts w:eastAsia="宋体"/>
                <w:sz w:val="16"/>
                <w:szCs w:val="16"/>
                <w:lang w:val="en-US" w:eastAsia="zh-CN"/>
              </w:rPr>
              <w:t>(Next Generation V2X (NGV) PHY specification)</w:t>
            </w:r>
            <w:r w:rsidR="00184631">
              <w:rPr>
                <w:rFonts w:eastAsia="宋体"/>
                <w:sz w:val="16"/>
                <w:szCs w:val="16"/>
                <w:lang w:val="en-US" w:eastAsia="zh-CN"/>
              </w:rPr>
              <w:t>.</w:t>
            </w:r>
            <w:r>
              <w:rPr>
                <w:rFonts w:eastAsia="宋体"/>
                <w:sz w:val="16"/>
                <w:szCs w:val="16"/>
                <w:lang w:val="en-US" w:eastAsia="zh-CN"/>
              </w:rPr>
              <w:t xml:space="preserve"> </w:t>
            </w:r>
            <w:r w:rsidRPr="005A24D0">
              <w:rPr>
                <w:rFonts w:eastAsia="宋体"/>
                <w:i/>
                <w:sz w:val="16"/>
                <w:szCs w:val="16"/>
                <w:highlight w:val="yellow"/>
                <w:lang w:val="en-US" w:eastAsia="zh-CN"/>
              </w:rPr>
              <w:t>[CID# 1794]</w:t>
            </w:r>
          </w:p>
        </w:tc>
        <w:tc>
          <w:tcPr>
            <w:tcW w:w="503" w:type="dxa"/>
            <w:vAlign w:val="center"/>
          </w:tcPr>
          <w:p w:rsidR="005C1BDB" w:rsidRDefault="005A24D0">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5A24D0">
            <w:pPr>
              <w:spacing w:line="257" w:lineRule="auto"/>
              <w:jc w:val="center"/>
              <w:rPr>
                <w:rFonts w:eastAsia="宋体"/>
                <w:sz w:val="16"/>
                <w:szCs w:val="16"/>
                <w:lang w:val="en-US" w:eastAsia="zh-CN"/>
              </w:rPr>
            </w:pPr>
            <w:r>
              <w:rPr>
                <w:rFonts w:eastAsia="宋体" w:hint="eastAsia"/>
                <w:sz w:val="16"/>
                <w:szCs w:val="16"/>
                <w:lang w:val="en-US" w:eastAsia="zh-CN"/>
              </w:rPr>
              <w:t>Y</w:t>
            </w:r>
          </w:p>
        </w:tc>
      </w:tr>
      <w:tr w:rsidR="005A24D0">
        <w:trPr>
          <w:trHeight w:val="90"/>
          <w:jc w:val="center"/>
        </w:trPr>
        <w:tc>
          <w:tcPr>
            <w:tcW w:w="450" w:type="dxa"/>
            <w:textDirection w:val="btLr"/>
            <w:vAlign w:val="center"/>
          </w:tcPr>
          <w:p w:rsidR="005A24D0" w:rsidRDefault="005A24D0" w:rsidP="005A24D0">
            <w:pPr>
              <w:spacing w:line="257" w:lineRule="auto"/>
              <w:ind w:left="113" w:right="113"/>
              <w:jc w:val="center"/>
              <w:rPr>
                <w:rFonts w:eastAsia="宋体"/>
                <w:sz w:val="16"/>
                <w:szCs w:val="16"/>
                <w:lang w:val="en-US" w:eastAsia="zh-CN"/>
              </w:rPr>
            </w:pPr>
          </w:p>
        </w:tc>
        <w:tc>
          <w:tcPr>
            <w:tcW w:w="2686"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3" w:type="dxa"/>
            <w:vAlign w:val="center"/>
          </w:tcPr>
          <w:p w:rsidR="005A24D0" w:rsidRDefault="005A24D0" w:rsidP="005A24D0">
            <w:pPr>
              <w:spacing w:line="257" w:lineRule="auto"/>
              <w:jc w:val="center"/>
              <w:rPr>
                <w:rFonts w:eastAsia="宋体"/>
                <w:sz w:val="16"/>
                <w:szCs w:val="16"/>
                <w:lang w:val="en-US" w:eastAsia="zh-CN"/>
              </w:rPr>
            </w:pPr>
          </w:p>
        </w:tc>
        <w:tc>
          <w:tcPr>
            <w:tcW w:w="502" w:type="dxa"/>
            <w:vAlign w:val="center"/>
          </w:tcPr>
          <w:p w:rsidR="005A24D0" w:rsidRDefault="005A24D0" w:rsidP="005A24D0">
            <w:pPr>
              <w:spacing w:line="257" w:lineRule="auto"/>
              <w:jc w:val="center"/>
              <w:rPr>
                <w:rFonts w:eastAsia="宋体"/>
                <w:sz w:val="16"/>
                <w:szCs w:val="16"/>
                <w:lang w:val="en-US" w:eastAsia="zh-CN"/>
              </w:rPr>
            </w:pPr>
          </w:p>
        </w:tc>
      </w:tr>
      <w:tr w:rsidR="005C1BDB">
        <w:trPr>
          <w:trHeight w:val="519"/>
          <w:jc w:val="center"/>
        </w:trPr>
        <w:tc>
          <w:tcPr>
            <w:tcW w:w="450" w:type="dxa"/>
            <w:vMerge w:val="restart"/>
            <w:textDirection w:val="btLr"/>
            <w:vAlign w:val="center"/>
          </w:tcPr>
          <w:p w:rsidR="005C1BDB" w:rsidRDefault="005A24D0" w:rsidP="005A24D0">
            <w:pPr>
              <w:spacing w:line="257" w:lineRule="auto"/>
              <w:ind w:right="113"/>
              <w:jc w:val="center"/>
              <w:rPr>
                <w:rFonts w:eastAsia="宋体"/>
                <w:sz w:val="16"/>
                <w:szCs w:val="16"/>
                <w:lang w:val="en-US" w:eastAsia="zh-CN"/>
              </w:rPr>
            </w:pPr>
            <w:r>
              <w:rPr>
                <w:rFonts w:eastAsia="宋体"/>
                <w:sz w:val="16"/>
                <w:szCs w:val="16"/>
                <w:lang w:val="en-US" w:eastAsia="zh-CN"/>
              </w:rPr>
              <w:t>TXPWR_LEVEL_INDEX</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FORMAT is NGV</w:t>
            </w:r>
          </w:p>
        </w:tc>
        <w:tc>
          <w:tcPr>
            <w:tcW w:w="5079" w:type="dxa"/>
            <w:vAlign w:val="center"/>
          </w:tcPr>
          <w:p w:rsidR="005C1BDB" w:rsidRDefault="005A24D0" w:rsidP="002B35D3">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The allowed values for the TXPWR_LEVEL_INDEX parameter</w:t>
            </w:r>
            <w:r>
              <w:rPr>
                <w:rFonts w:eastAsia="宋体"/>
                <w:sz w:val="16"/>
                <w:szCs w:val="16"/>
                <w:lang w:val="en-US" w:eastAsia="zh-CN"/>
              </w:rPr>
              <w:t xml:space="preserve"> </w:t>
            </w:r>
            <w:r w:rsidRPr="005A24D0">
              <w:rPr>
                <w:rFonts w:eastAsia="宋体"/>
                <w:sz w:val="16"/>
                <w:szCs w:val="16"/>
                <w:lang w:val="en-US" w:eastAsia="zh-CN"/>
              </w:rPr>
              <w:t xml:space="preserve">are in the range 1 to </w:t>
            </w:r>
            <w:proofErr w:type="spellStart"/>
            <w:proofErr w:type="gramStart"/>
            <w:r w:rsidRPr="002B35D3">
              <w:rPr>
                <w:rFonts w:eastAsia="宋体"/>
                <w:strike/>
                <w:color w:val="FF0000"/>
                <w:sz w:val="16"/>
                <w:szCs w:val="16"/>
                <w:lang w:val="en-US" w:eastAsia="zh-CN"/>
              </w:rPr>
              <w:t>numberOfOctets</w:t>
            </w:r>
            <w:proofErr w:type="spellEnd"/>
            <w:r w:rsidRPr="002B35D3">
              <w:rPr>
                <w:rFonts w:eastAsia="宋体"/>
                <w:strike/>
                <w:color w:val="FF0000"/>
                <w:sz w:val="16"/>
                <w:szCs w:val="16"/>
                <w:lang w:val="en-US" w:eastAsia="zh-CN"/>
              </w:rPr>
              <w:t>(</w:t>
            </w:r>
            <w:proofErr w:type="gramEnd"/>
            <w:r w:rsidRPr="002B35D3">
              <w:rPr>
                <w:rFonts w:eastAsia="宋体"/>
                <w:strike/>
                <w:color w:val="FF0000"/>
                <w:sz w:val="16"/>
                <w:szCs w:val="16"/>
                <w:lang w:val="en-US" w:eastAsia="zh-CN"/>
              </w:rPr>
              <w:t>dot11TxPowerLevelExtended)/2</w:t>
            </w:r>
            <w:r w:rsidR="002B35D3" w:rsidRPr="002B35D3">
              <w:rPr>
                <w:rFonts w:eastAsia="宋体"/>
                <w:color w:val="0070C0"/>
                <w:sz w:val="16"/>
                <w:szCs w:val="16"/>
                <w:u w:val="single"/>
                <w:lang w:val="en-US" w:eastAsia="zh-CN"/>
              </w:rPr>
              <w:t>N/2, where N is the number of octets in dot11TxPowerLevelExtended</w:t>
            </w:r>
            <w:r w:rsidRPr="005A24D0">
              <w:rPr>
                <w:rFonts w:eastAsia="宋体"/>
                <w:sz w:val="16"/>
                <w:szCs w:val="16"/>
                <w:lang w:val="en-US" w:eastAsia="zh-CN"/>
              </w:rPr>
              <w:t>. This parameter is used to indicate</w:t>
            </w:r>
            <w:r>
              <w:rPr>
                <w:rFonts w:eastAsia="宋体"/>
                <w:sz w:val="16"/>
                <w:szCs w:val="16"/>
                <w:lang w:val="en-US" w:eastAsia="zh-CN"/>
              </w:rPr>
              <w:t xml:space="preserve"> </w:t>
            </w:r>
            <w:r w:rsidRPr="005A24D0">
              <w:rPr>
                <w:rFonts w:eastAsia="宋体"/>
                <w:sz w:val="16"/>
                <w:szCs w:val="16"/>
                <w:lang w:val="en-US" w:eastAsia="zh-CN"/>
              </w:rPr>
              <w:t>which of the available transmit output power levels</w:t>
            </w:r>
            <w:r>
              <w:rPr>
                <w:rFonts w:eastAsia="宋体"/>
                <w:sz w:val="16"/>
                <w:szCs w:val="16"/>
                <w:lang w:val="en-US" w:eastAsia="zh-CN"/>
              </w:rPr>
              <w:t xml:space="preserve"> </w:t>
            </w:r>
            <w:r w:rsidRPr="005A24D0">
              <w:rPr>
                <w:rFonts w:eastAsia="宋体"/>
                <w:sz w:val="16"/>
                <w:szCs w:val="16"/>
                <w:lang w:val="en-US" w:eastAsia="zh-CN"/>
              </w:rPr>
              <w:t>defined in dot11TxPowerLevelExtended shall be used</w:t>
            </w:r>
            <w:r>
              <w:rPr>
                <w:rFonts w:eastAsia="宋体"/>
                <w:sz w:val="16"/>
                <w:szCs w:val="16"/>
                <w:lang w:val="en-US" w:eastAsia="zh-CN"/>
              </w:rPr>
              <w:t xml:space="preserve"> </w:t>
            </w:r>
            <w:r w:rsidRPr="005A24D0">
              <w:rPr>
                <w:rFonts w:eastAsia="宋体"/>
                <w:sz w:val="16"/>
                <w:szCs w:val="16"/>
                <w:lang w:val="en-US" w:eastAsia="zh-CN"/>
              </w:rPr>
              <w:t>for the current transmission.</w:t>
            </w:r>
            <w:r w:rsidR="00184631">
              <w:rPr>
                <w:rFonts w:eastAsia="宋体"/>
                <w:sz w:val="16"/>
                <w:szCs w:val="16"/>
                <w:lang w:val="en-US" w:eastAsia="zh-CN"/>
              </w:rPr>
              <w:t xml:space="preserve"> </w:t>
            </w:r>
            <w:r w:rsidR="00184631">
              <w:rPr>
                <w:rFonts w:eastAsia="宋体"/>
                <w:i/>
                <w:iCs/>
                <w:sz w:val="16"/>
                <w:szCs w:val="16"/>
                <w:shd w:val="clear" w:color="auto" w:fill="FFFF00"/>
                <w:lang w:val="en-US" w:eastAsia="zh-CN"/>
              </w:rPr>
              <w:t xml:space="preserve">[CID </w:t>
            </w:r>
            <w:r w:rsidR="002B35D3">
              <w:rPr>
                <w:rFonts w:eastAsia="宋体"/>
                <w:i/>
                <w:iCs/>
                <w:sz w:val="16"/>
                <w:szCs w:val="16"/>
                <w:shd w:val="clear" w:color="auto" w:fill="FFFF00"/>
                <w:lang w:val="en-US" w:eastAsia="zh-CN"/>
              </w:rPr>
              <w:t>1629</w:t>
            </w:r>
            <w:r w:rsidR="00184631">
              <w:rPr>
                <w:rFonts w:eastAsia="宋体"/>
                <w:i/>
                <w:iCs/>
                <w:sz w:val="16"/>
                <w:szCs w:val="16"/>
                <w:shd w:val="clear" w:color="auto" w:fill="FFFF00"/>
                <w:lang w:val="en-US" w:eastAsia="zh-CN"/>
              </w:rPr>
              <w:t>]</w:t>
            </w:r>
          </w:p>
        </w:tc>
        <w:tc>
          <w:tcPr>
            <w:tcW w:w="503"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vMerge/>
            <w:textDirection w:val="btLr"/>
            <w:vAlign w:val="center"/>
          </w:tcPr>
          <w:p w:rsidR="005C1BDB" w:rsidRDefault="005C1BDB">
            <w:pPr>
              <w:spacing w:line="257" w:lineRule="auto"/>
              <w:ind w:left="113" w:right="113"/>
              <w:jc w:val="center"/>
              <w:rPr>
                <w:rFonts w:eastAsia="宋体"/>
                <w:sz w:val="16"/>
                <w:szCs w:val="16"/>
                <w:lang w:val="en-US" w:eastAsia="zh-CN"/>
              </w:rPr>
            </w:pP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2B35D3" w:rsidRDefault="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1-8</w:t>
            </w:r>
          </w:p>
          <w:p w:rsidR="005C1BDB" w:rsidRDefault="002B35D3" w:rsidP="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Refer to 17.2.2.5 for the definition of TXPWR_LEVEL_INDEX</w:t>
            </w:r>
            <w:r w:rsidR="00184631">
              <w:rPr>
                <w:rFonts w:eastAsia="宋体"/>
                <w:sz w:val="16"/>
                <w:szCs w:val="16"/>
                <w:lang w:val="en-US" w:eastAsia="zh-CN"/>
              </w:rPr>
              <w:t>.</w:t>
            </w:r>
          </w:p>
        </w:tc>
        <w:tc>
          <w:tcPr>
            <w:tcW w:w="503"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textDirection w:val="btLr"/>
            <w:vAlign w:val="center"/>
          </w:tcPr>
          <w:p w:rsidR="005C1BDB" w:rsidRDefault="00184631">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C1BDB" w:rsidRDefault="00184631">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5C1BDB" w:rsidRDefault="005C1BDB">
            <w:pPr>
              <w:jc w:val="center"/>
              <w:rPr>
                <w:rFonts w:eastAsia="TimesNewRomanPSMT"/>
                <w:sz w:val="16"/>
                <w:szCs w:val="16"/>
                <w:lang w:val="en-US" w:eastAsia="zh-CN"/>
              </w:rPr>
            </w:pPr>
          </w:p>
        </w:tc>
        <w:tc>
          <w:tcPr>
            <w:tcW w:w="502" w:type="dxa"/>
            <w:vAlign w:val="center"/>
          </w:tcPr>
          <w:p w:rsidR="005C1BDB" w:rsidRDefault="005C1BDB">
            <w:pPr>
              <w:jc w:val="center"/>
              <w:rPr>
                <w:rFonts w:eastAsia="TimesNewRomanPSMT"/>
                <w:sz w:val="16"/>
                <w:szCs w:val="16"/>
                <w:lang w:val="en-US" w:eastAsia="zh-CN"/>
              </w:rPr>
            </w:pPr>
          </w:p>
        </w:tc>
      </w:tr>
      <w:tr w:rsidR="00B20BB0">
        <w:trPr>
          <w:trHeight w:val="90"/>
          <w:jc w:val="center"/>
        </w:trPr>
        <w:tc>
          <w:tcPr>
            <w:tcW w:w="450" w:type="dxa"/>
            <w:vMerge w:val="restart"/>
            <w:textDirection w:val="btLr"/>
            <w:vAlign w:val="center"/>
          </w:tcPr>
          <w:p w:rsidR="00B20BB0" w:rsidRDefault="00B20BB0" w:rsidP="005223CE">
            <w:pPr>
              <w:spacing w:line="257" w:lineRule="auto"/>
              <w:ind w:right="113"/>
              <w:jc w:val="center"/>
              <w:rPr>
                <w:rFonts w:eastAsia="宋体"/>
                <w:sz w:val="16"/>
                <w:szCs w:val="16"/>
                <w:lang w:val="en-US" w:eastAsia="zh-CN"/>
              </w:rPr>
            </w:pPr>
            <w:r>
              <w:rPr>
                <w:rFonts w:eastAsia="宋体"/>
                <w:sz w:val="16"/>
                <w:szCs w:val="16"/>
                <w:lang w:val="en-US" w:eastAsia="zh-CN"/>
              </w:rPr>
              <w:t>NGV_LT</w:t>
            </w:r>
            <w:r w:rsidR="005223CE">
              <w:rPr>
                <w:rFonts w:eastAsia="宋体"/>
                <w:sz w:val="16"/>
                <w:szCs w:val="16"/>
                <w:lang w:val="en-US" w:eastAsia="zh-CN"/>
              </w:rPr>
              <w:t>F</w:t>
            </w:r>
            <w:r>
              <w:rPr>
                <w:rFonts w:eastAsia="宋体"/>
                <w:sz w:val="16"/>
                <w:szCs w:val="16"/>
                <w:lang w:val="en-US" w:eastAsia="zh-CN"/>
              </w:rPr>
              <w:t>_TYPE</w:t>
            </w: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 is NGV</w:t>
            </w:r>
          </w:p>
        </w:tc>
        <w:tc>
          <w:tcPr>
            <w:tcW w:w="5079" w:type="dxa"/>
            <w:vAlign w:val="center"/>
          </w:tcPr>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Indicates the type of NGV-LTF.</w:t>
            </w:r>
          </w:p>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0 to indicate NGV_LTF_1X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1 to indicate NGV_LTF_2X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253FDD" w:rsidRDefault="00B20BB0" w:rsidP="00253FDD">
            <w:pPr>
              <w:pStyle w:val="a3"/>
              <w:rPr>
                <w:rFonts w:eastAsia="宋体"/>
                <w:color w:val="0070C0"/>
                <w:sz w:val="16"/>
                <w:szCs w:val="16"/>
                <w:u w:val="single"/>
                <w:lang w:val="en-US" w:eastAsia="zh-CN"/>
              </w:rPr>
            </w:pPr>
            <w:r w:rsidRPr="00B20BB0">
              <w:rPr>
                <w:rFonts w:eastAsia="宋体"/>
                <w:color w:val="0070C0"/>
                <w:sz w:val="16"/>
                <w:szCs w:val="16"/>
                <w:u w:val="single"/>
                <w:lang w:val="en-US" w:eastAsia="zh-CN"/>
              </w:rPr>
              <w:t>Note,</w:t>
            </w:r>
            <w:r w:rsidR="00253FDD" w:rsidRPr="00253FDD">
              <w:rPr>
                <w:rFonts w:eastAsia="宋体"/>
                <w:color w:val="0070C0"/>
                <w:sz w:val="16"/>
                <w:szCs w:val="16"/>
                <w:u w:val="single"/>
                <w:lang w:val="en-US" w:eastAsia="zh-CN"/>
              </w:rPr>
              <w:t xml:space="preserve"> when parameter NGV-MCS is 15 in 10 MHz, Repeated NGV-LTF-2x i</w:t>
            </w:r>
            <w:r w:rsidR="00253FDD">
              <w:rPr>
                <w:rFonts w:eastAsia="宋体"/>
                <w:color w:val="0070C0"/>
                <w:sz w:val="16"/>
                <w:szCs w:val="16"/>
                <w:u w:val="single"/>
                <w:lang w:val="en-US" w:eastAsia="zh-CN"/>
              </w:rPr>
              <w:t xml:space="preserve">s used in the transmitted PPDU. </w:t>
            </w:r>
            <w:proofErr w:type="gramStart"/>
            <w:r w:rsidR="00253FDD">
              <w:rPr>
                <w:rFonts w:eastAsia="宋体"/>
                <w:color w:val="0070C0"/>
                <w:sz w:val="16"/>
                <w:szCs w:val="16"/>
                <w:u w:val="single"/>
                <w:lang w:val="en-US" w:eastAsia="zh-CN"/>
              </w:rPr>
              <w:t>S</w:t>
            </w:r>
            <w:r w:rsidR="00253FDD" w:rsidRPr="00253FDD">
              <w:rPr>
                <w:rFonts w:eastAsia="宋体"/>
                <w:color w:val="0070C0"/>
                <w:sz w:val="16"/>
                <w:szCs w:val="16"/>
                <w:u w:val="single"/>
                <w:lang w:val="en-US" w:eastAsia="zh-CN"/>
              </w:rPr>
              <w:t>ee  32.3.8.3.6</w:t>
            </w:r>
            <w:proofErr w:type="gramEnd"/>
            <w:r w:rsidR="00253FDD" w:rsidRPr="00253FDD">
              <w:rPr>
                <w:rFonts w:eastAsia="宋体"/>
                <w:color w:val="0070C0"/>
                <w:sz w:val="16"/>
                <w:szCs w:val="16"/>
                <w:u w:val="single"/>
                <w:lang w:val="en-US" w:eastAsia="zh-CN"/>
              </w:rPr>
              <w:t xml:space="preserve"> (NGV-LTF definition)</w:t>
            </w:r>
            <w:r w:rsidR="00253FDD">
              <w:rPr>
                <w:rFonts w:eastAsia="宋体"/>
                <w:color w:val="0070C0"/>
                <w:sz w:val="16"/>
                <w:szCs w:val="16"/>
                <w:u w:val="single"/>
                <w:lang w:val="en-US" w:eastAsia="zh-CN"/>
              </w:rPr>
              <w:t>.</w:t>
            </w:r>
            <w:r>
              <w:rPr>
                <w:rFonts w:eastAsia="宋体"/>
                <w:color w:val="0070C0"/>
                <w:sz w:val="16"/>
                <w:szCs w:val="16"/>
                <w:u w:val="single"/>
                <w:lang w:val="en-US" w:eastAsia="zh-CN"/>
              </w:rPr>
              <w:t xml:space="preserve"> </w:t>
            </w:r>
          </w:p>
          <w:p w:rsidR="00B20BB0" w:rsidRPr="00B20BB0" w:rsidRDefault="00B20BB0" w:rsidP="00253FDD">
            <w:pPr>
              <w:pStyle w:val="a3"/>
              <w:rPr>
                <w:rFonts w:eastAsia="TimesNewRomanPSMT"/>
                <w:sz w:val="16"/>
                <w:szCs w:val="16"/>
                <w:u w:val="single"/>
                <w:lang w:val="en-US" w:eastAsia="zh-CN"/>
              </w:rPr>
            </w:pPr>
            <w:r w:rsidRPr="00B20BB0">
              <w:rPr>
                <w:rFonts w:eastAsia="宋体"/>
                <w:i/>
                <w:color w:val="000000" w:themeColor="text1"/>
                <w:sz w:val="16"/>
                <w:szCs w:val="16"/>
                <w:highlight w:val="yellow"/>
                <w:lang w:val="en-US" w:eastAsia="zh-CN"/>
              </w:rPr>
              <w:t>[CID 1570]</w:t>
            </w:r>
          </w:p>
        </w:tc>
        <w:tc>
          <w:tcPr>
            <w:tcW w:w="503" w:type="dxa"/>
            <w:vAlign w:val="center"/>
          </w:tcPr>
          <w:p w:rsidR="00B20BB0" w:rsidRPr="00B20BB0" w:rsidRDefault="00B20BB0">
            <w:pPr>
              <w:jc w:val="center"/>
              <w:rPr>
                <w:rFonts w:eastAsia="TimesNewRomanPSMT"/>
                <w:sz w:val="16"/>
                <w:szCs w:val="16"/>
                <w:lang w:val="en-US" w:eastAsia="zh-CN"/>
              </w:rPr>
            </w:pPr>
            <w:r>
              <w:rPr>
                <w:rFonts w:eastAsia="TimesNewRomanPSMT"/>
                <w:sz w:val="16"/>
                <w:szCs w:val="16"/>
                <w:lang w:val="en-US" w:eastAsia="zh-CN"/>
              </w:rPr>
              <w:t>Y</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Y</w:t>
            </w:r>
          </w:p>
        </w:tc>
      </w:tr>
      <w:tr w:rsidR="00B20BB0">
        <w:trPr>
          <w:trHeight w:val="90"/>
          <w:jc w:val="center"/>
        </w:trPr>
        <w:tc>
          <w:tcPr>
            <w:tcW w:w="450" w:type="dxa"/>
            <w:vMerge/>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r>
              <w:rPr>
                <w:rFonts w:eastAsia="TimesNewRomanPSMT" w:hint="eastAsia"/>
                <w:sz w:val="16"/>
                <w:szCs w:val="16"/>
                <w:lang w:val="en-US" w:eastAsia="zh-CN"/>
              </w:rPr>
              <w:t>N</w:t>
            </w:r>
            <w:r>
              <w:rPr>
                <w:rFonts w:eastAsia="TimesNewRomanPSMT"/>
                <w:sz w:val="16"/>
                <w:szCs w:val="16"/>
                <w:lang w:val="en-US" w:eastAsia="zh-CN"/>
              </w:rPr>
              <w:t>ot present</w:t>
            </w:r>
          </w:p>
        </w:tc>
        <w:tc>
          <w:tcPr>
            <w:tcW w:w="503"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r>
      <w:tr w:rsidR="00B20BB0">
        <w:trPr>
          <w:trHeight w:val="90"/>
          <w:jc w:val="center"/>
        </w:trPr>
        <w:tc>
          <w:tcPr>
            <w:tcW w:w="450" w:type="dxa"/>
            <w:textDirection w:val="btLr"/>
            <w:vAlign w:val="center"/>
          </w:tcPr>
          <w:p w:rsidR="00B20BB0" w:rsidRDefault="000A4B15">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B20BB0" w:rsidRDefault="000A4B15">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B20BB0" w:rsidRDefault="000A4B15">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B20BB0">
        <w:trPr>
          <w:trHeight w:val="90"/>
          <w:jc w:val="center"/>
        </w:trPr>
        <w:tc>
          <w:tcPr>
            <w:tcW w:w="450" w:type="dxa"/>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5C1BDB">
        <w:trPr>
          <w:trHeight w:val="105"/>
          <w:jc w:val="center"/>
        </w:trPr>
        <w:tc>
          <w:tcPr>
            <w:tcW w:w="9220" w:type="dxa"/>
            <w:gridSpan w:val="5"/>
            <w:vAlign w:val="center"/>
          </w:tcPr>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NOTE 1—In the “TXVECTOR” and “RXVECTOR” columns, the following apply:</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Y =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 = Not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O = Optional;</w:t>
            </w:r>
          </w:p>
        </w:tc>
      </w:tr>
    </w:tbl>
    <w:p w:rsidR="005C1BDB" w:rsidRDefault="005C1BDB">
      <w:pPr>
        <w:spacing w:line="256" w:lineRule="auto"/>
        <w:rPr>
          <w:rFonts w:eastAsia="宋体"/>
          <w:sz w:val="20"/>
          <w:lang w:val="en-US" w:eastAsia="zh-CN"/>
        </w:rPr>
      </w:pPr>
    </w:p>
    <w:p w:rsidR="005C1BDB" w:rsidRDefault="00184631">
      <w:pPr>
        <w:spacing w:line="256" w:lineRule="auto"/>
        <w:rPr>
          <w:rFonts w:eastAsia="宋体"/>
          <w:sz w:val="20"/>
          <w:lang w:eastAsia="zh-CN"/>
        </w:rPr>
      </w:pPr>
      <w:r>
        <w:rPr>
          <w:rFonts w:eastAsia="宋体"/>
          <w:sz w:val="20"/>
          <w:lang w:eastAsia="zh-CN"/>
        </w:rPr>
        <w:t>……</w:t>
      </w: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0A4B15">
        <w:rPr>
          <w:rFonts w:eastAsia="宋体"/>
          <w:b/>
          <w:i/>
          <w:sz w:val="24"/>
          <w:highlight w:val="yellow"/>
          <w:lang w:val="en-US" w:eastAsia="zh-CN"/>
        </w:rPr>
        <w:t>1794</w:t>
      </w:r>
      <w:r w:rsidR="000A4B15">
        <w:rPr>
          <w:rFonts w:eastAsia="宋体" w:hint="eastAsia"/>
          <w:b/>
          <w:i/>
          <w:sz w:val="24"/>
          <w:highlight w:val="yellow"/>
          <w:lang w:val="en-US" w:eastAsia="zh-CN"/>
        </w:rPr>
        <w:t>/1629/1570</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bCs/>
          <w:i/>
          <w:iCs/>
          <w:lang w:eastAsia="ko-KR"/>
        </w:rPr>
      </w:pPr>
    </w:p>
    <w:p w:rsidR="005C1BDB" w:rsidRDefault="005C1BDB">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B667EC" w:rsidRDefault="00B667EC" w:rsidP="00B667E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1306</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color w:val="000000"/>
                <w:sz w:val="16"/>
                <w:szCs w:val="16"/>
                <w:lang w:val="en-US" w:eastAsia="zh-CN" w:bidi="ar"/>
              </w:rPr>
              <w:t>48.19</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 xml:space="preserve">In 32.1.1, it said "The NGV PHY preamble structure, </w:t>
            </w:r>
            <w:proofErr w:type="spellStart"/>
            <w:r w:rsidRPr="00E1130B">
              <w:rPr>
                <w:rFonts w:ascii="Arial" w:hAnsi="Arial" w:cs="Arial"/>
                <w:sz w:val="16"/>
                <w:szCs w:val="16"/>
              </w:rPr>
              <w:t>dualcarrier</w:t>
            </w:r>
            <w:proofErr w:type="spellEnd"/>
            <w:r w:rsidRPr="00E1130B">
              <w:rPr>
                <w:rFonts w:ascii="Arial" w:hAnsi="Arial" w:cs="Arial"/>
                <w:sz w:val="16"/>
                <w:szCs w:val="16"/>
              </w:rPr>
              <w:br/>
              <w:t xml:space="preserve">modulation (DCM), and </w:t>
            </w:r>
            <w:proofErr w:type="spellStart"/>
            <w:r w:rsidRPr="00E1130B">
              <w:rPr>
                <w:rFonts w:ascii="Arial" w:hAnsi="Arial" w:cs="Arial"/>
                <w:sz w:val="16"/>
                <w:szCs w:val="16"/>
              </w:rPr>
              <w:t>midamble</w:t>
            </w:r>
            <w:proofErr w:type="spellEnd"/>
            <w:r w:rsidRPr="00E1130B">
              <w:rPr>
                <w:rFonts w:ascii="Arial" w:hAnsi="Arial" w:cs="Arial"/>
                <w:sz w:val="16"/>
                <w:szCs w:val="16"/>
              </w:rPr>
              <w:t xml:space="preserve"> structure are based on the HE PHY defined in Clause 28 (High</w:t>
            </w:r>
            <w:r w:rsidRPr="00E1130B">
              <w:rPr>
                <w:rFonts w:ascii="Arial" w:hAnsi="Arial" w:cs="Arial"/>
                <w:sz w:val="16"/>
                <w:szCs w:val="16"/>
              </w:rPr>
              <w:br/>
              <w:t>Efficiency (HE) PHY specification).</w:t>
            </w:r>
            <w:proofErr w:type="gramStart"/>
            <w:r w:rsidRPr="00E1130B">
              <w:rPr>
                <w:rFonts w:ascii="Arial" w:hAnsi="Arial" w:cs="Arial"/>
                <w:sz w:val="16"/>
                <w:szCs w:val="16"/>
              </w:rPr>
              <w:t>".</w:t>
            </w:r>
            <w:proofErr w:type="gramEnd"/>
            <w:r w:rsidRPr="00E1130B">
              <w:rPr>
                <w:rFonts w:ascii="Arial" w:hAnsi="Arial" w:cs="Arial"/>
                <w:sz w:val="16"/>
                <w:szCs w:val="16"/>
              </w:rPr>
              <w:t xml:space="preserve">    These relationships are better to be illustrated in Figures 32-1, 32-2, and 32-3.</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Incorporate the relationship between clause 28 in Figures 32-1, 32-2, and 32-3.</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w:t>
            </w:r>
            <w:r w:rsidR="00681F31" w:rsidRPr="00E1130B">
              <w:rPr>
                <w:rFonts w:asciiTheme="minorHAnsi" w:eastAsia="宋体" w:hAnsiTheme="minorHAnsi"/>
                <w:b/>
                <w:bCs/>
                <w:color w:val="000000"/>
                <w:sz w:val="16"/>
                <w:szCs w:val="16"/>
                <w:u w:val="single"/>
                <w:lang w:val="en-US" w:eastAsia="zh-CN"/>
              </w:rPr>
              <w:t>jected</w:t>
            </w:r>
          </w:p>
          <w:p w:rsidR="00B667EC" w:rsidRPr="00E1130B" w:rsidRDefault="00681F31"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b/>
                <w:bCs/>
                <w:color w:val="000000"/>
                <w:sz w:val="16"/>
                <w:szCs w:val="16"/>
                <w:u w:val="single"/>
                <w:lang w:val="en-US" w:eastAsia="zh-CN"/>
              </w:rPr>
              <w:t>Reason</w:t>
            </w:r>
            <w:r w:rsidR="00B667EC" w:rsidRPr="00E1130B">
              <w:rPr>
                <w:rFonts w:asciiTheme="minorHAnsi" w:eastAsia="宋体" w:hAnsiTheme="minorHAnsi" w:hint="eastAsia"/>
                <w:b/>
                <w:bCs/>
                <w:color w:val="000000"/>
                <w:sz w:val="16"/>
                <w:szCs w:val="16"/>
                <w:u w:val="single"/>
                <w:lang w:val="en-US" w:eastAsia="zh-CN"/>
              </w:rPr>
              <w:t>:</w:t>
            </w:r>
          </w:p>
          <w:p w:rsidR="00B667EC" w:rsidRPr="00E1130B" w:rsidRDefault="00681F31" w:rsidP="00681F31">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 xml:space="preserve">The design of DCM in NGV follows the same design principle as in HE, but the definition of DCM in NGV is complete without referring to </w:t>
            </w:r>
            <w:proofErr w:type="gramStart"/>
            <w:r w:rsidRPr="00E1130B">
              <w:rPr>
                <w:rFonts w:asciiTheme="minorHAnsi" w:eastAsia="宋体" w:hAnsiTheme="minorHAnsi"/>
                <w:color w:val="000000"/>
                <w:sz w:val="16"/>
                <w:szCs w:val="16"/>
                <w:lang w:val="en-US" w:eastAsia="zh-CN"/>
              </w:rPr>
              <w:t>HE</w:t>
            </w:r>
            <w:proofErr w:type="gramEnd"/>
            <w:r w:rsidRPr="00E1130B">
              <w:rPr>
                <w:rFonts w:asciiTheme="minorHAnsi" w:eastAsia="宋体" w:hAnsiTheme="minorHAnsi"/>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1637</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hint="eastAsia"/>
                <w:color w:val="000000"/>
                <w:sz w:val="16"/>
                <w:szCs w:val="16"/>
                <w:lang w:val="en-US" w:eastAsia="zh-CN" w:bidi="ar"/>
              </w:rPr>
              <w:t>4</w:t>
            </w:r>
            <w:r w:rsidRPr="00E1130B">
              <w:rPr>
                <w:rFonts w:ascii="Arial" w:eastAsia="宋体" w:hAnsi="Arial" w:cs="Arial"/>
                <w:color w:val="000000"/>
                <w:sz w:val="16"/>
                <w:szCs w:val="16"/>
                <w:lang w:val="en-US" w:eastAsia="zh-CN" w:bidi="ar"/>
              </w:rPr>
              <w:t>9.4</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Figure 32-3, the arrows in the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figure are in the wrong direction. They should point from the Clause 17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block to Configure confirmation of all PHYs Clause 32 to Clause 32 PHY-</w:t>
            </w:r>
            <w:proofErr w:type="spellStart"/>
            <w:r w:rsidRPr="00E1130B">
              <w:rPr>
                <w:rFonts w:ascii="Arial" w:hAnsi="Arial" w:cs="Arial"/>
                <w:sz w:val="16"/>
                <w:szCs w:val="16"/>
              </w:rPr>
              <w:t>CONFIG.confirm</w:t>
            </w:r>
            <w:proofErr w:type="spellEnd"/>
            <w:r w:rsidRPr="00E1130B">
              <w:rPr>
                <w:rFonts w:ascii="Arial" w:hAnsi="Arial" w:cs="Arial"/>
                <w:sz w:val="16"/>
                <w:szCs w:val="16"/>
              </w:rPr>
              <w:t>.</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As in comment</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1638</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9.6</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w:t>
            </w:r>
            <w:proofErr w:type="gramStart"/>
            <w:r w:rsidRPr="00184631">
              <w:rPr>
                <w:rFonts w:ascii="Arial" w:hAnsi="Arial" w:cs="Arial"/>
                <w:sz w:val="16"/>
                <w:szCs w:val="16"/>
              </w:rPr>
              <w:t>,the</w:t>
            </w:r>
            <w:proofErr w:type="gramEnd"/>
            <w:r w:rsidRPr="00184631">
              <w:rPr>
                <w:rFonts w:ascii="Arial" w:hAnsi="Arial" w:cs="Arial"/>
                <w:sz w:val="16"/>
                <w:szCs w:val="16"/>
              </w:rPr>
              <w:t xml:space="preserve"> central block in the PHY-</w:t>
            </w:r>
            <w:proofErr w:type="spellStart"/>
            <w:r w:rsidRPr="00184631">
              <w:rPr>
                <w:rFonts w:ascii="Arial" w:hAnsi="Arial" w:cs="Arial"/>
                <w:sz w:val="16"/>
                <w:szCs w:val="16"/>
              </w:rPr>
              <w:t>CONFIG.confirm</w:t>
            </w:r>
            <w:proofErr w:type="spellEnd"/>
            <w:r w:rsidRPr="00184631">
              <w:rPr>
                <w:rFonts w:ascii="Arial" w:hAnsi="Arial" w:cs="Arial"/>
                <w:sz w:val="16"/>
                <w:szCs w:val="16"/>
              </w:rPr>
              <w:t xml:space="preserve"> figure should read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"Confirm configuration of all PHYs", but reads "</w:t>
            </w:r>
            <w:proofErr w:type="spellStart"/>
            <w:r w:rsidRPr="00184631">
              <w:rPr>
                <w:rFonts w:ascii="Arial" w:hAnsi="Arial" w:cs="Arial"/>
                <w:sz w:val="16"/>
                <w:szCs w:val="16"/>
              </w:rPr>
              <w:t>Congiure</w:t>
            </w:r>
            <w:proofErr w:type="spellEnd"/>
            <w:r w:rsidRPr="00184631">
              <w:rPr>
                <w:rFonts w:ascii="Arial" w:hAnsi="Arial" w:cs="Arial"/>
                <w:sz w:val="16"/>
                <w:szCs w:val="16"/>
              </w:rPr>
              <w:t xml:space="preserve"> confirmation of all PHYs".</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Correct to "Confirm configuration of all PHYs"</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1640</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9.8</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 the Clause 32 PHY-</w:t>
            </w:r>
            <w:proofErr w:type="spellStart"/>
            <w:r w:rsidRPr="00184631">
              <w:rPr>
                <w:rFonts w:ascii="Arial" w:hAnsi="Arial" w:cs="Arial"/>
                <w:sz w:val="16"/>
                <w:szCs w:val="16"/>
              </w:rPr>
              <w:t>CCARESET.request</w:t>
            </w:r>
            <w:proofErr w:type="spellEnd"/>
            <w:r w:rsidRPr="00184631">
              <w:rPr>
                <w:rFonts w:ascii="Arial" w:hAnsi="Arial" w:cs="Arial"/>
                <w:sz w:val="16"/>
                <w:szCs w:val="16"/>
              </w:rPr>
              <w:t xml:space="preserve"> figure references "CCA requirement are defined in Clause 32 instead"  should reference the specific </w:t>
            </w:r>
            <w:proofErr w:type="spellStart"/>
            <w:r w:rsidRPr="00184631">
              <w:rPr>
                <w:rFonts w:ascii="Arial" w:hAnsi="Arial" w:cs="Arial"/>
                <w:sz w:val="16"/>
                <w:szCs w:val="16"/>
              </w:rPr>
              <w:t>subclaus</w:t>
            </w:r>
            <w:proofErr w:type="spellEnd"/>
            <w:r w:rsidRPr="00184631">
              <w:rPr>
                <w:rFonts w:ascii="Arial" w:hAnsi="Arial" w:cs="Arial"/>
                <w:sz w:val="16"/>
                <w:szCs w:val="16"/>
              </w:rPr>
              <w:t xml:space="preserve"> 32.3.11.5 CCA sensitivity as specific </w:t>
            </w:r>
            <w:r w:rsidRPr="00184631">
              <w:rPr>
                <w:rFonts w:ascii="Arial" w:hAnsi="Arial" w:cs="Arial"/>
                <w:sz w:val="16"/>
                <w:szCs w:val="16"/>
              </w:rPr>
              <w:lastRenderedPageBreak/>
              <w:t>NGV CCA requirements are only defined here.</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lastRenderedPageBreak/>
              <w:t>Replace "Clause 32" with "Clause 32.3.11.5"</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lastRenderedPageBreak/>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sidRPr="00E1130B">
              <w:rPr>
                <w:rFonts w:asciiTheme="minorHAnsi" w:eastAsia="宋体" w:hAnsiTheme="minorHAnsi" w:hint="eastAsia"/>
                <w:color w:val="000000"/>
                <w:sz w:val="16"/>
                <w:szCs w:val="16"/>
                <w:lang w:val="en-US" w:eastAsia="zh-CN"/>
              </w:rPr>
              <w:t>.</w:t>
            </w:r>
          </w:p>
        </w:tc>
      </w:tr>
    </w:tbl>
    <w:p w:rsidR="00B667EC" w:rsidRPr="00B667EC" w:rsidRDefault="00B667EC">
      <w:pPr>
        <w:rPr>
          <w:b/>
          <w:bCs/>
          <w:i/>
          <w:iCs/>
          <w:lang w:val="en-US" w:eastAsia="ko-KR"/>
        </w:rPr>
      </w:pPr>
    </w:p>
    <w:p w:rsidR="00B667EC" w:rsidRDefault="00B667EC">
      <w:pPr>
        <w:rPr>
          <w:b/>
          <w:bCs/>
          <w:i/>
          <w:iCs/>
          <w:lang w:eastAsia="ko-KR"/>
        </w:rPr>
      </w:pPr>
    </w:p>
    <w:p w:rsidR="00B667EC" w:rsidRDefault="00B667EC">
      <w:pPr>
        <w:rPr>
          <w:b/>
          <w:bCs/>
          <w:i/>
          <w:iCs/>
          <w:lang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sidR="00627B06">
        <w:rPr>
          <w:rFonts w:eastAsia="宋体"/>
          <w:b/>
          <w:i/>
          <w:sz w:val="24"/>
          <w:highlight w:val="yellow"/>
          <w:lang w:val="en-US" w:eastAsia="zh-CN"/>
        </w:rPr>
        <w:t>1637/</w:t>
      </w:r>
      <w:r>
        <w:rPr>
          <w:rFonts w:eastAsia="宋体" w:hint="eastAsia"/>
          <w:b/>
          <w:i/>
          <w:sz w:val="24"/>
          <w:highlight w:val="yellow"/>
          <w:lang w:val="en-US" w:eastAsia="zh-CN"/>
        </w:rPr>
        <w:t>16</w:t>
      </w:r>
      <w:r>
        <w:rPr>
          <w:rFonts w:eastAsia="宋体"/>
          <w:b/>
          <w:i/>
          <w:sz w:val="24"/>
          <w:highlight w:val="yellow"/>
          <w:lang w:val="en-US" w:eastAsia="zh-CN"/>
        </w:rPr>
        <w:t>38</w:t>
      </w:r>
      <w:r>
        <w:rPr>
          <w:rFonts w:eastAsia="宋体" w:hint="eastAsia"/>
          <w:b/>
          <w:i/>
          <w:sz w:val="24"/>
          <w:highlight w:val="yellow"/>
          <w:lang w:val="en-US" w:eastAsia="zh-CN"/>
        </w:rPr>
        <w:t>/1</w:t>
      </w:r>
      <w:r>
        <w:rPr>
          <w:rFonts w:eastAsia="宋体"/>
          <w:b/>
          <w:i/>
          <w:sz w:val="24"/>
          <w:highlight w:val="yellow"/>
          <w:lang w:val="en-US" w:eastAsia="zh-CN"/>
        </w:rPr>
        <w:t>640</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B8774F" w:rsidRDefault="008E028A" w:rsidP="00B8774F">
      <w:pPr>
        <w:spacing w:line="256" w:lineRule="auto"/>
        <w:rPr>
          <w:b/>
          <w:bCs/>
          <w:i/>
          <w:iCs/>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please</w:t>
      </w:r>
      <w:r w:rsidR="00B8774F">
        <w:rPr>
          <w:rFonts w:eastAsia="宋体"/>
          <w:b/>
          <w:bCs/>
          <w:i/>
          <w:iCs/>
          <w:highlight w:val="yellow"/>
          <w:lang w:eastAsia="zh-CN"/>
        </w:rPr>
        <w:t xml:space="preserve"> replace Figure 32-3 at ln2/pg49 in sub-clause </w:t>
      </w:r>
      <w:r w:rsidR="00B8774F">
        <w:rPr>
          <w:rFonts w:eastAsia="宋体" w:hint="eastAsia"/>
          <w:b/>
          <w:bCs/>
          <w:i/>
          <w:iCs/>
          <w:highlight w:val="yellow"/>
          <w:lang w:val="en-US" w:eastAsia="zh-CN"/>
        </w:rPr>
        <w:t>32.2.</w:t>
      </w:r>
      <w:r w:rsidR="00B8774F">
        <w:rPr>
          <w:rFonts w:eastAsia="宋体"/>
          <w:b/>
          <w:bCs/>
          <w:i/>
          <w:iCs/>
          <w:highlight w:val="yellow"/>
          <w:lang w:val="en-US" w:eastAsia="zh-CN"/>
        </w:rPr>
        <w:t>5.1 (General) in P802.11bd D1.0 with following figure.</w:t>
      </w:r>
    </w:p>
    <w:p w:rsidR="005C1BDB" w:rsidRDefault="005C1BDB">
      <w:pPr>
        <w:rPr>
          <w:b/>
          <w:bCs/>
          <w:i/>
          <w:iCs/>
          <w:highlight w:val="yellow"/>
          <w:lang w:eastAsia="ko-KR"/>
        </w:rPr>
      </w:pPr>
    </w:p>
    <w:p w:rsidR="005C1BDB" w:rsidRPr="00B8774F" w:rsidRDefault="00B8774F">
      <w:pPr>
        <w:rPr>
          <w:b/>
          <w:bCs/>
          <w:i/>
          <w:iCs/>
          <w:lang w:eastAsia="ko-KR"/>
        </w:rPr>
      </w:pPr>
      <w:r w:rsidRPr="00B8774F">
        <w:rPr>
          <w:b/>
          <w:bCs/>
          <w:i/>
          <w:iCs/>
          <w:noProof/>
          <w:lang w:val="en-US" w:eastAsia="zh-CN"/>
        </w:rPr>
        <w:drawing>
          <wp:inline distT="0" distB="0" distL="0" distR="0">
            <wp:extent cx="6263640" cy="1626843"/>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626843"/>
                    </a:xfrm>
                    <a:prstGeom prst="rect">
                      <a:avLst/>
                    </a:prstGeom>
                    <a:noFill/>
                    <a:ln>
                      <a:noFill/>
                    </a:ln>
                  </pic:spPr>
                </pic:pic>
              </a:graphicData>
            </a:graphic>
          </wp:inline>
        </w:drawing>
      </w:r>
    </w:p>
    <w:p w:rsidR="00B8774F" w:rsidRDefault="00B8774F" w:rsidP="00B8774F">
      <w:pPr>
        <w:widowControl w:val="0"/>
        <w:autoSpaceDE w:val="0"/>
        <w:autoSpaceDN w:val="0"/>
        <w:adjustRightInd w:val="0"/>
        <w:spacing w:after="0" w:line="240" w:lineRule="auto"/>
        <w:jc w:val="center"/>
        <w:rPr>
          <w:rFonts w:ascii="Arial,Bold" w:eastAsia="Arial,Bold" w:cs="Arial,Bold"/>
          <w:b/>
          <w:bCs/>
          <w:sz w:val="20"/>
          <w:lang w:val="en-US" w:eastAsia="zh-CN"/>
        </w:rPr>
      </w:pPr>
      <w:r>
        <w:rPr>
          <w:rFonts w:ascii="Arial,Bold" w:eastAsia="Arial,Bold" w:cs="Arial,Bold"/>
          <w:b/>
          <w:bCs/>
          <w:sz w:val="20"/>
          <w:lang w:val="en-US" w:eastAsia="zh-CN"/>
        </w:rPr>
        <w:t>Figure 32-3</w:t>
      </w:r>
      <w:r>
        <w:rPr>
          <w:rFonts w:ascii="Arial,Bold" w:eastAsia="Arial,Bold" w:cs="Arial,Bold" w:hint="eastAsia"/>
          <w:b/>
          <w:bCs/>
          <w:sz w:val="20"/>
          <w:lang w:val="en-US" w:eastAsia="zh-CN"/>
        </w:rPr>
        <w:t>—</w:t>
      </w:r>
      <w:r>
        <w:rPr>
          <w:rFonts w:ascii="Arial,Bold" w:eastAsia="Arial,Bold" w:cs="Arial,Bold"/>
          <w:b/>
          <w:bCs/>
          <w:sz w:val="20"/>
          <w:lang w:val="en-US" w:eastAsia="zh-CN"/>
        </w:rPr>
        <w:t>PHY-CONFIG and CCA interaction with Clause 17 (Orthogonal frequency multiplexing</w:t>
      </w:r>
    </w:p>
    <w:p w:rsidR="00B8774F" w:rsidRDefault="00B8774F" w:rsidP="00B8774F">
      <w:pPr>
        <w:autoSpaceDE w:val="0"/>
        <w:autoSpaceDN w:val="0"/>
        <w:adjustRightInd w:val="0"/>
        <w:jc w:val="center"/>
        <w:rPr>
          <w:rFonts w:eastAsia="宋体"/>
          <w:b/>
          <w:bCs/>
          <w:i/>
          <w:iCs/>
          <w:lang w:val="en-US" w:eastAsia="zh-CN"/>
        </w:rPr>
      </w:pPr>
      <w:r>
        <w:rPr>
          <w:rFonts w:ascii="Arial,Bold" w:eastAsia="Arial,Bold" w:cs="Arial,Bold"/>
          <w:b/>
          <w:bCs/>
          <w:sz w:val="20"/>
          <w:lang w:val="en-US" w:eastAsia="zh-CN"/>
        </w:rPr>
        <w:t>(OFDM) and Clause 32 (Next Generation V2X (NGV) PHY specification)</w:t>
      </w:r>
    </w:p>
    <w:p w:rsidR="00B8774F" w:rsidRDefault="00B8774F">
      <w:pPr>
        <w:autoSpaceDE w:val="0"/>
        <w:autoSpaceDN w:val="0"/>
        <w:adjustRightInd w:val="0"/>
        <w:jc w:val="both"/>
        <w:rPr>
          <w:rFonts w:eastAsia="宋体"/>
          <w:b/>
          <w:bCs/>
          <w:i/>
          <w:iCs/>
          <w:lang w:val="en-US" w:eastAsia="zh-CN"/>
        </w:rPr>
      </w:pPr>
    </w:p>
    <w:p w:rsidR="005C1BDB" w:rsidRDefault="005C1BDB">
      <w:pPr>
        <w:autoSpaceDE w:val="0"/>
        <w:autoSpaceDN w:val="0"/>
        <w:adjustRightInd w:val="0"/>
        <w:jc w:val="both"/>
        <w:rPr>
          <w:b/>
          <w:bCs/>
          <w:i/>
          <w:iCs/>
          <w:highlight w:val="yellow"/>
          <w:lang w:eastAsia="ko-KR"/>
        </w:rPr>
      </w:pPr>
    </w:p>
    <w:p w:rsidR="005C1BDB" w:rsidRDefault="00184631">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627B06">
        <w:rPr>
          <w:rFonts w:eastAsia="宋体"/>
          <w:b/>
          <w:i/>
          <w:sz w:val="24"/>
          <w:highlight w:val="yellow"/>
          <w:lang w:val="en-US" w:eastAsia="zh-CN"/>
        </w:rPr>
        <w:t>1637/</w:t>
      </w:r>
      <w:r w:rsidR="008E028A">
        <w:rPr>
          <w:rFonts w:eastAsia="宋体" w:hint="eastAsia"/>
          <w:b/>
          <w:i/>
          <w:sz w:val="24"/>
          <w:highlight w:val="yellow"/>
          <w:lang w:val="en-US" w:eastAsia="zh-CN"/>
        </w:rPr>
        <w:t>16</w:t>
      </w:r>
      <w:r w:rsidR="008E028A">
        <w:rPr>
          <w:rFonts w:eastAsia="宋体"/>
          <w:b/>
          <w:i/>
          <w:sz w:val="24"/>
          <w:highlight w:val="yellow"/>
          <w:lang w:val="en-US" w:eastAsia="zh-CN"/>
        </w:rPr>
        <w:t>38</w:t>
      </w:r>
      <w:r w:rsidR="008E028A">
        <w:rPr>
          <w:rFonts w:eastAsia="宋体" w:hint="eastAsia"/>
          <w:b/>
          <w:i/>
          <w:sz w:val="24"/>
          <w:highlight w:val="yellow"/>
          <w:lang w:val="en-US" w:eastAsia="zh-CN"/>
        </w:rPr>
        <w:t>/1</w:t>
      </w:r>
      <w:r w:rsidR="008E028A">
        <w:rPr>
          <w:rFonts w:eastAsia="宋体"/>
          <w:b/>
          <w:i/>
          <w:sz w:val="24"/>
          <w:highlight w:val="yellow"/>
          <w:lang w:val="en-US" w:eastAsia="zh-CN"/>
        </w:rPr>
        <w:t>640</w:t>
      </w:r>
      <w:r>
        <w:rPr>
          <w:bCs/>
          <w:i/>
          <w:iCs/>
          <w:sz w:val="24"/>
          <w:szCs w:val="24"/>
          <w:highlight w:val="yellow"/>
          <w:lang w:eastAsia="ko-KR"/>
        </w:rPr>
        <w:t>-----------------</w:t>
      </w:r>
    </w:p>
    <w:p w:rsidR="005C1BDB" w:rsidRDefault="005C1BDB">
      <w:pPr>
        <w:rPr>
          <w:bCs/>
          <w:i/>
          <w:iCs/>
          <w:sz w:val="24"/>
          <w:szCs w:val="24"/>
          <w:highlight w:val="yellow"/>
          <w:lang w:val="en-US" w:eastAsia="zh-CN"/>
        </w:rPr>
      </w:pPr>
    </w:p>
    <w:p w:rsidR="005C1BDB" w:rsidRDefault="005C1BDB">
      <w:pPr>
        <w:rPr>
          <w:bCs/>
          <w:iCs/>
          <w:lang w:eastAsia="ko-KR"/>
        </w:rPr>
      </w:pPr>
    </w:p>
    <w:p w:rsidR="00627B06" w:rsidRDefault="00627B06">
      <w:pPr>
        <w:rPr>
          <w:bCs/>
          <w:iCs/>
          <w:lang w:eastAsia="ko-KR"/>
        </w:rPr>
      </w:pPr>
    </w:p>
    <w:tbl>
      <w:tblPr>
        <w:tblpPr w:leftFromText="180" w:rightFromText="180" w:vertAnchor="text" w:horzAnchor="page" w:tblpX="1012" w:tblpY="306"/>
        <w:tblOverlap w:val="never"/>
        <w:tblW w:w="10510" w:type="dxa"/>
        <w:tblLayout w:type="fixed"/>
        <w:tblCellMar>
          <w:top w:w="45" w:type="dxa"/>
          <w:left w:w="45" w:type="dxa"/>
          <w:bottom w:w="45" w:type="dxa"/>
          <w:right w:w="45" w:type="dxa"/>
        </w:tblCellMar>
        <w:tblLook w:val="04A0" w:firstRow="1" w:lastRow="0" w:firstColumn="1" w:lastColumn="0" w:noHBand="0" w:noVBand="1"/>
      </w:tblPr>
      <w:tblGrid>
        <w:gridCol w:w="562"/>
        <w:gridCol w:w="545"/>
        <w:gridCol w:w="697"/>
        <w:gridCol w:w="2821"/>
        <w:gridCol w:w="2913"/>
        <w:gridCol w:w="2972"/>
      </w:tblGrid>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Theme="minorEastAsia" w:hAnsi="Arial" w:cs="Arial"/>
                <w:b/>
                <w:color w:val="000000"/>
                <w:sz w:val="16"/>
                <w:szCs w:val="16"/>
                <w:lang w:eastAsia="zh-CN"/>
              </w:rPr>
            </w:pPr>
            <w:proofErr w:type="spellStart"/>
            <w:r>
              <w:rPr>
                <w:rFonts w:ascii="Arial" w:eastAsiaTheme="minorEastAsia" w:hAnsi="Arial" w:cs="Arial"/>
                <w:b/>
                <w:color w:val="000000"/>
                <w:sz w:val="16"/>
                <w:szCs w:val="16"/>
                <w:lang w:eastAsia="zh-CN"/>
              </w:rPr>
              <w:t>Pg</w:t>
            </w:r>
            <w:proofErr w:type="spellEnd"/>
            <w:r>
              <w:rPr>
                <w:rFonts w:ascii="Arial" w:eastAsiaTheme="minorEastAsia" w:hAnsi="Arial" w:cs="Arial"/>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Arial" w:eastAsia="宋体" w:hAnsi="Arial" w:cs="Arial"/>
                <w:b/>
                <w:sz w:val="16"/>
                <w:szCs w:val="16"/>
                <w:lang w:val="en-US" w:eastAsia="zh-CN"/>
              </w:rPr>
            </w:pPr>
            <w:r>
              <w:rPr>
                <w:rFonts w:ascii="Arial" w:eastAsia="宋体" w:hAnsi="Arial" w:cs="Arial"/>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Theme="minorEastAsia" w:hAnsi="Arial" w:cs="Arial"/>
                <w:b/>
                <w:sz w:val="16"/>
                <w:szCs w:val="16"/>
                <w:lang w:eastAsia="zh-CN"/>
              </w:rPr>
            </w:pPr>
            <w:r>
              <w:rPr>
                <w:rFonts w:ascii="Arial" w:eastAsiaTheme="minorEastAsia" w:hAnsi="Arial" w:cs="Arial"/>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宋体" w:hAnsi="Arial" w:cs="Arial"/>
                <w:b/>
                <w:color w:val="000000"/>
                <w:sz w:val="16"/>
                <w:szCs w:val="16"/>
                <w:lang w:eastAsia="zh-CN"/>
              </w:rPr>
            </w:pPr>
            <w:r>
              <w:rPr>
                <w:rFonts w:ascii="Arial" w:eastAsia="宋体" w:hAnsi="Arial" w:cs="Arial"/>
                <w:b/>
                <w:color w:val="000000"/>
                <w:sz w:val="16"/>
                <w:szCs w:val="16"/>
                <w:lang w:eastAsia="zh-CN"/>
              </w:rPr>
              <w:t>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rPr>
                <w:rFonts w:ascii="Arial" w:hAnsi="Arial" w:cs="Arial"/>
                <w:sz w:val="16"/>
                <w:szCs w:val="16"/>
              </w:rPr>
            </w:pPr>
            <w:r w:rsidRPr="00A20467">
              <w:rPr>
                <w:rFonts w:ascii="Arial" w:hAnsi="Arial" w:cs="Arial"/>
                <w:sz w:val="16"/>
                <w:szCs w:val="16"/>
              </w:rPr>
              <w:t>1784</w:t>
            </w:r>
          </w:p>
        </w:tc>
        <w:tc>
          <w:tcPr>
            <w:tcW w:w="545"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textAlignment w:val="top"/>
              <w:rPr>
                <w:rFonts w:ascii="Arial" w:eastAsia="宋体" w:hAnsi="Arial" w:cs="Arial"/>
                <w:color w:val="000000"/>
                <w:sz w:val="16"/>
                <w:szCs w:val="16"/>
                <w:lang w:val="en-US" w:eastAsia="zh-CN" w:bidi="ar"/>
              </w:rPr>
            </w:pPr>
            <w:r w:rsidRPr="00A20467">
              <w:rPr>
                <w:rFonts w:ascii="Arial" w:eastAsia="宋体" w:hAnsi="Arial" w:cs="Arial" w:hint="eastAsia"/>
                <w:color w:val="000000"/>
                <w:sz w:val="16"/>
                <w:szCs w:val="16"/>
                <w:lang w:val="en-US" w:eastAsia="zh-CN" w:bidi="ar"/>
              </w:rPr>
              <w:t>5</w:t>
            </w:r>
            <w:r w:rsidRPr="00A20467">
              <w:rPr>
                <w:rFonts w:ascii="Arial" w:eastAsia="宋体" w:hAnsi="Arial" w:cs="Arial"/>
                <w:color w:val="000000"/>
                <w:sz w:val="16"/>
                <w:szCs w:val="16"/>
                <w:lang w:val="en-US" w:eastAsia="zh-CN" w:bidi="ar"/>
              </w:rPr>
              <w:t>0.31</w:t>
            </w:r>
          </w:p>
        </w:tc>
        <w:tc>
          <w:tcPr>
            <w:tcW w:w="697"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 xml:space="preserve">Repetition transmission is better described in the MAC </w:t>
            </w:r>
            <w:proofErr w:type="spellStart"/>
            <w:r w:rsidRPr="00A20467">
              <w:rPr>
                <w:rFonts w:ascii="Arial" w:hAnsi="Arial" w:cs="Arial"/>
                <w:sz w:val="16"/>
                <w:szCs w:val="16"/>
              </w:rPr>
              <w:t>subclause</w:t>
            </w:r>
            <w:proofErr w:type="spellEnd"/>
            <w:r w:rsidRPr="00A20467">
              <w:rPr>
                <w:rFonts w:ascii="Arial" w:hAnsi="Arial" w:cs="Arial"/>
                <w:sz w:val="16"/>
                <w:szCs w:val="16"/>
              </w:rPr>
              <w:t>.  As currently written, PHY has to save all the information (configuration and data bits) for a PPDU, and repeatedly transmit it.  This is essentially a MAC re-transmission scheme w/o waiting for ACK, and is more of a MAC feature</w:t>
            </w:r>
          </w:p>
        </w:tc>
        <w:tc>
          <w:tcPr>
            <w:tcW w:w="2913"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Move the contents of 32.2.5.3 to Clause 31.</w:t>
            </w:r>
          </w:p>
        </w:tc>
        <w:tc>
          <w:tcPr>
            <w:tcW w:w="2972" w:type="dxa"/>
            <w:tcBorders>
              <w:top w:val="single" w:sz="4" w:space="0" w:color="auto"/>
              <w:left w:val="single" w:sz="4" w:space="0" w:color="auto"/>
              <w:bottom w:val="single" w:sz="4" w:space="0" w:color="auto"/>
              <w:right w:val="single" w:sz="4" w:space="0" w:color="auto"/>
            </w:tcBorders>
          </w:tcPr>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Rejected</w:t>
            </w:r>
          </w:p>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552" w:rsidRDefault="00A20467" w:rsidP="008C7552">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described in 32.2.5.3, the repetition transmission is requested by MAC and performed by PHY without interruption. MAC doesn’t need to handle the repetition transmission process except invoking it with PHY primitive. </w:t>
            </w:r>
          </w:p>
          <w:p w:rsidR="00B667EC" w:rsidRPr="008C7552" w:rsidRDefault="00B667EC" w:rsidP="00B667EC">
            <w:pPr>
              <w:jc w:val="both"/>
              <w:textAlignment w:val="top"/>
              <w:rPr>
                <w:rFonts w:asciiTheme="minorHAnsi" w:eastAsia="宋体" w:hAnsiTheme="minorHAnsi"/>
                <w:b/>
                <w:bCs/>
                <w:color w:val="000000"/>
                <w:sz w:val="16"/>
                <w:szCs w:val="16"/>
                <w:highlight w:val="yellow"/>
                <w:u w:val="single"/>
                <w:lang w:val="en-US" w:eastAsia="zh-CN"/>
              </w:rPr>
            </w:pPr>
          </w:p>
        </w:tc>
      </w:tr>
      <w:tr w:rsidR="00F62E7C">
        <w:trPr>
          <w:trHeight w:val="119"/>
        </w:trPr>
        <w:tc>
          <w:tcPr>
            <w:tcW w:w="562"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rPr>
                <w:rFonts w:ascii="Arial" w:hAnsi="Arial" w:cs="Arial"/>
                <w:sz w:val="16"/>
                <w:szCs w:val="16"/>
              </w:rPr>
            </w:pPr>
            <w:r w:rsidRPr="00184631">
              <w:rPr>
                <w:rFonts w:ascii="Arial" w:hAnsi="Arial" w:cs="Arial"/>
                <w:sz w:val="16"/>
                <w:szCs w:val="16"/>
              </w:rPr>
              <w:t>1433</w:t>
            </w:r>
          </w:p>
        </w:tc>
        <w:tc>
          <w:tcPr>
            <w:tcW w:w="545"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39.51</w:t>
            </w:r>
          </w:p>
        </w:tc>
        <w:tc>
          <w:tcPr>
            <w:tcW w:w="697" w:type="dxa"/>
            <w:tcBorders>
              <w:top w:val="single" w:sz="4" w:space="0" w:color="auto"/>
              <w:left w:val="single" w:sz="4" w:space="0" w:color="auto"/>
              <w:bottom w:val="single" w:sz="4" w:space="0" w:color="auto"/>
              <w:right w:val="single" w:sz="4" w:space="0" w:color="auto"/>
            </w:tcBorders>
          </w:tcPr>
          <w:p w:rsidR="00F62E7C" w:rsidRPr="00053317" w:rsidRDefault="00F62E7C" w:rsidP="00F62E7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t xml:space="preserve">"This mode allows an NGV STA to repeat one NON_NGV_10 PPDU </w:t>
            </w:r>
            <w:r w:rsidRPr="00184631">
              <w:rPr>
                <w:rFonts w:ascii="Arial" w:hAnsi="Arial" w:cs="Arial"/>
                <w:sz w:val="16"/>
                <w:szCs w:val="16"/>
              </w:rPr>
              <w:lastRenderedPageBreak/>
              <w:t>multiple times with time gap of SIFS</w:t>
            </w:r>
            <w:r w:rsidRPr="00184631">
              <w:rPr>
                <w:rFonts w:ascii="Arial" w:hAnsi="Arial" w:cs="Arial"/>
                <w:sz w:val="16"/>
                <w:szCs w:val="16"/>
              </w:rPr>
              <w:br/>
              <w:t>between every two transmissions. The number of repetition of NON_NGV_10 PPDU is decided by upper</w:t>
            </w:r>
            <w:r w:rsidRPr="00184631">
              <w:rPr>
                <w:rFonts w:ascii="Arial" w:hAnsi="Arial" w:cs="Arial"/>
                <w:sz w:val="16"/>
                <w:szCs w:val="16"/>
              </w:rPr>
              <w:br/>
              <w:t>layer and indicated through radio environment request vector (Clause 5.3.1 (Radio Environment Request</w:t>
            </w:r>
            <w:r w:rsidRPr="00184631">
              <w:rPr>
                <w:rFonts w:ascii="Arial" w:hAnsi="Arial" w:cs="Arial"/>
                <w:sz w:val="16"/>
                <w:szCs w:val="16"/>
              </w:rPr>
              <w:br/>
              <w:t>Vector) in MAC SAP. The MAC sets the number of repetition, N_REP, via the PHY service interface using</w:t>
            </w:r>
            <w:r w:rsidRPr="00184631">
              <w:rPr>
                <w:rFonts w:ascii="Arial" w:hAnsi="Arial" w:cs="Arial"/>
                <w:sz w:val="16"/>
                <w:szCs w:val="16"/>
              </w:rPr>
              <w:br/>
              <w:t>the  PHY-</w:t>
            </w:r>
            <w:proofErr w:type="spellStart"/>
            <w:r w:rsidRPr="00184631">
              <w:rPr>
                <w:rFonts w:ascii="Arial" w:hAnsi="Arial" w:cs="Arial"/>
                <w:sz w:val="16"/>
                <w:szCs w:val="16"/>
              </w:rPr>
              <w:t>TXSTART.request</w:t>
            </w:r>
            <w:proofErr w:type="spellEnd"/>
            <w:r w:rsidRPr="00184631">
              <w:rPr>
                <w:rFonts w:ascii="Arial" w:hAnsi="Arial" w:cs="Arial"/>
                <w:sz w:val="16"/>
                <w:szCs w:val="16"/>
              </w:rPr>
              <w:t>(TXVECTOR)  primitive,  as  described  in  Table 32-1  (TXVECTOR  and</w:t>
            </w:r>
            <w:r w:rsidRPr="00184631">
              <w:rPr>
                <w:rFonts w:ascii="Arial" w:hAnsi="Arial" w:cs="Arial"/>
                <w:sz w:val="16"/>
                <w:szCs w:val="16"/>
              </w:rPr>
              <w:br/>
              <w:t xml:space="preserve">RXVECTOR parameters)." 1) </w:t>
            </w:r>
            <w:proofErr w:type="gramStart"/>
            <w:r w:rsidRPr="00184631">
              <w:rPr>
                <w:rFonts w:ascii="Arial" w:hAnsi="Arial" w:cs="Arial"/>
                <w:sz w:val="16"/>
                <w:szCs w:val="16"/>
              </w:rPr>
              <w:t>upper</w:t>
            </w:r>
            <w:proofErr w:type="gramEnd"/>
            <w:r w:rsidRPr="00184631">
              <w:rPr>
                <w:rFonts w:ascii="Arial" w:hAnsi="Arial" w:cs="Arial"/>
                <w:sz w:val="16"/>
                <w:szCs w:val="16"/>
              </w:rPr>
              <w:t xml:space="preserve"> layers irrelevant.  2) </w:t>
            </w:r>
            <w:proofErr w:type="gramStart"/>
            <w:r w:rsidRPr="00184631">
              <w:rPr>
                <w:rFonts w:ascii="Arial" w:hAnsi="Arial" w:cs="Arial"/>
                <w:sz w:val="16"/>
                <w:szCs w:val="16"/>
              </w:rPr>
              <w:t>gap</w:t>
            </w:r>
            <w:proofErr w:type="gramEnd"/>
            <w:r w:rsidRPr="00184631">
              <w:rPr>
                <w:rFonts w:ascii="Arial" w:hAnsi="Arial" w:cs="Arial"/>
                <w:sz w:val="16"/>
                <w:szCs w:val="16"/>
              </w:rPr>
              <w:t xml:space="preserve"> between ever 2 transmissions is confusing.  3) grammar</w:t>
            </w:r>
          </w:p>
        </w:tc>
        <w:tc>
          <w:tcPr>
            <w:tcW w:w="2913"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lastRenderedPageBreak/>
              <w:t xml:space="preserve">Change to "This mode allows an NGV STA to transmit an NON_NGV_10 </w:t>
            </w:r>
            <w:r w:rsidRPr="00184631">
              <w:rPr>
                <w:rFonts w:ascii="Arial" w:hAnsi="Arial" w:cs="Arial"/>
                <w:sz w:val="16"/>
                <w:szCs w:val="16"/>
              </w:rPr>
              <w:lastRenderedPageBreak/>
              <w:t>PPDU multiple times, separated by SIFS. The number of repetitions is indicated in the radio environment request vector (see 5.3.1 (Radio Environment Request</w:t>
            </w:r>
            <w:r w:rsidRPr="00184631">
              <w:rPr>
                <w:rFonts w:ascii="Arial" w:hAnsi="Arial" w:cs="Arial"/>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Revised</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narrative of the original addressed sentences in D1.0 needs improvement. And as addressed by the resolution to CID 1605, the mentioned sentences have been modified in D1.1 and clarified the ambiguous points addressed by this comment.</w:t>
            </w:r>
            <w:r>
              <w:rPr>
                <w:rFonts w:asciiTheme="minorHAnsi" w:eastAsia="宋体" w:hAnsiTheme="minorHAnsi" w:hint="eastAsia"/>
                <w:color w:val="000000"/>
                <w:sz w:val="16"/>
                <w:szCs w:val="16"/>
                <w:lang w:val="en-US" w:eastAsia="zh-CN"/>
              </w:rPr>
              <w:t xml:space="preserve"> </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addressed context has been improved by resolution to CID 1605. No specific modification is needed for this 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lastRenderedPageBreak/>
              <w:t>1432</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50.42</w:t>
            </w:r>
          </w:p>
        </w:tc>
        <w:tc>
          <w:tcPr>
            <w:tcW w:w="697"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This appears to be the only place it is specified that SIFS is 32 us!</w:t>
            </w:r>
          </w:p>
        </w:tc>
        <w:tc>
          <w:tcPr>
            <w:tcW w:w="291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Add a table of PHY characteristics, as in other PHYs</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The PHY characteristics for NGV is provided as in Table 32-23. As suggested by the comment, a parameter </w:t>
            </w:r>
            <w:proofErr w:type="spellStart"/>
            <w:r>
              <w:rPr>
                <w:rFonts w:asciiTheme="minorHAnsi" w:eastAsia="宋体" w:hAnsiTheme="minorHAnsi"/>
                <w:color w:val="000000"/>
                <w:sz w:val="16"/>
                <w:szCs w:val="16"/>
                <w:lang w:val="en-US" w:eastAsia="zh-CN"/>
              </w:rPr>
              <w:t>aSIFSTime</w:t>
            </w:r>
            <w:proofErr w:type="spellEnd"/>
            <w:r>
              <w:rPr>
                <w:rFonts w:asciiTheme="minorHAnsi" w:eastAsia="宋体" w:hAnsiTheme="minorHAnsi"/>
                <w:color w:val="000000"/>
                <w:sz w:val="16"/>
                <w:szCs w:val="16"/>
                <w:lang w:val="en-US" w:eastAsia="zh-CN"/>
              </w:rPr>
              <w:t xml:space="preserve"> should be defined in Table 32-23 and be referred as the SIFS time.</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1432</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rPr>
            </w:pPr>
          </w:p>
        </w:tc>
      </w:tr>
    </w:tbl>
    <w:p w:rsidR="005C1BDB" w:rsidRDefault="005C1BDB">
      <w:pPr>
        <w:spacing w:line="256" w:lineRule="auto"/>
        <w:rPr>
          <w:rFonts w:eastAsia="宋体"/>
          <w:i/>
          <w:sz w:val="24"/>
          <w:highlight w:val="yellow"/>
          <w:lang w:val="en-US" w:eastAsia="zh-CN"/>
        </w:rPr>
      </w:pPr>
    </w:p>
    <w:p w:rsidR="005C1BDB" w:rsidRDefault="005C1BDB">
      <w:pPr>
        <w:spacing w:line="256" w:lineRule="auto"/>
        <w:rPr>
          <w:rFonts w:eastAsia="宋体"/>
          <w:i/>
          <w:sz w:val="24"/>
          <w:highlight w:val="yellow"/>
          <w:lang w:val="en-US" w:eastAsia="zh-CN"/>
        </w:rPr>
      </w:pPr>
    </w:p>
    <w:p w:rsidR="00B667EC" w:rsidRDefault="00B667EC">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w:t>
      </w:r>
      <w:r w:rsidR="0072017C">
        <w:rPr>
          <w:rFonts w:eastAsia="宋体"/>
          <w:b/>
          <w:i/>
          <w:sz w:val="24"/>
          <w:highlight w:val="yellow"/>
          <w:lang w:val="en-US" w:eastAsia="zh-CN"/>
        </w:rPr>
        <w:t>432</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the following modification to sub-clause 32.</w:t>
      </w:r>
      <w:r w:rsidR="0072017C">
        <w:rPr>
          <w:rFonts w:eastAsia="宋体"/>
          <w:b/>
          <w:bCs/>
          <w:i/>
          <w:iCs/>
          <w:highlight w:val="yellow"/>
          <w:lang w:val="en-US" w:eastAsia="zh-CN"/>
        </w:rPr>
        <w:t>2.5.3</w:t>
      </w:r>
      <w:r>
        <w:rPr>
          <w:rFonts w:eastAsia="宋体" w:hint="eastAsia"/>
          <w:b/>
          <w:bCs/>
          <w:i/>
          <w:iCs/>
          <w:highlight w:val="yellow"/>
          <w:lang w:val="en-US" w:eastAsia="zh-CN"/>
        </w:rPr>
        <w:t xml:space="preserve"> (</w:t>
      </w:r>
      <w:r w:rsidR="0072017C">
        <w:rPr>
          <w:rFonts w:eastAsia="宋体"/>
          <w:b/>
          <w:bCs/>
          <w:i/>
          <w:iCs/>
          <w:highlight w:val="yellow"/>
          <w:lang w:val="en-US" w:eastAsia="zh-CN"/>
        </w:rPr>
        <w:t>Repetition transmission of NON_NGV_10 PPDU)</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72017C">
        <w:rPr>
          <w:rFonts w:eastAsia="宋体"/>
          <w:b/>
          <w:bCs/>
          <w:i/>
          <w:iCs/>
          <w:highlight w:val="yellow"/>
          <w:lang w:eastAsia="zh-CN"/>
        </w:rPr>
        <w:t>1</w:t>
      </w:r>
      <w:r>
        <w:rPr>
          <w:rFonts w:eastAsia="宋体" w:hint="eastAsia"/>
          <w:b/>
          <w:bCs/>
          <w:i/>
          <w:iCs/>
          <w:highlight w:val="yellow"/>
          <w:lang w:val="en-US" w:eastAsia="zh-CN"/>
        </w:rPr>
        <w:t>.</w:t>
      </w:r>
      <w:r w:rsidR="0072017C">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sidR="0072017C">
        <w:rPr>
          <w:rFonts w:eastAsia="宋体"/>
          <w:b/>
          <w:bCs/>
          <w:i/>
          <w:iCs/>
          <w:highlight w:val="yellow"/>
          <w:lang w:val="en-US" w:eastAsia="zh-CN"/>
        </w:rPr>
        <w:t>432</w:t>
      </w:r>
      <w:r>
        <w:rPr>
          <w:rFonts w:eastAsia="宋体" w:hint="eastAsia"/>
          <w:b/>
          <w:bCs/>
          <w:i/>
          <w:iCs/>
          <w:highlight w:val="yellow"/>
          <w:lang w:eastAsia="zh-CN"/>
        </w:rPr>
        <w:t>.</w:t>
      </w:r>
    </w:p>
    <w:p w:rsidR="005C1BDB" w:rsidRDefault="005C1BDB">
      <w:pPr>
        <w:rPr>
          <w:b/>
          <w:bCs/>
          <w:i/>
          <w:iCs/>
          <w:highlight w:val="yellow"/>
          <w:lang w:eastAsia="ko-KR"/>
        </w:rPr>
      </w:pPr>
    </w:p>
    <w:p w:rsidR="005C1BDB" w:rsidRPr="0072017C" w:rsidRDefault="00184631">
      <w:pPr>
        <w:spacing w:afterLines="100" w:after="240"/>
        <w:rPr>
          <w:rFonts w:eastAsiaTheme="minorEastAsia"/>
          <w:b/>
          <w:color w:val="000000" w:themeColor="text1"/>
          <w:sz w:val="21"/>
          <w:szCs w:val="21"/>
          <w:lang w:eastAsia="zh-CN"/>
        </w:rPr>
      </w:pPr>
      <w:r w:rsidRPr="0072017C">
        <w:rPr>
          <w:rFonts w:eastAsiaTheme="minorEastAsia" w:hint="eastAsia"/>
          <w:b/>
          <w:color w:val="000000" w:themeColor="text1"/>
          <w:sz w:val="21"/>
          <w:szCs w:val="21"/>
          <w:lang w:val="en-US" w:eastAsia="zh-CN"/>
        </w:rPr>
        <w:t>32.</w:t>
      </w:r>
      <w:r w:rsidR="0072017C" w:rsidRPr="0072017C">
        <w:rPr>
          <w:rFonts w:eastAsiaTheme="minorEastAsia"/>
          <w:b/>
          <w:color w:val="000000" w:themeColor="text1"/>
          <w:sz w:val="21"/>
          <w:szCs w:val="21"/>
          <w:lang w:val="en-US" w:eastAsia="zh-CN"/>
        </w:rPr>
        <w:t>2.5.3 Repetition transmission of NON_NGV_10 PPDU</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 xml:space="preserve">NGV STA shall support NON_NGV_10 PPDU repetition transmission mode. When a </w:t>
      </w:r>
      <w:proofErr w:type="spellStart"/>
      <w:proofErr w:type="gramStart"/>
      <w:r w:rsidRPr="0072017C">
        <w:rPr>
          <w:rFonts w:eastAsia="宋体"/>
          <w:color w:val="000000" w:themeColor="text1"/>
          <w:szCs w:val="18"/>
          <w:lang w:eastAsia="zh-CN"/>
        </w:rPr>
        <w:t>PHYTXSTART.request</w:t>
      </w:r>
      <w:proofErr w:type="spellEnd"/>
      <w:r w:rsidRPr="0072017C">
        <w:rPr>
          <w:rFonts w:eastAsia="宋体"/>
          <w:color w:val="000000" w:themeColor="text1"/>
          <w:szCs w:val="18"/>
          <w:lang w:eastAsia="zh-CN"/>
        </w:rPr>
        <w:t>(</w:t>
      </w:r>
      <w:proofErr w:type="gramEnd"/>
      <w:r w:rsidRPr="0072017C">
        <w:rPr>
          <w:rFonts w:eastAsia="宋体"/>
          <w:color w:val="000000" w:themeColor="text1"/>
          <w:szCs w:val="18"/>
          <w:lang w:eastAsia="zh-CN"/>
        </w:rPr>
        <w:t>TXVECTOR) primitive with the FORMAT parameter equal to NON_NGV_10 and</w:t>
      </w:r>
      <w:r>
        <w:rPr>
          <w:rFonts w:eastAsia="宋体"/>
          <w:color w:val="000000" w:themeColor="text1"/>
          <w:szCs w:val="18"/>
          <w:lang w:eastAsia="zh-CN"/>
        </w:rPr>
        <w:t xml:space="preserve"> </w:t>
      </w:r>
      <w:r w:rsidRPr="0072017C">
        <w:rPr>
          <w:rFonts w:eastAsia="宋体"/>
          <w:color w:val="000000" w:themeColor="text1"/>
          <w:szCs w:val="18"/>
          <w:lang w:eastAsia="zh-CN"/>
        </w:rPr>
        <w:t>N_REP being non-zero, the NON_NGV_10 repetition transmission mode shall be used by the PHY layer.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In this mode, the NON_NGV_10 PPDU is transmitted 1+N_REP times in sequence, where N_REP is the</w:t>
      </w:r>
      <w:r>
        <w:rPr>
          <w:rFonts w:eastAsia="宋体"/>
          <w:color w:val="000000" w:themeColor="text1"/>
          <w:szCs w:val="18"/>
          <w:lang w:eastAsia="zh-CN"/>
        </w:rPr>
        <w:t xml:space="preserve"> </w:t>
      </w:r>
      <w:r w:rsidRPr="0072017C">
        <w:rPr>
          <w:rFonts w:eastAsia="宋体"/>
          <w:color w:val="000000" w:themeColor="text1"/>
          <w:szCs w:val="18"/>
          <w:lang w:eastAsia="zh-CN"/>
        </w:rPr>
        <w:t>number of repetition following the first transmission, and N_REP is indicated through TXVECTOR.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 xml:space="preserve">The time separation between every two repeated transmissions is </w:t>
      </w:r>
      <w:r w:rsidRPr="0072017C">
        <w:rPr>
          <w:rFonts w:eastAsia="宋体"/>
          <w:color w:val="0070C0"/>
          <w:szCs w:val="18"/>
          <w:u w:val="single"/>
          <w:lang w:eastAsia="zh-CN"/>
        </w:rPr>
        <w:t xml:space="preserve">indicated by parameter </w:t>
      </w:r>
      <w:proofErr w:type="spellStart"/>
      <w:r w:rsidRPr="0072017C">
        <w:rPr>
          <w:rFonts w:eastAsia="宋体"/>
          <w:color w:val="0070C0"/>
          <w:szCs w:val="18"/>
          <w:u w:val="single"/>
          <w:lang w:eastAsia="zh-CN"/>
        </w:rPr>
        <w:t>aSIFSTime</w:t>
      </w:r>
      <w:proofErr w:type="spellEnd"/>
      <w:r w:rsidR="00BC2F61">
        <w:rPr>
          <w:rFonts w:eastAsia="宋体"/>
          <w:color w:val="0070C0"/>
          <w:szCs w:val="18"/>
          <w:u w:val="single"/>
          <w:lang w:eastAsia="zh-CN"/>
        </w:rPr>
        <w:t xml:space="preserve"> (see Table 32-23 NGV PHY characteristics) </w:t>
      </w:r>
      <w:r w:rsidRPr="0072017C">
        <w:rPr>
          <w:rFonts w:eastAsia="宋体"/>
          <w:strike/>
          <w:color w:val="FF0000"/>
          <w:szCs w:val="18"/>
          <w:lang w:eastAsia="zh-CN"/>
        </w:rPr>
        <w:t>32 (SIFS time)</w:t>
      </w:r>
      <w:r w:rsidRPr="0072017C">
        <w:rPr>
          <w:rFonts w:eastAsia="宋体"/>
          <w:color w:val="000000" w:themeColor="text1"/>
          <w:szCs w:val="18"/>
          <w:lang w:eastAsia="zh-CN"/>
        </w:rPr>
        <w:t>, as illustrated in</w:t>
      </w:r>
      <w:r>
        <w:rPr>
          <w:rFonts w:eastAsia="宋体"/>
          <w:color w:val="000000" w:themeColor="text1"/>
          <w:szCs w:val="18"/>
          <w:lang w:eastAsia="zh-CN"/>
        </w:rPr>
        <w:t xml:space="preserve"> </w:t>
      </w:r>
      <w:r w:rsidRPr="0072017C">
        <w:rPr>
          <w:rFonts w:eastAsia="宋体"/>
          <w:color w:val="000000" w:themeColor="text1"/>
          <w:szCs w:val="18"/>
          <w:lang w:eastAsia="zh-CN"/>
        </w:rPr>
        <w:t>Figure 32-4 (Example of NON_NGV_10 repetition transmission with N_REP=2).</w:t>
      </w:r>
      <w:r>
        <w:rPr>
          <w:rFonts w:eastAsia="宋体"/>
          <w:color w:val="000000" w:themeColor="text1"/>
          <w:szCs w:val="18"/>
          <w:lang w:eastAsia="zh-CN"/>
        </w:rPr>
        <w:t xml:space="preserve"> </w:t>
      </w:r>
      <w:r>
        <w:rPr>
          <w:rFonts w:eastAsia="宋体" w:hint="eastAsia"/>
          <w:i/>
          <w:iCs/>
          <w:highlight w:val="yellow"/>
          <w:lang w:val="en-US" w:eastAsia="zh-CN"/>
        </w:rPr>
        <w:t>[CID 1</w:t>
      </w:r>
      <w:r>
        <w:rPr>
          <w:rFonts w:eastAsia="宋体"/>
          <w:i/>
          <w:iCs/>
          <w:highlight w:val="yellow"/>
          <w:lang w:val="en-US" w:eastAsia="zh-CN"/>
        </w:rPr>
        <w:t>432</w:t>
      </w:r>
      <w:r>
        <w:rPr>
          <w:rFonts w:eastAsia="宋体" w:hint="eastAsia"/>
          <w:i/>
          <w:iCs/>
          <w:highlight w:val="yellow"/>
          <w:lang w:val="en-US" w:eastAsia="zh-CN"/>
        </w:rPr>
        <w:t>]</w:t>
      </w:r>
    </w:p>
    <w:p w:rsidR="005C1BDB" w:rsidRDefault="005C1BDB">
      <w:pPr>
        <w:spacing w:line="256" w:lineRule="auto"/>
        <w:rPr>
          <w:rFonts w:eastAsia="宋体"/>
          <w:color w:val="000000" w:themeColor="text1"/>
          <w:szCs w:val="18"/>
          <w:lang w:val="en-US" w:eastAsia="zh-CN"/>
        </w:rPr>
      </w:pPr>
    </w:p>
    <w:p w:rsidR="0072017C" w:rsidRDefault="0072017C">
      <w:pPr>
        <w:spacing w:line="256" w:lineRule="auto"/>
        <w:rPr>
          <w:rFonts w:eastAsia="宋体"/>
          <w:b/>
          <w:bCs/>
          <w:i/>
          <w:iCs/>
          <w:lang w:val="en-US" w:eastAsia="zh-CN"/>
        </w:rPr>
      </w:pPr>
      <w:r>
        <w:rPr>
          <w:b/>
          <w:bCs/>
          <w:i/>
          <w:iCs/>
          <w:highlight w:val="yellow"/>
          <w:lang w:eastAsia="ko-KR"/>
        </w:rPr>
        <w:lastRenderedPageBreak/>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replace “32 us” with “</w:t>
      </w:r>
      <w:proofErr w:type="spellStart"/>
      <w:r>
        <w:rPr>
          <w:rFonts w:eastAsia="宋体"/>
          <w:b/>
          <w:bCs/>
          <w:i/>
          <w:iCs/>
          <w:highlight w:val="yellow"/>
          <w:lang w:eastAsia="zh-CN"/>
        </w:rPr>
        <w:t>aSIFSTime</w:t>
      </w:r>
      <w:proofErr w:type="spellEnd"/>
      <w:r>
        <w:rPr>
          <w:rFonts w:eastAsia="宋体"/>
          <w:b/>
          <w:bCs/>
          <w:i/>
          <w:iCs/>
          <w:highlight w:val="yellow"/>
          <w:lang w:eastAsia="zh-CN"/>
        </w:rPr>
        <w:t xml:space="preserve">” in Figure 32-4,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p>
    <w:p w:rsidR="0072017C" w:rsidRDefault="0072017C">
      <w:pPr>
        <w:spacing w:line="256" w:lineRule="auto"/>
        <w:rPr>
          <w:rFonts w:eastAsia="宋体"/>
          <w:b/>
          <w:bCs/>
          <w:i/>
          <w:iCs/>
          <w:lang w:val="en-US" w:eastAsia="zh-CN"/>
        </w:rPr>
      </w:pPr>
    </w:p>
    <w:p w:rsidR="0072017C" w:rsidRDefault="0072017C" w:rsidP="0072017C">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implement the following modification to </w:t>
      </w:r>
      <w:r>
        <w:rPr>
          <w:rFonts w:eastAsia="宋体"/>
          <w:b/>
          <w:bCs/>
          <w:i/>
          <w:iCs/>
          <w:highlight w:val="yellow"/>
          <w:lang w:val="en-US" w:eastAsia="zh-CN"/>
        </w:rPr>
        <w:t xml:space="preserve">Table 32-23 (NGV PHY characteristics) to add a new parameter </w:t>
      </w:r>
      <w:proofErr w:type="spellStart"/>
      <w:r>
        <w:rPr>
          <w:rFonts w:eastAsia="宋体"/>
          <w:b/>
          <w:bCs/>
          <w:i/>
          <w:iCs/>
          <w:highlight w:val="yellow"/>
          <w:lang w:val="en-US" w:eastAsia="zh-CN"/>
        </w:rPr>
        <w:t>aSIFSTime</w:t>
      </w:r>
      <w:proofErr w:type="spellEnd"/>
      <w:r>
        <w:rPr>
          <w:rFonts w:eastAsia="宋体"/>
          <w:b/>
          <w:bCs/>
          <w:i/>
          <w:iCs/>
          <w:highlight w:val="yellow"/>
          <w:lang w:val="en-US" w:eastAsia="zh-CN"/>
        </w:rPr>
        <w:t xml:space="preserve"> in sub-clause 32.4.4 (NGV PHY) </w:t>
      </w:r>
      <w:proofErr w:type="spellStart"/>
      <w:r>
        <w:rPr>
          <w:rFonts w:eastAsia="宋体"/>
          <w:b/>
          <w:bCs/>
          <w:i/>
          <w:iCs/>
          <w:highlight w:val="yellow"/>
          <w:lang w:val="en-US" w:eastAsia="zh-CN"/>
        </w:rPr>
        <w:t>i</w:t>
      </w:r>
      <w:proofErr w:type="spellEnd"/>
      <w:r>
        <w:rPr>
          <w:rFonts w:eastAsia="宋体" w:hint="eastAsia"/>
          <w:b/>
          <w:bCs/>
          <w:i/>
          <w:iCs/>
          <w:highlight w:val="yellow"/>
          <w:lang w:eastAsia="zh-CN"/>
        </w:rPr>
        <w:t xml:space="preserve">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r>
        <w:rPr>
          <w:rFonts w:eastAsia="宋体" w:hint="eastAsia"/>
          <w:b/>
          <w:bCs/>
          <w:i/>
          <w:iCs/>
          <w:highlight w:val="yellow"/>
          <w:lang w:eastAsia="zh-CN"/>
        </w:rPr>
        <w:t>.</w:t>
      </w:r>
    </w:p>
    <w:p w:rsidR="0072017C" w:rsidRDefault="0072017C">
      <w:pPr>
        <w:spacing w:line="256" w:lineRule="auto"/>
        <w:rPr>
          <w:rFonts w:eastAsia="宋体"/>
          <w:color w:val="000000" w:themeColor="text1"/>
          <w:szCs w:val="18"/>
          <w:lang w:eastAsia="zh-CN"/>
        </w:rPr>
      </w:pP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72017C">
        <w:rPr>
          <w:rFonts w:eastAsiaTheme="minorEastAsia"/>
          <w:b/>
          <w:sz w:val="21"/>
          <w:szCs w:val="21"/>
          <w:lang w:val="en-US" w:eastAsia="zh-CN"/>
        </w:rPr>
        <w:t>4</w:t>
      </w:r>
      <w:r>
        <w:rPr>
          <w:rFonts w:eastAsiaTheme="minorEastAsia" w:hint="eastAsia"/>
          <w:b/>
          <w:sz w:val="21"/>
          <w:szCs w:val="21"/>
          <w:lang w:val="en-US" w:eastAsia="zh-CN"/>
        </w:rPr>
        <w:t>.</w:t>
      </w:r>
      <w:r w:rsidR="0072017C">
        <w:rPr>
          <w:rFonts w:eastAsiaTheme="minorEastAsia"/>
          <w:b/>
          <w:sz w:val="21"/>
          <w:szCs w:val="21"/>
          <w:lang w:val="en-US" w:eastAsia="zh-CN"/>
        </w:rPr>
        <w:t>45</w:t>
      </w:r>
      <w:r>
        <w:rPr>
          <w:rFonts w:eastAsiaTheme="minorEastAsia" w:hint="eastAsia"/>
          <w:b/>
          <w:sz w:val="21"/>
          <w:szCs w:val="21"/>
          <w:lang w:val="en-US" w:eastAsia="zh-CN"/>
        </w:rPr>
        <w:t xml:space="preserve"> </w:t>
      </w:r>
      <w:r w:rsidR="0072017C">
        <w:rPr>
          <w:rFonts w:eastAsiaTheme="minorEastAsia"/>
          <w:b/>
          <w:sz w:val="21"/>
          <w:szCs w:val="21"/>
          <w:lang w:val="en-US" w:eastAsia="zh-CN"/>
        </w:rPr>
        <w:t>NGV PHY</w:t>
      </w: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w:t>
      </w:r>
      <w:r w:rsidR="0072017C">
        <w:rPr>
          <w:rFonts w:eastAsia="宋体"/>
          <w:b/>
          <w:bCs/>
          <w:sz w:val="20"/>
          <w:lang w:val="en-US" w:eastAsia="zh-CN"/>
        </w:rPr>
        <w:t>23</w:t>
      </w:r>
      <w:r>
        <w:rPr>
          <w:rFonts w:eastAsia="宋体" w:hint="eastAsia"/>
          <w:b/>
          <w:bCs/>
          <w:sz w:val="20"/>
          <w:lang w:val="en-US" w:eastAsia="zh-CN"/>
        </w:rPr>
        <w:t xml:space="preserve"> </w:t>
      </w:r>
      <w:r w:rsidR="0072017C">
        <w:rPr>
          <w:rFonts w:eastAsia="宋体"/>
          <w:b/>
          <w:bCs/>
          <w:sz w:val="20"/>
          <w:lang w:val="en-US" w:eastAsia="zh-CN"/>
        </w:rPr>
        <w:t>–</w:t>
      </w:r>
      <w:r>
        <w:rPr>
          <w:rFonts w:eastAsia="宋体" w:hint="eastAsia"/>
          <w:b/>
          <w:bCs/>
          <w:sz w:val="20"/>
          <w:lang w:val="en-US" w:eastAsia="zh-CN"/>
        </w:rPr>
        <w:t xml:space="preserve"> </w:t>
      </w:r>
      <w:r w:rsidR="0072017C">
        <w:rPr>
          <w:rFonts w:eastAsia="宋体"/>
          <w:b/>
          <w:bCs/>
          <w:sz w:val="20"/>
          <w:lang w:val="en-US" w:eastAsia="zh-CN"/>
        </w:rPr>
        <w:t>NGV PHY characteristics</w:t>
      </w:r>
    </w:p>
    <w:tbl>
      <w:tblPr>
        <w:tblStyle w:val="aa"/>
        <w:tblW w:w="0" w:type="auto"/>
        <w:tblInd w:w="988" w:type="dxa"/>
        <w:tblLook w:val="04A0" w:firstRow="1" w:lastRow="0" w:firstColumn="1" w:lastColumn="0" w:noHBand="0" w:noVBand="1"/>
      </w:tblPr>
      <w:tblGrid>
        <w:gridCol w:w="2693"/>
        <w:gridCol w:w="5245"/>
      </w:tblGrid>
      <w:tr w:rsidR="00D0383F" w:rsidTr="00D0383F">
        <w:tc>
          <w:tcPr>
            <w:tcW w:w="2693"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Characteristics</w:t>
            </w:r>
          </w:p>
        </w:tc>
        <w:tc>
          <w:tcPr>
            <w:tcW w:w="5245"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Value</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aSlotTime</w:t>
            </w:r>
            <w:proofErr w:type="spellEnd"/>
          </w:p>
        </w:tc>
        <w:tc>
          <w:tcPr>
            <w:tcW w:w="5245" w:type="dxa"/>
          </w:tcPr>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false, 13 </w:t>
            </w:r>
            <w:proofErr w:type="spellStart"/>
            <w:r w:rsidRPr="00A40680">
              <w:rPr>
                <w:rFonts w:eastAsia="宋体"/>
                <w:bCs/>
                <w:szCs w:val="18"/>
                <w:lang w:val="en-US" w:eastAsia="zh-CN"/>
              </w:rPr>
              <w:t>μs</w:t>
            </w:r>
            <w:proofErr w:type="spellEnd"/>
            <w:r w:rsidRPr="00A40680">
              <w:rPr>
                <w:rFonts w:eastAsia="宋体"/>
                <w:bCs/>
                <w:szCs w:val="18"/>
                <w:lang w:val="en-US" w:eastAsia="zh-CN"/>
              </w:rPr>
              <w:t>.</w:t>
            </w:r>
          </w:p>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true, 13 </w:t>
            </w:r>
            <w:proofErr w:type="spellStart"/>
            <w:r w:rsidRPr="00A40680">
              <w:rPr>
                <w:rFonts w:eastAsia="宋体"/>
                <w:bCs/>
                <w:szCs w:val="18"/>
                <w:lang w:val="en-US" w:eastAsia="zh-CN"/>
              </w:rPr>
              <w:t>μs</w:t>
            </w:r>
            <w:proofErr w:type="spellEnd"/>
            <w:r w:rsidRPr="00A40680">
              <w:rPr>
                <w:rFonts w:eastAsia="宋体"/>
                <w:bCs/>
                <w:szCs w:val="18"/>
                <w:lang w:val="en-US" w:eastAsia="zh-CN"/>
              </w:rPr>
              <w:t xml:space="preserve"> plus any coverage-class-dependent </w:t>
            </w:r>
            <w:proofErr w:type="spellStart"/>
            <w:r w:rsidRPr="00A40680">
              <w:rPr>
                <w:rFonts w:eastAsia="宋体"/>
                <w:bCs/>
                <w:szCs w:val="18"/>
                <w:lang w:val="en-US" w:eastAsia="zh-CN"/>
              </w:rPr>
              <w:t>aAirPropagationTime</w:t>
            </w:r>
            <w:proofErr w:type="spellEnd"/>
            <w:r w:rsidRPr="00A40680">
              <w:rPr>
                <w:rFonts w:eastAsia="宋体"/>
                <w:bCs/>
                <w:szCs w:val="18"/>
                <w:lang w:val="en-US" w:eastAsia="zh-CN"/>
              </w:rPr>
              <w:t xml:space="preserve"> (</w:t>
            </w:r>
            <w:proofErr w:type="spellStart"/>
            <w:r w:rsidRPr="00A40680">
              <w:rPr>
                <w:rFonts w:eastAsia="宋体"/>
                <w:bCs/>
                <w:szCs w:val="18"/>
                <w:lang w:val="en-US" w:eastAsia="zh-CN"/>
              </w:rPr>
              <w:t>seeTable</w:t>
            </w:r>
            <w:proofErr w:type="spellEnd"/>
            <w:r w:rsidRPr="00A40680">
              <w:rPr>
                <w:rFonts w:eastAsia="宋体"/>
                <w:bCs/>
                <w:szCs w:val="18"/>
                <w:lang w:val="en-US" w:eastAsia="zh-CN"/>
              </w:rPr>
              <w:t xml:space="preserve"> 9-97 (Coverage Class field parameters)).</w:t>
            </w:r>
          </w:p>
        </w:tc>
      </w:tr>
      <w:tr w:rsidR="00D0383F" w:rsidTr="00D0383F">
        <w:tc>
          <w:tcPr>
            <w:tcW w:w="2693" w:type="dxa"/>
          </w:tcPr>
          <w:p w:rsidR="00D0383F" w:rsidRPr="00A40680" w:rsidRDefault="00D0383F">
            <w:pPr>
              <w:spacing w:line="256" w:lineRule="auto"/>
              <w:jc w:val="center"/>
              <w:rPr>
                <w:rFonts w:eastAsia="宋体"/>
                <w:bCs/>
                <w:szCs w:val="18"/>
                <w:u w:val="single"/>
                <w:lang w:val="en-US" w:eastAsia="zh-CN"/>
              </w:rPr>
            </w:pPr>
            <w:proofErr w:type="spellStart"/>
            <w:r w:rsidRPr="00A40680">
              <w:rPr>
                <w:rFonts w:eastAsia="宋体" w:hint="eastAsia"/>
                <w:bCs/>
                <w:color w:val="0070C0"/>
                <w:szCs w:val="18"/>
                <w:u w:val="single"/>
                <w:lang w:val="en-US" w:eastAsia="zh-CN"/>
              </w:rPr>
              <w:t>a</w:t>
            </w:r>
            <w:r w:rsidRPr="00A40680">
              <w:rPr>
                <w:rFonts w:eastAsia="宋体"/>
                <w:bCs/>
                <w:color w:val="0070C0"/>
                <w:szCs w:val="18"/>
                <w:u w:val="single"/>
                <w:lang w:val="en-US" w:eastAsia="zh-CN"/>
              </w:rPr>
              <w:t>SIFSTime</w:t>
            </w:r>
            <w:proofErr w:type="spellEnd"/>
          </w:p>
        </w:tc>
        <w:tc>
          <w:tcPr>
            <w:tcW w:w="5245" w:type="dxa"/>
          </w:tcPr>
          <w:p w:rsidR="00D0383F" w:rsidRPr="00A40680" w:rsidRDefault="00D0383F">
            <w:pPr>
              <w:spacing w:line="256" w:lineRule="auto"/>
              <w:jc w:val="center"/>
              <w:rPr>
                <w:rFonts w:eastAsia="宋体"/>
                <w:bCs/>
                <w:szCs w:val="18"/>
                <w:u w:val="single"/>
                <w:lang w:val="en-US" w:eastAsia="zh-CN"/>
              </w:rPr>
            </w:pPr>
            <w:r w:rsidRPr="00A40680">
              <w:rPr>
                <w:rFonts w:eastAsia="宋体" w:hint="eastAsia"/>
                <w:bCs/>
                <w:color w:val="0070C0"/>
                <w:szCs w:val="18"/>
                <w:u w:val="single"/>
                <w:lang w:val="en-US" w:eastAsia="zh-CN"/>
              </w:rPr>
              <w:t>3</w:t>
            </w:r>
            <w:r w:rsidRPr="00A40680">
              <w:rPr>
                <w:rFonts w:eastAsia="宋体"/>
                <w:bCs/>
                <w:color w:val="0070C0"/>
                <w:szCs w:val="18"/>
                <w:u w:val="single"/>
                <w:lang w:val="en-US" w:eastAsia="zh-CN"/>
              </w:rPr>
              <w:t xml:space="preserve">2 </w:t>
            </w:r>
            <w:proofErr w:type="spellStart"/>
            <w:r w:rsidRPr="00A40680">
              <w:rPr>
                <w:rFonts w:eastAsia="宋体"/>
                <w:bCs/>
                <w:color w:val="0070C0"/>
                <w:szCs w:val="18"/>
                <w:u w:val="single"/>
                <w:lang w:val="en-US" w:eastAsia="zh-CN"/>
              </w:rPr>
              <w:t>μs</w:t>
            </w:r>
            <w:proofErr w:type="spellEnd"/>
            <w:r w:rsidR="00CC1F50">
              <w:rPr>
                <w:rFonts w:eastAsia="宋体"/>
                <w:bCs/>
                <w:color w:val="0070C0"/>
                <w:szCs w:val="18"/>
                <w:u w:val="single"/>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432</w:t>
            </w:r>
            <w:r w:rsidR="00CC1F50">
              <w:rPr>
                <w:rFonts w:eastAsia="宋体" w:hint="eastAsia"/>
                <w:i/>
                <w:iCs/>
                <w:highlight w:val="yellow"/>
                <w:lang w:val="en-US" w:eastAsia="zh-CN"/>
              </w:rPr>
              <w:t>]</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aCCAMidTime</w:t>
            </w:r>
            <w:proofErr w:type="spellEnd"/>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 xml:space="preserve">45 </w:t>
            </w:r>
            <w:proofErr w:type="spellStart"/>
            <w:r w:rsidRPr="00A40680">
              <w:rPr>
                <w:rFonts w:eastAsia="宋体"/>
                <w:bCs/>
                <w:szCs w:val="18"/>
                <w:lang w:val="en-US" w:eastAsia="zh-CN"/>
              </w:rPr>
              <w:t>μs</w:t>
            </w:r>
            <w:proofErr w:type="spellEnd"/>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r>
    </w:tbl>
    <w:p w:rsidR="005C1BDB" w:rsidRDefault="005C1BDB">
      <w:pPr>
        <w:autoSpaceDE w:val="0"/>
        <w:autoSpaceDN w:val="0"/>
        <w:adjustRightInd w:val="0"/>
        <w:jc w:val="both"/>
        <w:rPr>
          <w:rFonts w:eastAsia="宋体"/>
          <w:b/>
          <w:bCs/>
          <w:i/>
          <w:iCs/>
          <w:highlight w:val="yellow"/>
          <w:lang w:val="en-US" w:eastAsia="zh-CN"/>
        </w:rPr>
      </w:pPr>
    </w:p>
    <w:p w:rsidR="005C1BDB" w:rsidRDefault="005C1BDB">
      <w:pPr>
        <w:autoSpaceDE w:val="0"/>
        <w:autoSpaceDN w:val="0"/>
        <w:adjustRightInd w:val="0"/>
        <w:jc w:val="both"/>
        <w:rPr>
          <w:rFonts w:eastAsia="宋体"/>
          <w:b/>
          <w:bCs/>
          <w:i/>
          <w:iCs/>
          <w:highlight w:val="yellow"/>
          <w:lang w:val="en-US" w:eastAsia="zh-CN"/>
        </w:rPr>
      </w:pP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1</w:t>
      </w:r>
      <w:r w:rsidR="003D1909">
        <w:rPr>
          <w:rFonts w:eastAsia="宋体"/>
          <w:b/>
          <w:bCs/>
          <w:i/>
          <w:iCs/>
          <w:sz w:val="24"/>
          <w:szCs w:val="24"/>
          <w:highlight w:val="yellow"/>
          <w:lang w:val="en-US" w:eastAsia="zh-CN"/>
        </w:rPr>
        <w:t>432</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color w:val="000000"/>
          <w:sz w:val="28"/>
          <w:lang w:val="en-US" w:eastAsia="ko-KR"/>
        </w:rPr>
      </w:pPr>
    </w:p>
    <w:p w:rsidR="005C1BDB" w:rsidRDefault="005C1BDB">
      <w:pPr>
        <w:rPr>
          <w:b/>
          <w:color w:val="000000"/>
          <w:sz w:val="28"/>
          <w:lang w:val="en-US" w:eastAsia="ko-KR"/>
        </w:rPr>
      </w:pPr>
    </w:p>
    <w:p w:rsidR="005C1BDB" w:rsidRDefault="005C1BDB">
      <w:pPr>
        <w:rPr>
          <w:bCs/>
          <w:iCs/>
          <w:lang w:eastAsia="ko-KR"/>
        </w:rPr>
      </w:pPr>
    </w:p>
    <w:tbl>
      <w:tblPr>
        <w:tblpPr w:leftFromText="180" w:rightFromText="180" w:vertAnchor="text" w:horzAnchor="page" w:tblpX="1014" w:tblpY="322"/>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5C1BDB">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1577</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51.5</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Cannot find the complete parameter list of PHY-</w:t>
            </w:r>
            <w:proofErr w:type="spellStart"/>
            <w:proofErr w:type="gramStart"/>
            <w:r w:rsidRPr="00184631">
              <w:rPr>
                <w:rFonts w:ascii="Arial" w:hAnsi="Arial" w:cs="Arial"/>
                <w:sz w:val="16"/>
                <w:szCs w:val="16"/>
              </w:rPr>
              <w:t>TXSTART.confirm</w:t>
            </w:r>
            <w:proofErr w:type="spellEnd"/>
            <w:r w:rsidRPr="00184631">
              <w:rPr>
                <w:rFonts w:ascii="Arial" w:hAnsi="Arial" w:cs="Arial"/>
                <w:sz w:val="16"/>
                <w:szCs w:val="16"/>
              </w:rPr>
              <w:t>(</w:t>
            </w:r>
            <w:proofErr w:type="gramEnd"/>
            <w:r w:rsidRPr="00184631">
              <w:rPr>
                <w:rFonts w:ascii="Arial" w:hAnsi="Arial" w:cs="Arial"/>
                <w:sz w:val="16"/>
                <w:szCs w:val="16"/>
              </w:rPr>
              <w:t>TXSTATUS) in this document.</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Please provide the list or specify the reference pointer.</w:t>
            </w:r>
          </w:p>
        </w:tc>
        <w:tc>
          <w:tcPr>
            <w:tcW w:w="2972" w:type="dxa"/>
            <w:tcBorders>
              <w:top w:val="single" w:sz="4" w:space="0" w:color="auto"/>
              <w:left w:val="single" w:sz="4" w:space="0" w:color="auto"/>
              <w:bottom w:val="single" w:sz="4" w:space="0" w:color="auto"/>
              <w:right w:val="single" w:sz="4" w:space="0" w:color="auto"/>
            </w:tcBorders>
          </w:tcPr>
          <w:p w:rsidR="000A4B15" w:rsidRDefault="00ED0BB6"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A4B15" w:rsidRDefault="00ED0BB6"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0A4B15">
              <w:rPr>
                <w:rFonts w:asciiTheme="minorHAnsi" w:eastAsia="宋体" w:hAnsiTheme="minorHAnsi" w:hint="eastAsia"/>
                <w:b/>
                <w:bCs/>
                <w:color w:val="000000"/>
                <w:sz w:val="16"/>
                <w:szCs w:val="16"/>
                <w:u w:val="single"/>
                <w:lang w:val="en-US" w:eastAsia="zh-CN"/>
              </w:rPr>
              <w:t xml:space="preserve">: </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All NGV-related TXSTATUS parameters are listed in Table 32-4. Refer to sub-clause 8.3.5.6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 xml:space="preserve">)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D5.0 for detailed information of how TXSTATUS is used in primitive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1644</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Value range for TIME_OF_DEPARTURE is undefined. </w:t>
            </w:r>
            <w:proofErr w:type="spellStart"/>
            <w:r w:rsidRPr="00184631">
              <w:rPr>
                <w:rFonts w:ascii="Arial" w:hAnsi="Arial" w:cs="Arial"/>
                <w:sz w:val="16"/>
                <w:szCs w:val="16"/>
              </w:rPr>
              <w:t>Comapre</w:t>
            </w:r>
            <w:proofErr w:type="spellEnd"/>
            <w:r w:rsidRPr="00184631">
              <w:rPr>
                <w:rFonts w:ascii="Arial" w:hAnsi="Arial" w:cs="Arial"/>
                <w:sz w:val="16"/>
                <w:szCs w:val="16"/>
              </w:rPr>
              <w:t xml:space="preserv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Table 32-4: Add for TIME_OF_DEPARTURE the following value range in the VALUE column: 0 to 232- 1</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w:t>
            </w:r>
            <w:r w:rsidR="00ED0BB6">
              <w:rPr>
                <w:rFonts w:asciiTheme="minorHAnsi" w:eastAsia="宋体" w:hAnsiTheme="minorHAnsi"/>
                <w:color w:val="000000"/>
                <w:sz w:val="16"/>
                <w:szCs w:val="16"/>
                <w:lang w:val="en-US" w:eastAsia="zh-CN"/>
              </w:rPr>
              <w:t xml:space="preserv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w:t>
            </w:r>
            <w:r>
              <w:rPr>
                <w:rFonts w:asciiTheme="minorHAnsi" w:eastAsia="宋体" w:hAnsiTheme="minorHAnsi"/>
                <w:color w:val="000000"/>
                <w:sz w:val="16"/>
                <w:szCs w:val="16"/>
                <w:lang w:val="en-US" w:eastAsia="zh-CN"/>
              </w:rPr>
              <w:t>1644</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lastRenderedPageBreak/>
              <w:t>1645</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As the first sentence in Value column for TIME_OF_DEPARTURE is incomplete, its technical meaning is unclear. Compare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Replace "When" with "The locally measured time when"</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1645</w:t>
            </w:r>
            <w:r>
              <w:rPr>
                <w:rFonts w:asciiTheme="minorHAnsi" w:eastAsia="宋体" w:hAnsiTheme="minorHAnsi" w:hint="eastAsia"/>
                <w:color w:val="000000"/>
                <w:sz w:val="16"/>
                <w:szCs w:val="16"/>
                <w:lang w:val="en-US" w:eastAsia="zh-CN"/>
              </w:rPr>
              <w:t xml:space="preserve"> as in document </w:t>
            </w:r>
            <w:r w:rsidR="008618AE" w:rsidRPr="008618AE">
              <w:rPr>
                <w:rFonts w:asciiTheme="minorHAnsi" w:eastAsia="宋体" w:hAnsiTheme="minorHAnsi" w:hint="eastAsia"/>
                <w:b/>
                <w:color w:val="000000"/>
                <w:sz w:val="16"/>
                <w:szCs w:val="16"/>
                <w:lang w:val="en-US" w:eastAsia="zh-CN"/>
              </w:rPr>
              <w:t>11-21/0003r1</w:t>
            </w:r>
            <w:r>
              <w:rPr>
                <w:rFonts w:asciiTheme="minorHAnsi" w:eastAsia="宋体" w:hAnsiTheme="minorHAnsi" w:hint="eastAsia"/>
                <w:color w:val="000000"/>
                <w:sz w:val="16"/>
                <w:szCs w:val="16"/>
                <w:lang w:val="en-US" w:eastAsia="zh-CN"/>
              </w:rPr>
              <w:t>.</w:t>
            </w:r>
          </w:p>
        </w:tc>
      </w:tr>
    </w:tbl>
    <w:p w:rsidR="005C1BDB" w:rsidRDefault="005C1BDB">
      <w:pPr>
        <w:rPr>
          <w:b/>
          <w:color w:val="000000"/>
          <w:sz w:val="28"/>
          <w:lang w:val="en-US" w:eastAsia="ko-KR"/>
        </w:rPr>
      </w:pPr>
    </w:p>
    <w:p w:rsidR="005C1BDB" w:rsidRDefault="005C1BDB">
      <w:pPr>
        <w:rPr>
          <w:b/>
          <w:color w:val="000000"/>
          <w:sz w:val="28"/>
          <w:lang w:val="en-US"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645</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5C1BDB" w:rsidRDefault="008E028A" w:rsidP="008E028A">
      <w:pPr>
        <w:rPr>
          <w:b/>
          <w:color w:val="000000"/>
          <w:sz w:val="28"/>
          <w:lang w:val="en-US"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w:t>
      </w:r>
      <w:r w:rsidR="00A40680">
        <w:rPr>
          <w:rFonts w:eastAsia="宋体"/>
          <w:b/>
          <w:bCs/>
          <w:i/>
          <w:iCs/>
          <w:highlight w:val="yellow"/>
          <w:lang w:val="en-US" w:eastAsia="zh-CN"/>
        </w:rPr>
        <w:t>4</w:t>
      </w:r>
      <w:r>
        <w:rPr>
          <w:rFonts w:eastAsia="宋体" w:hint="eastAsia"/>
          <w:b/>
          <w:bCs/>
          <w:i/>
          <w:iCs/>
          <w:highlight w:val="yellow"/>
          <w:lang w:val="en-US" w:eastAsia="zh-CN"/>
        </w:rPr>
        <w:t xml:space="preserve"> (</w:t>
      </w:r>
      <w:r w:rsidR="00A40680">
        <w:rPr>
          <w:rFonts w:eastAsia="宋体"/>
          <w:b/>
          <w:bCs/>
          <w:i/>
          <w:iCs/>
          <w:highlight w:val="yellow"/>
          <w:lang w:val="en-US" w:eastAsia="zh-CN"/>
        </w:rPr>
        <w:t xml:space="preserve">TXSTATUS </w:t>
      </w:r>
      <w:proofErr w:type="spellStart"/>
      <w:r w:rsidR="00A40680">
        <w:rPr>
          <w:rFonts w:eastAsia="宋体"/>
          <w:b/>
          <w:bCs/>
          <w:i/>
          <w:iCs/>
          <w:highlight w:val="yellow"/>
          <w:lang w:val="en-US" w:eastAsia="zh-CN"/>
        </w:rPr>
        <w:t>parameters</w:t>
      </w:r>
      <w:r>
        <w:rPr>
          <w:rFonts w:eastAsia="宋体" w:hint="eastAsia"/>
          <w:b/>
          <w:bCs/>
          <w:i/>
          <w:iCs/>
          <w:highlight w:val="yellow"/>
          <w:lang w:val="en-US" w:eastAsia="zh-CN"/>
        </w:rPr>
        <w:t>s</w:t>
      </w:r>
      <w:proofErr w:type="spellEnd"/>
      <w:r>
        <w:rPr>
          <w:rFonts w:eastAsia="宋体" w:hint="eastAsia"/>
          <w:b/>
          <w:bCs/>
          <w:i/>
          <w:iCs/>
          <w:highlight w:val="yellow"/>
          <w:lang w:val="en-US" w:eastAsia="zh-CN"/>
        </w:rPr>
        <w:t>)</w:t>
      </w:r>
      <w:r>
        <w:rPr>
          <w:rFonts w:eastAsia="宋体"/>
          <w:b/>
          <w:bCs/>
          <w:i/>
          <w:iCs/>
          <w:highlight w:val="yellow"/>
          <w:lang w:eastAsia="zh-CN"/>
        </w:rPr>
        <w:t xml:space="preserve"> in sub-clause </w:t>
      </w:r>
      <w:r>
        <w:rPr>
          <w:rFonts w:eastAsia="宋体" w:hint="eastAsia"/>
          <w:b/>
          <w:bCs/>
          <w:i/>
          <w:iCs/>
          <w:highlight w:val="yellow"/>
          <w:lang w:val="en-US" w:eastAsia="zh-CN"/>
        </w:rPr>
        <w:t>32.2.</w:t>
      </w:r>
      <w:r w:rsidR="00A40680">
        <w:rPr>
          <w:rFonts w:eastAsia="宋体"/>
          <w:b/>
          <w:bCs/>
          <w:i/>
          <w:iCs/>
          <w:highlight w:val="yellow"/>
          <w:lang w:val="en-US" w:eastAsia="zh-CN"/>
        </w:rPr>
        <w:t>5.4</w:t>
      </w:r>
      <w:r>
        <w:rPr>
          <w:rFonts w:eastAsia="宋体"/>
          <w:b/>
          <w:bCs/>
          <w:i/>
          <w:iCs/>
          <w:highlight w:val="yellow"/>
          <w:lang w:eastAsia="zh-CN"/>
        </w:rPr>
        <w:t xml:space="preserve"> </w:t>
      </w:r>
      <w:r>
        <w:rPr>
          <w:rFonts w:eastAsia="宋体" w:hint="eastAsia"/>
          <w:b/>
          <w:bCs/>
          <w:i/>
          <w:iCs/>
          <w:highlight w:val="yellow"/>
          <w:lang w:val="en-US" w:eastAsia="zh-CN"/>
        </w:rPr>
        <w:t>(</w:t>
      </w:r>
      <w:r w:rsidR="00A40680">
        <w:rPr>
          <w:rFonts w:eastAsia="宋体"/>
          <w:b/>
          <w:bCs/>
          <w:i/>
          <w:iCs/>
          <w:highlight w:val="yellow"/>
          <w:lang w:val="en-US" w:eastAsia="zh-CN"/>
        </w:rPr>
        <w:t>TXSTATUS parameters</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16</w:t>
      </w:r>
      <w:r w:rsidR="00A40680">
        <w:rPr>
          <w:rFonts w:eastAsia="宋体"/>
          <w:b/>
          <w:bCs/>
          <w:i/>
          <w:iCs/>
          <w:highlight w:val="yellow"/>
          <w:lang w:eastAsia="zh-CN"/>
        </w:rPr>
        <w:t>44</w:t>
      </w:r>
      <w:r>
        <w:rPr>
          <w:rFonts w:eastAsia="宋体" w:hint="eastAsia"/>
          <w:b/>
          <w:bCs/>
          <w:i/>
          <w:iCs/>
          <w:highlight w:val="yellow"/>
          <w:lang w:val="en-US" w:eastAsia="zh-CN"/>
        </w:rPr>
        <w:t xml:space="preserve"> and </w:t>
      </w:r>
      <w:r>
        <w:rPr>
          <w:rFonts w:eastAsia="宋体"/>
          <w:b/>
          <w:bCs/>
          <w:i/>
          <w:iCs/>
          <w:highlight w:val="yellow"/>
          <w:lang w:val="en-US" w:eastAsia="zh-CN"/>
        </w:rPr>
        <w:t>1</w:t>
      </w:r>
      <w:r w:rsidR="00A40680">
        <w:rPr>
          <w:rFonts w:eastAsia="宋体"/>
          <w:b/>
          <w:bCs/>
          <w:i/>
          <w:iCs/>
          <w:highlight w:val="yellow"/>
          <w:lang w:val="en-US" w:eastAsia="zh-CN"/>
        </w:rPr>
        <w:t>645</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5A65B6">
        <w:rPr>
          <w:rFonts w:eastAsiaTheme="minorEastAsia"/>
          <w:b/>
          <w:sz w:val="21"/>
          <w:szCs w:val="21"/>
          <w:lang w:val="en-US" w:eastAsia="zh-CN"/>
        </w:rPr>
        <w:t>2.5.4</w:t>
      </w:r>
      <w:r>
        <w:rPr>
          <w:rFonts w:eastAsiaTheme="minorEastAsia" w:hint="eastAsia"/>
          <w:b/>
          <w:sz w:val="21"/>
          <w:szCs w:val="21"/>
          <w:lang w:val="en-US" w:eastAsia="zh-CN"/>
        </w:rPr>
        <w:t xml:space="preserve"> </w:t>
      </w:r>
      <w:r>
        <w:rPr>
          <w:rFonts w:eastAsiaTheme="minorEastAsia"/>
          <w:b/>
          <w:sz w:val="21"/>
          <w:szCs w:val="21"/>
          <w:lang w:val="en-US" w:eastAsia="zh-CN"/>
        </w:rPr>
        <w:t>TXSTATUS parameters</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A40680" w:rsidRDefault="00A40680" w:rsidP="00A40680">
      <w:pPr>
        <w:spacing w:line="256" w:lineRule="auto"/>
        <w:jc w:val="center"/>
        <w:rPr>
          <w:rFonts w:eastAsia="宋体"/>
          <w:b/>
          <w:bCs/>
          <w:sz w:val="20"/>
          <w:lang w:val="en-US" w:eastAsia="zh-CN"/>
        </w:rPr>
      </w:pPr>
      <w:r>
        <w:rPr>
          <w:rFonts w:eastAsia="宋体" w:hint="eastAsia"/>
          <w:b/>
          <w:bCs/>
          <w:sz w:val="20"/>
          <w:lang w:val="en-US" w:eastAsia="zh-CN"/>
        </w:rPr>
        <w:t>Table 32-</w:t>
      </w:r>
      <w:r>
        <w:rPr>
          <w:rFonts w:eastAsia="宋体"/>
          <w:b/>
          <w:bCs/>
          <w:sz w:val="20"/>
          <w:lang w:val="en-US" w:eastAsia="zh-CN"/>
        </w:rPr>
        <w:t>4</w:t>
      </w:r>
      <w:r>
        <w:rPr>
          <w:rFonts w:eastAsia="宋体" w:hint="eastAsia"/>
          <w:b/>
          <w:bCs/>
          <w:sz w:val="20"/>
          <w:lang w:val="en-US" w:eastAsia="zh-CN"/>
        </w:rPr>
        <w:t xml:space="preserve"> </w:t>
      </w:r>
      <w:r>
        <w:rPr>
          <w:rFonts w:eastAsia="宋体"/>
          <w:b/>
          <w:bCs/>
          <w:sz w:val="20"/>
          <w:lang w:val="en-US" w:eastAsia="zh-CN"/>
        </w:rPr>
        <w:t>–</w:t>
      </w:r>
      <w:r>
        <w:rPr>
          <w:rFonts w:eastAsia="宋体" w:hint="eastAsia"/>
          <w:b/>
          <w:bCs/>
          <w:sz w:val="20"/>
          <w:lang w:val="en-US" w:eastAsia="zh-CN"/>
        </w:rPr>
        <w:t xml:space="preserve"> </w:t>
      </w:r>
      <w:r>
        <w:rPr>
          <w:rFonts w:eastAsia="宋体"/>
          <w:b/>
          <w:bCs/>
          <w:sz w:val="20"/>
          <w:lang w:val="en-US" w:eastAsia="zh-CN"/>
        </w:rPr>
        <w:t>TXSTATUS parameters</w:t>
      </w:r>
    </w:p>
    <w:tbl>
      <w:tblPr>
        <w:tblStyle w:val="aa"/>
        <w:tblW w:w="0" w:type="auto"/>
        <w:tblInd w:w="846" w:type="dxa"/>
        <w:tblLook w:val="04A0" w:firstRow="1" w:lastRow="0" w:firstColumn="1" w:lastColumn="0" w:noHBand="0" w:noVBand="1"/>
      </w:tblPr>
      <w:tblGrid>
        <w:gridCol w:w="3544"/>
        <w:gridCol w:w="4536"/>
      </w:tblGrid>
      <w:tr w:rsidR="00A40680" w:rsidTr="00A40680">
        <w:tc>
          <w:tcPr>
            <w:tcW w:w="3544"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Parameter</w:t>
            </w:r>
          </w:p>
        </w:tc>
        <w:tc>
          <w:tcPr>
            <w:tcW w:w="4536"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Value</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TIME_OF_DEPARTURE</w:t>
            </w:r>
          </w:p>
        </w:tc>
        <w:tc>
          <w:tcPr>
            <w:tcW w:w="4536" w:type="dxa"/>
          </w:tcPr>
          <w:p w:rsidR="00A40680" w:rsidRPr="00A40680" w:rsidRDefault="005A65B6" w:rsidP="00A40680">
            <w:pPr>
              <w:widowControl w:val="0"/>
              <w:autoSpaceDE w:val="0"/>
              <w:autoSpaceDN w:val="0"/>
              <w:adjustRightInd w:val="0"/>
              <w:spacing w:after="0" w:line="240" w:lineRule="auto"/>
              <w:rPr>
                <w:rFonts w:eastAsia="TimesNewRoman"/>
                <w:szCs w:val="18"/>
                <w:lang w:val="en-US" w:eastAsia="zh-CN"/>
              </w:rPr>
            </w:pPr>
            <w:r w:rsidRPr="005A65B6">
              <w:rPr>
                <w:rFonts w:eastAsia="TimesNewRoman"/>
                <w:color w:val="0070C0"/>
                <w:szCs w:val="18"/>
                <w:u w:val="single"/>
                <w:lang w:val="en-US" w:eastAsia="zh-CN"/>
              </w:rPr>
              <w:t>0 to 2</w:t>
            </w:r>
            <w:r w:rsidRPr="005A65B6">
              <w:rPr>
                <w:rFonts w:eastAsia="TimesNewRoman"/>
                <w:color w:val="0070C0"/>
                <w:szCs w:val="18"/>
                <w:u w:val="single"/>
                <w:vertAlign w:val="superscript"/>
                <w:lang w:val="en-US" w:eastAsia="zh-CN"/>
              </w:rPr>
              <w:t>32</w:t>
            </w:r>
            <w:r w:rsidRPr="005A65B6">
              <w:rPr>
                <w:rFonts w:eastAsia="TimesNewRoman" w:hint="eastAsia"/>
                <w:color w:val="0070C0"/>
                <w:szCs w:val="18"/>
                <w:u w:val="single"/>
                <w:lang w:val="en-US" w:eastAsia="zh-CN"/>
              </w:rPr>
              <w:t>–</w:t>
            </w:r>
            <w:r w:rsidRPr="005A65B6">
              <w:rPr>
                <w:rFonts w:eastAsia="TimesNewRoman"/>
                <w:color w:val="0070C0"/>
                <w:szCs w:val="18"/>
                <w:u w:val="single"/>
                <w:lang w:val="en-US" w:eastAsia="zh-CN"/>
              </w:rPr>
              <w:t xml:space="preserve">1. The locally measured time </w:t>
            </w:r>
            <w:proofErr w:type="spellStart"/>
            <w:r w:rsidRPr="005A65B6">
              <w:rPr>
                <w:rFonts w:eastAsia="TimesNewRoman"/>
                <w:color w:val="0070C0"/>
                <w:szCs w:val="18"/>
                <w:u w:val="single"/>
                <w:lang w:val="en-US" w:eastAsia="zh-CN"/>
              </w:rPr>
              <w:t>w</w:t>
            </w:r>
            <w:r w:rsidR="00A40680" w:rsidRPr="005A65B6">
              <w:rPr>
                <w:rFonts w:eastAsia="TimesNewRoman"/>
                <w:strike/>
                <w:color w:val="FF0000"/>
                <w:szCs w:val="18"/>
                <w:lang w:val="en-US" w:eastAsia="zh-CN"/>
              </w:rPr>
              <w:t>W</w:t>
            </w:r>
            <w:r w:rsidR="00A40680" w:rsidRPr="00A40680">
              <w:rPr>
                <w:rFonts w:eastAsia="TimesNewRoman"/>
                <w:szCs w:val="18"/>
                <w:lang w:val="en-US" w:eastAsia="zh-CN"/>
              </w:rPr>
              <w:t>hen</w:t>
            </w:r>
            <w:proofErr w:type="spellEnd"/>
            <w:r w:rsidR="00A40680" w:rsidRPr="00A40680">
              <w:rPr>
                <w:rFonts w:eastAsia="TimesNewRoman"/>
                <w:szCs w:val="18"/>
                <w:lang w:val="en-US" w:eastAsia="zh-CN"/>
              </w:rPr>
              <w:t xml:space="preserve"> the first frame energy is sent by the transmitting</w:t>
            </w:r>
            <w:r w:rsidR="00A40680">
              <w:rPr>
                <w:rFonts w:eastAsia="TimesNewRoman"/>
                <w:szCs w:val="18"/>
                <w:lang w:val="en-US" w:eastAsia="zh-CN"/>
              </w:rPr>
              <w:t xml:space="preserve"> </w:t>
            </w:r>
            <w:r w:rsidR="00A40680" w:rsidRPr="00A40680">
              <w:rPr>
                <w:rFonts w:eastAsia="TimesNewRoman"/>
                <w:szCs w:val="18"/>
                <w:lang w:val="en-US" w:eastAsia="zh-CN"/>
              </w:rPr>
              <w:t>port, in units equal to 1/</w:t>
            </w:r>
            <w:proofErr w:type="spellStart"/>
            <w:r w:rsidR="00A40680" w:rsidRPr="00A40680">
              <w:rPr>
                <w:rFonts w:eastAsia="TimesNewRoman"/>
                <w:szCs w:val="18"/>
                <w:lang w:val="en-US" w:eastAsia="zh-CN"/>
              </w:rPr>
              <w:t>TIME_OF_DEPARTURE_ClockRate</w:t>
            </w:r>
            <w:proofErr w:type="spellEnd"/>
            <w:r w:rsidR="00A40680" w:rsidRPr="00A40680">
              <w:rPr>
                <w:rFonts w:eastAsia="TimesNewRoman"/>
                <w:szCs w:val="18"/>
                <w:lang w:val="en-US" w:eastAsia="zh-CN"/>
              </w:rPr>
              <w:t>.</w:t>
            </w:r>
          </w:p>
          <w:p w:rsidR="00A40680" w:rsidRPr="00A40680" w:rsidRDefault="00A40680" w:rsidP="00CC1F5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 xml:space="preserve">This parameter is present only if </w:t>
            </w:r>
            <w:r>
              <w:rPr>
                <w:rFonts w:eastAsia="TimesNewRoman"/>
                <w:szCs w:val="18"/>
                <w:lang w:val="en-US" w:eastAsia="zh-CN"/>
              </w:rPr>
              <w:t>T</w:t>
            </w:r>
            <w:r w:rsidRPr="00A40680">
              <w:rPr>
                <w:rFonts w:eastAsia="TimesNewRoman"/>
                <w:szCs w:val="18"/>
                <w:lang w:val="en-US" w:eastAsia="zh-CN"/>
              </w:rPr>
              <w: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r w:rsidR="00CC1F50">
              <w:rPr>
                <w:rFonts w:eastAsia="TimesNewRoman"/>
                <w:szCs w:val="18"/>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644/1645</w:t>
            </w:r>
            <w:r w:rsidR="00CC1F50">
              <w:rPr>
                <w:rFonts w:eastAsia="宋体" w:hint="eastAsia"/>
                <w:i/>
                <w:iCs/>
                <w:highlight w:val="yellow"/>
                <w:lang w:val="en-US" w:eastAsia="zh-CN"/>
              </w:rPr>
              <w:t>]</w:t>
            </w:r>
          </w:p>
        </w:tc>
      </w:tr>
      <w:tr w:rsidR="00A40680" w:rsidTr="00A40680">
        <w:tc>
          <w:tcPr>
            <w:tcW w:w="3544" w:type="dxa"/>
          </w:tcPr>
          <w:p w:rsidR="00A40680" w:rsidRPr="00A40680" w:rsidRDefault="00A40680">
            <w:pPr>
              <w:rPr>
                <w:rFonts w:eastAsiaTheme="minorEastAsia"/>
                <w:color w:val="000000"/>
                <w:szCs w:val="18"/>
                <w:lang w:val="en-US" w:eastAsia="zh-CN"/>
              </w:rPr>
            </w:pPr>
            <w:proofErr w:type="spellStart"/>
            <w:r w:rsidRPr="00A40680">
              <w:rPr>
                <w:rFonts w:eastAsiaTheme="minorEastAsia"/>
                <w:color w:val="000000"/>
                <w:szCs w:val="18"/>
                <w:lang w:val="en-US" w:eastAsia="zh-CN"/>
              </w:rPr>
              <w:t>TIME_OF_DEPARTURE_ClockRate</w:t>
            </w:r>
            <w:proofErr w:type="spellEnd"/>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16</w:t>
            </w:r>
            <w:r w:rsidRPr="00A40680">
              <w:rPr>
                <w:rFonts w:eastAsia="TimesNewRoman" w:hint="eastAsia"/>
                <w:szCs w:val="18"/>
                <w:lang w:val="en-US" w:eastAsia="zh-CN"/>
              </w:rPr>
              <w:t>–</w:t>
            </w:r>
            <w:r w:rsidRPr="00A40680">
              <w:rPr>
                <w:rFonts w:eastAsia="TimesNewRoman"/>
                <w:szCs w:val="18"/>
                <w:lang w:val="en-US" w:eastAsia="zh-CN"/>
              </w:rPr>
              <w:t>1. The clock rate, in units of MHz, is used</w:t>
            </w:r>
            <w:r>
              <w:rPr>
                <w:rFonts w:eastAsia="TimesNewRoman"/>
                <w:szCs w:val="18"/>
                <w:lang w:val="en-US" w:eastAsia="zh-CN"/>
              </w:rPr>
              <w:t xml:space="preserve"> </w:t>
            </w:r>
            <w:r w:rsidRPr="00A40680">
              <w:rPr>
                <w:rFonts w:eastAsia="TimesNewRoman"/>
                <w:szCs w:val="18"/>
                <w:lang w:val="en-US" w:eastAsia="zh-CN"/>
              </w:rPr>
              <w:t>to generate the TIME_OF_DEPARTURE value.</w:t>
            </w:r>
            <w:r>
              <w:rPr>
                <w:rFonts w:eastAsia="TimesNewRoman"/>
                <w:szCs w:val="18"/>
                <w:lang w:val="en-US" w:eastAsia="zh-CN"/>
              </w:rPr>
              <w:t xml:space="preserve"> </w:t>
            </w:r>
            <w:r w:rsidRPr="00A40680">
              <w:rPr>
                <w:rFonts w:eastAsia="TimesNewRoman"/>
                <w:szCs w:val="18"/>
                <w:lang w:val="en-US" w:eastAsia="zh-CN"/>
              </w:rPr>
              <w:t>This parameter is present only if 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TX_START_OF_FRAME_OFFSET</w:t>
            </w:r>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32</w:t>
            </w:r>
            <w:r w:rsidRPr="00A40680">
              <w:rPr>
                <w:rFonts w:eastAsia="TimesNewRoman" w:hint="eastAsia"/>
                <w:szCs w:val="18"/>
                <w:lang w:val="en-US" w:eastAsia="zh-CN"/>
              </w:rPr>
              <w:t>–</w:t>
            </w:r>
            <w:r w:rsidRPr="00A40680">
              <w:rPr>
                <w:rFonts w:eastAsia="TimesNewRoman"/>
                <w:szCs w:val="18"/>
                <w:lang w:val="en-US" w:eastAsia="zh-CN"/>
              </w:rPr>
              <w:t>1. An estimate of the offset (in 10 nanosecond</w:t>
            </w:r>
            <w:r>
              <w:rPr>
                <w:rFonts w:eastAsia="TimesNewRoman"/>
                <w:szCs w:val="18"/>
                <w:lang w:val="en-US" w:eastAsia="zh-CN"/>
              </w:rPr>
              <w:t xml:space="preserve"> </w:t>
            </w:r>
            <w:r w:rsidRPr="00A40680">
              <w:rPr>
                <w:rFonts w:eastAsia="TimesNewRoman"/>
                <w:szCs w:val="18"/>
                <w:lang w:val="en-US" w:eastAsia="zh-CN"/>
              </w:rPr>
              <w:t>units) from the point in time at which the</w:t>
            </w:r>
            <w:r>
              <w:rPr>
                <w:rFonts w:eastAsia="TimesNewRoman"/>
                <w:szCs w:val="18"/>
                <w:lang w:val="en-US" w:eastAsia="zh-CN"/>
              </w:rPr>
              <w:t xml:space="preserve"> </w:t>
            </w:r>
            <w:r w:rsidRPr="00A40680">
              <w:rPr>
                <w:rFonts w:eastAsia="TimesNewRoman"/>
                <w:szCs w:val="18"/>
                <w:lang w:val="en-US" w:eastAsia="zh-CN"/>
              </w:rPr>
              <w:t>start of the preamble corresponding to the frame</w:t>
            </w:r>
            <w:r>
              <w:rPr>
                <w:rFonts w:eastAsia="TimesNewRoman"/>
                <w:szCs w:val="18"/>
                <w:lang w:val="en-US" w:eastAsia="zh-CN"/>
              </w:rPr>
              <w:t xml:space="preserve"> </w:t>
            </w:r>
            <w:r w:rsidRPr="00A40680">
              <w:rPr>
                <w:rFonts w:eastAsia="TimesNewRoman"/>
                <w:szCs w:val="18"/>
                <w:lang w:val="en-US" w:eastAsia="zh-CN"/>
              </w:rPr>
              <w:t>was transmitted at the transmit antenna connector</w:t>
            </w:r>
            <w:r>
              <w:rPr>
                <w:rFonts w:eastAsia="TimesNewRoman"/>
                <w:szCs w:val="18"/>
                <w:lang w:val="en-US" w:eastAsia="zh-CN"/>
              </w:rPr>
              <w:t xml:space="preserve"> </w:t>
            </w:r>
            <w:r w:rsidRPr="00A40680">
              <w:rPr>
                <w:rFonts w:eastAsia="TimesNewRoman"/>
                <w:szCs w:val="18"/>
                <w:lang w:val="en-US" w:eastAsia="zh-CN"/>
              </w:rPr>
              <w:t>to the point in time at which this primitive is issued</w:t>
            </w:r>
            <w:r>
              <w:rPr>
                <w:rFonts w:eastAsia="TimesNewRoman"/>
                <w:szCs w:val="18"/>
                <w:lang w:val="en-US" w:eastAsia="zh-CN"/>
              </w:rPr>
              <w:t xml:space="preserve"> </w:t>
            </w:r>
            <w:r w:rsidRPr="00A40680">
              <w:rPr>
                <w:rFonts w:eastAsia="TimesNewRoman"/>
                <w:szCs w:val="18"/>
                <w:lang w:val="en-US" w:eastAsia="zh-CN"/>
              </w:rPr>
              <w:t>to the MAC.</w:t>
            </w:r>
          </w:p>
        </w:tc>
      </w:tr>
      <w:tr w:rsidR="00A40680" w:rsidTr="00A40680">
        <w:tc>
          <w:tcPr>
            <w:tcW w:w="3544" w:type="dxa"/>
          </w:tcPr>
          <w:p w:rsidR="00A40680" w:rsidRPr="00A40680" w:rsidRDefault="00A40680">
            <w:pPr>
              <w:rPr>
                <w:color w:val="000000"/>
                <w:szCs w:val="18"/>
                <w:lang w:val="en-US" w:eastAsia="ko-KR"/>
              </w:rPr>
            </w:pPr>
          </w:p>
        </w:tc>
        <w:tc>
          <w:tcPr>
            <w:tcW w:w="4536" w:type="dxa"/>
          </w:tcPr>
          <w:p w:rsidR="00A40680" w:rsidRPr="00A40680" w:rsidRDefault="00A40680">
            <w:pPr>
              <w:rPr>
                <w:color w:val="000000"/>
                <w:szCs w:val="18"/>
                <w:lang w:val="en-US" w:eastAsia="ko-KR"/>
              </w:rPr>
            </w:pPr>
          </w:p>
        </w:tc>
      </w:tr>
    </w:tbl>
    <w:p w:rsidR="00A40680" w:rsidRPr="00A40680" w:rsidRDefault="00A40680">
      <w:pPr>
        <w:rPr>
          <w:b/>
          <w:color w:val="000000"/>
          <w:sz w:val="28"/>
          <w:lang w:val="en-US" w:eastAsia="ko-KR"/>
        </w:rPr>
      </w:pPr>
    </w:p>
    <w:p w:rsidR="00A40680" w:rsidRDefault="00A40680">
      <w:pPr>
        <w:rPr>
          <w:b/>
          <w:color w:val="000000"/>
          <w:sz w:val="28"/>
          <w:lang w:val="en-US" w:eastAsia="ko-KR"/>
        </w:rPr>
      </w:pPr>
    </w:p>
    <w:p w:rsidR="00A40680" w:rsidRDefault="00A40680" w:rsidP="00A40680">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 xml:space="preserve">645 </w:t>
      </w:r>
      <w:r>
        <w:rPr>
          <w:bCs/>
          <w:i/>
          <w:iCs/>
          <w:sz w:val="24"/>
          <w:szCs w:val="24"/>
          <w:highlight w:val="yellow"/>
          <w:lang w:eastAsia="ko-KR"/>
        </w:rPr>
        <w:t>---------------------</w:t>
      </w:r>
    </w:p>
    <w:p w:rsidR="005C1BDB" w:rsidRPr="00A40680" w:rsidRDefault="005C1BDB">
      <w:pPr>
        <w:rPr>
          <w:b/>
          <w:color w:val="000000"/>
          <w:sz w:val="28"/>
          <w:lang w:val="en-US" w:eastAsia="ko-KR"/>
        </w:rPr>
      </w:pPr>
    </w:p>
    <w:p w:rsidR="005C1BDB" w:rsidRDefault="00184631">
      <w:pPr>
        <w:rPr>
          <w:b/>
          <w:color w:val="000000"/>
          <w:sz w:val="28"/>
          <w:lang w:val="en-US" w:eastAsia="ko-KR"/>
        </w:rPr>
      </w:pPr>
      <w:r>
        <w:rPr>
          <w:b/>
          <w:color w:val="000000"/>
          <w:sz w:val="28"/>
          <w:lang w:val="en-US" w:eastAsia="ko-KR"/>
        </w:rPr>
        <w:lastRenderedPageBreak/>
        <w:br w:type="page"/>
      </w:r>
    </w:p>
    <w:p w:rsidR="005C1BDB" w:rsidRDefault="00184631">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C1BDB" w:rsidRDefault="00184631">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sidR="00024D9D">
        <w:rPr>
          <w:b/>
          <w:color w:val="000000"/>
          <w:sz w:val="28"/>
          <w:lang w:val="en-US" w:eastAsia="ko-KR"/>
        </w:rPr>
        <w:t>1</w:t>
      </w:r>
      <w:r>
        <w:rPr>
          <w:rFonts w:eastAsia="宋体" w:hint="eastAsia"/>
          <w:b/>
          <w:color w:val="000000"/>
          <w:sz w:val="28"/>
          <w:lang w:val="en-US" w:eastAsia="zh-CN"/>
        </w:rPr>
        <w:t>.</w:t>
      </w:r>
      <w:r w:rsidR="00024D9D">
        <w:rPr>
          <w:rFonts w:eastAsia="宋体"/>
          <w:b/>
          <w:color w:val="000000"/>
          <w:sz w:val="28"/>
          <w:lang w:val="en-US" w:eastAsia="zh-CN"/>
        </w:rPr>
        <w:t>0</w:t>
      </w:r>
      <w:r>
        <w:rPr>
          <w:b/>
          <w:color w:val="000000"/>
          <w:sz w:val="28"/>
          <w:lang w:val="en-US" w:eastAsia="ko-KR"/>
        </w:rPr>
        <w:t xml:space="preserve">, </w:t>
      </w:r>
      <w:r w:rsidR="00024D9D">
        <w:rPr>
          <w:b/>
          <w:color w:val="000000"/>
          <w:sz w:val="28"/>
          <w:lang w:val="en-US" w:eastAsia="ko-KR"/>
        </w:rPr>
        <w:t>Oct</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C1BDB">
      <w:headerReference w:type="default" r:id="rId13"/>
      <w:footerReference w:type="default" r:id="rId14"/>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E7" w:rsidRDefault="002E5FE7">
      <w:pPr>
        <w:spacing w:after="0" w:line="240" w:lineRule="auto"/>
      </w:pPr>
      <w:r>
        <w:separator/>
      </w:r>
    </w:p>
  </w:endnote>
  <w:endnote w:type="continuationSeparator" w:id="0">
    <w:p w:rsidR="002E5FE7" w:rsidRDefault="002E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Arial,Bold">
    <w:altName w:val="等线"/>
    <w:panose1 w:val="00000000000000000000"/>
    <w:charset w:val="86"/>
    <w:family w:val="auto"/>
    <w:notTrueType/>
    <w:pitch w:val="default"/>
    <w:sig w:usb0="00000001" w:usb1="080E0000" w:usb2="00000010" w:usb3="00000000" w:csb0="00040000"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CE" w:rsidRDefault="005223CE">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E5B49">
      <w:rPr>
        <w:noProof/>
      </w:rPr>
      <w:t>13</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5223CE" w:rsidRDefault="005223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E7" w:rsidRDefault="002E5FE7">
      <w:pPr>
        <w:spacing w:after="0" w:line="240" w:lineRule="auto"/>
      </w:pPr>
      <w:r>
        <w:separator/>
      </w:r>
    </w:p>
  </w:footnote>
  <w:footnote w:type="continuationSeparator" w:id="0">
    <w:p w:rsidR="002E5FE7" w:rsidRDefault="002E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CE" w:rsidRDefault="005223CE">
    <w:pPr>
      <w:pStyle w:val="a7"/>
      <w:tabs>
        <w:tab w:val="clear" w:pos="6480"/>
        <w:tab w:val="center" w:pos="4680"/>
        <w:tab w:val="right" w:pos="9360"/>
      </w:tabs>
    </w:pPr>
    <w:r>
      <w:rPr>
        <w:rFonts w:eastAsia="宋体"/>
        <w:lang w:val="en-US" w:eastAsia="zh-CN"/>
      </w:rPr>
      <w:t>Jan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w:t>
      </w:r>
      <w:r>
        <w:rPr>
          <w:rFonts w:eastAsia="宋体"/>
          <w:lang w:val="en-US" w:eastAsia="zh-CN"/>
        </w:rPr>
        <w:t>003</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8F6"/>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6CEB"/>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54950F8"/>
    <w:rsid w:val="054B756F"/>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EF7A71"/>
    <w:rsid w:val="0AFD610B"/>
    <w:rsid w:val="0B727CBB"/>
    <w:rsid w:val="0C125898"/>
    <w:rsid w:val="0D207E68"/>
    <w:rsid w:val="0E0A64F8"/>
    <w:rsid w:val="0E4A3B15"/>
    <w:rsid w:val="0E7B403A"/>
    <w:rsid w:val="0FD144A8"/>
    <w:rsid w:val="10083AC7"/>
    <w:rsid w:val="10420B5D"/>
    <w:rsid w:val="115C65B4"/>
    <w:rsid w:val="11FC6A27"/>
    <w:rsid w:val="12C54052"/>
    <w:rsid w:val="13431FC7"/>
    <w:rsid w:val="13C50920"/>
    <w:rsid w:val="13E47455"/>
    <w:rsid w:val="14AD7334"/>
    <w:rsid w:val="14BB4381"/>
    <w:rsid w:val="14E07B7A"/>
    <w:rsid w:val="15247BF2"/>
    <w:rsid w:val="159C3C9E"/>
    <w:rsid w:val="16092C6D"/>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B7C1894"/>
    <w:rsid w:val="1C2911C9"/>
    <w:rsid w:val="1C54016E"/>
    <w:rsid w:val="1C956193"/>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20ECF"/>
    <w:rsid w:val="2A1B455A"/>
    <w:rsid w:val="2AF540E5"/>
    <w:rsid w:val="2B52580C"/>
    <w:rsid w:val="2C143EA6"/>
    <w:rsid w:val="2C9D7879"/>
    <w:rsid w:val="2CDA1648"/>
    <w:rsid w:val="2CDA3B46"/>
    <w:rsid w:val="2CE85BA9"/>
    <w:rsid w:val="2D177B65"/>
    <w:rsid w:val="2D7A1967"/>
    <w:rsid w:val="2DE41F90"/>
    <w:rsid w:val="2E0A6140"/>
    <w:rsid w:val="2E1166F6"/>
    <w:rsid w:val="2E230872"/>
    <w:rsid w:val="2E435EF8"/>
    <w:rsid w:val="2ECF5747"/>
    <w:rsid w:val="2F2C5129"/>
    <w:rsid w:val="2F3D75CE"/>
    <w:rsid w:val="2F68173A"/>
    <w:rsid w:val="315318A8"/>
    <w:rsid w:val="32026D3A"/>
    <w:rsid w:val="320423E4"/>
    <w:rsid w:val="32C87632"/>
    <w:rsid w:val="34705317"/>
    <w:rsid w:val="347F7CF7"/>
    <w:rsid w:val="34C9587F"/>
    <w:rsid w:val="35724E58"/>
    <w:rsid w:val="357F367C"/>
    <w:rsid w:val="36380D3C"/>
    <w:rsid w:val="367D6861"/>
    <w:rsid w:val="36FB6958"/>
    <w:rsid w:val="37255AC3"/>
    <w:rsid w:val="37BA657C"/>
    <w:rsid w:val="37D44B9F"/>
    <w:rsid w:val="37EA7372"/>
    <w:rsid w:val="381964F7"/>
    <w:rsid w:val="38495983"/>
    <w:rsid w:val="385015A0"/>
    <w:rsid w:val="38973D20"/>
    <w:rsid w:val="39E61E72"/>
    <w:rsid w:val="3A730EC7"/>
    <w:rsid w:val="3AE34418"/>
    <w:rsid w:val="3BCD2CC4"/>
    <w:rsid w:val="3BDC6EBD"/>
    <w:rsid w:val="3C1465BE"/>
    <w:rsid w:val="3C8F31E7"/>
    <w:rsid w:val="3DDE27ED"/>
    <w:rsid w:val="3E355975"/>
    <w:rsid w:val="3E4B5B9C"/>
    <w:rsid w:val="3E933AC8"/>
    <w:rsid w:val="3EC563EC"/>
    <w:rsid w:val="3F443DDD"/>
    <w:rsid w:val="3F74173F"/>
    <w:rsid w:val="3F81434C"/>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9473E"/>
    <w:rsid w:val="454C66FB"/>
    <w:rsid w:val="45945252"/>
    <w:rsid w:val="47431825"/>
    <w:rsid w:val="47670C42"/>
    <w:rsid w:val="489111CF"/>
    <w:rsid w:val="489F752B"/>
    <w:rsid w:val="48E21C2E"/>
    <w:rsid w:val="4AA2162A"/>
    <w:rsid w:val="4B7A28B4"/>
    <w:rsid w:val="4C142F61"/>
    <w:rsid w:val="4D001B6A"/>
    <w:rsid w:val="4D0F515E"/>
    <w:rsid w:val="4D335CEB"/>
    <w:rsid w:val="4D7748BB"/>
    <w:rsid w:val="4E3F7CAD"/>
    <w:rsid w:val="4F4C27A5"/>
    <w:rsid w:val="4FC5464D"/>
    <w:rsid w:val="506F51DD"/>
    <w:rsid w:val="50AB5CA9"/>
    <w:rsid w:val="510E151A"/>
    <w:rsid w:val="51477848"/>
    <w:rsid w:val="51603505"/>
    <w:rsid w:val="518D5A0E"/>
    <w:rsid w:val="51F05F92"/>
    <w:rsid w:val="51F14E64"/>
    <w:rsid w:val="52043E95"/>
    <w:rsid w:val="52237CF4"/>
    <w:rsid w:val="52596447"/>
    <w:rsid w:val="52626A37"/>
    <w:rsid w:val="52EF3CEC"/>
    <w:rsid w:val="538B4460"/>
    <w:rsid w:val="539B6C2C"/>
    <w:rsid w:val="54180BA7"/>
    <w:rsid w:val="54206A89"/>
    <w:rsid w:val="543D3DFD"/>
    <w:rsid w:val="54807B44"/>
    <w:rsid w:val="54A92793"/>
    <w:rsid w:val="558521EC"/>
    <w:rsid w:val="55BF7650"/>
    <w:rsid w:val="565060DE"/>
    <w:rsid w:val="56B179C6"/>
    <w:rsid w:val="56D318DA"/>
    <w:rsid w:val="570E723C"/>
    <w:rsid w:val="57D07D4C"/>
    <w:rsid w:val="584930A0"/>
    <w:rsid w:val="58BC50D5"/>
    <w:rsid w:val="58D55DCD"/>
    <w:rsid w:val="591068CC"/>
    <w:rsid w:val="592C1673"/>
    <w:rsid w:val="595C23AE"/>
    <w:rsid w:val="59A761E4"/>
    <w:rsid w:val="5A0D34A7"/>
    <w:rsid w:val="5A912175"/>
    <w:rsid w:val="5B22769E"/>
    <w:rsid w:val="5B5076BC"/>
    <w:rsid w:val="5BA62D1A"/>
    <w:rsid w:val="5C5A4DEE"/>
    <w:rsid w:val="5CAE4041"/>
    <w:rsid w:val="5CBA71E1"/>
    <w:rsid w:val="5CDA24E4"/>
    <w:rsid w:val="5CF11829"/>
    <w:rsid w:val="5D684D0C"/>
    <w:rsid w:val="5E9C6CB5"/>
    <w:rsid w:val="5EEA4C36"/>
    <w:rsid w:val="5EEF7EF4"/>
    <w:rsid w:val="60370D10"/>
    <w:rsid w:val="61993042"/>
    <w:rsid w:val="61CD7DCD"/>
    <w:rsid w:val="62302D4D"/>
    <w:rsid w:val="63427CB4"/>
    <w:rsid w:val="63A2403C"/>
    <w:rsid w:val="646303D2"/>
    <w:rsid w:val="64A06F63"/>
    <w:rsid w:val="65290234"/>
    <w:rsid w:val="65963BA6"/>
    <w:rsid w:val="66672CEC"/>
    <w:rsid w:val="668218A5"/>
    <w:rsid w:val="66FC6E91"/>
    <w:rsid w:val="676C0F88"/>
    <w:rsid w:val="677B560E"/>
    <w:rsid w:val="67E20130"/>
    <w:rsid w:val="680B0DBE"/>
    <w:rsid w:val="68764E03"/>
    <w:rsid w:val="689327D0"/>
    <w:rsid w:val="68EF3BD7"/>
    <w:rsid w:val="69EC7FFA"/>
    <w:rsid w:val="6A3C62E9"/>
    <w:rsid w:val="6AB073F5"/>
    <w:rsid w:val="6B963D88"/>
    <w:rsid w:val="6BE25AF2"/>
    <w:rsid w:val="6BEC0EB1"/>
    <w:rsid w:val="6C5E6FB5"/>
    <w:rsid w:val="6C6C089A"/>
    <w:rsid w:val="6E832BB1"/>
    <w:rsid w:val="6EFB189E"/>
    <w:rsid w:val="6F5949F9"/>
    <w:rsid w:val="6F613BDD"/>
    <w:rsid w:val="6F7A66D4"/>
    <w:rsid w:val="6F8C06A5"/>
    <w:rsid w:val="701E3F75"/>
    <w:rsid w:val="709E2CC5"/>
    <w:rsid w:val="70C32939"/>
    <w:rsid w:val="710E4D9D"/>
    <w:rsid w:val="71EE04DA"/>
    <w:rsid w:val="72957BE9"/>
    <w:rsid w:val="72A71B60"/>
    <w:rsid w:val="72E52DCC"/>
    <w:rsid w:val="73356360"/>
    <w:rsid w:val="7357784D"/>
    <w:rsid w:val="73DC2C08"/>
    <w:rsid w:val="740B002B"/>
    <w:rsid w:val="747C0D37"/>
    <w:rsid w:val="749B0486"/>
    <w:rsid w:val="74BA561B"/>
    <w:rsid w:val="75CD389B"/>
    <w:rsid w:val="75FA7B1D"/>
    <w:rsid w:val="762D6E77"/>
    <w:rsid w:val="764E284B"/>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63093E"/>
    <w:rsid w:val="7F952465"/>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eastAsia="宋体"/>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rFonts w:eastAsia="宋体"/>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eastAsia="宋体"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eastAsia="宋体"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CC61B-2ABC-4AC4-8C32-ADEBE25D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3186</Words>
  <Characters>18161</Characters>
  <Application>Microsoft Office Word</Application>
  <DocSecurity>0</DocSecurity>
  <Lines>151</Lines>
  <Paragraphs>42</Paragraphs>
  <ScaleCrop>false</ScaleCrop>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2021-01-05T09:53:00Z</dcterms:created>
  <dcterms:modified xsi:type="dcterms:W3CDTF">2021-01-05T15:42:00Z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0x010100EE57791DD3870746BA638AFE7AE047AB</vt:lpwstr>
  </property>
</Properties>
</file>