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AD07898" w:rsidR="00D13DD9" w:rsidRPr="00787905" w:rsidRDefault="006A0628" w:rsidP="00C4026C">
            <w:pPr>
              <w:pStyle w:val="T2"/>
            </w:pPr>
            <w:r w:rsidRPr="006A0628">
              <w:rPr>
                <w:lang w:eastAsia="ja-JP"/>
              </w:rPr>
              <w:t xml:space="preserve">December 16, 2020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8671E0D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12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16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59AD6B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1D3C47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0826C3E" w:rsidR="00CD5901" w:rsidRPr="00DD1994" w:rsidRDefault="00437E62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524FA6" w:rsidRPr="00E25E07">
                <w:rPr>
                  <w:rStyle w:val="Hyperlink"/>
                  <w:b w:val="0"/>
                  <w:sz w:val="22"/>
                  <w:szCs w:val="22"/>
                </w:rPr>
                <w:t>matthias.wendt@signify.com</w:t>
              </w:r>
            </w:hyperlink>
            <w:r w:rsidR="00524FA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B63F3E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7A0EF899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267F3B34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4F05CB8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6A0628">
                              <w:rPr>
                                <w:lang w:eastAsia="ja-JP"/>
                              </w:rPr>
                              <w:t>Dec</w:t>
                            </w:r>
                            <w:r w:rsidR="00524FA6">
                              <w:rPr>
                                <w:lang w:eastAsia="ja-JP"/>
                              </w:rPr>
                              <w:t>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6A0628">
                              <w:rPr>
                                <w:lang w:eastAsia="ja-JP"/>
                              </w:rPr>
                              <w:t>16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4F05CB8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6A0628">
                        <w:rPr>
                          <w:lang w:eastAsia="ja-JP"/>
                        </w:rPr>
                        <w:t>Dec</w:t>
                      </w:r>
                      <w:r w:rsidR="00524FA6">
                        <w:rPr>
                          <w:lang w:eastAsia="ja-JP"/>
                        </w:rPr>
                        <w:t>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r w:rsidR="006A0628">
                        <w:rPr>
                          <w:lang w:eastAsia="ja-JP"/>
                        </w:rPr>
                        <w:t>16</w:t>
                      </w:r>
                      <w:r w:rsidR="008346A6">
                        <w:rPr>
                          <w:lang w:eastAsia="ja-JP"/>
                        </w:rPr>
                        <w:t xml:space="preserve">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0A4D63D5" w:rsidR="000F62B0" w:rsidRPr="000E7898" w:rsidRDefault="006A0628" w:rsidP="000F62B0">
      <w:pPr>
        <w:outlineLvl w:val="0"/>
        <w:rPr>
          <w:b/>
          <w:sz w:val="28"/>
          <w:u w:val="single"/>
          <w:lang w:eastAsia="ja-JP"/>
        </w:rPr>
      </w:pPr>
      <w:r w:rsidRPr="006A0628">
        <w:rPr>
          <w:b/>
          <w:sz w:val="28"/>
          <w:u w:val="single"/>
          <w:lang w:eastAsia="ja-JP"/>
        </w:rPr>
        <w:t>December 16, 2020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346F06">
        <w:rPr>
          <w:b/>
          <w:sz w:val="28"/>
          <w:u w:val="single"/>
          <w:lang w:eastAsia="ja-JP"/>
        </w:rPr>
        <w:t>9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 w:rsidR="00346F06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:</w:t>
      </w:r>
      <w:r w:rsidR="00346F06"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2ED36E31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r w:rsidR="001A0642">
        <w:rPr>
          <w:sz w:val="24"/>
        </w:rPr>
        <w:t>1</w:t>
      </w:r>
      <w:r w:rsidR="00346F06">
        <w:rPr>
          <w:sz w:val="24"/>
        </w:rPr>
        <w:t>9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0E7E40A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4208C1A0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2D2693">
          <w:rPr>
            <w:rStyle w:val="Hyperlink"/>
            <w:sz w:val="24"/>
            <w:lang w:eastAsia="ja-JP"/>
          </w:rPr>
          <w:t>11-20/1932r0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36834E0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  <w:r w:rsidR="00524FA6">
        <w:rPr>
          <w:sz w:val="24"/>
          <w:lang w:val="en-GB"/>
        </w:rPr>
        <w:t>(updated)</w:t>
      </w:r>
    </w:p>
    <w:p w14:paraId="53C77B6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Agenda Agreement </w:t>
      </w:r>
    </w:p>
    <w:p w14:paraId="26D5ED2B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Submissions to be discussed</w:t>
      </w:r>
    </w:p>
    <w:p w14:paraId="77F860C9" w14:textId="77777777" w:rsidR="00346F06" w:rsidRPr="00346F06" w:rsidRDefault="00346F06" w:rsidP="00346F06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Comment resolution progress</w:t>
      </w:r>
    </w:p>
    <w:p w14:paraId="0EA5FAE1" w14:textId="77777777" w:rsidR="00346F06" w:rsidRPr="00346F06" w:rsidRDefault="00346F06" w:rsidP="00346F06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Definition of an “antenna” for light communications</w:t>
      </w:r>
    </w:p>
    <w:p w14:paraId="109646F5" w14:textId="77777777" w:rsidR="00346F06" w:rsidRPr="00346F06" w:rsidRDefault="00346F06" w:rsidP="00346F06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CCA in light communications discussion</w:t>
      </w:r>
    </w:p>
    <w:p w14:paraId="702CE7D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Conf. call schedule </w:t>
      </w:r>
    </w:p>
    <w:p w14:paraId="65ADA770" w14:textId="77777777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AOB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6A83E67E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0" w:history="1">
        <w:r w:rsidR="00346F06">
          <w:rPr>
            <w:rStyle w:val="Hyperlink"/>
            <w:sz w:val="24"/>
            <w:lang w:eastAsia="ja-JP"/>
          </w:rPr>
          <w:t>11-20/1932r</w:t>
        </w:r>
        <w:r w:rsidR="00346F06">
          <w:rPr>
            <w:rStyle w:val="Hyperlink"/>
            <w:sz w:val="24"/>
            <w:lang w:eastAsia="ja-JP"/>
          </w:rPr>
          <w:t>1</w:t>
        </w:r>
      </w:hyperlink>
      <w:r w:rsidR="00346F06">
        <w:rPr>
          <w:rStyle w:val="Hyperlink"/>
          <w:sz w:val="24"/>
          <w:lang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346F06" w:rsidRPr="00346F06">
        <w:rPr>
          <w:bCs/>
          <w:sz w:val="24"/>
          <w:lang w:eastAsia="ja-JP"/>
        </w:rPr>
        <w:t>9:10</w:t>
      </w:r>
      <w:r w:rsidR="00346F06" w:rsidRPr="00F11E70">
        <w:rPr>
          <w:sz w:val="24"/>
          <w:lang w:val="en-GB" w:eastAsia="ja-JP"/>
        </w:rPr>
        <w:t xml:space="preserve"> EST)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6AF0175A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524FA6">
        <w:rPr>
          <w:rFonts w:ascii="Times New Roman" w:hAnsi="Times New Roman" w:cs="Times New Roman"/>
          <w:b/>
          <w:bCs/>
          <w:lang w:val="en-GB"/>
        </w:rPr>
        <w:t>updated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r w:rsidR="00346F06" w:rsidRPr="00346F06">
        <w:rPr>
          <w:rFonts w:ascii="Times New Roman" w:hAnsi="Times New Roman" w:cs="Times New Roman"/>
          <w:b/>
        </w:rPr>
        <w:t>11-20/1932r</w:t>
      </w:r>
      <w:r w:rsidR="00346F06">
        <w:rPr>
          <w:rFonts w:ascii="Times New Roman" w:hAnsi="Times New Roman" w:cs="Times New Roman"/>
          <w:b/>
        </w:rPr>
        <w:t>1</w:t>
      </w:r>
      <w:r w:rsidR="00346F06" w:rsidRPr="00346F06">
        <w:rPr>
          <w:rFonts w:ascii="Times New Roman" w:hAnsi="Times New Roman" w:cs="Times New Roman"/>
          <w:b/>
        </w:rPr>
        <w:t xml:space="preserve"> 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7A7795F5" w:rsidR="008A1D2C" w:rsidRPr="00346F06" w:rsidRDefault="008346A6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346F06">
        <w:rPr>
          <w:rFonts w:ascii="Times New Roman" w:hAnsi="Times New Roman" w:cs="Times New Roman"/>
          <w:lang w:val="en-GB"/>
        </w:rPr>
        <w:t>Motion approved</w:t>
      </w:r>
      <w:r w:rsidR="00346F06" w:rsidRPr="00346F06">
        <w:rPr>
          <w:rFonts w:ascii="Times New Roman" w:hAnsi="Times New Roman" w:cs="Times New Roman"/>
          <w:lang w:val="en-GB"/>
        </w:rPr>
        <w:t xml:space="preserve"> with anonymous consent</w:t>
      </w:r>
      <w:r w:rsidRPr="00346F06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583C9457" w:rsidR="008346A6" w:rsidRPr="00697060" w:rsidRDefault="00346F06" w:rsidP="00C4026C">
      <w:pPr>
        <w:numPr>
          <w:ilvl w:val="0"/>
          <w:numId w:val="1"/>
        </w:numPr>
        <w:jc w:val="both"/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(pureLiFi) and </w:t>
      </w:r>
      <w:r w:rsidR="00B55BA7">
        <w:rPr>
          <w:sz w:val="24"/>
          <w:lang w:eastAsia="ja-JP"/>
        </w:rPr>
        <w:t>Nikola Serafimov</w:t>
      </w:r>
      <w:r w:rsidR="00C4026C">
        <w:rPr>
          <w:sz w:val="24"/>
          <w:lang w:eastAsia="ja-JP"/>
        </w:rPr>
        <w:t>ski</w:t>
      </w:r>
      <w:r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(pureLiFi)</w:t>
      </w:r>
      <w:r w:rsidR="00C4026C">
        <w:rPr>
          <w:sz w:val="24"/>
          <w:lang w:eastAsia="ja-JP"/>
        </w:rPr>
        <w:t xml:space="preserve"> </w:t>
      </w:r>
      <w:r w:rsidR="00AF368A">
        <w:rPr>
          <w:sz w:val="24"/>
          <w:lang w:eastAsia="ja-JP"/>
        </w:rPr>
        <w:t>p</w:t>
      </w:r>
      <w:r w:rsidRPr="00F11E70">
        <w:rPr>
          <w:sz w:val="24"/>
          <w:lang w:val="en-GB" w:eastAsia="ja-JP"/>
        </w:rPr>
        <w:t xml:space="preserve">resenting </w:t>
      </w:r>
      <w:hyperlink r:id="rId11" w:history="1">
        <w:r>
          <w:rPr>
            <w:rStyle w:val="Hyperlink"/>
            <w:sz w:val="24"/>
            <w:lang w:val="en-GB" w:eastAsia="ja-JP"/>
          </w:rPr>
          <w:t>11-20/0571r4</w:t>
        </w:r>
      </w:hyperlink>
      <w:r w:rsidRPr="00F11E70">
        <w:rPr>
          <w:sz w:val="24"/>
          <w:lang w:val="en-GB" w:eastAsia="ja-JP"/>
        </w:rPr>
        <w:t xml:space="preserve"> “</w:t>
      </w:r>
      <w:r w:rsidR="000F031C">
        <w:rPr>
          <w:sz w:val="24"/>
          <w:lang w:val="en-GB" w:eastAsia="ja-JP"/>
        </w:rPr>
        <w:t>P</w:t>
      </w:r>
      <w:r w:rsidR="000F031C" w:rsidRPr="000F031C">
        <w:rPr>
          <w:sz w:val="24"/>
          <w:lang w:val="en-GB" w:eastAsia="ja-JP"/>
        </w:rPr>
        <w:t>roposed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text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for</w:t>
      </w:r>
      <w:r w:rsidR="000F031C">
        <w:rPr>
          <w:sz w:val="24"/>
          <w:lang w:val="en-GB" w:eastAsia="ja-JP"/>
        </w:rPr>
        <w:t xml:space="preserve"> LC </w:t>
      </w:r>
      <w:r w:rsidR="000F031C" w:rsidRPr="000F031C">
        <w:rPr>
          <w:sz w:val="24"/>
          <w:lang w:val="en-GB" w:eastAsia="ja-JP"/>
        </w:rPr>
        <w:t>mandatory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optional</w:t>
      </w:r>
      <w:r w:rsidR="000F031C">
        <w:rPr>
          <w:sz w:val="24"/>
          <w:lang w:val="en-GB" w:eastAsia="ja-JP"/>
        </w:rPr>
        <w:t xml:space="preserve"> PHY</w:t>
      </w:r>
      <w:r w:rsidRPr="00F11E70">
        <w:rPr>
          <w:sz w:val="24"/>
          <w:lang w:val="en-GB" w:eastAsia="ja-JP"/>
        </w:rPr>
        <w:t>”</w:t>
      </w:r>
      <w:r w:rsidR="008247C3">
        <w:rPr>
          <w:sz w:val="24"/>
          <w:lang w:eastAsia="ja-JP"/>
        </w:rPr>
        <w:t>.</w:t>
      </w:r>
      <w:r w:rsidRPr="00346F06">
        <w:rPr>
          <w:sz w:val="24"/>
          <w:lang w:val="en-GB" w:eastAsia="ja-JP"/>
        </w:rPr>
        <w:t xml:space="preserve"> </w:t>
      </w:r>
      <w:r w:rsidRPr="00F11E70">
        <w:rPr>
          <w:sz w:val="24"/>
          <w:lang w:val="en-GB" w:eastAsia="ja-JP"/>
        </w:rPr>
        <w:t>(</w:t>
      </w:r>
      <w:r w:rsidRPr="00346F06">
        <w:rPr>
          <w:bCs/>
          <w:sz w:val="24"/>
          <w:lang w:eastAsia="ja-JP"/>
        </w:rPr>
        <w:t>9:1</w:t>
      </w:r>
      <w:r>
        <w:rPr>
          <w:bCs/>
          <w:sz w:val="24"/>
          <w:lang w:eastAsia="ja-JP"/>
        </w:rPr>
        <w:t>5</w:t>
      </w:r>
      <w:r w:rsidRPr="00F11E70">
        <w:rPr>
          <w:sz w:val="24"/>
          <w:lang w:val="en-GB" w:eastAsia="ja-JP"/>
        </w:rPr>
        <w:t xml:space="preserve"> EST)</w:t>
      </w:r>
    </w:p>
    <w:p w14:paraId="341B5922" w14:textId="5291D87E" w:rsidR="000F031C" w:rsidRDefault="000F031C" w:rsidP="000F031C">
      <w:pPr>
        <w:ind w:left="720"/>
        <w:rPr>
          <w:lang w:val="en-GB"/>
        </w:rPr>
      </w:pPr>
      <w:r>
        <w:rPr>
          <w:lang w:val="en-GB"/>
        </w:rPr>
        <w:t>The document contains many different change proposals as reaction on the comment resolution during November Plenary.</w:t>
      </w:r>
    </w:p>
    <w:p w14:paraId="251AC0B3" w14:textId="70720415" w:rsidR="000F031C" w:rsidRPr="000F031C" w:rsidRDefault="000F031C" w:rsidP="000F031C">
      <w:pPr>
        <w:ind w:left="720"/>
        <w:rPr>
          <w:lang w:val="en-GB"/>
        </w:rPr>
      </w:pPr>
      <w:r w:rsidRPr="000F031C">
        <w:rPr>
          <w:lang w:val="en-GB"/>
        </w:rPr>
        <w:t>Discussion on how to organize the text changes</w:t>
      </w:r>
      <w:r>
        <w:rPr>
          <w:lang w:val="en-GB"/>
        </w:rPr>
        <w:t xml:space="preserve"> in the actual version of the </w:t>
      </w:r>
      <w:r w:rsidRPr="000F031C">
        <w:rPr>
          <w:lang w:val="en-GB"/>
        </w:rPr>
        <w:t>draft</w:t>
      </w:r>
      <w:r w:rsidRPr="000F031C">
        <w:rPr>
          <w:lang w:val="en-GB"/>
        </w:rPr>
        <w:t xml:space="preserve">. Each has to be motioned in. Cannot be done during this telco. </w:t>
      </w:r>
      <w:proofErr w:type="spellStart"/>
      <w:r>
        <w:rPr>
          <w:lang w:val="en-GB"/>
        </w:rPr>
        <w:t>TGbb</w:t>
      </w:r>
      <w:proofErr w:type="spellEnd"/>
      <w:r>
        <w:rPr>
          <w:lang w:val="en-GB"/>
        </w:rPr>
        <w:t xml:space="preserve"> shall look at the proposed changes in the uploaded documents. During January interim we will make the motions. </w:t>
      </w: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will upload a new version where all changes are clearly marked.</w:t>
      </w:r>
    </w:p>
    <w:p w14:paraId="58200362" w14:textId="7C72DC9C" w:rsidR="00697060" w:rsidRPr="00F11E70" w:rsidRDefault="000F031C" w:rsidP="00C4026C">
      <w:pPr>
        <w:numPr>
          <w:ilvl w:val="0"/>
          <w:numId w:val="1"/>
        </w:numPr>
        <w:jc w:val="both"/>
        <w:rPr>
          <w:lang w:val="en-GB"/>
        </w:rPr>
      </w:pPr>
      <w:r w:rsidRPr="000F031C">
        <w:rPr>
          <w:sz w:val="24"/>
          <w:lang w:val="en-GB" w:eastAsia="ja-JP"/>
        </w:rPr>
        <w:t>Rob Davies</w:t>
      </w:r>
      <w:r>
        <w:rPr>
          <w:sz w:val="24"/>
          <w:lang w:val="en-GB" w:eastAsia="ja-JP"/>
        </w:rPr>
        <w:t xml:space="preserve"> (Signify)</w:t>
      </w:r>
      <w:r w:rsidR="00F11E70" w:rsidRPr="00F11E70">
        <w:rPr>
          <w:sz w:val="24"/>
          <w:lang w:val="en-GB" w:eastAsia="ja-JP"/>
        </w:rPr>
        <w:t xml:space="preserve"> is presenting </w:t>
      </w:r>
      <w:hyperlink r:id="rId12" w:history="1">
        <w:r>
          <w:rPr>
            <w:rStyle w:val="Hyperlink"/>
            <w:sz w:val="24"/>
            <w:lang w:val="en-GB" w:eastAsia="ja-JP"/>
          </w:rPr>
          <w:t>11-20/1962r0</w:t>
        </w:r>
      </w:hyperlink>
      <w:r w:rsidR="00F11E70" w:rsidRPr="00F11E70">
        <w:rPr>
          <w:sz w:val="24"/>
          <w:lang w:val="en-GB" w:eastAsia="ja-JP"/>
        </w:rPr>
        <w:t xml:space="preserve"> “</w:t>
      </w:r>
      <w:r>
        <w:rPr>
          <w:sz w:val="24"/>
          <w:lang w:val="en-GB" w:eastAsia="ja-JP"/>
        </w:rPr>
        <w:t>R</w:t>
      </w:r>
      <w:r w:rsidRPr="000F031C">
        <w:rPr>
          <w:sz w:val="24"/>
          <w:lang w:val="en-GB" w:eastAsia="ja-JP"/>
        </w:rPr>
        <w:t>eceiver</w:t>
      </w:r>
      <w:r>
        <w:rPr>
          <w:sz w:val="24"/>
          <w:lang w:val="en-GB" w:eastAsia="ja-JP"/>
        </w:rPr>
        <w:t xml:space="preserve"> </w:t>
      </w:r>
      <w:r w:rsidRPr="000F031C">
        <w:rPr>
          <w:sz w:val="24"/>
          <w:lang w:val="en-GB" w:eastAsia="ja-JP"/>
        </w:rPr>
        <w:t>specifications</w:t>
      </w:r>
      <w:r>
        <w:rPr>
          <w:sz w:val="24"/>
          <w:lang w:val="en-GB" w:eastAsia="ja-JP"/>
        </w:rPr>
        <w:t xml:space="preserve"> </w:t>
      </w:r>
      <w:r w:rsidRPr="000F031C">
        <w:rPr>
          <w:sz w:val="24"/>
          <w:lang w:val="en-GB" w:eastAsia="ja-JP"/>
        </w:rPr>
        <w:t>for</w:t>
      </w:r>
      <w:r>
        <w:rPr>
          <w:sz w:val="24"/>
          <w:lang w:val="en-GB" w:eastAsia="ja-JP"/>
        </w:rPr>
        <w:t xml:space="preserve"> </w:t>
      </w:r>
      <w:r w:rsidRPr="000F031C">
        <w:rPr>
          <w:sz w:val="24"/>
          <w:lang w:val="en-GB" w:eastAsia="ja-JP"/>
        </w:rPr>
        <w:t>the</w:t>
      </w:r>
      <w:r>
        <w:rPr>
          <w:sz w:val="24"/>
          <w:lang w:val="en-GB" w:eastAsia="ja-JP"/>
        </w:rPr>
        <w:t xml:space="preserve"> </w:t>
      </w:r>
      <w:r w:rsidRPr="000F031C">
        <w:rPr>
          <w:sz w:val="24"/>
          <w:lang w:val="en-GB" w:eastAsia="ja-JP"/>
        </w:rPr>
        <w:t>optical</w:t>
      </w:r>
      <w:r>
        <w:rPr>
          <w:sz w:val="24"/>
          <w:lang w:val="en-GB" w:eastAsia="ja-JP"/>
        </w:rPr>
        <w:t xml:space="preserve"> PHY</w:t>
      </w:r>
      <w:r w:rsidR="00F11E70" w:rsidRPr="00F11E70">
        <w:rPr>
          <w:sz w:val="24"/>
          <w:lang w:val="en-GB" w:eastAsia="ja-JP"/>
        </w:rPr>
        <w:t>” (</w:t>
      </w:r>
      <w:r>
        <w:rPr>
          <w:sz w:val="24"/>
          <w:lang w:val="en-GB" w:eastAsia="ja-JP"/>
        </w:rPr>
        <w:t>9:35</w:t>
      </w:r>
      <w:r w:rsidR="00F11E70" w:rsidRPr="00F11E70">
        <w:rPr>
          <w:sz w:val="24"/>
          <w:lang w:val="en-GB" w:eastAsia="ja-JP"/>
        </w:rPr>
        <w:t xml:space="preserve"> EST)</w:t>
      </w:r>
      <w:r w:rsidR="00697060" w:rsidRPr="00F11E70">
        <w:rPr>
          <w:sz w:val="24"/>
          <w:lang w:val="en-GB" w:eastAsia="ja-JP"/>
        </w:rPr>
        <w:t>.</w:t>
      </w:r>
    </w:p>
    <w:p w14:paraId="7AC403F0" w14:textId="77777777" w:rsidR="00AF368A" w:rsidRDefault="00AF368A" w:rsidP="00592342">
      <w:pPr>
        <w:numPr>
          <w:ilvl w:val="1"/>
          <w:numId w:val="1"/>
        </w:numPr>
        <w:jc w:val="both"/>
      </w:pPr>
      <w:r>
        <w:t xml:space="preserve">Vivid discussion </w:t>
      </w:r>
    </w:p>
    <w:p w14:paraId="3A86A3C2" w14:textId="402C3397" w:rsidR="00F11E70" w:rsidRDefault="00AF368A" w:rsidP="00AF368A">
      <w:pPr>
        <w:numPr>
          <w:ilvl w:val="2"/>
          <w:numId w:val="1"/>
        </w:numPr>
        <w:jc w:val="both"/>
      </w:pPr>
      <w:r>
        <w:t>why no electrical interface can be found similar to the antenna interface in the RF standards.</w:t>
      </w:r>
    </w:p>
    <w:p w14:paraId="70BB6885" w14:textId="1908B45B" w:rsidR="00AF368A" w:rsidRDefault="00AF368A" w:rsidP="00AF368A">
      <w:pPr>
        <w:numPr>
          <w:ilvl w:val="2"/>
          <w:numId w:val="1"/>
        </w:numPr>
        <w:jc w:val="both"/>
      </w:pPr>
      <w:r w:rsidRPr="00AF368A">
        <w:t>whether the reference should be a light beam intensity or a light beam power</w:t>
      </w:r>
    </w:p>
    <w:p w14:paraId="7DFBBA28" w14:textId="10433723" w:rsidR="00AF368A" w:rsidRPr="00592342" w:rsidRDefault="00AF368A" w:rsidP="00AF368A">
      <w:pPr>
        <w:numPr>
          <w:ilvl w:val="2"/>
          <w:numId w:val="1"/>
        </w:numPr>
        <w:jc w:val="both"/>
      </w:pPr>
      <w:r w:rsidRPr="00AF368A">
        <w:t>whether the mandatory and the optional PHYs will need to have different sensitivity</w:t>
      </w:r>
    </w:p>
    <w:p w14:paraId="2C771A7B" w14:textId="3A95C6C2" w:rsidR="00AF368A" w:rsidRPr="00697060" w:rsidRDefault="00AF368A" w:rsidP="00AF368A">
      <w:pPr>
        <w:numPr>
          <w:ilvl w:val="0"/>
          <w:numId w:val="1"/>
        </w:numPr>
        <w:jc w:val="both"/>
      </w:pP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(pureLiFi) and Nikola Serafimovski (pureLiFi) </w:t>
      </w:r>
      <w:r>
        <w:rPr>
          <w:sz w:val="24"/>
          <w:lang w:eastAsia="ja-JP"/>
        </w:rPr>
        <w:t>p</w:t>
      </w:r>
      <w:r w:rsidRPr="00F11E70">
        <w:rPr>
          <w:sz w:val="24"/>
          <w:lang w:val="en-GB" w:eastAsia="ja-JP"/>
        </w:rPr>
        <w:t xml:space="preserve">resenting </w:t>
      </w:r>
      <w:hyperlink r:id="rId13" w:history="1">
        <w:r>
          <w:rPr>
            <w:rStyle w:val="Hyperlink"/>
            <w:sz w:val="24"/>
            <w:lang w:val="en-GB" w:eastAsia="ja-JP"/>
          </w:rPr>
          <w:t>11-20/1966r0</w:t>
        </w:r>
      </w:hyperlink>
      <w:r w:rsidRPr="00F11E70">
        <w:rPr>
          <w:sz w:val="24"/>
          <w:lang w:val="en-GB" w:eastAsia="ja-JP"/>
        </w:rPr>
        <w:t xml:space="preserve"> “</w:t>
      </w:r>
      <w:r w:rsidRPr="00AF368A">
        <w:rPr>
          <w:sz w:val="24"/>
          <w:lang w:val="en-GB" w:eastAsia="ja-JP"/>
        </w:rPr>
        <w:t xml:space="preserve">Relayed CCA mechanism for </w:t>
      </w:r>
      <w:proofErr w:type="spellStart"/>
      <w:r w:rsidRPr="00AF368A">
        <w:rPr>
          <w:sz w:val="24"/>
          <w:lang w:val="en-GB" w:eastAsia="ja-JP"/>
        </w:rPr>
        <w:t>TGbb</w:t>
      </w:r>
      <w:proofErr w:type="spellEnd"/>
      <w:r w:rsidRPr="00F11E70">
        <w:rPr>
          <w:sz w:val="24"/>
          <w:lang w:val="en-GB" w:eastAsia="ja-JP"/>
        </w:rPr>
        <w:t>”</w:t>
      </w:r>
      <w:r>
        <w:rPr>
          <w:sz w:val="24"/>
          <w:lang w:eastAsia="ja-JP"/>
        </w:rPr>
        <w:t>.</w:t>
      </w:r>
      <w:r w:rsidRPr="00346F06">
        <w:rPr>
          <w:sz w:val="24"/>
          <w:lang w:val="en-GB" w:eastAsia="ja-JP"/>
        </w:rPr>
        <w:t xml:space="preserve"> </w:t>
      </w:r>
      <w:r w:rsidRPr="00F11E70">
        <w:rPr>
          <w:sz w:val="24"/>
          <w:lang w:val="en-GB" w:eastAsia="ja-JP"/>
        </w:rPr>
        <w:t>(</w:t>
      </w:r>
      <w:r>
        <w:rPr>
          <w:bCs/>
          <w:sz w:val="24"/>
          <w:lang w:eastAsia="ja-JP"/>
        </w:rPr>
        <w:t>10</w:t>
      </w:r>
      <w:r w:rsidRPr="00346F06">
        <w:rPr>
          <w:bCs/>
          <w:sz w:val="24"/>
          <w:lang w:eastAsia="ja-JP"/>
        </w:rPr>
        <w:t>:1</w:t>
      </w:r>
      <w:r>
        <w:rPr>
          <w:bCs/>
          <w:sz w:val="24"/>
          <w:lang w:eastAsia="ja-JP"/>
        </w:rPr>
        <w:t>5</w:t>
      </w:r>
      <w:r w:rsidRPr="00F11E70">
        <w:rPr>
          <w:sz w:val="24"/>
          <w:lang w:val="en-GB" w:eastAsia="ja-JP"/>
        </w:rPr>
        <w:t xml:space="preserve"> EST)</w:t>
      </w:r>
    </w:p>
    <w:p w14:paraId="3DF9AE75" w14:textId="516868D0" w:rsidR="00EA6E83" w:rsidRDefault="00074F26" w:rsidP="00AF368A">
      <w:pPr>
        <w:numPr>
          <w:ilvl w:val="1"/>
          <w:numId w:val="1"/>
        </w:numPr>
        <w:jc w:val="both"/>
      </w:pPr>
      <w:r>
        <w:t>D</w:t>
      </w:r>
      <w:r w:rsidR="00C27885">
        <w:t xml:space="preserve">iscussion on </w:t>
      </w:r>
      <w:r w:rsidR="00AF368A">
        <w:t>whether the CCA is still required or better mechanisms are in ax</w:t>
      </w:r>
      <w:r w:rsidR="00C27885">
        <w:t>.</w:t>
      </w:r>
    </w:p>
    <w:p w14:paraId="2D89CF20" w14:textId="6C1E0148" w:rsidR="00AF368A" w:rsidRPr="00697060" w:rsidRDefault="00AF368A" w:rsidP="00AF368A">
      <w:pPr>
        <w:numPr>
          <w:ilvl w:val="1"/>
          <w:numId w:val="1"/>
        </w:numPr>
        <w:jc w:val="both"/>
      </w:pPr>
      <w:r>
        <w:t>Potential risk of cluttering neighbor communication</w:t>
      </w:r>
    </w:p>
    <w:p w14:paraId="724402A1" w14:textId="48E6C569" w:rsidR="008F7306" w:rsidRDefault="008F7306" w:rsidP="008F7306">
      <w:pPr>
        <w:ind w:firstLineChars="150" w:firstLine="330"/>
      </w:pPr>
    </w:p>
    <w:p w14:paraId="01FA511A" w14:textId="77777777" w:rsidR="008F7306" w:rsidRDefault="008F7306" w:rsidP="008F7306">
      <w:pPr>
        <w:ind w:firstLineChars="150" w:firstLine="330"/>
      </w:pPr>
    </w:p>
    <w:p w14:paraId="1589C8C7" w14:textId="0B4BBEF3" w:rsidR="007C0AB9" w:rsidRDefault="008F7306" w:rsidP="008F7306">
      <w:r w:rsidRPr="008F7306">
        <w:rPr>
          <w:b/>
        </w:rPr>
        <w:t>1</w:t>
      </w:r>
      <w:r>
        <w:rPr>
          <w:b/>
        </w:rPr>
        <w:t>1</w:t>
      </w:r>
      <w:r w:rsidRPr="008F7306">
        <w:rPr>
          <w:b/>
        </w:rPr>
        <w:t xml:space="preserve"> </w:t>
      </w:r>
      <w:r>
        <w:t xml:space="preserve">The meeting </w:t>
      </w:r>
      <w:r w:rsidR="00EA6E83">
        <w:t>adjourned</w:t>
      </w:r>
      <w:r w:rsidR="00947B30">
        <w:t xml:space="preserve"> at </w:t>
      </w:r>
      <w:r w:rsidR="00AF368A">
        <w:t>10</w:t>
      </w:r>
      <w:r w:rsidR="00947B30">
        <w:t>:</w:t>
      </w:r>
      <w:r w:rsidR="00AF368A">
        <w:t>37</w:t>
      </w:r>
      <w:r w:rsidR="00592342" w:rsidRPr="00592342">
        <w:rPr>
          <w:sz w:val="24"/>
          <w:lang w:val="en-GB" w:eastAsia="ja-JP"/>
        </w:rPr>
        <w:t xml:space="preserve"> </w:t>
      </w:r>
      <w:r w:rsidR="00592342" w:rsidRPr="00F11E70">
        <w:rPr>
          <w:sz w:val="24"/>
          <w:lang w:val="en-GB" w:eastAsia="ja-JP"/>
        </w:rPr>
        <w:t>EST</w:t>
      </w:r>
      <w:r w:rsidR="00EA6E83"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p w14:paraId="56321B2B" w14:textId="1A42701E" w:rsidR="00437E62" w:rsidRDefault="00437E62" w:rsidP="00437E62">
      <w:pPr>
        <w:outlineLvl w:val="0"/>
        <w:rPr>
          <w:rFonts w:eastAsia="Times New Roman"/>
          <w:lang w:val="en-NL" w:eastAsia="en-NL"/>
        </w:rPr>
      </w:pPr>
      <w:r>
        <w:rPr>
          <w:rFonts w:eastAsia="Times New Roman"/>
          <w:color w:val="000000"/>
          <w:lang w:val="en-NL"/>
        </w:rPr>
        <w:t xml:space="preserve">Dec 16  - </w:t>
      </w:r>
      <w:proofErr w:type="spellStart"/>
      <w:r>
        <w:rPr>
          <w:rFonts w:eastAsia="Times New Roman"/>
          <w:color w:val="000000"/>
          <w:lang w:val="en-NL"/>
        </w:rPr>
        <w:t>TGbb</w:t>
      </w:r>
      <w:proofErr w:type="spellEnd"/>
      <w:r>
        <w:rPr>
          <w:rFonts w:eastAsia="Times New Roman"/>
          <w:color w:val="000000"/>
          <w:lang w:val="en-NL"/>
        </w:rPr>
        <w:t xml:space="preserve"> Telecon Attendance - IMAT Report</w:t>
      </w:r>
      <w:r>
        <w:rPr>
          <w:rFonts w:eastAsia="Times New Roman"/>
          <w:lang w:val="en-NL"/>
        </w:rPr>
        <w:t xml:space="preserve"> </w:t>
      </w:r>
    </w:p>
    <w:p w14:paraId="5B49215A" w14:textId="77777777" w:rsidR="00437E62" w:rsidRDefault="00437E62" w:rsidP="00437E62">
      <w:pPr>
        <w:rPr>
          <w:rFonts w:eastAsia="Times New Roman"/>
          <w:lang w:val="en-NL"/>
        </w:rPr>
      </w:pPr>
      <w:r>
        <w:rPr>
          <w:rFonts w:eastAsia="Times New Roman"/>
          <w:lang w:val="en-NL"/>
        </w:rPr>
        <w:t> </w:t>
      </w:r>
    </w:p>
    <w:tbl>
      <w:tblPr>
        <w:tblW w:w="11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3400"/>
        <w:gridCol w:w="4940"/>
      </w:tblGrid>
      <w:tr w:rsidR="00437E62" w14:paraId="066C27A5" w14:textId="77777777" w:rsidTr="000A236B">
        <w:trPr>
          <w:trHeight w:val="300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66A5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  <w:lang w:val="en-NL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7F77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C28F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5C8FC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437E62" w14:paraId="58412F43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8BFA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BE804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8E09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BECHADERGUE, Bastien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5CC08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OLEDCOMM</w:t>
            </w:r>
          </w:p>
        </w:tc>
      </w:tr>
      <w:tr w:rsidR="00437E62" w14:paraId="372DAEB1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0DCE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8A53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80F9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Berner,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49CBD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437E62" w14:paraId="642BF7C0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38055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F3A63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FA507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Bims</w:t>
            </w:r>
            <w:proofErr w:type="spellEnd"/>
            <w:r>
              <w:rPr>
                <w:rFonts w:eastAsia="Times New Roman"/>
                <w:color w:val="000000"/>
              </w:rPr>
              <w:t>, Harry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FF2A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Bims</w:t>
            </w:r>
            <w:proofErr w:type="spellEnd"/>
            <w:r>
              <w:rPr>
                <w:rFonts w:eastAsia="Times New Roman"/>
                <w:color w:val="000000"/>
              </w:rPr>
              <w:t xml:space="preserve"> Laboratories, Inc.</w:t>
            </w:r>
          </w:p>
        </w:tc>
      </w:tr>
      <w:tr w:rsidR="00437E62" w14:paraId="7F83A003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C6695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0FD7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56F0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Bluschke,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818FD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437E62" w14:paraId="2BAC0EC5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87D3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DA9DC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084E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78B1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437E62" w14:paraId="4E582866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F67B3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E020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D18B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E8885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437E62" w14:paraId="42E57189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BD8D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EA4AA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CA74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7C8F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437E62" w14:paraId="15A174CE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6AB6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AF12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40F31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7B9D9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437E62" w14:paraId="00FEB7AE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AB470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0FF8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66A7E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055F8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Technologies, Inc.</w:t>
            </w:r>
          </w:p>
        </w:tc>
      </w:tr>
      <w:tr w:rsidR="00437E62" w14:paraId="59B6D80C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449C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9E992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23D44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0828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pureLiFi</w:t>
            </w:r>
          </w:p>
        </w:tc>
      </w:tr>
      <w:tr w:rsidR="00437E62" w14:paraId="5E9E6776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B2551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36FEA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3587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6DDC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437E62" w14:paraId="5CA8E98A" w14:textId="77777777" w:rsidTr="000A2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41233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B23CB" w14:textId="77777777" w:rsidR="00437E62" w:rsidRDefault="00437E62" w:rsidP="000A236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8E091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BC887" w14:textId="77777777" w:rsidR="00437E62" w:rsidRDefault="00437E62" w:rsidP="000A23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</w:tbl>
    <w:p w14:paraId="57142EC5" w14:textId="77777777" w:rsidR="00437E62" w:rsidRDefault="00437E62" w:rsidP="00437E62">
      <w:pPr>
        <w:jc w:val="both"/>
        <w:rPr>
          <w:lang w:val="en-GB"/>
        </w:rPr>
      </w:pPr>
    </w:p>
    <w:p w14:paraId="3C531B07" w14:textId="77777777" w:rsidR="00437E62" w:rsidRPr="00AF368A" w:rsidRDefault="00437E62" w:rsidP="00437E62">
      <w:pPr>
        <w:jc w:val="both"/>
        <w:rPr>
          <w:lang w:val="en-GB"/>
        </w:rPr>
      </w:pPr>
      <w:r>
        <w:rPr>
          <w:lang w:val="en-GB"/>
        </w:rPr>
        <w:t xml:space="preserve">Seven attendees seen in </w:t>
      </w:r>
      <w:proofErr w:type="spellStart"/>
      <w:r>
        <w:rPr>
          <w:lang w:val="en-GB"/>
        </w:rPr>
        <w:t>Webex</w:t>
      </w:r>
      <w:proofErr w:type="spellEnd"/>
      <w:r>
        <w:rPr>
          <w:lang w:val="en-GB"/>
        </w:rPr>
        <w:t xml:space="preserve"> but not in the IMAT report above</w:t>
      </w:r>
    </w:p>
    <w:p w14:paraId="5B409EC1" w14:textId="77777777" w:rsidR="00437E62" w:rsidRPr="00AF368A" w:rsidRDefault="00437E62" w:rsidP="00437E62">
      <w:pPr>
        <w:jc w:val="both"/>
        <w:rPr>
          <w:lang w:val="en-GB"/>
        </w:rPr>
      </w:pPr>
      <w:r w:rsidRPr="00AF368A">
        <w:rPr>
          <w:lang w:val="en-GB"/>
        </w:rPr>
        <w:t xml:space="preserve">        </w:t>
      </w:r>
      <w:proofErr w:type="spellStart"/>
      <w:r w:rsidRPr="00AF368A">
        <w:rPr>
          <w:lang w:val="en-GB"/>
        </w:rPr>
        <w:t>Delaounay</w:t>
      </w:r>
      <w:proofErr w:type="spellEnd"/>
      <w:r w:rsidRPr="00AF368A">
        <w:rPr>
          <w:lang w:val="en-GB"/>
        </w:rPr>
        <w:t xml:space="preserve"> Nicolas, EASII-IC</w:t>
      </w:r>
    </w:p>
    <w:p w14:paraId="59172954" w14:textId="77777777" w:rsidR="00437E62" w:rsidRPr="00437E62" w:rsidRDefault="00437E62" w:rsidP="00437E62">
      <w:pPr>
        <w:jc w:val="both"/>
        <w:rPr>
          <w:lang w:val="en-GB"/>
        </w:rPr>
      </w:pPr>
      <w:r w:rsidRPr="00437E62">
        <w:rPr>
          <w:lang w:val="en-GB"/>
        </w:rPr>
        <w:t xml:space="preserve">        JP </w:t>
      </w:r>
      <w:proofErr w:type="spellStart"/>
      <w:r w:rsidRPr="00437E62">
        <w:rPr>
          <w:lang w:val="en-GB"/>
        </w:rPr>
        <w:t>Goglio</w:t>
      </w:r>
      <w:proofErr w:type="spellEnd"/>
      <w:r w:rsidRPr="00437E62">
        <w:rPr>
          <w:lang w:val="en-GB"/>
        </w:rPr>
        <w:t xml:space="preserve"> (</w:t>
      </w:r>
      <w:proofErr w:type="spellStart"/>
      <w:r w:rsidRPr="00437E62">
        <w:rPr>
          <w:lang w:val="en-GB"/>
        </w:rPr>
        <w:t>nn</w:t>
      </w:r>
      <w:proofErr w:type="spellEnd"/>
      <w:r w:rsidRPr="00437E62">
        <w:rPr>
          <w:lang w:val="en-GB"/>
        </w:rPr>
        <w:t>)</w:t>
      </w:r>
    </w:p>
    <w:p w14:paraId="689965D6" w14:textId="77777777" w:rsidR="00437E62" w:rsidRPr="00437E62" w:rsidRDefault="00437E62" w:rsidP="00437E62">
      <w:pPr>
        <w:jc w:val="both"/>
        <w:rPr>
          <w:lang w:val="de-DE"/>
        </w:rPr>
      </w:pPr>
      <w:r w:rsidRPr="00437E62">
        <w:rPr>
          <w:lang w:val="en-GB"/>
        </w:rPr>
        <w:t xml:space="preserve">        </w:t>
      </w:r>
      <w:r w:rsidRPr="00437E62">
        <w:rPr>
          <w:lang w:val="de-DE"/>
        </w:rPr>
        <w:t>Volker Jungnickel, HHI</w:t>
      </w:r>
    </w:p>
    <w:p w14:paraId="5FE4B947" w14:textId="77777777" w:rsidR="00437E62" w:rsidRPr="00437E62" w:rsidRDefault="00437E62" w:rsidP="00437E62">
      <w:pPr>
        <w:jc w:val="both"/>
        <w:rPr>
          <w:lang w:val="de-DE"/>
        </w:rPr>
      </w:pPr>
      <w:r w:rsidRPr="00437E62">
        <w:rPr>
          <w:lang w:val="de-DE"/>
        </w:rPr>
        <w:t xml:space="preserve">        Nancy Lee, Signify</w:t>
      </w:r>
    </w:p>
    <w:p w14:paraId="64A4C044" w14:textId="77777777" w:rsidR="00437E62" w:rsidRPr="00AF368A" w:rsidRDefault="00437E62" w:rsidP="00437E62">
      <w:pPr>
        <w:jc w:val="both"/>
        <w:rPr>
          <w:lang w:val="en-GB"/>
        </w:rPr>
      </w:pPr>
      <w:r w:rsidRPr="00437E62">
        <w:rPr>
          <w:lang w:val="de-DE"/>
        </w:rPr>
        <w:t xml:space="preserve">        </w:t>
      </w:r>
      <w:proofErr w:type="spellStart"/>
      <w:r w:rsidRPr="00AF368A">
        <w:rPr>
          <w:lang w:val="en-GB"/>
        </w:rPr>
        <w:t>Morisson</w:t>
      </w:r>
      <w:proofErr w:type="spellEnd"/>
      <w:r w:rsidRPr="00AF368A">
        <w:rPr>
          <w:lang w:val="en-GB"/>
        </w:rPr>
        <w:t xml:space="preserve"> Richard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nn</w:t>
      </w:r>
      <w:proofErr w:type="spellEnd"/>
      <w:r>
        <w:rPr>
          <w:lang w:val="en-GB"/>
        </w:rPr>
        <w:t>)</w:t>
      </w:r>
    </w:p>
    <w:p w14:paraId="1F70EAFD" w14:textId="77777777" w:rsidR="00437E62" w:rsidRPr="00AF368A" w:rsidRDefault="00437E62" w:rsidP="00437E62">
      <w:pPr>
        <w:jc w:val="both"/>
        <w:rPr>
          <w:lang w:val="en-GB"/>
        </w:rPr>
      </w:pPr>
      <w:r w:rsidRPr="00AF368A">
        <w:rPr>
          <w:lang w:val="en-GB"/>
        </w:rPr>
        <w:t xml:space="preserve">        </w:t>
      </w:r>
      <w:proofErr w:type="spellStart"/>
      <w:r w:rsidRPr="00AF368A">
        <w:rPr>
          <w:lang w:val="en-GB"/>
        </w:rPr>
        <w:t>Jeniffer</w:t>
      </w:r>
      <w:proofErr w:type="spellEnd"/>
      <w:r w:rsidRPr="00AF368A">
        <w:rPr>
          <w:lang w:val="en-GB"/>
        </w:rPr>
        <w:t xml:space="preserve"> </w:t>
      </w:r>
      <w:proofErr w:type="spellStart"/>
      <w:r w:rsidRPr="00AF368A">
        <w:rPr>
          <w:lang w:val="en-GB"/>
        </w:rPr>
        <w:t>Santulli</w:t>
      </w:r>
      <w:proofErr w:type="spellEnd"/>
      <w:r w:rsidRPr="00AF368A">
        <w:rPr>
          <w:lang w:val="en-GB"/>
        </w:rPr>
        <w:t xml:space="preserve"> IEEE SA</w:t>
      </w:r>
    </w:p>
    <w:p w14:paraId="49F3B02B" w14:textId="77777777" w:rsidR="00437E62" w:rsidRPr="00AF368A" w:rsidRDefault="00437E62" w:rsidP="00437E62">
      <w:pPr>
        <w:jc w:val="both"/>
        <w:rPr>
          <w:lang w:val="en-GB"/>
        </w:rPr>
      </w:pPr>
      <w:r w:rsidRPr="00AF368A">
        <w:rPr>
          <w:lang w:val="en-GB"/>
        </w:rPr>
        <w:t xml:space="preserve">        Dries van Wageningen, Signify</w:t>
      </w:r>
    </w:p>
    <w:p w14:paraId="1C081E99" w14:textId="77777777" w:rsidR="00074F26" w:rsidRDefault="00074F26" w:rsidP="004E4414">
      <w:pPr>
        <w:jc w:val="both"/>
        <w:rPr>
          <w:lang w:val="en-GB"/>
        </w:rPr>
      </w:pPr>
    </w:p>
    <w:sectPr w:rsidR="00074F26">
      <w:headerReference w:type="default" r:id="rId14"/>
      <w:footerReference w:type="default" r:id="rId15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C711" w14:textId="77777777" w:rsidR="00612304" w:rsidRDefault="00612304">
      <w:r>
        <w:separator/>
      </w:r>
    </w:p>
  </w:endnote>
  <w:endnote w:type="continuationSeparator" w:id="0">
    <w:p w14:paraId="2C439E17" w14:textId="77777777" w:rsidR="00612304" w:rsidRDefault="00612304">
      <w:r>
        <w:continuationSeparator/>
      </w:r>
    </w:p>
  </w:endnote>
  <w:endnote w:type="continuationNotice" w:id="1">
    <w:p w14:paraId="6A9D52FB" w14:textId="77777777" w:rsidR="00612304" w:rsidRDefault="0061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B77" w14:textId="370AF36E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57AE6">
      <w:rPr>
        <w:bCs/>
        <w:sz w:val="22"/>
        <w:szCs w:val="22"/>
        <w:lang w:val="de-DE" w:eastAsia="ja-JP"/>
      </w:rPr>
      <w:t>Matthias Wendt</w:t>
    </w:r>
    <w:r w:rsidR="00CD5901">
      <w:rPr>
        <w:bCs/>
        <w:sz w:val="22"/>
        <w:szCs w:val="22"/>
        <w:lang w:val="de-DE" w:eastAsia="ja-JP"/>
      </w:rPr>
      <w:t xml:space="preserve"> (</w:t>
    </w:r>
    <w:r w:rsidR="00D57AE6">
      <w:rPr>
        <w:bCs/>
        <w:sz w:val="22"/>
        <w:szCs w:val="22"/>
        <w:lang w:val="de-DE" w:eastAsia="ja-JP"/>
      </w:rPr>
      <w:t>Signify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2A08" w14:textId="77777777" w:rsidR="00612304" w:rsidRDefault="00612304">
      <w:r>
        <w:separator/>
      </w:r>
    </w:p>
  </w:footnote>
  <w:footnote w:type="continuationSeparator" w:id="0">
    <w:p w14:paraId="0474798B" w14:textId="77777777" w:rsidR="00612304" w:rsidRDefault="00612304">
      <w:r>
        <w:continuationSeparator/>
      </w:r>
    </w:p>
  </w:footnote>
  <w:footnote w:type="continuationNotice" w:id="1">
    <w:p w14:paraId="329160E2" w14:textId="77777777" w:rsidR="00612304" w:rsidRDefault="00612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4FEFEAD6" w:rsidR="00A166F7" w:rsidRPr="00D0396A" w:rsidRDefault="006A0628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December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Pr="006A0628">
      <w:rPr>
        <w:b w:val="0"/>
        <w:bCs/>
        <w:color w:val="000000"/>
        <w:sz w:val="22"/>
        <w:szCs w:val="22"/>
        <w:shd w:val="clear" w:color="auto" w:fill="FFFFFF"/>
      </w:rPr>
      <w:t>11-20-1971-00-00bb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NL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37E62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1E70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0/11-20-1966-00-00bb-relayed-cca-mechanism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962-00-00bb-receiver-specifications-for-the-optical-phy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571-04-00bb-proposed-text-for-lc-mandatory-optional-phy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0/11-20-1932-00-00bb-16-dec-2020-conference-call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932-00-00bb-16-dec-2020-conference-call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Tunçer BAYKAŞ</dc:creator>
  <cp:lastModifiedBy>Matthias Wendt</cp:lastModifiedBy>
  <cp:revision>3</cp:revision>
  <dcterms:created xsi:type="dcterms:W3CDTF">2020-12-16T14:39:00Z</dcterms:created>
  <dcterms:modified xsi:type="dcterms:W3CDTF">2020-12-17T11:46:00Z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