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5C88A5B8" w:rsidR="00CA09B2" w:rsidRPr="006F604C" w:rsidRDefault="00B34409">
            <w:pPr>
              <w:pStyle w:val="T2"/>
              <w:rPr>
                <w:lang w:val="en-US"/>
              </w:rPr>
            </w:pPr>
            <w:r w:rsidRPr="006F604C">
              <w:rPr>
                <w:lang w:val="en-US"/>
              </w:rPr>
              <w:t xml:space="preserve">Resolution Clause </w:t>
            </w:r>
            <w:r w:rsidR="008D489B">
              <w:rPr>
                <w:lang w:val="en-US"/>
              </w:rPr>
              <w:t>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5AE26C1E"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w:t>
            </w:r>
            <w:r w:rsidR="00E07EC6">
              <w:rPr>
                <w:b w:val="0"/>
                <w:sz w:val="20"/>
                <w:lang w:val="en-US"/>
              </w:rPr>
              <w:t>1</w:t>
            </w:r>
            <w:r w:rsidRPr="006F604C">
              <w:rPr>
                <w:b w:val="0"/>
                <w:sz w:val="20"/>
                <w:lang w:val="en-US"/>
              </w:rPr>
              <w:t>-</w:t>
            </w:r>
            <w:r w:rsidR="00E07EC6">
              <w:rPr>
                <w:b w:val="0"/>
                <w:sz w:val="20"/>
                <w:lang w:val="en-US"/>
              </w:rPr>
              <w:t>0</w:t>
            </w:r>
            <w:r w:rsidR="00AF277E">
              <w:rPr>
                <w:b w:val="0"/>
                <w:sz w:val="20"/>
                <w:lang w:val="en-US"/>
              </w:rPr>
              <w:t>2</w:t>
            </w:r>
            <w:r w:rsidRPr="006F604C">
              <w:rPr>
                <w:b w:val="0"/>
                <w:sz w:val="20"/>
                <w:lang w:val="en-US"/>
              </w:rPr>
              <w:t>-</w:t>
            </w:r>
            <w:r w:rsidR="00BA4EFF">
              <w:rPr>
                <w:b w:val="0"/>
                <w:sz w:val="20"/>
                <w:lang w:val="en-US"/>
              </w:rPr>
              <w:t>23</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D6562B">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16ACF45F" w:rsidR="001B4905" w:rsidRDefault="001B4905" w:rsidP="006E2837">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863609">
                    <w:t>1009, 1010, 1073, 1074, 1011, 1138, 1139, 1196, 1197, 1240, 1250, 1255, 1258, 1378, 1380, 1381, 1382, 1383, 1384, 1385, 1439, 1507, 1508, 1516, 1689, 1732, 1733, 1734, and 1735</w:t>
                  </w:r>
                  <w:r>
                    <w:rPr>
                      <w:lang w:val="en-US"/>
                    </w:rPr>
                    <w:t xml:space="preserve"> are addressed.</w:t>
                  </w:r>
                </w:p>
                <w:p w14:paraId="06E38504" w14:textId="61729BFB" w:rsidR="00862F8B" w:rsidRDefault="00862F8B" w:rsidP="006E2837">
                  <w:pPr>
                    <w:jc w:val="both"/>
                    <w:rPr>
                      <w:lang w:val="en-US"/>
                    </w:rPr>
                  </w:pPr>
                </w:p>
                <w:p w14:paraId="04D6C880" w14:textId="751D5C1B" w:rsidR="00862F8B" w:rsidRDefault="004E1F39" w:rsidP="006E2837">
                  <w:pPr>
                    <w:jc w:val="both"/>
                    <w:rPr>
                      <w:lang w:val="en-US"/>
                    </w:rPr>
                  </w:pPr>
                  <w:r>
                    <w:rPr>
                      <w:lang w:val="en-US"/>
                    </w:rPr>
                    <w:t>R1: Updated based on discussion</w:t>
                  </w:r>
                  <w:r w:rsidR="00F812BF">
                    <w:rPr>
                      <w:lang w:val="en-US"/>
                    </w:rPr>
                    <w:t>s</w:t>
                  </w:r>
                  <w:r>
                    <w:rPr>
                      <w:lang w:val="en-US"/>
                    </w:rPr>
                    <w:t xml:space="preserve"> during the </w:t>
                  </w:r>
                  <w:r w:rsidR="00712346">
                    <w:rPr>
                      <w:lang w:val="en-US"/>
                    </w:rPr>
                    <w:t>2021-01-29 TGbd teleconfer</w:t>
                  </w:r>
                  <w:r w:rsidR="00F812BF">
                    <w:rPr>
                      <w:lang w:val="en-US"/>
                    </w:rPr>
                    <w:t>e</w:t>
                  </w:r>
                  <w:r w:rsidR="00712346">
                    <w:rPr>
                      <w:lang w:val="en-US"/>
                    </w:rPr>
                    <w:t>nce</w:t>
                  </w:r>
                  <w:r w:rsidR="00F812BF">
                    <w:rPr>
                      <w:lang w:val="en-US"/>
                    </w:rPr>
                    <w:t>.</w:t>
                  </w:r>
                </w:p>
                <w:p w14:paraId="2F77014F" w14:textId="2FEB94DE" w:rsidR="00F812BF" w:rsidRDefault="00F812BF" w:rsidP="006E2837">
                  <w:pPr>
                    <w:jc w:val="both"/>
                    <w:rPr>
                      <w:lang w:val="en-US"/>
                    </w:rPr>
                  </w:pPr>
                  <w:r>
                    <w:rPr>
                      <w:lang w:val="en-US"/>
                    </w:rPr>
                    <w:t xml:space="preserve">R2: Updated based on discussions during the 2021-02-02 TGbd teleconference. </w:t>
                  </w:r>
                </w:p>
                <w:p w14:paraId="7BBADBD1" w14:textId="2EE9379D" w:rsidR="00B6260B" w:rsidRDefault="00B6260B" w:rsidP="006E2837">
                  <w:pPr>
                    <w:jc w:val="both"/>
                    <w:rPr>
                      <w:lang w:val="en-US"/>
                    </w:rPr>
                  </w:pPr>
                  <w:r>
                    <w:rPr>
                      <w:lang w:val="en-US"/>
                    </w:rPr>
                    <w:t xml:space="preserve">R3: </w:t>
                  </w:r>
                  <w:r w:rsidR="00306A16">
                    <w:rPr>
                      <w:lang w:val="en-US"/>
                    </w:rPr>
                    <w:t xml:space="preserve">Abstract updated to include all CIDs addressed in this document.  Updated based on discussion during </w:t>
                  </w:r>
                  <w:r w:rsidR="00403B05">
                    <w:rPr>
                      <w:lang w:val="en-US"/>
                    </w:rPr>
                    <w:t>2021-02-</w:t>
                  </w:r>
                  <w:r w:rsidR="009E0683">
                    <w:rPr>
                      <w:lang w:val="en-US"/>
                    </w:rPr>
                    <w:t>23</w:t>
                  </w:r>
                  <w:r w:rsidR="00403B05">
                    <w:rPr>
                      <w:lang w:val="en-US"/>
                    </w:rPr>
                    <w:t xml:space="preserve"> teleconference.</w:t>
                  </w:r>
                  <w:r w:rsidR="00184F77">
                    <w:rPr>
                      <w:lang w:val="en-US"/>
                    </w:rPr>
                    <w:t xml:space="preserve"> CID 1515</w:t>
                  </w:r>
                  <w:r w:rsidR="000C2541">
                    <w:rPr>
                      <w:lang w:val="en-US"/>
                    </w:rPr>
                    <w:t xml:space="preserve"> was removed from this document as it is considered with other “renaming” </w:t>
                  </w:r>
                  <w:r w:rsidR="00206AB9">
                    <w:rPr>
                      <w:lang w:val="en-US"/>
                    </w:rPr>
                    <w:t xml:space="preserve">comments in </w:t>
                  </w:r>
                  <w:hyperlink r:id="rId10" w:history="1">
                    <w:r w:rsidR="00906E0D">
                      <w:rPr>
                        <w:rStyle w:val="Hyperlink"/>
                        <w:lang w:val="en-US"/>
                      </w:rPr>
                      <w:t>11-21/0097</w:t>
                    </w:r>
                  </w:hyperlink>
                  <w:r w:rsidR="00D4354D">
                    <w:rPr>
                      <w:lang w:val="en-US"/>
                    </w:rPr>
                    <w:t>.</w:t>
                  </w:r>
                  <w:r w:rsidR="00906E0D">
                    <w:rPr>
                      <w:lang w:val="en-US"/>
                    </w:rPr>
                    <w:t xml:space="preserve"> </w:t>
                  </w:r>
                </w:p>
              </w:txbxContent>
            </v:textbox>
          </v:shape>
        </w:pict>
      </w:r>
    </w:p>
    <w:p w14:paraId="18F27176" w14:textId="6807021F" w:rsidR="005814C9"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1" w:history="1">
        <w:r w:rsidR="0016140B" w:rsidRPr="006F604C">
          <w:rPr>
            <w:rStyle w:val="Hyperlink"/>
            <w:lang w:val="en-US"/>
          </w:rPr>
          <w:t>https://mentor.ieee.org/802.11/dcn/20/11-20-0701-01-00bd-tgbd-d0-3-comments.xlsx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6FE947DC" w14:textId="6376B2A3" w:rsidR="00F02909" w:rsidRDefault="00F02909">
      <w:pPr>
        <w:rPr>
          <w:lang w:val="en-US"/>
        </w:rPr>
      </w:pPr>
    </w:p>
    <w:p w14:paraId="5BB010D2" w14:textId="5F8E0DC4" w:rsidR="00F02909" w:rsidRDefault="001E33DE">
      <w:pPr>
        <w:rPr>
          <w:lang w:val="en-US"/>
        </w:rPr>
      </w:pPr>
      <w:r>
        <w:rPr>
          <w:lang w:val="en-US"/>
        </w:rPr>
        <w:t xml:space="preserve">Status: </w:t>
      </w:r>
      <w:r w:rsidR="00A65E19">
        <w:rPr>
          <w:lang w:val="en-US"/>
        </w:rPr>
        <w:t xml:space="preserve">Highlighting </w:t>
      </w:r>
      <w:r>
        <w:rPr>
          <w:lang w:val="en-US"/>
        </w:rPr>
        <w:t xml:space="preserve">in CID column indicates the status of the </w:t>
      </w:r>
      <w:r w:rsidR="00900E79">
        <w:rPr>
          <w:lang w:val="en-US"/>
        </w:rPr>
        <w:t>discussion on the CID:</w:t>
      </w:r>
    </w:p>
    <w:p w14:paraId="43E78366" w14:textId="17434DD3" w:rsidR="009B57E7" w:rsidRDefault="00B874A0">
      <w:pPr>
        <w:rPr>
          <w:lang w:val="en-US"/>
        </w:rPr>
      </w:pPr>
      <w:r w:rsidRPr="00CB3F2C">
        <w:rPr>
          <w:lang w:val="en-US"/>
        </w:rPr>
        <w:t>No</w:t>
      </w:r>
      <w:r w:rsidR="009B57E7" w:rsidRPr="00CB3F2C">
        <w:rPr>
          <w:lang w:val="en-US"/>
        </w:rPr>
        <w:t>t Discussed</w:t>
      </w:r>
      <w:r w:rsidR="00CB3F2C">
        <w:rPr>
          <w:lang w:val="en-US"/>
        </w:rPr>
        <w:t xml:space="preserve"> (not highlighted)</w:t>
      </w:r>
    </w:p>
    <w:p w14:paraId="0E1FEFFF" w14:textId="027D1A5B" w:rsidR="007112FD" w:rsidRDefault="009B57E7">
      <w:pPr>
        <w:rPr>
          <w:lang w:val="en-US"/>
        </w:rPr>
      </w:pPr>
      <w:r w:rsidRPr="004D6E8D">
        <w:rPr>
          <w:highlight w:val="yellow"/>
          <w:lang w:val="en-US"/>
        </w:rPr>
        <w:t xml:space="preserve">Discussed additional discussion </w:t>
      </w:r>
      <w:r w:rsidR="007112FD" w:rsidRPr="004D6E8D">
        <w:rPr>
          <w:highlight w:val="yellow"/>
          <w:lang w:val="en-US"/>
        </w:rPr>
        <w:t>required</w:t>
      </w:r>
      <w:r w:rsidR="00E8629F">
        <w:rPr>
          <w:lang w:val="en-US"/>
        </w:rPr>
        <w:t xml:space="preserve"> (date of discussion</w:t>
      </w:r>
      <w:r w:rsidR="00741072">
        <w:rPr>
          <w:lang w:val="en-US"/>
        </w:rPr>
        <w:t>(s)</w:t>
      </w:r>
      <w:r w:rsidR="00E8629F">
        <w:rPr>
          <w:lang w:val="en-US"/>
        </w:rPr>
        <w:t xml:space="preserve"> is</w:t>
      </w:r>
      <w:r w:rsidR="00741072">
        <w:rPr>
          <w:lang w:val="en-US"/>
        </w:rPr>
        <w:t>(are)</w:t>
      </w:r>
      <w:r w:rsidR="00E8629F">
        <w:rPr>
          <w:lang w:val="en-US"/>
        </w:rPr>
        <w:t xml:space="preserve"> located below CID number)</w:t>
      </w:r>
    </w:p>
    <w:p w14:paraId="1BDDAC87" w14:textId="48F4D966" w:rsidR="00900E79" w:rsidRDefault="00900E79">
      <w:pPr>
        <w:rPr>
          <w:lang w:val="en-US"/>
        </w:rPr>
      </w:pPr>
      <w:r w:rsidRPr="004D6E8D">
        <w:rPr>
          <w:highlight w:val="cyan"/>
          <w:lang w:val="en-US"/>
        </w:rPr>
        <w:t>Discussed</w:t>
      </w:r>
      <w:r w:rsidR="0002795E">
        <w:rPr>
          <w:highlight w:val="cyan"/>
          <w:lang w:val="en-US"/>
        </w:rPr>
        <w:t xml:space="preserve"> </w:t>
      </w:r>
      <w:r w:rsidR="00B874A0" w:rsidRPr="004D6E8D">
        <w:rPr>
          <w:highlight w:val="cyan"/>
          <w:lang w:val="en-US"/>
        </w:rPr>
        <w:t>/</w:t>
      </w:r>
      <w:r w:rsidR="0002795E">
        <w:rPr>
          <w:highlight w:val="cyan"/>
          <w:lang w:val="en-US"/>
        </w:rPr>
        <w:t xml:space="preserve"> </w:t>
      </w:r>
      <w:r w:rsidR="00B874A0" w:rsidRPr="004D6E8D">
        <w:rPr>
          <w:highlight w:val="cyan"/>
          <w:lang w:val="en-US"/>
        </w:rPr>
        <w:t>ready for SP</w:t>
      </w:r>
      <w:r w:rsidR="00433F37">
        <w:rPr>
          <w:lang w:val="en-US"/>
        </w:rPr>
        <w:t xml:space="preserve"> </w:t>
      </w:r>
      <w:r w:rsidR="00741072">
        <w:rPr>
          <w:lang w:val="en-US"/>
        </w:rPr>
        <w:t>(date of discussion(s) is(are) located below CID number)</w:t>
      </w:r>
    </w:p>
    <w:p w14:paraId="7766875F" w14:textId="564B3E70" w:rsidR="00CB3F2C" w:rsidRDefault="0002795E">
      <w:pPr>
        <w:rPr>
          <w:lang w:val="en-US"/>
        </w:rPr>
      </w:pPr>
      <w:r w:rsidRPr="00C94209">
        <w:rPr>
          <w:highlight w:val="magenta"/>
          <w:lang w:val="en-US"/>
        </w:rPr>
        <w:t>SP run / ready for Motion</w:t>
      </w:r>
      <w:r w:rsidR="003D32CD">
        <w:rPr>
          <w:lang w:val="en-US"/>
        </w:rPr>
        <w:t xml:space="preserve"> </w:t>
      </w:r>
      <w:r w:rsidR="00807FEE">
        <w:rPr>
          <w:lang w:val="en-US"/>
        </w:rPr>
        <w:t>(date of the SP is located below the date of discussion)</w:t>
      </w:r>
    </w:p>
    <w:p w14:paraId="7D9B65C1" w14:textId="3519812B" w:rsidR="00807FEE" w:rsidRDefault="00807FEE">
      <w:pPr>
        <w:rPr>
          <w:lang w:val="en-US"/>
        </w:rPr>
      </w:pPr>
      <w:r w:rsidRPr="00807FEE">
        <w:rPr>
          <w:highlight w:val="green"/>
          <w:lang w:val="en-US"/>
        </w:rPr>
        <w:t>Motioned</w:t>
      </w:r>
      <w:r>
        <w:rPr>
          <w:lang w:val="en-US"/>
        </w:rPr>
        <w:t xml:space="preserve"> (date of Motion is located below the date of the SP)</w:t>
      </w:r>
    </w:p>
    <w:p w14:paraId="2E7D18E0" w14:textId="10302371" w:rsidR="001159BE" w:rsidRDefault="001159BE">
      <w:pPr>
        <w:rPr>
          <w:lang w:val="en-US"/>
        </w:rPr>
      </w:pPr>
    </w:p>
    <w:p w14:paraId="7B1A334E" w14:textId="77777777" w:rsidR="00A65E19" w:rsidRDefault="001159BE">
      <w:pPr>
        <w:rPr>
          <w:lang w:val="en-US"/>
        </w:rPr>
      </w:pPr>
      <w:r>
        <w:rPr>
          <w:lang w:val="en-US"/>
        </w:rPr>
        <w:t>Resolution</w:t>
      </w:r>
      <w:r w:rsidR="00A83E96">
        <w:rPr>
          <w:lang w:val="en-US"/>
        </w:rPr>
        <w:t xml:space="preserve"> Status: </w:t>
      </w:r>
      <w:r w:rsidR="00A65E19">
        <w:rPr>
          <w:lang w:val="en-US"/>
        </w:rPr>
        <w:t xml:space="preserve">Highlighting </w:t>
      </w:r>
      <w:r w:rsidR="00A83E96">
        <w:rPr>
          <w:lang w:val="en-US"/>
        </w:rPr>
        <w:t>in the Resolution column indicates</w:t>
      </w:r>
      <w:r w:rsidR="00A65E19">
        <w:rPr>
          <w:lang w:val="en-US"/>
        </w:rPr>
        <w:t>:</w:t>
      </w:r>
    </w:p>
    <w:p w14:paraId="21CC6644" w14:textId="3CC33049" w:rsidR="001159BE" w:rsidRDefault="00C43621">
      <w:pPr>
        <w:rPr>
          <w:lang w:val="en-US"/>
        </w:rPr>
      </w:pPr>
      <w:r w:rsidRPr="00F81605">
        <w:rPr>
          <w:highlight w:val="yellow"/>
          <w:lang w:val="en-US"/>
        </w:rPr>
        <w:t>Yellow highlighted text</w:t>
      </w:r>
      <w:r>
        <w:rPr>
          <w:lang w:val="en-US"/>
        </w:rPr>
        <w:t xml:space="preserve"> needs to be discussed</w:t>
      </w:r>
    </w:p>
    <w:p w14:paraId="27202E12" w14:textId="5F3650D3" w:rsidR="00C43621" w:rsidRDefault="00BC799F">
      <w:pPr>
        <w:rPr>
          <w:lang w:val="en-US"/>
        </w:rPr>
      </w:pPr>
      <w:r w:rsidRPr="00F81605">
        <w:rPr>
          <w:highlight w:val="red"/>
          <w:lang w:val="en-US"/>
        </w:rPr>
        <w:t>Red highlighted text</w:t>
      </w:r>
      <w:r>
        <w:rPr>
          <w:lang w:val="en-US"/>
        </w:rPr>
        <w:t xml:space="preserve"> </w:t>
      </w:r>
      <w:r w:rsidR="00D83D21">
        <w:rPr>
          <w:lang w:val="en-US"/>
        </w:rPr>
        <w:t>has been discussed</w:t>
      </w:r>
      <w:r w:rsidR="00F81605">
        <w:rPr>
          <w:lang w:val="en-US"/>
        </w:rPr>
        <w:t xml:space="preserve"> and additional discussion is required </w:t>
      </w:r>
    </w:p>
    <w:p w14:paraId="24C618F9" w14:textId="77777777" w:rsidR="0091036B" w:rsidRPr="006F604C" w:rsidRDefault="0091036B">
      <w:pPr>
        <w:rPr>
          <w:lang w:val="en-US"/>
        </w:rPr>
      </w:pPr>
    </w:p>
    <w:p w14:paraId="5B3DABB7" w14:textId="77777777" w:rsidR="005814C9" w:rsidRPr="006F604C" w:rsidRDefault="005814C9">
      <w:pPr>
        <w:rPr>
          <w:lang w:val="en-US"/>
        </w:rPr>
      </w:pPr>
    </w:p>
    <w:p w14:paraId="368F17BB" w14:textId="0F8022A4" w:rsidR="005724DE" w:rsidRDefault="005724DE" w:rsidP="005724DE">
      <w:pPr>
        <w:keepNext/>
        <w:rPr>
          <w:b/>
          <w:bCs/>
          <w:lang w:val="en-US"/>
        </w:rPr>
      </w:pPr>
      <w:r w:rsidRPr="006F604C">
        <w:rPr>
          <w:b/>
          <w:bCs/>
          <w:lang w:val="en-US"/>
        </w:rPr>
        <w:t>CIDs for Clause 3.</w:t>
      </w:r>
      <w:r w:rsidR="00847CD9">
        <w:rPr>
          <w:b/>
          <w:bCs/>
          <w:lang w:val="en-US"/>
        </w:rPr>
        <w:t>1</w:t>
      </w:r>
      <w:r w:rsidRPr="006F604C">
        <w:rPr>
          <w:b/>
          <w:bCs/>
          <w:lang w:val="en-US"/>
        </w:rPr>
        <w:t>, Page 1</w:t>
      </w:r>
      <w:r w:rsidR="00847CD9">
        <w:rPr>
          <w:b/>
          <w:bCs/>
          <w:lang w:val="en-US"/>
        </w:rPr>
        <w:t>5</w:t>
      </w:r>
      <w:r w:rsidRPr="006F604C">
        <w:rPr>
          <w:b/>
          <w:bCs/>
          <w:lang w:val="en-US"/>
        </w:rPr>
        <w:t xml:space="preserve">, line </w:t>
      </w:r>
      <w:r w:rsidR="00847CD9">
        <w:rPr>
          <w:b/>
          <w:bCs/>
          <w:lang w:val="en-US"/>
        </w:rPr>
        <w:t>10</w:t>
      </w:r>
      <w:r w:rsidRPr="006F604C">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A5552B">
        <w:trPr>
          <w:trHeight w:val="188"/>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623225" w:rsidRPr="0079616C" w14:paraId="04D94D2E" w14:textId="259147DC" w:rsidTr="00E20266">
        <w:trPr>
          <w:trHeight w:val="2006"/>
        </w:trPr>
        <w:tc>
          <w:tcPr>
            <w:tcW w:w="661" w:type="dxa"/>
            <w:shd w:val="clear" w:color="auto" w:fill="auto"/>
            <w:hideMark/>
          </w:tcPr>
          <w:p w14:paraId="135D0F95" w14:textId="77777777" w:rsidR="00623225" w:rsidRDefault="00623225" w:rsidP="0079616C">
            <w:pPr>
              <w:jc w:val="right"/>
              <w:rPr>
                <w:rFonts w:ascii="Arial" w:hAnsi="Arial" w:cs="Arial"/>
                <w:sz w:val="20"/>
                <w:highlight w:val="cyan"/>
                <w:lang w:val="en-US"/>
              </w:rPr>
            </w:pPr>
            <w:r w:rsidRPr="004D6E8D">
              <w:rPr>
                <w:rFonts w:ascii="Arial" w:hAnsi="Arial" w:cs="Arial"/>
                <w:sz w:val="20"/>
                <w:highlight w:val="cyan"/>
                <w:lang w:val="en-US"/>
              </w:rPr>
              <w:t>1255</w:t>
            </w:r>
          </w:p>
          <w:p w14:paraId="471BEF2A" w14:textId="77777777" w:rsidR="00741072" w:rsidRDefault="00741072" w:rsidP="0079616C">
            <w:pPr>
              <w:jc w:val="right"/>
              <w:rPr>
                <w:rFonts w:ascii="Arial" w:hAnsi="Arial" w:cs="Arial"/>
                <w:sz w:val="20"/>
                <w:highlight w:val="cyan"/>
                <w:lang w:val="en-US"/>
              </w:rPr>
            </w:pPr>
          </w:p>
          <w:p w14:paraId="73D5A9FE" w14:textId="2F549368" w:rsidR="00741072" w:rsidRPr="004D6E8D" w:rsidRDefault="00A13BE6" w:rsidP="0079616C">
            <w:pPr>
              <w:jc w:val="right"/>
              <w:rPr>
                <w:rFonts w:ascii="Arial" w:hAnsi="Arial" w:cs="Arial"/>
                <w:sz w:val="20"/>
                <w:highlight w:val="cyan"/>
                <w:lang w:val="en-US"/>
              </w:rPr>
            </w:pPr>
            <w:r w:rsidRPr="00C10C4E">
              <w:rPr>
                <w:rFonts w:ascii="Arial" w:hAnsi="Arial" w:cs="Arial"/>
                <w:sz w:val="8"/>
                <w:szCs w:val="8"/>
                <w:lang w:val="en-US"/>
              </w:rPr>
              <w:t>2021-01-29</w:t>
            </w:r>
          </w:p>
        </w:tc>
        <w:tc>
          <w:tcPr>
            <w:tcW w:w="3479" w:type="dxa"/>
            <w:shd w:val="clear" w:color="auto" w:fill="auto"/>
            <w:hideMark/>
          </w:tcPr>
          <w:p w14:paraId="65C9586D"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of non-NGV duplicate is not very clear and should align with other similar definitions in 802.11</w:t>
            </w:r>
          </w:p>
        </w:tc>
        <w:tc>
          <w:tcPr>
            <w:tcW w:w="2970" w:type="dxa"/>
            <w:shd w:val="clear" w:color="auto" w:fill="FFFFFF"/>
            <w:hideMark/>
          </w:tcPr>
          <w:p w14:paraId="78523572" w14:textId="1D8FD584" w:rsidR="00623225" w:rsidRPr="0079616C" w:rsidRDefault="00F02909" w:rsidP="0079616C">
            <w:pPr>
              <w:rPr>
                <w:rFonts w:ascii="Arial" w:hAnsi="Arial" w:cs="Arial"/>
                <w:sz w:val="20"/>
                <w:lang w:val="en-US"/>
              </w:rPr>
            </w:pPr>
            <w:r w:rsidRPr="0079616C">
              <w:rPr>
                <w:rFonts w:ascii="Arial" w:hAnsi="Arial" w:cs="Arial"/>
                <w:sz w:val="20"/>
                <w:lang w:val="en-US"/>
              </w:rPr>
              <w:t>Change the definition to be: "A transmission format of the physical layer (PHY) that</w:t>
            </w:r>
            <w:r w:rsidRPr="0079616C">
              <w:rPr>
                <w:rFonts w:ascii="Arial" w:hAnsi="Arial" w:cs="Arial"/>
                <w:sz w:val="20"/>
                <w:lang w:val="en-US"/>
              </w:rPr>
              <w:br/>
              <w:t>duplicates a 10 MHz non-NGV transmission in two adjacent 10 MHz channels and allows a station (STA) operating in the outside the context of a basic service set (BSS) (OCB) mode on any one of the 10 MHz channels to receive the transmission."</w:t>
            </w:r>
          </w:p>
        </w:tc>
        <w:tc>
          <w:tcPr>
            <w:tcW w:w="3780" w:type="dxa"/>
          </w:tcPr>
          <w:p w14:paraId="7DD9709E" w14:textId="7314FEAD" w:rsidR="00844780" w:rsidRDefault="006418FF" w:rsidP="0079616C">
            <w:pPr>
              <w:rPr>
                <w:rFonts w:ascii="Arial" w:hAnsi="Arial" w:cs="Arial"/>
                <w:b/>
                <w:bCs/>
                <w:sz w:val="20"/>
                <w:lang w:val="en-US"/>
              </w:rPr>
            </w:pPr>
            <w:r>
              <w:rPr>
                <w:rFonts w:ascii="Arial" w:hAnsi="Arial" w:cs="Arial"/>
                <w:b/>
                <w:bCs/>
                <w:sz w:val="20"/>
                <w:lang w:val="en-US"/>
              </w:rPr>
              <w:t>Revised</w:t>
            </w:r>
            <w:r w:rsidR="00081FC7">
              <w:rPr>
                <w:rFonts w:ascii="Arial" w:hAnsi="Arial" w:cs="Arial"/>
                <w:b/>
                <w:bCs/>
                <w:sz w:val="20"/>
                <w:lang w:val="en-US"/>
              </w:rPr>
              <w:t>:</w:t>
            </w:r>
          </w:p>
          <w:p w14:paraId="077B371A" w14:textId="7C82BBF4" w:rsidR="002652BC" w:rsidRPr="002652BC" w:rsidRDefault="002652BC" w:rsidP="0079616C">
            <w:pPr>
              <w:rPr>
                <w:rFonts w:ascii="Arial" w:hAnsi="Arial" w:cs="Arial"/>
                <w:sz w:val="20"/>
                <w:lang w:val="en-US"/>
              </w:rPr>
            </w:pPr>
            <w:r w:rsidRPr="002652BC">
              <w:rPr>
                <w:rFonts w:ascii="Arial" w:hAnsi="Arial" w:cs="Arial"/>
                <w:sz w:val="20"/>
                <w:lang w:val="en-US"/>
              </w:rPr>
              <w:t>Agree in principle.</w:t>
            </w:r>
          </w:p>
          <w:p w14:paraId="1ED974DB" w14:textId="77777777" w:rsidR="00691857" w:rsidRDefault="00691857" w:rsidP="0079616C">
            <w:pPr>
              <w:rPr>
                <w:rFonts w:ascii="Arial" w:hAnsi="Arial" w:cs="Arial"/>
                <w:sz w:val="20"/>
                <w:lang w:val="en-US"/>
              </w:rPr>
            </w:pPr>
          </w:p>
          <w:p w14:paraId="08CA1A49" w14:textId="414444ED" w:rsidR="00DA6511" w:rsidRDefault="002652BC" w:rsidP="0079616C">
            <w:pPr>
              <w:rPr>
                <w:rFonts w:ascii="Arial" w:hAnsi="Arial" w:cs="Arial"/>
                <w:sz w:val="20"/>
                <w:lang w:val="en-US"/>
              </w:rPr>
            </w:pPr>
            <w:r>
              <w:rPr>
                <w:rFonts w:ascii="Arial" w:hAnsi="Arial" w:cs="Arial"/>
                <w:sz w:val="20"/>
                <w:lang w:val="en-US"/>
              </w:rPr>
              <w:t>“</w:t>
            </w:r>
            <w:r w:rsidR="00DA6511" w:rsidRPr="0079616C">
              <w:rPr>
                <w:rFonts w:ascii="Arial" w:hAnsi="Arial" w:cs="Arial"/>
                <w:sz w:val="20"/>
                <w:lang w:val="en-US"/>
              </w:rPr>
              <w:t>A transmission format of the physical layer (PHY) that</w:t>
            </w:r>
            <w:r>
              <w:rPr>
                <w:rFonts w:ascii="Arial" w:hAnsi="Arial" w:cs="Arial"/>
                <w:sz w:val="20"/>
                <w:lang w:val="en-US"/>
              </w:rPr>
              <w:t xml:space="preserve"> </w:t>
            </w:r>
            <w:r w:rsidR="00DA6511" w:rsidRPr="0079616C">
              <w:rPr>
                <w:rFonts w:ascii="Arial" w:hAnsi="Arial" w:cs="Arial"/>
                <w:sz w:val="20"/>
                <w:lang w:val="en-US"/>
              </w:rPr>
              <w:t xml:space="preserve">duplicates a 10 MHz non-NGV transmission in two adjacent 10 MHz channels and allows a station (STA) </w:t>
            </w:r>
            <w:r w:rsidR="00DA6511">
              <w:rPr>
                <w:rFonts w:ascii="Arial" w:hAnsi="Arial" w:cs="Arial"/>
                <w:sz w:val="20"/>
                <w:lang w:val="en-US"/>
              </w:rPr>
              <w:t xml:space="preserve">communicating </w:t>
            </w:r>
            <w:r w:rsidR="00DA6511" w:rsidRPr="0079616C">
              <w:rPr>
                <w:rFonts w:ascii="Arial" w:hAnsi="Arial" w:cs="Arial"/>
                <w:sz w:val="20"/>
                <w:lang w:val="en-US"/>
              </w:rPr>
              <w:t xml:space="preserve">outside the context of a basic service set (BSS) (OCB) on </w:t>
            </w:r>
            <w:r>
              <w:rPr>
                <w:rFonts w:ascii="Arial" w:hAnsi="Arial" w:cs="Arial"/>
                <w:sz w:val="20"/>
                <w:lang w:val="en-US"/>
              </w:rPr>
              <w:t>either</w:t>
            </w:r>
            <w:r w:rsidR="00DA6511" w:rsidRPr="0079616C">
              <w:rPr>
                <w:rFonts w:ascii="Arial" w:hAnsi="Arial" w:cs="Arial"/>
                <w:sz w:val="20"/>
                <w:lang w:val="en-US"/>
              </w:rPr>
              <w:t xml:space="preserve"> of the 10 MHz channels to receive the transmission."</w:t>
            </w:r>
          </w:p>
          <w:p w14:paraId="76F86803" w14:textId="77777777" w:rsidR="002652BC" w:rsidRDefault="002652BC" w:rsidP="0079616C">
            <w:pPr>
              <w:rPr>
                <w:rFonts w:ascii="Arial" w:hAnsi="Arial" w:cs="Arial"/>
                <w:sz w:val="20"/>
                <w:lang w:val="en-US"/>
              </w:rPr>
            </w:pPr>
          </w:p>
          <w:p w14:paraId="32BB37FF" w14:textId="77777777" w:rsidR="002652BC" w:rsidRDefault="002652BC" w:rsidP="002652BC">
            <w:pPr>
              <w:rPr>
                <w:rFonts w:ascii="Arial" w:hAnsi="Arial" w:cs="Arial"/>
                <w:sz w:val="20"/>
                <w:lang w:val="en-US"/>
              </w:rPr>
            </w:pPr>
            <w:r>
              <w:rPr>
                <w:rFonts w:ascii="Arial" w:hAnsi="Arial" w:cs="Arial"/>
                <w:sz w:val="20"/>
                <w:lang w:val="en-US"/>
              </w:rPr>
              <w:t>Note: the expansion of V2X is provided in other CIDs – this resolution only addresses the definition portion of the definition, not the phrase being defined.</w:t>
            </w:r>
          </w:p>
          <w:p w14:paraId="517E7AF8" w14:textId="4C5F16BE" w:rsidR="002652BC" w:rsidRPr="0079616C" w:rsidRDefault="002652BC" w:rsidP="0079616C">
            <w:pPr>
              <w:rPr>
                <w:rFonts w:ascii="Arial" w:hAnsi="Arial" w:cs="Arial"/>
                <w:sz w:val="20"/>
                <w:lang w:val="en-US"/>
              </w:rPr>
            </w:pPr>
          </w:p>
        </w:tc>
      </w:tr>
      <w:tr w:rsidR="00623225" w:rsidRPr="0079616C" w14:paraId="6723B1DE" w14:textId="6166581C" w:rsidTr="00A5552B">
        <w:trPr>
          <w:trHeight w:val="2348"/>
        </w:trPr>
        <w:tc>
          <w:tcPr>
            <w:tcW w:w="661" w:type="dxa"/>
            <w:shd w:val="clear" w:color="auto" w:fill="auto"/>
            <w:hideMark/>
          </w:tcPr>
          <w:p w14:paraId="6109173B" w14:textId="20B3B220" w:rsidR="00C10C4E" w:rsidRDefault="00623225" w:rsidP="00C10C4E">
            <w:pPr>
              <w:jc w:val="right"/>
              <w:rPr>
                <w:rFonts w:ascii="Arial" w:hAnsi="Arial" w:cs="Arial"/>
                <w:sz w:val="20"/>
                <w:highlight w:val="cyan"/>
                <w:lang w:val="en-US"/>
              </w:rPr>
            </w:pPr>
            <w:r w:rsidRPr="004D6E8D">
              <w:rPr>
                <w:rFonts w:ascii="Arial" w:hAnsi="Arial" w:cs="Arial"/>
                <w:sz w:val="20"/>
                <w:highlight w:val="cyan"/>
                <w:lang w:val="en-US"/>
              </w:rPr>
              <w:t>1258</w:t>
            </w:r>
          </w:p>
          <w:p w14:paraId="28C537CA" w14:textId="77777777" w:rsidR="00B345A2" w:rsidRDefault="00B345A2" w:rsidP="00C10C4E">
            <w:pPr>
              <w:jc w:val="right"/>
              <w:rPr>
                <w:rFonts w:ascii="Arial" w:hAnsi="Arial" w:cs="Arial"/>
                <w:sz w:val="20"/>
                <w:highlight w:val="cyan"/>
                <w:lang w:val="en-US"/>
              </w:rPr>
            </w:pPr>
          </w:p>
          <w:p w14:paraId="1F728D71" w14:textId="34CD2886" w:rsidR="00623225" w:rsidRPr="0079616C" w:rsidRDefault="00C10C4E" w:rsidP="00C10C4E">
            <w:pPr>
              <w:jc w:val="right"/>
              <w:rPr>
                <w:rFonts w:ascii="Arial" w:hAnsi="Arial" w:cs="Arial"/>
                <w:sz w:val="20"/>
                <w:lang w:val="en-US"/>
              </w:rPr>
            </w:pPr>
            <w:r w:rsidRPr="00C10C4E">
              <w:rPr>
                <w:rFonts w:ascii="Arial" w:hAnsi="Arial" w:cs="Arial"/>
                <w:sz w:val="8"/>
                <w:szCs w:val="8"/>
                <w:lang w:val="en-US"/>
              </w:rPr>
              <w:t>2021-01-29</w:t>
            </w:r>
          </w:p>
        </w:tc>
        <w:tc>
          <w:tcPr>
            <w:tcW w:w="3479" w:type="dxa"/>
            <w:shd w:val="clear" w:color="auto" w:fill="auto"/>
            <w:hideMark/>
          </w:tcPr>
          <w:p w14:paraId="77DCAE35"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currently in clause 3.1 should be in clause 3.2.  Both the existing definitions: "dynamic bandwidth operation" and "bandwidth signaling transmitter address" are currently in clause 3.2 in 802.11md D5.0.  These definitions should not be moved to 3.1.  Also the definition for non-NGV duplicate should be in clause 3.2.</w:t>
            </w:r>
          </w:p>
        </w:tc>
        <w:tc>
          <w:tcPr>
            <w:tcW w:w="2970" w:type="dxa"/>
            <w:shd w:val="clear" w:color="auto" w:fill="auto"/>
            <w:hideMark/>
          </w:tcPr>
          <w:p w14:paraId="68142030" w14:textId="77777777" w:rsidR="00623225" w:rsidRPr="0079616C" w:rsidRDefault="00623225" w:rsidP="0079616C">
            <w:pPr>
              <w:rPr>
                <w:rFonts w:ascii="Arial" w:hAnsi="Arial" w:cs="Arial"/>
                <w:sz w:val="20"/>
                <w:lang w:val="en-US"/>
              </w:rPr>
            </w:pPr>
            <w:r w:rsidRPr="0079616C">
              <w:rPr>
                <w:rFonts w:ascii="Arial" w:hAnsi="Arial" w:cs="Arial"/>
                <w:sz w:val="20"/>
                <w:lang w:val="en-US"/>
              </w:rPr>
              <w:t>Move all the definitions currently shown in clause 3.1 to be in clause 3.2.</w:t>
            </w:r>
          </w:p>
        </w:tc>
        <w:tc>
          <w:tcPr>
            <w:tcW w:w="3780" w:type="dxa"/>
          </w:tcPr>
          <w:p w14:paraId="45ADCC17" w14:textId="7FBF7974" w:rsidR="00623225" w:rsidRPr="00563076" w:rsidRDefault="00C205E9" w:rsidP="0079616C">
            <w:pPr>
              <w:rPr>
                <w:rFonts w:ascii="Arial" w:hAnsi="Arial" w:cs="Arial"/>
                <w:b/>
                <w:bCs/>
                <w:sz w:val="20"/>
                <w:lang w:val="en-US"/>
              </w:rPr>
            </w:pPr>
            <w:r w:rsidRPr="00563076">
              <w:rPr>
                <w:rFonts w:ascii="Arial" w:hAnsi="Arial" w:cs="Arial"/>
                <w:b/>
                <w:bCs/>
                <w:sz w:val="20"/>
                <w:lang w:val="en-US"/>
              </w:rPr>
              <w:t>Revise</w:t>
            </w:r>
            <w:r w:rsidR="003537E6">
              <w:rPr>
                <w:rFonts w:ascii="Arial" w:hAnsi="Arial" w:cs="Arial"/>
                <w:b/>
                <w:bCs/>
                <w:sz w:val="20"/>
                <w:lang w:val="en-US"/>
              </w:rPr>
              <w:t>d</w:t>
            </w:r>
            <w:r w:rsidR="00553AF4" w:rsidRPr="00563076">
              <w:rPr>
                <w:rFonts w:ascii="Arial" w:hAnsi="Arial" w:cs="Arial"/>
                <w:b/>
                <w:bCs/>
                <w:sz w:val="20"/>
                <w:lang w:val="en-US"/>
              </w:rPr>
              <w:t>:</w:t>
            </w:r>
          </w:p>
          <w:p w14:paraId="48F35C1D" w14:textId="77777777" w:rsidR="00FC1C25" w:rsidRDefault="00FC1C25" w:rsidP="0079616C">
            <w:pPr>
              <w:rPr>
                <w:rFonts w:ascii="Arial" w:hAnsi="Arial" w:cs="Arial"/>
                <w:sz w:val="20"/>
                <w:lang w:val="en-US"/>
              </w:rPr>
            </w:pPr>
            <w:r>
              <w:rPr>
                <w:rFonts w:ascii="Arial" w:hAnsi="Arial" w:cs="Arial"/>
                <w:sz w:val="20"/>
                <w:lang w:val="en-US"/>
              </w:rPr>
              <w:t xml:space="preserve">Agree in principle. </w:t>
            </w:r>
          </w:p>
          <w:p w14:paraId="245BF89E" w14:textId="2027C813" w:rsidR="00BA5AF2" w:rsidRDefault="00815DEC" w:rsidP="0079616C">
            <w:pPr>
              <w:rPr>
                <w:rFonts w:ascii="Arial" w:hAnsi="Arial" w:cs="Arial"/>
                <w:sz w:val="20"/>
                <w:lang w:val="en-US"/>
              </w:rPr>
            </w:pPr>
            <w:r>
              <w:rPr>
                <w:rFonts w:ascii="Arial" w:hAnsi="Arial" w:cs="Arial"/>
                <w:sz w:val="20"/>
                <w:lang w:val="en-US"/>
              </w:rPr>
              <w:t xml:space="preserve">It is not in </w:t>
            </w:r>
            <w:r w:rsidR="00FC1C25">
              <w:rPr>
                <w:rFonts w:ascii="Arial" w:hAnsi="Arial" w:cs="Arial"/>
                <w:sz w:val="20"/>
                <w:lang w:val="en-US"/>
              </w:rPr>
              <w:t xml:space="preserve">the </w:t>
            </w:r>
            <w:r>
              <w:rPr>
                <w:rFonts w:ascii="Arial" w:hAnsi="Arial" w:cs="Arial"/>
                <w:sz w:val="20"/>
                <w:lang w:val="en-US"/>
              </w:rPr>
              <w:t xml:space="preserve">scope </w:t>
            </w:r>
            <w:r w:rsidR="00FC1C25">
              <w:rPr>
                <w:rFonts w:ascii="Arial" w:hAnsi="Arial" w:cs="Arial"/>
                <w:sz w:val="20"/>
                <w:lang w:val="en-US"/>
              </w:rPr>
              <w:t>of</w:t>
            </w:r>
            <w:r>
              <w:rPr>
                <w:rFonts w:ascii="Arial" w:hAnsi="Arial" w:cs="Arial"/>
                <w:sz w:val="20"/>
                <w:lang w:val="en-US"/>
              </w:rPr>
              <w:t xml:space="preserve"> TGbd to change the location of legacy definitions</w:t>
            </w:r>
            <w:r w:rsidR="00FD60E9">
              <w:rPr>
                <w:rFonts w:ascii="Arial" w:hAnsi="Arial" w:cs="Arial"/>
                <w:sz w:val="20"/>
                <w:lang w:val="en-US"/>
              </w:rPr>
              <w:t xml:space="preserve"> (the change of location of legacy definition</w:t>
            </w:r>
            <w:r>
              <w:rPr>
                <w:rFonts w:ascii="Arial" w:hAnsi="Arial" w:cs="Arial"/>
                <w:sz w:val="20"/>
                <w:lang w:val="en-US"/>
              </w:rPr>
              <w:t xml:space="preserve"> </w:t>
            </w:r>
            <w:r w:rsidR="00FB4E84">
              <w:rPr>
                <w:rFonts w:ascii="Arial" w:hAnsi="Arial" w:cs="Arial"/>
                <w:sz w:val="20"/>
                <w:lang w:val="en-US"/>
              </w:rPr>
              <w:t xml:space="preserve">should be considered by </w:t>
            </w:r>
            <w:r>
              <w:rPr>
                <w:rFonts w:ascii="Arial" w:hAnsi="Arial" w:cs="Arial"/>
                <w:sz w:val="20"/>
                <w:lang w:val="en-US"/>
              </w:rPr>
              <w:t>TGm</w:t>
            </w:r>
            <w:r w:rsidR="002D67EA">
              <w:rPr>
                <w:rFonts w:ascii="Arial" w:hAnsi="Arial" w:cs="Arial"/>
                <w:sz w:val="20"/>
                <w:lang w:val="en-US"/>
              </w:rPr>
              <w:t xml:space="preserve">). </w:t>
            </w:r>
            <w:r w:rsidR="00B25B30">
              <w:rPr>
                <w:rFonts w:ascii="Arial" w:hAnsi="Arial" w:cs="Arial"/>
                <w:sz w:val="20"/>
                <w:lang w:val="en-US"/>
              </w:rPr>
              <w:t>Only the definition for</w:t>
            </w:r>
            <w:r>
              <w:rPr>
                <w:rFonts w:ascii="Arial" w:hAnsi="Arial" w:cs="Arial"/>
                <w:sz w:val="20"/>
                <w:lang w:val="en-US"/>
              </w:rPr>
              <w:t xml:space="preserve"> </w:t>
            </w:r>
            <w:r w:rsidR="00553AF4">
              <w:rPr>
                <w:rFonts w:ascii="Arial" w:hAnsi="Arial" w:cs="Arial"/>
                <w:sz w:val="20"/>
                <w:lang w:val="en-US"/>
              </w:rPr>
              <w:t xml:space="preserve">non-NGV duplicate is new </w:t>
            </w:r>
            <w:r w:rsidR="00B25B30">
              <w:rPr>
                <w:rFonts w:ascii="Arial" w:hAnsi="Arial" w:cs="Arial"/>
                <w:sz w:val="20"/>
                <w:lang w:val="en-US"/>
              </w:rPr>
              <w:t xml:space="preserve">(non-legacy) </w:t>
            </w:r>
          </w:p>
          <w:p w14:paraId="5AD899AE" w14:textId="77777777" w:rsidR="00BA5AF2" w:rsidRDefault="00BA5AF2" w:rsidP="0079616C">
            <w:pPr>
              <w:rPr>
                <w:rFonts w:ascii="Arial" w:hAnsi="Arial" w:cs="Arial"/>
                <w:sz w:val="20"/>
                <w:lang w:val="en-US"/>
              </w:rPr>
            </w:pPr>
          </w:p>
          <w:p w14:paraId="5CAFFECC" w14:textId="24F86C4A" w:rsidR="005A1235" w:rsidRDefault="00595BD5" w:rsidP="0079616C">
            <w:pPr>
              <w:rPr>
                <w:rFonts w:ascii="Arial" w:hAnsi="Arial" w:cs="Arial"/>
                <w:sz w:val="20"/>
                <w:lang w:val="en-US"/>
              </w:rPr>
            </w:pPr>
            <w:r>
              <w:rPr>
                <w:rFonts w:ascii="Arial" w:hAnsi="Arial" w:cs="Arial"/>
                <w:sz w:val="20"/>
                <w:lang w:val="en-US"/>
              </w:rPr>
              <w:t xml:space="preserve">Move the </w:t>
            </w:r>
            <w:r w:rsidR="00B21E62">
              <w:rPr>
                <w:rFonts w:ascii="Arial" w:hAnsi="Arial" w:cs="Arial"/>
                <w:sz w:val="20"/>
                <w:lang w:val="en-US"/>
              </w:rPr>
              <w:t>definition of non-NGV duplicate to clause 3.2.</w:t>
            </w:r>
          </w:p>
          <w:p w14:paraId="47C6E60F" w14:textId="77777777" w:rsidR="00A15E5D" w:rsidRDefault="00A15E5D" w:rsidP="0079616C">
            <w:pPr>
              <w:rPr>
                <w:rFonts w:ascii="Arial" w:hAnsi="Arial" w:cs="Arial"/>
                <w:sz w:val="20"/>
                <w:lang w:val="en-US"/>
              </w:rPr>
            </w:pPr>
          </w:p>
          <w:p w14:paraId="2E4F1339" w14:textId="5605FD10" w:rsidR="001A1F49" w:rsidRPr="0079616C" w:rsidRDefault="00B35BE7" w:rsidP="0079616C">
            <w:pPr>
              <w:rPr>
                <w:rFonts w:ascii="Arial" w:hAnsi="Arial" w:cs="Arial"/>
                <w:sz w:val="20"/>
                <w:lang w:val="en-US"/>
              </w:rPr>
            </w:pPr>
            <w:r>
              <w:rPr>
                <w:rFonts w:ascii="Arial" w:hAnsi="Arial" w:cs="Arial"/>
                <w:sz w:val="20"/>
                <w:lang w:val="en-US"/>
              </w:rPr>
              <w:t>No</w:t>
            </w:r>
            <w:r w:rsidR="00525F03">
              <w:rPr>
                <w:rFonts w:ascii="Arial" w:hAnsi="Arial" w:cs="Arial"/>
                <w:sz w:val="20"/>
                <w:lang w:val="en-US"/>
              </w:rPr>
              <w:t>te:</w:t>
            </w:r>
            <w:r>
              <w:rPr>
                <w:rFonts w:ascii="Arial" w:hAnsi="Arial" w:cs="Arial"/>
                <w:sz w:val="20"/>
                <w:lang w:val="en-US"/>
              </w:rPr>
              <w:t xml:space="preserve"> CID </w:t>
            </w:r>
            <w:r w:rsidR="000E4BF2">
              <w:rPr>
                <w:rFonts w:ascii="Arial" w:hAnsi="Arial" w:cs="Arial"/>
                <w:sz w:val="20"/>
                <w:lang w:val="en-US"/>
              </w:rPr>
              <w:t>1732, and</w:t>
            </w:r>
            <w:r>
              <w:rPr>
                <w:rFonts w:ascii="Arial" w:hAnsi="Arial" w:cs="Arial"/>
                <w:sz w:val="20"/>
                <w:lang w:val="en-US"/>
              </w:rPr>
              <w:t>1689</w:t>
            </w:r>
            <w:r w:rsidR="00525F03">
              <w:rPr>
                <w:rFonts w:ascii="Arial" w:hAnsi="Arial" w:cs="Arial"/>
                <w:sz w:val="20"/>
                <w:lang w:val="en-US"/>
              </w:rPr>
              <w:t xml:space="preserve"> </w:t>
            </w:r>
            <w:r w:rsidR="006E7789">
              <w:rPr>
                <w:rFonts w:ascii="Arial" w:hAnsi="Arial" w:cs="Arial"/>
                <w:sz w:val="20"/>
                <w:lang w:val="en-US"/>
              </w:rPr>
              <w:t xml:space="preserve">also </w:t>
            </w:r>
            <w:r w:rsidR="00525F03">
              <w:rPr>
                <w:rFonts w:ascii="Arial" w:hAnsi="Arial" w:cs="Arial"/>
                <w:sz w:val="20"/>
                <w:lang w:val="en-US"/>
              </w:rPr>
              <w:t>move</w:t>
            </w:r>
            <w:r w:rsidR="00BD2F1F">
              <w:rPr>
                <w:rFonts w:ascii="Arial" w:hAnsi="Arial" w:cs="Arial"/>
                <w:sz w:val="20"/>
                <w:lang w:val="en-US"/>
              </w:rPr>
              <w:t xml:space="preserve"> </w:t>
            </w:r>
            <w:r w:rsidR="006E7789">
              <w:rPr>
                <w:rFonts w:ascii="Arial" w:hAnsi="Arial" w:cs="Arial"/>
                <w:sz w:val="20"/>
                <w:lang w:val="en-US"/>
              </w:rPr>
              <w:t xml:space="preserve">the </w:t>
            </w:r>
            <w:r w:rsidR="00BD2F1F">
              <w:rPr>
                <w:rFonts w:ascii="Arial" w:hAnsi="Arial" w:cs="Arial"/>
                <w:sz w:val="20"/>
                <w:lang w:val="en-US"/>
              </w:rPr>
              <w:t>non-NGV</w:t>
            </w:r>
            <w:r w:rsidR="006E7789">
              <w:rPr>
                <w:rFonts w:ascii="Arial" w:hAnsi="Arial" w:cs="Arial"/>
                <w:sz w:val="20"/>
                <w:lang w:val="en-US"/>
              </w:rPr>
              <w:t xml:space="preserve"> </w:t>
            </w:r>
            <w:r w:rsidR="008D064B">
              <w:rPr>
                <w:rFonts w:ascii="Arial" w:hAnsi="Arial" w:cs="Arial"/>
                <w:sz w:val="20"/>
                <w:lang w:val="en-US"/>
              </w:rPr>
              <w:t>duplicated definition to clause 3.2</w:t>
            </w:r>
          </w:p>
        </w:tc>
      </w:tr>
      <w:tr w:rsidR="00623225" w:rsidRPr="0079616C" w14:paraId="2C16682E" w14:textId="08D740D3" w:rsidTr="00D6562B">
        <w:trPr>
          <w:trHeight w:val="1970"/>
        </w:trPr>
        <w:tc>
          <w:tcPr>
            <w:tcW w:w="661" w:type="dxa"/>
            <w:shd w:val="clear" w:color="auto" w:fill="E7E6E6"/>
            <w:hideMark/>
          </w:tcPr>
          <w:p w14:paraId="024916DD" w14:textId="77777777" w:rsidR="00623225" w:rsidRPr="00253F8B" w:rsidRDefault="00623225" w:rsidP="0079616C">
            <w:pPr>
              <w:jc w:val="right"/>
              <w:rPr>
                <w:rFonts w:ascii="Arial" w:hAnsi="Arial" w:cs="Arial"/>
                <w:sz w:val="20"/>
                <w:lang w:val="en-US"/>
              </w:rPr>
            </w:pPr>
            <w:r w:rsidRPr="00253F8B">
              <w:rPr>
                <w:rFonts w:ascii="Arial" w:hAnsi="Arial" w:cs="Arial"/>
                <w:sz w:val="20"/>
                <w:lang w:val="en-US"/>
              </w:rPr>
              <w:t>1515</w:t>
            </w:r>
          </w:p>
          <w:p w14:paraId="48FEC0DA" w14:textId="77777777" w:rsidR="00B345A2" w:rsidRPr="00253F8B" w:rsidRDefault="00B345A2" w:rsidP="00B345A2">
            <w:pPr>
              <w:jc w:val="right"/>
              <w:rPr>
                <w:rFonts w:ascii="Arial" w:hAnsi="Arial" w:cs="Arial"/>
                <w:sz w:val="20"/>
                <w:lang w:val="en-US"/>
              </w:rPr>
            </w:pPr>
          </w:p>
          <w:p w14:paraId="24BE8D2F" w14:textId="77777777" w:rsidR="00B345A2" w:rsidRPr="00253F8B" w:rsidRDefault="00B345A2" w:rsidP="00B345A2">
            <w:pPr>
              <w:jc w:val="right"/>
              <w:rPr>
                <w:rFonts w:ascii="Arial" w:hAnsi="Arial" w:cs="Arial"/>
                <w:sz w:val="8"/>
                <w:szCs w:val="8"/>
                <w:lang w:val="en-US"/>
              </w:rPr>
            </w:pPr>
            <w:r w:rsidRPr="00253F8B">
              <w:rPr>
                <w:rFonts w:ascii="Arial" w:hAnsi="Arial" w:cs="Arial"/>
                <w:sz w:val="8"/>
                <w:szCs w:val="8"/>
                <w:lang w:val="en-US"/>
              </w:rPr>
              <w:t>2021-01-29</w:t>
            </w:r>
          </w:p>
          <w:p w14:paraId="5F6B8915" w14:textId="6D57777F" w:rsidR="001D1327" w:rsidRPr="00253F8B" w:rsidRDefault="00134112" w:rsidP="00B345A2">
            <w:pPr>
              <w:jc w:val="right"/>
              <w:rPr>
                <w:rFonts w:ascii="Arial" w:hAnsi="Arial" w:cs="Arial"/>
                <w:sz w:val="20"/>
                <w:lang w:val="en-US"/>
              </w:rPr>
            </w:pPr>
            <w:r w:rsidRPr="00253F8B">
              <w:rPr>
                <w:rFonts w:ascii="Arial" w:hAnsi="Arial" w:cs="Arial"/>
                <w:sz w:val="8"/>
                <w:szCs w:val="8"/>
                <w:lang w:val="en-US"/>
              </w:rPr>
              <w:t>2021-02-23</w:t>
            </w:r>
          </w:p>
        </w:tc>
        <w:tc>
          <w:tcPr>
            <w:tcW w:w="3479" w:type="dxa"/>
            <w:shd w:val="clear" w:color="auto" w:fill="E7E6E6"/>
            <w:hideMark/>
          </w:tcPr>
          <w:p w14:paraId="219B9477" w14:textId="77777777" w:rsidR="00623225" w:rsidRPr="00253F8B" w:rsidRDefault="00623225" w:rsidP="0079616C">
            <w:pPr>
              <w:rPr>
                <w:rFonts w:ascii="Arial" w:hAnsi="Arial" w:cs="Arial"/>
                <w:sz w:val="20"/>
                <w:lang w:val="en-US"/>
              </w:rPr>
            </w:pPr>
            <w:r w:rsidRPr="00253F8B">
              <w:rPr>
                <w:rFonts w:ascii="Arial" w:hAnsi="Arial" w:cs="Arial"/>
                <w:sz w:val="20"/>
                <w:lang w:val="en-US"/>
              </w:rPr>
              <w:t>he term "Next Generation V2X (NGV)". The amendment name is Next Genration Vehicular Communication" The use of the term V2X is not justified here and need to use the name of the amensment which can also be abbreviated as NGV</w:t>
            </w:r>
          </w:p>
        </w:tc>
        <w:tc>
          <w:tcPr>
            <w:tcW w:w="2970" w:type="dxa"/>
            <w:shd w:val="clear" w:color="auto" w:fill="E7E6E6"/>
            <w:hideMark/>
          </w:tcPr>
          <w:p w14:paraId="689B6249" w14:textId="77777777" w:rsidR="00623225" w:rsidRPr="00253F8B" w:rsidRDefault="00623225" w:rsidP="0079616C">
            <w:pPr>
              <w:rPr>
                <w:rFonts w:ascii="Arial" w:hAnsi="Arial" w:cs="Arial"/>
                <w:sz w:val="20"/>
                <w:lang w:val="en-US"/>
              </w:rPr>
            </w:pPr>
            <w:r w:rsidRPr="00253F8B">
              <w:rPr>
                <w:rFonts w:ascii="Arial" w:hAnsi="Arial" w:cs="Arial"/>
                <w:sz w:val="20"/>
                <w:lang w:val="en-US"/>
              </w:rPr>
              <w:t>as in comment.</w:t>
            </w:r>
          </w:p>
        </w:tc>
        <w:tc>
          <w:tcPr>
            <w:tcW w:w="3780" w:type="dxa"/>
            <w:shd w:val="clear" w:color="auto" w:fill="E7E6E6"/>
          </w:tcPr>
          <w:p w14:paraId="44DE920E" w14:textId="1E189C8D" w:rsidR="0088603E" w:rsidRPr="00603BD6" w:rsidRDefault="00B93884" w:rsidP="00E6552D">
            <w:pPr>
              <w:rPr>
                <w:rFonts w:ascii="Arial" w:hAnsi="Arial" w:cs="Arial"/>
                <w:sz w:val="20"/>
                <w:lang w:val="en-US"/>
              </w:rPr>
            </w:pPr>
            <w:r w:rsidRPr="00253F8B">
              <w:rPr>
                <w:lang w:val="en-US"/>
              </w:rPr>
              <w:t>Not reso</w:t>
            </w:r>
            <w:r w:rsidR="00DB3D43" w:rsidRPr="00253F8B">
              <w:rPr>
                <w:lang w:val="en-US"/>
              </w:rPr>
              <w:t>lved in this document, CID 1515 is c</w:t>
            </w:r>
            <w:r w:rsidRPr="00253F8B">
              <w:rPr>
                <w:lang w:val="en-US"/>
              </w:rPr>
              <w:t>onsidered with “</w:t>
            </w:r>
            <w:r w:rsidR="00F164B4" w:rsidRPr="00253F8B">
              <w:rPr>
                <w:lang w:val="en-US"/>
              </w:rPr>
              <w:t>D1.0 title comments</w:t>
            </w:r>
            <w:r w:rsidR="001D1327" w:rsidRPr="00253F8B">
              <w:rPr>
                <w:lang w:val="en-US"/>
              </w:rPr>
              <w:t>”</w:t>
            </w:r>
            <w:r w:rsidR="00F164B4" w:rsidRPr="00253F8B">
              <w:rPr>
                <w:lang w:val="en-US"/>
              </w:rPr>
              <w:t xml:space="preserve"> </w:t>
            </w:r>
            <w:r w:rsidRPr="00253F8B">
              <w:rPr>
                <w:lang w:val="en-US"/>
              </w:rPr>
              <w:t xml:space="preserve">in </w:t>
            </w:r>
            <w:hyperlink r:id="rId12" w:history="1">
              <w:r w:rsidRPr="00253F8B">
                <w:rPr>
                  <w:rStyle w:val="Hyperlink"/>
                  <w:lang w:val="en-US"/>
                </w:rPr>
                <w:t>11-21/0097</w:t>
              </w:r>
            </w:hyperlink>
          </w:p>
        </w:tc>
      </w:tr>
      <w:tr w:rsidR="00623225" w:rsidRPr="0079616C" w14:paraId="3661B1D8" w14:textId="0A968E0C" w:rsidTr="00A5552B">
        <w:trPr>
          <w:trHeight w:val="1056"/>
        </w:trPr>
        <w:tc>
          <w:tcPr>
            <w:tcW w:w="661" w:type="dxa"/>
            <w:shd w:val="clear" w:color="auto" w:fill="auto"/>
            <w:hideMark/>
          </w:tcPr>
          <w:p w14:paraId="36C4D1D1" w14:textId="77777777" w:rsidR="00623225" w:rsidRDefault="00623225" w:rsidP="0079616C">
            <w:pPr>
              <w:jc w:val="right"/>
              <w:rPr>
                <w:rFonts w:ascii="Arial" w:hAnsi="Arial" w:cs="Arial"/>
                <w:sz w:val="20"/>
                <w:lang w:val="en-US"/>
              </w:rPr>
            </w:pPr>
            <w:r w:rsidRPr="00F54F69">
              <w:rPr>
                <w:rFonts w:ascii="Arial" w:hAnsi="Arial" w:cs="Arial"/>
                <w:sz w:val="20"/>
                <w:highlight w:val="cyan"/>
                <w:lang w:val="en-US"/>
              </w:rPr>
              <w:lastRenderedPageBreak/>
              <w:t>1516</w:t>
            </w:r>
          </w:p>
          <w:p w14:paraId="45E2EF15" w14:textId="77777777" w:rsidR="003277FB" w:rsidRDefault="003277FB" w:rsidP="0079616C">
            <w:pPr>
              <w:jc w:val="right"/>
              <w:rPr>
                <w:rFonts w:ascii="Arial" w:hAnsi="Arial" w:cs="Arial"/>
                <w:sz w:val="20"/>
                <w:lang w:val="en-US"/>
              </w:rPr>
            </w:pPr>
          </w:p>
          <w:p w14:paraId="72A7887F" w14:textId="38F0CEEF" w:rsidR="003277FB" w:rsidRPr="0079616C" w:rsidRDefault="003277FB" w:rsidP="0079616C">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479" w:type="dxa"/>
            <w:shd w:val="clear" w:color="auto" w:fill="auto"/>
            <w:hideMark/>
          </w:tcPr>
          <w:p w14:paraId="3EDE4008" w14:textId="77777777" w:rsidR="00623225" w:rsidRPr="0079616C" w:rsidRDefault="00623225" w:rsidP="0079616C">
            <w:pPr>
              <w:rPr>
                <w:rFonts w:ascii="Arial" w:hAnsi="Arial" w:cs="Arial"/>
                <w:sz w:val="20"/>
                <w:lang w:val="en-US"/>
              </w:rPr>
            </w:pPr>
            <w:r w:rsidRPr="0079616C">
              <w:rPr>
                <w:rFonts w:ascii="Arial" w:hAnsi="Arial" w:cs="Arial"/>
                <w:sz w:val="20"/>
                <w:lang w:val="en-US"/>
              </w:rPr>
              <w:t>has V2X defined anywhere? I know it is a public slang but need to define precisely hat does it mean.</w:t>
            </w:r>
          </w:p>
        </w:tc>
        <w:tc>
          <w:tcPr>
            <w:tcW w:w="2970" w:type="dxa"/>
            <w:shd w:val="clear" w:color="auto" w:fill="auto"/>
            <w:hideMark/>
          </w:tcPr>
          <w:p w14:paraId="6F4B49F8" w14:textId="77777777" w:rsidR="00623225" w:rsidRPr="0079616C" w:rsidRDefault="00623225" w:rsidP="0079616C">
            <w:pPr>
              <w:rPr>
                <w:rFonts w:ascii="Arial" w:hAnsi="Arial" w:cs="Arial"/>
                <w:sz w:val="20"/>
                <w:lang w:val="en-US"/>
              </w:rPr>
            </w:pPr>
            <w:r w:rsidRPr="0079616C">
              <w:rPr>
                <w:rFonts w:ascii="Arial" w:hAnsi="Arial" w:cs="Arial"/>
                <w:sz w:val="20"/>
                <w:lang w:val="en-US"/>
              </w:rPr>
              <w:t>Add V2X defintion and abbreviation</w:t>
            </w:r>
          </w:p>
        </w:tc>
        <w:tc>
          <w:tcPr>
            <w:tcW w:w="3780" w:type="dxa"/>
          </w:tcPr>
          <w:p w14:paraId="4CD40B58" w14:textId="1E7501B1" w:rsidR="00F40ED1" w:rsidRPr="0079616C" w:rsidRDefault="00F40ED1" w:rsidP="00700CEC">
            <w:pPr>
              <w:rPr>
                <w:rFonts w:ascii="Arial" w:hAnsi="Arial" w:cs="Arial"/>
                <w:sz w:val="20"/>
                <w:lang w:val="en-US"/>
              </w:rPr>
            </w:pPr>
            <w:r>
              <w:rPr>
                <w:rFonts w:ascii="Arial" w:hAnsi="Arial" w:cs="Arial"/>
                <w:sz w:val="20"/>
                <w:lang w:val="en-US"/>
              </w:rPr>
              <w:t>vehicle to everything (V2X) …” (2.2) and in the Introduction “… vehicle to everything (V2X) …” (3.12).</w:t>
            </w:r>
          </w:p>
        </w:tc>
      </w:tr>
      <w:tr w:rsidR="00623225" w:rsidRPr="0079616C" w14:paraId="04B81AC0" w14:textId="4106FC78" w:rsidTr="00A5552B">
        <w:trPr>
          <w:trHeight w:val="1320"/>
        </w:trPr>
        <w:tc>
          <w:tcPr>
            <w:tcW w:w="661" w:type="dxa"/>
            <w:shd w:val="clear" w:color="auto" w:fill="auto"/>
            <w:hideMark/>
          </w:tcPr>
          <w:p w14:paraId="13929962" w14:textId="77777777" w:rsidR="003277FB" w:rsidRDefault="00623225" w:rsidP="003277FB">
            <w:pPr>
              <w:jc w:val="right"/>
              <w:rPr>
                <w:rFonts w:ascii="Arial" w:hAnsi="Arial" w:cs="Arial"/>
                <w:sz w:val="20"/>
                <w:lang w:val="en-US"/>
              </w:rPr>
            </w:pPr>
            <w:r w:rsidRPr="00ED1A74">
              <w:rPr>
                <w:rFonts w:ascii="Arial" w:hAnsi="Arial" w:cs="Arial"/>
                <w:sz w:val="20"/>
                <w:highlight w:val="cyan"/>
                <w:lang w:val="en-US"/>
              </w:rPr>
              <w:t>1689</w:t>
            </w:r>
          </w:p>
          <w:p w14:paraId="7A130317" w14:textId="77777777" w:rsidR="003277FB" w:rsidRDefault="003277FB" w:rsidP="003277FB">
            <w:pPr>
              <w:jc w:val="right"/>
              <w:rPr>
                <w:rFonts w:ascii="Arial" w:hAnsi="Arial" w:cs="Arial"/>
                <w:sz w:val="20"/>
                <w:lang w:val="en-US"/>
              </w:rPr>
            </w:pPr>
          </w:p>
          <w:p w14:paraId="5CF083F5" w14:textId="466A75ED" w:rsidR="00623225" w:rsidRPr="0079616C" w:rsidRDefault="003277FB" w:rsidP="003277FB">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479" w:type="dxa"/>
            <w:shd w:val="clear" w:color="auto" w:fill="auto"/>
            <w:hideMark/>
          </w:tcPr>
          <w:p w14:paraId="3A35BA2E"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of "non-next generation V2X (non-NGV) duplicate" is an IEEE 802.11 specific one and should be moevd to clause 3.2</w:t>
            </w:r>
          </w:p>
        </w:tc>
        <w:tc>
          <w:tcPr>
            <w:tcW w:w="2970" w:type="dxa"/>
            <w:shd w:val="clear" w:color="auto" w:fill="auto"/>
            <w:hideMark/>
          </w:tcPr>
          <w:p w14:paraId="3A345545" w14:textId="77777777" w:rsidR="00623225" w:rsidRPr="0079616C" w:rsidRDefault="00623225" w:rsidP="0079616C">
            <w:pPr>
              <w:rPr>
                <w:rFonts w:ascii="Arial" w:hAnsi="Arial" w:cs="Arial"/>
                <w:sz w:val="20"/>
                <w:lang w:val="en-US"/>
              </w:rPr>
            </w:pPr>
            <w:r w:rsidRPr="0079616C">
              <w:rPr>
                <w:rFonts w:ascii="Arial" w:hAnsi="Arial" w:cs="Arial"/>
                <w:sz w:val="20"/>
                <w:lang w:val="en-US"/>
              </w:rPr>
              <w:t>Move the definition paragraph of "non-next generation V2X (non-NGV) duplicate" from clause 3.1 to 3.2.</w:t>
            </w:r>
          </w:p>
        </w:tc>
        <w:tc>
          <w:tcPr>
            <w:tcW w:w="3780" w:type="dxa"/>
          </w:tcPr>
          <w:p w14:paraId="53E721B7" w14:textId="53FB51CB" w:rsidR="00623225" w:rsidRPr="001164EC" w:rsidRDefault="00525F03" w:rsidP="0079616C">
            <w:pPr>
              <w:rPr>
                <w:rFonts w:ascii="Arial" w:hAnsi="Arial" w:cs="Arial"/>
                <w:b/>
                <w:bCs/>
                <w:sz w:val="20"/>
                <w:lang w:val="en-US"/>
              </w:rPr>
            </w:pPr>
            <w:r w:rsidRPr="001164EC">
              <w:rPr>
                <w:rFonts w:ascii="Arial" w:hAnsi="Arial" w:cs="Arial"/>
                <w:b/>
                <w:bCs/>
                <w:sz w:val="20"/>
                <w:lang w:val="en-US"/>
              </w:rPr>
              <w:t>Accept</w:t>
            </w:r>
            <w:r w:rsidR="003537E6">
              <w:rPr>
                <w:rFonts w:ascii="Arial" w:hAnsi="Arial" w:cs="Arial"/>
                <w:b/>
                <w:bCs/>
                <w:sz w:val="20"/>
                <w:lang w:val="en-US"/>
              </w:rPr>
              <w:t>ed</w:t>
            </w:r>
          </w:p>
          <w:p w14:paraId="203AECD9" w14:textId="77777777" w:rsidR="00BA7F27" w:rsidRDefault="00BA7F27" w:rsidP="0079616C">
            <w:pPr>
              <w:rPr>
                <w:rFonts w:ascii="Arial" w:hAnsi="Arial" w:cs="Arial"/>
                <w:sz w:val="20"/>
                <w:lang w:val="en-US"/>
              </w:rPr>
            </w:pPr>
          </w:p>
          <w:p w14:paraId="4410549F" w14:textId="5E37DD8A" w:rsidR="001D7B5A" w:rsidRPr="0079616C" w:rsidRDefault="001D7B5A" w:rsidP="0079616C">
            <w:pPr>
              <w:rPr>
                <w:rFonts w:ascii="Arial" w:hAnsi="Arial" w:cs="Arial"/>
                <w:sz w:val="20"/>
                <w:lang w:val="en-US"/>
              </w:rPr>
            </w:pPr>
            <w:r>
              <w:rPr>
                <w:rFonts w:ascii="Arial" w:hAnsi="Arial" w:cs="Arial"/>
                <w:sz w:val="20"/>
                <w:lang w:val="en-US"/>
              </w:rPr>
              <w:t xml:space="preserve">Note: </w:t>
            </w:r>
            <w:r w:rsidR="005A1235">
              <w:rPr>
                <w:rFonts w:ascii="Arial" w:hAnsi="Arial" w:cs="Arial"/>
                <w:sz w:val="20"/>
                <w:lang w:val="en-US"/>
              </w:rPr>
              <w:t xml:space="preserve">the </w:t>
            </w:r>
            <w:r w:rsidR="00DA2622">
              <w:rPr>
                <w:rFonts w:ascii="Arial" w:hAnsi="Arial" w:cs="Arial"/>
                <w:sz w:val="20"/>
                <w:lang w:val="en-US"/>
              </w:rPr>
              <w:t>resolution</w:t>
            </w:r>
            <w:r w:rsidR="005A1235">
              <w:rPr>
                <w:rFonts w:ascii="Arial" w:hAnsi="Arial" w:cs="Arial"/>
                <w:sz w:val="20"/>
                <w:lang w:val="en-US"/>
              </w:rPr>
              <w:t xml:space="preserve"> of </w:t>
            </w:r>
            <w:r>
              <w:rPr>
                <w:rFonts w:ascii="Arial" w:hAnsi="Arial" w:cs="Arial"/>
                <w:sz w:val="20"/>
                <w:lang w:val="en-US"/>
              </w:rPr>
              <w:t>CID 1</w:t>
            </w:r>
            <w:r w:rsidR="00E052FF">
              <w:rPr>
                <w:rFonts w:ascii="Arial" w:hAnsi="Arial" w:cs="Arial"/>
                <w:sz w:val="20"/>
                <w:lang w:val="en-US"/>
              </w:rPr>
              <w:t>258</w:t>
            </w:r>
            <w:r w:rsidR="007F1B94">
              <w:rPr>
                <w:rFonts w:ascii="Arial" w:hAnsi="Arial" w:cs="Arial"/>
                <w:sz w:val="20"/>
                <w:lang w:val="en-US"/>
              </w:rPr>
              <w:t>, and 1732</w:t>
            </w:r>
            <w:r w:rsidR="00E052FF">
              <w:rPr>
                <w:rFonts w:ascii="Arial" w:hAnsi="Arial" w:cs="Arial"/>
                <w:sz w:val="20"/>
                <w:lang w:val="en-US"/>
              </w:rPr>
              <w:t xml:space="preserve"> </w:t>
            </w:r>
            <w:r w:rsidR="00DA2622">
              <w:rPr>
                <w:rFonts w:ascii="Arial" w:hAnsi="Arial" w:cs="Arial"/>
                <w:sz w:val="20"/>
                <w:lang w:val="en-US"/>
              </w:rPr>
              <w:t xml:space="preserve">also calls to </w:t>
            </w:r>
            <w:r>
              <w:rPr>
                <w:rFonts w:ascii="Arial" w:hAnsi="Arial" w:cs="Arial"/>
                <w:sz w:val="20"/>
                <w:lang w:val="en-US"/>
              </w:rPr>
              <w:t>move</w:t>
            </w:r>
            <w:r w:rsidR="00DA2622">
              <w:rPr>
                <w:rFonts w:ascii="Arial" w:hAnsi="Arial" w:cs="Arial"/>
                <w:sz w:val="20"/>
                <w:lang w:val="en-US"/>
              </w:rPr>
              <w:t xml:space="preserve"> this</w:t>
            </w:r>
            <w:r w:rsidR="00E052FF">
              <w:rPr>
                <w:rFonts w:ascii="Arial" w:hAnsi="Arial" w:cs="Arial"/>
                <w:sz w:val="20"/>
                <w:lang w:val="en-US"/>
              </w:rPr>
              <w:t xml:space="preserve"> definition</w:t>
            </w:r>
            <w:r w:rsidR="00DA2622">
              <w:rPr>
                <w:rFonts w:ascii="Arial" w:hAnsi="Arial" w:cs="Arial"/>
                <w:sz w:val="20"/>
                <w:lang w:val="en-US"/>
              </w:rPr>
              <w:t xml:space="preserve"> to </w:t>
            </w:r>
            <w:r w:rsidR="00E052FF">
              <w:rPr>
                <w:rFonts w:ascii="Arial" w:hAnsi="Arial" w:cs="Arial"/>
                <w:sz w:val="20"/>
                <w:lang w:val="en-US"/>
              </w:rPr>
              <w:t>3.2</w:t>
            </w:r>
          </w:p>
        </w:tc>
      </w:tr>
    </w:tbl>
    <w:p w14:paraId="5CA5BE72" w14:textId="77777777" w:rsidR="00AC637A" w:rsidRDefault="00AC637A" w:rsidP="0079616C">
      <w:pPr>
        <w:keepNext/>
        <w:rPr>
          <w:b/>
          <w:bCs/>
          <w:lang w:val="en-US"/>
        </w:rPr>
      </w:pPr>
    </w:p>
    <w:p w14:paraId="2332BD9B" w14:textId="5D87F4CD" w:rsidR="0079616C" w:rsidRDefault="00AC637A" w:rsidP="0079616C">
      <w:pPr>
        <w:keepNext/>
        <w:rPr>
          <w:b/>
          <w:bCs/>
          <w:lang w:val="en-US"/>
        </w:rPr>
      </w:pPr>
      <w:r>
        <w:rPr>
          <w:b/>
          <w:bCs/>
          <w:lang w:val="en-US"/>
        </w:rPr>
        <w:br w:type="page"/>
      </w:r>
      <w:r w:rsidR="0079616C" w:rsidRPr="006F604C">
        <w:rPr>
          <w:b/>
          <w:bCs/>
          <w:lang w:val="en-US"/>
        </w:rPr>
        <w:lastRenderedPageBreak/>
        <w:t>CIDs for Clause 3.</w:t>
      </w:r>
      <w:r w:rsidR="0079616C">
        <w:rPr>
          <w:b/>
          <w:bCs/>
          <w:lang w:val="en-US"/>
        </w:rPr>
        <w:t>1</w:t>
      </w:r>
      <w:r w:rsidR="0079616C" w:rsidRPr="006F604C">
        <w:rPr>
          <w:b/>
          <w:bCs/>
          <w:lang w:val="en-US"/>
        </w:rPr>
        <w:t>, Page 1</w:t>
      </w:r>
      <w:r w:rsidR="0079616C">
        <w:rPr>
          <w:b/>
          <w:bCs/>
          <w:lang w:val="en-US"/>
        </w:rPr>
        <w:t>5</w:t>
      </w:r>
      <w:r w:rsidR="0079616C" w:rsidRPr="006F604C">
        <w:rPr>
          <w:b/>
          <w:bCs/>
          <w:lang w:val="en-US"/>
        </w:rPr>
        <w:t xml:space="preserve">, line </w:t>
      </w:r>
      <w:r w:rsidR="0079616C">
        <w:rPr>
          <w:b/>
          <w:bCs/>
          <w:lang w:val="en-US"/>
        </w:rPr>
        <w:t>11</w:t>
      </w:r>
      <w:r w:rsidR="0079616C" w:rsidRPr="006F604C">
        <w:rPr>
          <w:b/>
          <w:bCs/>
          <w:lang w:val="en-US"/>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939"/>
        <w:gridCol w:w="2700"/>
        <w:gridCol w:w="4500"/>
      </w:tblGrid>
      <w:tr w:rsidR="007E1F98" w:rsidRPr="0079616C" w14:paraId="161D4775" w14:textId="77777777" w:rsidTr="001039F7">
        <w:trPr>
          <w:trHeight w:val="233"/>
        </w:trPr>
        <w:tc>
          <w:tcPr>
            <w:tcW w:w="661" w:type="dxa"/>
            <w:shd w:val="clear" w:color="auto" w:fill="auto"/>
            <w:hideMark/>
          </w:tcPr>
          <w:p w14:paraId="3228E95C"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CID</w:t>
            </w:r>
          </w:p>
        </w:tc>
        <w:tc>
          <w:tcPr>
            <w:tcW w:w="2939" w:type="dxa"/>
            <w:shd w:val="clear" w:color="auto" w:fill="auto"/>
            <w:hideMark/>
          </w:tcPr>
          <w:p w14:paraId="668D4C28"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Comment</w:t>
            </w:r>
          </w:p>
        </w:tc>
        <w:tc>
          <w:tcPr>
            <w:tcW w:w="2700" w:type="dxa"/>
            <w:shd w:val="clear" w:color="auto" w:fill="auto"/>
            <w:hideMark/>
          </w:tcPr>
          <w:p w14:paraId="55AF7D49"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Proposed Change</w:t>
            </w:r>
          </w:p>
        </w:tc>
        <w:tc>
          <w:tcPr>
            <w:tcW w:w="4500" w:type="dxa"/>
          </w:tcPr>
          <w:p w14:paraId="486642CB" w14:textId="77777777" w:rsidR="007E1F98" w:rsidRPr="0079616C" w:rsidRDefault="007E1F98" w:rsidP="001B4905">
            <w:pPr>
              <w:rPr>
                <w:rFonts w:ascii="Arial" w:hAnsi="Arial" w:cs="Arial"/>
                <w:b/>
                <w:bCs/>
                <w:sz w:val="20"/>
                <w:lang w:val="en-US"/>
              </w:rPr>
            </w:pPr>
            <w:r>
              <w:rPr>
                <w:rFonts w:ascii="Arial" w:hAnsi="Arial" w:cs="Arial"/>
                <w:b/>
                <w:bCs/>
                <w:sz w:val="20"/>
                <w:lang w:val="en-US"/>
              </w:rPr>
              <w:t>Resolution</w:t>
            </w:r>
          </w:p>
        </w:tc>
      </w:tr>
      <w:tr w:rsidR="007E1F98" w:rsidRPr="005B6C33" w14:paraId="74388A8A" w14:textId="2AE18A23" w:rsidTr="001039F7">
        <w:trPr>
          <w:trHeight w:val="1056"/>
        </w:trPr>
        <w:tc>
          <w:tcPr>
            <w:tcW w:w="661" w:type="dxa"/>
            <w:shd w:val="clear" w:color="auto" w:fill="auto"/>
            <w:hideMark/>
          </w:tcPr>
          <w:p w14:paraId="7D3AE693" w14:textId="77777777" w:rsidR="003277FB" w:rsidRDefault="007E1F98" w:rsidP="003277FB">
            <w:pPr>
              <w:jc w:val="right"/>
              <w:rPr>
                <w:rFonts w:ascii="Arial" w:hAnsi="Arial" w:cs="Arial"/>
                <w:sz w:val="20"/>
                <w:lang w:val="en-US"/>
              </w:rPr>
            </w:pPr>
            <w:r w:rsidRPr="006175F4">
              <w:rPr>
                <w:rFonts w:ascii="Arial" w:hAnsi="Arial" w:cs="Arial"/>
                <w:sz w:val="20"/>
                <w:highlight w:val="cyan"/>
                <w:lang w:val="en-US"/>
              </w:rPr>
              <w:t>1138</w:t>
            </w:r>
          </w:p>
          <w:p w14:paraId="57ACA1AB" w14:textId="77777777" w:rsidR="003277FB" w:rsidRDefault="003277FB" w:rsidP="003277FB">
            <w:pPr>
              <w:jc w:val="right"/>
              <w:rPr>
                <w:rFonts w:ascii="Arial" w:hAnsi="Arial" w:cs="Arial"/>
                <w:sz w:val="20"/>
                <w:lang w:val="en-US"/>
              </w:rPr>
            </w:pPr>
          </w:p>
          <w:p w14:paraId="494B7044" w14:textId="14C2F829" w:rsidR="007E1F98" w:rsidRPr="005B6C33" w:rsidRDefault="003277FB" w:rsidP="003277FB">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2939" w:type="dxa"/>
            <w:shd w:val="clear" w:color="auto" w:fill="auto"/>
            <w:hideMark/>
          </w:tcPr>
          <w:p w14:paraId="2E890AF3" w14:textId="77777777" w:rsidR="007E1F98" w:rsidRPr="005B6C33" w:rsidRDefault="007E1F98" w:rsidP="005B6C33">
            <w:pPr>
              <w:rPr>
                <w:rFonts w:ascii="Arial" w:hAnsi="Arial" w:cs="Arial"/>
                <w:sz w:val="20"/>
                <w:lang w:val="en-US"/>
              </w:rPr>
            </w:pPr>
            <w:r w:rsidRPr="005B6C33">
              <w:rPr>
                <w:rFonts w:ascii="Arial" w:hAnsi="Arial" w:cs="Arial"/>
                <w:sz w:val="20"/>
                <w:lang w:val="en-US"/>
              </w:rPr>
              <w:t>The non-NGV duplicate transmission format should be the definition specified to IEEE 802.11</w:t>
            </w:r>
          </w:p>
        </w:tc>
        <w:tc>
          <w:tcPr>
            <w:tcW w:w="2700" w:type="dxa"/>
            <w:shd w:val="clear" w:color="auto" w:fill="auto"/>
            <w:hideMark/>
          </w:tcPr>
          <w:p w14:paraId="5A75CCA4" w14:textId="77777777" w:rsidR="007E1F98" w:rsidRPr="005B6C33" w:rsidRDefault="007E1F98" w:rsidP="005B6C33">
            <w:pPr>
              <w:rPr>
                <w:rFonts w:ascii="Arial" w:hAnsi="Arial" w:cs="Arial"/>
                <w:sz w:val="20"/>
                <w:lang w:val="en-US"/>
              </w:rPr>
            </w:pPr>
            <w:r w:rsidRPr="005B6C33">
              <w:rPr>
                <w:rFonts w:ascii="Arial" w:hAnsi="Arial" w:cs="Arial"/>
                <w:sz w:val="20"/>
                <w:lang w:val="en-US"/>
              </w:rPr>
              <w:t>move the definition to section 3.2</w:t>
            </w:r>
          </w:p>
        </w:tc>
        <w:tc>
          <w:tcPr>
            <w:tcW w:w="4500" w:type="dxa"/>
          </w:tcPr>
          <w:p w14:paraId="39A7EA34" w14:textId="50783351" w:rsidR="0098006A" w:rsidRPr="001164EC" w:rsidRDefault="0098006A" w:rsidP="0098006A">
            <w:pPr>
              <w:rPr>
                <w:rFonts w:ascii="Arial" w:hAnsi="Arial" w:cs="Arial"/>
                <w:b/>
                <w:bCs/>
                <w:sz w:val="20"/>
                <w:lang w:val="en-US"/>
              </w:rPr>
            </w:pPr>
            <w:r w:rsidRPr="001164EC">
              <w:rPr>
                <w:rFonts w:ascii="Arial" w:hAnsi="Arial" w:cs="Arial"/>
                <w:b/>
                <w:bCs/>
                <w:sz w:val="20"/>
                <w:lang w:val="en-US"/>
              </w:rPr>
              <w:t>Accept</w:t>
            </w:r>
            <w:r w:rsidR="003537E6">
              <w:rPr>
                <w:rFonts w:ascii="Arial" w:hAnsi="Arial" w:cs="Arial"/>
                <w:b/>
                <w:bCs/>
                <w:sz w:val="20"/>
                <w:lang w:val="en-US"/>
              </w:rPr>
              <w:t>ed</w:t>
            </w:r>
          </w:p>
          <w:p w14:paraId="297D329D" w14:textId="2C41BFB8" w:rsidR="007E1F98" w:rsidRPr="005B6C33" w:rsidRDefault="0098006A" w:rsidP="0098006A">
            <w:pPr>
              <w:rPr>
                <w:rFonts w:ascii="Arial" w:hAnsi="Arial" w:cs="Arial"/>
                <w:sz w:val="20"/>
                <w:lang w:val="en-US"/>
              </w:rPr>
            </w:pPr>
            <w:r>
              <w:rPr>
                <w:rFonts w:ascii="Arial" w:hAnsi="Arial" w:cs="Arial"/>
                <w:sz w:val="20"/>
                <w:lang w:val="en-US"/>
              </w:rPr>
              <w:t>Note: the resolution of CID 1258</w:t>
            </w:r>
            <w:r w:rsidR="00592654">
              <w:rPr>
                <w:rFonts w:ascii="Arial" w:hAnsi="Arial" w:cs="Arial"/>
                <w:sz w:val="20"/>
                <w:lang w:val="en-US"/>
              </w:rPr>
              <w:t xml:space="preserve"> and 1732</w:t>
            </w:r>
            <w:r>
              <w:rPr>
                <w:rFonts w:ascii="Arial" w:hAnsi="Arial" w:cs="Arial"/>
                <w:sz w:val="20"/>
                <w:lang w:val="en-US"/>
              </w:rPr>
              <w:t xml:space="preserve"> also call to move this definition to 3.2</w:t>
            </w:r>
          </w:p>
        </w:tc>
      </w:tr>
      <w:tr w:rsidR="007E1F98" w:rsidRPr="005B6C33" w14:paraId="35B33E62" w14:textId="08CF1AE2" w:rsidTr="001039F7">
        <w:trPr>
          <w:trHeight w:val="1584"/>
        </w:trPr>
        <w:tc>
          <w:tcPr>
            <w:tcW w:w="661" w:type="dxa"/>
            <w:shd w:val="clear" w:color="auto" w:fill="auto"/>
            <w:hideMark/>
          </w:tcPr>
          <w:p w14:paraId="16B70AF9" w14:textId="77777777" w:rsidR="003277FB" w:rsidRDefault="007E1F98" w:rsidP="003277FB">
            <w:pPr>
              <w:jc w:val="right"/>
              <w:rPr>
                <w:rFonts w:ascii="Arial" w:hAnsi="Arial" w:cs="Arial"/>
                <w:sz w:val="20"/>
                <w:lang w:val="en-US"/>
              </w:rPr>
            </w:pPr>
            <w:r w:rsidRPr="00885462">
              <w:rPr>
                <w:rFonts w:ascii="Arial" w:hAnsi="Arial" w:cs="Arial"/>
                <w:sz w:val="20"/>
                <w:highlight w:val="cyan"/>
                <w:lang w:val="en-US"/>
              </w:rPr>
              <w:t>1139</w:t>
            </w:r>
          </w:p>
          <w:p w14:paraId="072CB047" w14:textId="77777777" w:rsidR="003277FB" w:rsidRDefault="003277FB" w:rsidP="003277FB">
            <w:pPr>
              <w:jc w:val="right"/>
              <w:rPr>
                <w:rFonts w:ascii="Arial" w:hAnsi="Arial" w:cs="Arial"/>
                <w:sz w:val="20"/>
                <w:lang w:val="en-US"/>
              </w:rPr>
            </w:pPr>
          </w:p>
          <w:p w14:paraId="3827BD9B" w14:textId="587341A6" w:rsidR="007E1F98" w:rsidRPr="005B6C33" w:rsidRDefault="003277FB" w:rsidP="003277FB">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2939" w:type="dxa"/>
            <w:shd w:val="clear" w:color="auto" w:fill="auto"/>
            <w:hideMark/>
          </w:tcPr>
          <w:p w14:paraId="5BD29CAD" w14:textId="77777777" w:rsidR="007E1F98" w:rsidRPr="005B6C33" w:rsidRDefault="007E1F98" w:rsidP="005B6C33">
            <w:pPr>
              <w:rPr>
                <w:rFonts w:ascii="Arial" w:hAnsi="Arial" w:cs="Arial"/>
                <w:sz w:val="20"/>
                <w:lang w:val="en-US"/>
              </w:rPr>
            </w:pPr>
            <w:r w:rsidRPr="005B6C33">
              <w:rPr>
                <w:rFonts w:ascii="Arial" w:hAnsi="Arial" w:cs="Arial"/>
                <w:sz w:val="20"/>
                <w:lang w:val="en-US"/>
              </w:rPr>
              <w:t>The non-NGV duplicate transmission format is same as the non-NGV duplicate PPDU in section 31.2.5</w:t>
            </w:r>
          </w:p>
        </w:tc>
        <w:tc>
          <w:tcPr>
            <w:tcW w:w="2700" w:type="dxa"/>
            <w:shd w:val="clear" w:color="auto" w:fill="auto"/>
            <w:hideMark/>
          </w:tcPr>
          <w:p w14:paraId="39D1839F" w14:textId="77777777" w:rsidR="007E1F98" w:rsidRPr="005B6C33" w:rsidRDefault="007E1F98" w:rsidP="005B6C33">
            <w:pPr>
              <w:rPr>
                <w:rFonts w:ascii="Arial" w:hAnsi="Arial" w:cs="Arial"/>
                <w:sz w:val="20"/>
                <w:lang w:val="en-US"/>
              </w:rPr>
            </w:pPr>
            <w:r w:rsidRPr="005B6C33">
              <w:rPr>
                <w:rFonts w:ascii="Arial" w:hAnsi="Arial" w:cs="Arial"/>
                <w:sz w:val="20"/>
                <w:lang w:val="en-US"/>
              </w:rPr>
              <w:t>Change the defining word to 'non-next generation V2X (non-NGV) duplicated PPDU' and modify the corresponding description to non-NGV duplicated PPDU</w:t>
            </w:r>
          </w:p>
        </w:tc>
        <w:tc>
          <w:tcPr>
            <w:tcW w:w="4500" w:type="dxa"/>
          </w:tcPr>
          <w:p w14:paraId="293BD9F9" w14:textId="2557CCFE" w:rsidR="00A83779" w:rsidRPr="00A83779" w:rsidRDefault="00D71C12" w:rsidP="005B6C33">
            <w:pPr>
              <w:rPr>
                <w:rFonts w:ascii="Arial" w:hAnsi="Arial" w:cs="Arial"/>
                <w:b/>
                <w:bCs/>
                <w:sz w:val="20"/>
                <w:lang w:val="en-US"/>
              </w:rPr>
            </w:pPr>
            <w:r w:rsidRPr="00A83779">
              <w:rPr>
                <w:rFonts w:ascii="Arial" w:hAnsi="Arial" w:cs="Arial"/>
                <w:b/>
                <w:bCs/>
                <w:sz w:val="20"/>
                <w:lang w:val="en-US"/>
              </w:rPr>
              <w:t>R</w:t>
            </w:r>
            <w:r w:rsidR="006C3E18">
              <w:rPr>
                <w:rFonts w:ascii="Arial" w:hAnsi="Arial" w:cs="Arial"/>
                <w:b/>
                <w:bCs/>
                <w:sz w:val="20"/>
                <w:lang w:val="en-US"/>
              </w:rPr>
              <w:t>eject</w:t>
            </w:r>
            <w:r w:rsidR="003537E6">
              <w:rPr>
                <w:rFonts w:ascii="Arial" w:hAnsi="Arial" w:cs="Arial"/>
                <w:b/>
                <w:bCs/>
                <w:sz w:val="20"/>
                <w:lang w:val="en-US"/>
              </w:rPr>
              <w:t>ed</w:t>
            </w:r>
            <w:r w:rsidR="00A83779" w:rsidRPr="00A83779">
              <w:rPr>
                <w:rFonts w:ascii="Arial" w:hAnsi="Arial" w:cs="Arial"/>
                <w:b/>
                <w:bCs/>
                <w:sz w:val="20"/>
                <w:lang w:val="en-US"/>
              </w:rPr>
              <w:t>:</w:t>
            </w:r>
          </w:p>
          <w:p w14:paraId="0C471184" w14:textId="7CB96455" w:rsidR="007E1F98" w:rsidRPr="001D10BA" w:rsidRDefault="007852EC" w:rsidP="001D10BA">
            <w:pPr>
              <w:rPr>
                <w:rFonts w:ascii="Arial" w:hAnsi="Arial" w:cs="Arial"/>
                <w:sz w:val="20"/>
                <w:lang w:val="en-US"/>
              </w:rPr>
            </w:pPr>
            <w:r>
              <w:rPr>
                <w:rFonts w:ascii="Arial" w:hAnsi="Arial" w:cs="Arial"/>
                <w:sz w:val="20"/>
                <w:lang w:val="en-US"/>
              </w:rPr>
              <w:t xml:space="preserve">Agree with the commentor that </w:t>
            </w:r>
            <w:r w:rsidR="00AC20A2">
              <w:rPr>
                <w:rFonts w:ascii="Arial" w:hAnsi="Arial" w:cs="Arial"/>
                <w:sz w:val="20"/>
                <w:lang w:val="en-US"/>
              </w:rPr>
              <w:t xml:space="preserve">the non-NGV duplicate transmission format is </w:t>
            </w:r>
            <w:r w:rsidR="004E53E0">
              <w:rPr>
                <w:rFonts w:ascii="Arial" w:hAnsi="Arial" w:cs="Arial"/>
                <w:sz w:val="20"/>
                <w:lang w:val="en-US"/>
              </w:rPr>
              <w:t>the</w:t>
            </w:r>
            <w:r w:rsidR="001C59E6">
              <w:rPr>
                <w:rFonts w:ascii="Arial" w:hAnsi="Arial" w:cs="Arial"/>
                <w:sz w:val="20"/>
                <w:lang w:val="en-US"/>
              </w:rPr>
              <w:t xml:space="preserve"> </w:t>
            </w:r>
            <w:r w:rsidR="004E53E0">
              <w:rPr>
                <w:rFonts w:ascii="Arial" w:hAnsi="Arial" w:cs="Arial"/>
                <w:sz w:val="20"/>
                <w:lang w:val="en-US"/>
              </w:rPr>
              <w:t xml:space="preserve">format </w:t>
            </w:r>
            <w:r w:rsidR="001C59E6">
              <w:rPr>
                <w:rFonts w:ascii="Arial" w:hAnsi="Arial" w:cs="Arial"/>
                <w:sz w:val="20"/>
                <w:lang w:val="en-US"/>
              </w:rPr>
              <w:t xml:space="preserve">of </w:t>
            </w:r>
            <w:r w:rsidR="00B30228">
              <w:rPr>
                <w:rFonts w:ascii="Arial" w:hAnsi="Arial" w:cs="Arial"/>
                <w:sz w:val="20"/>
                <w:lang w:val="en-US"/>
              </w:rPr>
              <w:t>a non-NGV duplicate PPDU</w:t>
            </w:r>
            <w:r w:rsidR="001C59E6">
              <w:rPr>
                <w:rFonts w:ascii="Arial" w:hAnsi="Arial" w:cs="Arial"/>
                <w:sz w:val="20"/>
                <w:lang w:val="en-US"/>
              </w:rPr>
              <w:t xml:space="preserve">.  However, </w:t>
            </w:r>
            <w:r w:rsidR="00837D5B">
              <w:rPr>
                <w:rFonts w:ascii="Arial" w:hAnsi="Arial" w:cs="Arial"/>
                <w:sz w:val="20"/>
                <w:lang w:val="en-US"/>
              </w:rPr>
              <w:t xml:space="preserve">looking at how the 802.11 specification deals with non-HT duplicate, the specification defines: </w:t>
            </w:r>
            <w:r w:rsidR="009327F4">
              <w:rPr>
                <w:rFonts w:ascii="Arial" w:hAnsi="Arial" w:cs="Arial"/>
                <w:sz w:val="20"/>
                <w:lang w:val="en-US"/>
              </w:rPr>
              <w:t>non-HT duplicate, non-HT duplicate frame, and non-HT duplicate PPD</w:t>
            </w:r>
            <w:r w:rsidR="00CB71AD">
              <w:rPr>
                <w:rFonts w:ascii="Arial" w:hAnsi="Arial" w:cs="Arial"/>
                <w:sz w:val="20"/>
                <w:lang w:val="en-US"/>
              </w:rPr>
              <w:t xml:space="preserve">U.  </w:t>
            </w:r>
            <w:r w:rsidR="00F0450E">
              <w:rPr>
                <w:rFonts w:ascii="Arial" w:hAnsi="Arial" w:cs="Arial"/>
                <w:sz w:val="20"/>
                <w:lang w:val="en-US"/>
              </w:rPr>
              <w:t>Therefore,</w:t>
            </w:r>
            <w:r w:rsidR="005E3285">
              <w:rPr>
                <w:rFonts w:ascii="Arial" w:hAnsi="Arial" w:cs="Arial"/>
                <w:sz w:val="20"/>
                <w:lang w:val="en-US"/>
              </w:rPr>
              <w:t xml:space="preserve"> there should be a definit</w:t>
            </w:r>
            <w:r w:rsidR="006F1F9B">
              <w:rPr>
                <w:rFonts w:ascii="Arial" w:hAnsi="Arial" w:cs="Arial"/>
                <w:sz w:val="20"/>
                <w:lang w:val="en-US"/>
              </w:rPr>
              <w:t>ion for non-</w:t>
            </w:r>
            <w:r w:rsidR="00097993">
              <w:rPr>
                <w:rFonts w:ascii="Arial" w:hAnsi="Arial" w:cs="Arial"/>
                <w:sz w:val="20"/>
                <w:lang w:val="en-US"/>
              </w:rPr>
              <w:t>NGV duplicate</w:t>
            </w:r>
            <w:r w:rsidR="001D10BA">
              <w:rPr>
                <w:rFonts w:ascii="Arial" w:hAnsi="Arial" w:cs="Arial"/>
                <w:sz w:val="20"/>
                <w:lang w:val="en-US"/>
              </w:rPr>
              <w:t xml:space="preserve">.  </w:t>
            </w:r>
          </w:p>
        </w:tc>
      </w:tr>
      <w:tr w:rsidR="007E1F98" w:rsidRPr="005B6C33" w14:paraId="43C9CC32" w14:textId="56CA3334" w:rsidTr="001039F7">
        <w:trPr>
          <w:trHeight w:val="2640"/>
        </w:trPr>
        <w:tc>
          <w:tcPr>
            <w:tcW w:w="661" w:type="dxa"/>
            <w:shd w:val="clear" w:color="auto" w:fill="auto"/>
            <w:hideMark/>
          </w:tcPr>
          <w:p w14:paraId="58AA5D70" w14:textId="77777777" w:rsidR="003277FB" w:rsidRDefault="007E1F98" w:rsidP="003277FB">
            <w:pPr>
              <w:jc w:val="right"/>
              <w:rPr>
                <w:rFonts w:ascii="Arial" w:hAnsi="Arial" w:cs="Arial"/>
                <w:sz w:val="20"/>
                <w:lang w:val="en-US"/>
              </w:rPr>
            </w:pPr>
            <w:r w:rsidRPr="00C84727">
              <w:rPr>
                <w:rFonts w:ascii="Arial" w:hAnsi="Arial" w:cs="Arial"/>
                <w:sz w:val="20"/>
                <w:highlight w:val="cyan"/>
                <w:lang w:val="en-US"/>
              </w:rPr>
              <w:t>1250</w:t>
            </w:r>
          </w:p>
          <w:p w14:paraId="1ACF6D41" w14:textId="77777777" w:rsidR="003277FB" w:rsidRDefault="003277FB" w:rsidP="003277FB">
            <w:pPr>
              <w:jc w:val="right"/>
              <w:rPr>
                <w:rFonts w:ascii="Arial" w:hAnsi="Arial" w:cs="Arial"/>
                <w:sz w:val="20"/>
                <w:lang w:val="en-US"/>
              </w:rPr>
            </w:pPr>
          </w:p>
          <w:p w14:paraId="386D045A" w14:textId="229F08BE" w:rsidR="007E1F98" w:rsidRPr="005B6C33" w:rsidRDefault="003277FB" w:rsidP="003277FB">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2939" w:type="dxa"/>
            <w:shd w:val="clear" w:color="auto" w:fill="auto"/>
            <w:hideMark/>
          </w:tcPr>
          <w:p w14:paraId="34BB4392" w14:textId="77777777" w:rsidR="007E1F98" w:rsidRPr="005B6C33" w:rsidRDefault="007E1F98" w:rsidP="005B6C33">
            <w:pPr>
              <w:rPr>
                <w:rFonts w:ascii="Arial" w:hAnsi="Arial" w:cs="Arial"/>
                <w:sz w:val="20"/>
                <w:lang w:val="en-US"/>
              </w:rPr>
            </w:pPr>
            <w:r w:rsidRPr="005B6C33">
              <w:rPr>
                <w:rFonts w:ascii="Arial" w:hAnsi="Arial" w:cs="Arial"/>
                <w:sz w:val="20"/>
                <w:lang w:val="en-US"/>
              </w:rPr>
              <w:t>"duplicates a 10 MHz non-NGV transmission on two adjacent</w:t>
            </w:r>
            <w:r w:rsidRPr="005B6C33">
              <w:rPr>
                <w:rFonts w:ascii="Arial" w:hAnsi="Arial" w:cs="Arial"/>
                <w:sz w:val="20"/>
                <w:lang w:val="en-US"/>
              </w:rPr>
              <w:br/>
              <w:t>10 MHz channels" what is a non-NGV transmission? there is no definition</w:t>
            </w:r>
            <w:r w:rsidRPr="005B6C33">
              <w:rPr>
                <w:rFonts w:ascii="Arial" w:hAnsi="Arial" w:cs="Arial"/>
                <w:sz w:val="20"/>
                <w:lang w:val="en-US"/>
              </w:rPr>
              <w:br/>
              <w:t>of such a transmission thus an HT, VHT, HE are all transmission</w:t>
            </w:r>
            <w:r w:rsidRPr="005B6C33">
              <w:rPr>
                <w:rFonts w:ascii="Arial" w:hAnsi="Arial" w:cs="Arial"/>
                <w:sz w:val="20"/>
                <w:lang w:val="en-US"/>
              </w:rPr>
              <w:br/>
              <w:t xml:space="preserve"> non-NGV transmissions.</w:t>
            </w:r>
          </w:p>
        </w:tc>
        <w:tc>
          <w:tcPr>
            <w:tcW w:w="2700" w:type="dxa"/>
            <w:shd w:val="clear" w:color="auto" w:fill="auto"/>
            <w:hideMark/>
          </w:tcPr>
          <w:p w14:paraId="0F1C17CD" w14:textId="77777777" w:rsidR="007E1F98" w:rsidRPr="005B6C33" w:rsidRDefault="007E1F98" w:rsidP="005B6C33">
            <w:pPr>
              <w:rPr>
                <w:rFonts w:ascii="Arial" w:hAnsi="Arial" w:cs="Arial"/>
                <w:sz w:val="20"/>
                <w:lang w:val="en-US"/>
              </w:rPr>
            </w:pPr>
            <w:r w:rsidRPr="005B6C33">
              <w:rPr>
                <w:rFonts w:ascii="Arial" w:hAnsi="Arial" w:cs="Arial"/>
                <w:sz w:val="20"/>
                <w:lang w:val="en-US"/>
              </w:rPr>
              <w:t>define 10MHz no NGV transmission to be an OFDM transmission</w:t>
            </w:r>
            <w:r w:rsidRPr="005B6C33">
              <w:rPr>
                <w:rFonts w:ascii="Arial" w:hAnsi="Arial" w:cs="Arial"/>
                <w:sz w:val="20"/>
                <w:lang w:val="en-US"/>
              </w:rPr>
              <w:br/>
              <w:t>in accordance with clause 17 and then define a "non NGV Duplicate" as</w:t>
            </w:r>
            <w:r w:rsidRPr="005B6C33">
              <w:rPr>
                <w:rFonts w:ascii="Arial" w:hAnsi="Arial" w:cs="Arial"/>
                <w:sz w:val="20"/>
                <w:lang w:val="en-US"/>
              </w:rPr>
              <w:br/>
              <w:t xml:space="preserve">duplicate 10MHz transmission of that. </w:t>
            </w:r>
            <w:proofErr w:type="gramStart"/>
            <w:r w:rsidRPr="005B6C33">
              <w:rPr>
                <w:rFonts w:ascii="Arial" w:hAnsi="Arial" w:cs="Arial"/>
                <w:sz w:val="20"/>
                <w:lang w:val="en-US"/>
              </w:rPr>
              <w:t>Similar to</w:t>
            </w:r>
            <w:proofErr w:type="gramEnd"/>
            <w:r w:rsidRPr="005B6C33">
              <w:rPr>
                <w:rFonts w:ascii="Arial" w:hAnsi="Arial" w:cs="Arial"/>
                <w:sz w:val="20"/>
                <w:lang w:val="en-US"/>
              </w:rPr>
              <w:t xml:space="preserve"> non-HT Duplicate format of VHT and HT.</w:t>
            </w:r>
          </w:p>
        </w:tc>
        <w:tc>
          <w:tcPr>
            <w:tcW w:w="4500" w:type="dxa"/>
          </w:tcPr>
          <w:p w14:paraId="0105A388" w14:textId="345FF747" w:rsidR="007E1F98" w:rsidRPr="00E27761" w:rsidRDefault="00E27761" w:rsidP="005B6C33">
            <w:pPr>
              <w:rPr>
                <w:rFonts w:ascii="Arial" w:hAnsi="Arial" w:cs="Arial"/>
                <w:b/>
                <w:bCs/>
                <w:sz w:val="20"/>
                <w:lang w:val="en-US"/>
              </w:rPr>
            </w:pPr>
            <w:r w:rsidRPr="00E27761">
              <w:rPr>
                <w:rFonts w:ascii="Arial" w:hAnsi="Arial" w:cs="Arial"/>
                <w:b/>
                <w:bCs/>
                <w:sz w:val="20"/>
                <w:lang w:val="en-US"/>
              </w:rPr>
              <w:t>Revise</w:t>
            </w:r>
            <w:r w:rsidR="003537E6">
              <w:rPr>
                <w:rFonts w:ascii="Arial" w:hAnsi="Arial" w:cs="Arial"/>
                <w:b/>
                <w:bCs/>
                <w:sz w:val="20"/>
                <w:lang w:val="en-US"/>
              </w:rPr>
              <w:t>d</w:t>
            </w:r>
            <w:r w:rsidRPr="00E27761">
              <w:rPr>
                <w:rFonts w:ascii="Arial" w:hAnsi="Arial" w:cs="Arial"/>
                <w:b/>
                <w:bCs/>
                <w:sz w:val="20"/>
                <w:lang w:val="en-US"/>
              </w:rPr>
              <w:t>:</w:t>
            </w:r>
          </w:p>
          <w:p w14:paraId="4BB69D9A" w14:textId="77777777" w:rsidR="005F4099" w:rsidRDefault="000F6E6D" w:rsidP="005B6C33">
            <w:pPr>
              <w:rPr>
                <w:rFonts w:ascii="Arial" w:hAnsi="Arial" w:cs="Arial"/>
                <w:sz w:val="20"/>
                <w:lang w:val="en-US"/>
              </w:rPr>
            </w:pPr>
            <w:r>
              <w:rPr>
                <w:rFonts w:ascii="Arial" w:hAnsi="Arial" w:cs="Arial"/>
                <w:sz w:val="20"/>
                <w:lang w:val="en-US"/>
              </w:rPr>
              <w:t>Agree with the commentor that there is no definition fo</w:t>
            </w:r>
            <w:r w:rsidR="00F227EB">
              <w:rPr>
                <w:rFonts w:ascii="Arial" w:hAnsi="Arial" w:cs="Arial"/>
                <w:sz w:val="20"/>
                <w:lang w:val="en-US"/>
              </w:rPr>
              <w:t>r</w:t>
            </w:r>
            <w:r w:rsidR="001B7A71">
              <w:rPr>
                <w:rFonts w:ascii="Arial" w:hAnsi="Arial" w:cs="Arial"/>
                <w:sz w:val="20"/>
                <w:lang w:val="en-US"/>
              </w:rPr>
              <w:t xml:space="preserve"> </w:t>
            </w:r>
            <w:r w:rsidR="00F227EB">
              <w:rPr>
                <w:rFonts w:ascii="Arial" w:hAnsi="Arial" w:cs="Arial"/>
                <w:sz w:val="20"/>
                <w:lang w:val="en-US"/>
              </w:rPr>
              <w:t>“</w:t>
            </w:r>
            <w:r w:rsidR="001B7A71">
              <w:rPr>
                <w:rFonts w:ascii="Arial" w:hAnsi="Arial" w:cs="Arial"/>
                <w:sz w:val="20"/>
                <w:lang w:val="en-US"/>
              </w:rPr>
              <w:t>10 MHz non-NGV</w:t>
            </w:r>
            <w:r w:rsidR="00F227EB">
              <w:rPr>
                <w:rFonts w:ascii="Arial" w:hAnsi="Arial" w:cs="Arial"/>
                <w:sz w:val="20"/>
                <w:lang w:val="en-US"/>
              </w:rPr>
              <w:t>”.</w:t>
            </w:r>
            <w:r w:rsidR="000F44FC">
              <w:rPr>
                <w:rFonts w:ascii="Arial" w:hAnsi="Arial" w:cs="Arial"/>
                <w:sz w:val="20"/>
                <w:lang w:val="en-US"/>
              </w:rPr>
              <w:t xml:space="preserve">  </w:t>
            </w:r>
            <w:r w:rsidR="0018456A">
              <w:rPr>
                <w:rFonts w:ascii="Arial" w:hAnsi="Arial" w:cs="Arial"/>
                <w:sz w:val="20"/>
                <w:lang w:val="en-US"/>
              </w:rPr>
              <w:t>But it may be better to follow the style of non-HT duplicate.</w:t>
            </w:r>
          </w:p>
          <w:p w14:paraId="365C6FEA" w14:textId="77777777" w:rsidR="005F4099" w:rsidRDefault="005F4099" w:rsidP="005B6C33">
            <w:pPr>
              <w:rPr>
                <w:rFonts w:ascii="Arial" w:hAnsi="Arial" w:cs="Arial"/>
                <w:sz w:val="20"/>
                <w:lang w:val="en-US"/>
              </w:rPr>
            </w:pPr>
          </w:p>
          <w:p w14:paraId="5707BD73" w14:textId="77777777" w:rsidR="005F34C9" w:rsidRDefault="00BE63DD" w:rsidP="005B6C33">
            <w:pPr>
              <w:rPr>
                <w:rFonts w:ascii="Arial" w:hAnsi="Arial" w:cs="Arial"/>
                <w:sz w:val="20"/>
                <w:lang w:val="en-US"/>
              </w:rPr>
            </w:pPr>
            <w:r>
              <w:rPr>
                <w:rFonts w:ascii="Arial" w:hAnsi="Arial" w:cs="Arial"/>
                <w:sz w:val="20"/>
                <w:lang w:val="en-US"/>
              </w:rPr>
              <w:t>Revise</w:t>
            </w:r>
            <w:r w:rsidR="005F34C9">
              <w:rPr>
                <w:rFonts w:ascii="Arial" w:hAnsi="Arial" w:cs="Arial"/>
                <w:sz w:val="20"/>
                <w:lang w:val="en-US"/>
              </w:rPr>
              <w:t xml:space="preserve"> the definition to be:</w:t>
            </w:r>
          </w:p>
          <w:p w14:paraId="261B4129" w14:textId="0911A39F" w:rsidR="002B0286" w:rsidRPr="005F34C9" w:rsidRDefault="005F34C9" w:rsidP="005F34C9">
            <w:pPr>
              <w:autoSpaceDE w:val="0"/>
              <w:autoSpaceDN w:val="0"/>
              <w:adjustRightInd w:val="0"/>
              <w:ind w:left="-16"/>
              <w:rPr>
                <w:rFonts w:ascii="Arial" w:hAnsi="Arial" w:cs="Arial"/>
                <w:sz w:val="20"/>
                <w:highlight w:val="cyan"/>
                <w:lang w:val="en-US"/>
              </w:rPr>
            </w:pPr>
            <w:r w:rsidRPr="005F34C9">
              <w:rPr>
                <w:rFonts w:ascii="TimesNewRomanPS-BoldMT" w:eastAsia="TimesNewRomanPS-BoldMT" w:cs="TimesNewRomanPS-BoldMT"/>
                <w:b/>
                <w:bCs/>
                <w:sz w:val="20"/>
                <w:lang w:val="en-US"/>
              </w:rPr>
              <w:t>non-next generation V2X (non-NGV) duplicate</w:t>
            </w:r>
            <w:r w:rsidRPr="005F34C9">
              <w:rPr>
                <w:rFonts w:ascii="TimesNewRoman,Bold" w:hAnsi="TimesNewRoman,Bold" w:cs="TimesNewRoman,Bold"/>
                <w:b/>
                <w:bCs/>
                <w:sz w:val="20"/>
                <w:lang w:val="en-US"/>
              </w:rPr>
              <w:t xml:space="preserve">: </w:t>
            </w:r>
            <w:r w:rsidRPr="005F34C9">
              <w:rPr>
                <w:rFonts w:ascii="TimesNewRomanPSMT" w:eastAsia="TimesNewRomanPSMT" w:cs="TimesNewRomanPSMT"/>
                <w:sz w:val="20"/>
                <w:lang w:val="en-US"/>
              </w:rPr>
              <w:t>A transmission format of the physical layer (PHY) that duplicates a 10 MHz non-NGV transmission in two adjacent 10 MHz channels and allows a non-NGV station (STA) or next generation V2X (NGV) station on either one of the 10 MHz channels to receive the transmission. The non-NGV duplicate format replicates a 10 MHz non-NGV transmission in two adjacent 10 MHz Channels.</w:t>
            </w:r>
          </w:p>
        </w:tc>
      </w:tr>
      <w:tr w:rsidR="007E1F98" w:rsidRPr="005B6C33" w14:paraId="418FAA9B" w14:textId="4D41C851" w:rsidTr="001039F7">
        <w:trPr>
          <w:trHeight w:val="1848"/>
        </w:trPr>
        <w:tc>
          <w:tcPr>
            <w:tcW w:w="661" w:type="dxa"/>
            <w:shd w:val="clear" w:color="auto" w:fill="auto"/>
            <w:hideMark/>
          </w:tcPr>
          <w:p w14:paraId="6F7A65F9" w14:textId="77777777" w:rsidR="00B54265" w:rsidRDefault="007E1F98" w:rsidP="00B54265">
            <w:pPr>
              <w:jc w:val="right"/>
              <w:rPr>
                <w:rFonts w:ascii="Arial" w:hAnsi="Arial" w:cs="Arial"/>
                <w:sz w:val="20"/>
                <w:lang w:val="en-US"/>
              </w:rPr>
            </w:pPr>
            <w:r w:rsidRPr="00DD7AB8">
              <w:rPr>
                <w:rFonts w:ascii="Arial" w:hAnsi="Arial" w:cs="Arial"/>
                <w:sz w:val="20"/>
                <w:highlight w:val="cyan"/>
                <w:lang w:val="en-US"/>
              </w:rPr>
              <w:t>1378</w:t>
            </w:r>
          </w:p>
          <w:p w14:paraId="45A6EC9B" w14:textId="77777777" w:rsidR="00B54265" w:rsidRDefault="00B54265" w:rsidP="00B54265">
            <w:pPr>
              <w:jc w:val="right"/>
              <w:rPr>
                <w:rFonts w:ascii="Arial" w:hAnsi="Arial" w:cs="Arial"/>
                <w:sz w:val="20"/>
                <w:lang w:val="en-US"/>
              </w:rPr>
            </w:pPr>
          </w:p>
          <w:p w14:paraId="2FAB60E6" w14:textId="2FCFC68F" w:rsidR="007E1F98" w:rsidRPr="005B6C33"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2939" w:type="dxa"/>
            <w:shd w:val="clear" w:color="auto" w:fill="auto"/>
            <w:hideMark/>
          </w:tcPr>
          <w:p w14:paraId="18ABC4F6" w14:textId="77777777" w:rsidR="007E1F98" w:rsidRPr="005B6C33" w:rsidRDefault="007E1F98" w:rsidP="005B6C33">
            <w:pPr>
              <w:rPr>
                <w:rFonts w:ascii="Arial" w:hAnsi="Arial" w:cs="Arial"/>
                <w:sz w:val="20"/>
                <w:lang w:val="en-US"/>
              </w:rPr>
            </w:pPr>
            <w:r w:rsidRPr="005B6C33">
              <w:rPr>
                <w:rFonts w:ascii="Arial" w:hAnsi="Arial" w:cs="Arial"/>
                <w:sz w:val="20"/>
                <w:lang w:val="en-US"/>
              </w:rPr>
              <w:t>A non-NGV STA will only be able to receive the transmission if it supports 10 MHz transmissions.  Is this intended for 1/2 clocked OFDM STAs?  HE STAs that support 106-tone ER PPDUs?</w:t>
            </w:r>
          </w:p>
        </w:tc>
        <w:tc>
          <w:tcPr>
            <w:tcW w:w="2700" w:type="dxa"/>
            <w:shd w:val="clear" w:color="auto" w:fill="auto"/>
            <w:hideMark/>
          </w:tcPr>
          <w:p w14:paraId="10AFC11A" w14:textId="77777777" w:rsidR="007E1F98" w:rsidRPr="005B6C33" w:rsidRDefault="007E1F98" w:rsidP="005B6C33">
            <w:pPr>
              <w:rPr>
                <w:rFonts w:ascii="Arial" w:hAnsi="Arial" w:cs="Arial"/>
                <w:sz w:val="20"/>
                <w:lang w:val="en-US"/>
              </w:rPr>
            </w:pPr>
            <w:r w:rsidRPr="005B6C33">
              <w:rPr>
                <w:rFonts w:ascii="Arial" w:hAnsi="Arial" w:cs="Arial"/>
                <w:sz w:val="20"/>
                <w:lang w:val="en-US"/>
              </w:rPr>
              <w:t>State in the definition which STAs will be able to receive the transmission on one of the 10 MHz channels</w:t>
            </w:r>
          </w:p>
        </w:tc>
        <w:tc>
          <w:tcPr>
            <w:tcW w:w="4500" w:type="dxa"/>
          </w:tcPr>
          <w:p w14:paraId="5EF1DD9B" w14:textId="2FE9DC4B" w:rsidR="007E1F98" w:rsidRPr="001F0118" w:rsidRDefault="00D52649" w:rsidP="005B6C33">
            <w:pPr>
              <w:rPr>
                <w:rFonts w:ascii="Arial" w:hAnsi="Arial" w:cs="Arial"/>
                <w:b/>
                <w:bCs/>
                <w:sz w:val="20"/>
                <w:lang w:val="en-US"/>
              </w:rPr>
            </w:pPr>
            <w:r w:rsidRPr="001F0118">
              <w:rPr>
                <w:rFonts w:ascii="Arial" w:hAnsi="Arial" w:cs="Arial"/>
                <w:b/>
                <w:bCs/>
                <w:sz w:val="20"/>
                <w:lang w:val="en-US"/>
              </w:rPr>
              <w:t>Re</w:t>
            </w:r>
            <w:r w:rsidR="001F0118" w:rsidRPr="001F0118">
              <w:rPr>
                <w:rFonts w:ascii="Arial" w:hAnsi="Arial" w:cs="Arial"/>
                <w:b/>
                <w:bCs/>
                <w:sz w:val="20"/>
                <w:lang w:val="en-US"/>
              </w:rPr>
              <w:t>ject</w:t>
            </w:r>
            <w:r w:rsidR="003537E6">
              <w:rPr>
                <w:rFonts w:ascii="Arial" w:hAnsi="Arial" w:cs="Arial"/>
                <w:b/>
                <w:bCs/>
                <w:sz w:val="20"/>
                <w:lang w:val="en-US"/>
              </w:rPr>
              <w:t>ed</w:t>
            </w:r>
            <w:r w:rsidR="001F0118" w:rsidRPr="001F0118">
              <w:rPr>
                <w:rFonts w:ascii="Arial" w:hAnsi="Arial" w:cs="Arial"/>
                <w:b/>
                <w:bCs/>
                <w:sz w:val="20"/>
                <w:lang w:val="en-US"/>
              </w:rPr>
              <w:t>:</w:t>
            </w:r>
          </w:p>
          <w:p w14:paraId="6FAEBAC4" w14:textId="4DCFF3B2" w:rsidR="001F0118" w:rsidRPr="005B6C33" w:rsidRDefault="001F0118" w:rsidP="005B6C33">
            <w:pPr>
              <w:rPr>
                <w:rFonts w:ascii="Arial" w:hAnsi="Arial" w:cs="Arial"/>
                <w:sz w:val="20"/>
                <w:lang w:val="en-US"/>
              </w:rPr>
            </w:pPr>
            <w:r>
              <w:rPr>
                <w:rFonts w:ascii="Arial" w:hAnsi="Arial" w:cs="Arial"/>
                <w:sz w:val="20"/>
                <w:lang w:val="en-US"/>
              </w:rPr>
              <w:t xml:space="preserve">All STAs </w:t>
            </w:r>
            <w:r w:rsidR="0042516E">
              <w:rPr>
                <w:rFonts w:ascii="Arial" w:hAnsi="Arial" w:cs="Arial"/>
                <w:sz w:val="20"/>
                <w:lang w:val="en-US"/>
              </w:rPr>
              <w:t xml:space="preserve">that support OCB in the 5.9 GHz band </w:t>
            </w:r>
            <w:r w:rsidR="00E13F76">
              <w:rPr>
                <w:rFonts w:ascii="Arial" w:hAnsi="Arial" w:cs="Arial"/>
                <w:sz w:val="20"/>
                <w:lang w:val="en-US"/>
              </w:rPr>
              <w:t xml:space="preserve">operating on one or both channels </w:t>
            </w:r>
            <w:r w:rsidR="0042516E">
              <w:rPr>
                <w:rFonts w:ascii="Arial" w:hAnsi="Arial" w:cs="Arial"/>
                <w:sz w:val="20"/>
                <w:lang w:val="en-US"/>
              </w:rPr>
              <w:t xml:space="preserve">should be able to receive </w:t>
            </w:r>
            <w:r w:rsidR="00C03792">
              <w:rPr>
                <w:rFonts w:ascii="Arial" w:hAnsi="Arial" w:cs="Arial"/>
                <w:sz w:val="20"/>
                <w:lang w:val="en-US"/>
              </w:rPr>
              <w:t xml:space="preserve">at least one of the non-NGV duplicate </w:t>
            </w:r>
            <w:r w:rsidR="00C8702A">
              <w:rPr>
                <w:rFonts w:ascii="Arial" w:hAnsi="Arial" w:cs="Arial"/>
                <w:sz w:val="20"/>
                <w:lang w:val="en-US"/>
              </w:rPr>
              <w:t xml:space="preserve">10 MHz PPDUs.  </w:t>
            </w:r>
            <w:r w:rsidR="00D35758">
              <w:rPr>
                <w:rFonts w:ascii="Arial" w:hAnsi="Arial" w:cs="Arial"/>
                <w:sz w:val="20"/>
                <w:lang w:val="en-US"/>
              </w:rPr>
              <w:t xml:space="preserve">Hence, there is no need </w:t>
            </w:r>
            <w:r w:rsidR="00956AC3">
              <w:rPr>
                <w:rFonts w:ascii="Arial" w:hAnsi="Arial" w:cs="Arial"/>
                <w:sz w:val="20"/>
                <w:lang w:val="en-US"/>
              </w:rPr>
              <w:t xml:space="preserve">to specify </w:t>
            </w:r>
            <w:r w:rsidR="007E560F">
              <w:rPr>
                <w:rFonts w:ascii="Arial" w:hAnsi="Arial" w:cs="Arial"/>
                <w:sz w:val="20"/>
                <w:lang w:val="en-US"/>
              </w:rPr>
              <w:t xml:space="preserve">which STAs will be able to receive the transmissions. </w:t>
            </w:r>
          </w:p>
        </w:tc>
      </w:tr>
    </w:tbl>
    <w:p w14:paraId="34BF7EF1" w14:textId="637ABFA6" w:rsidR="00E41438" w:rsidRDefault="00E41438" w:rsidP="005724DE">
      <w:pPr>
        <w:keepNext/>
        <w:rPr>
          <w:b/>
          <w:bCs/>
          <w:lang w:val="en-US"/>
        </w:rPr>
      </w:pPr>
    </w:p>
    <w:p w14:paraId="3BC9A534" w14:textId="0D04C11F" w:rsidR="001520CD" w:rsidRDefault="001520CD" w:rsidP="005B6C33">
      <w:pPr>
        <w:keepNext/>
        <w:rPr>
          <w:b/>
          <w:bCs/>
          <w:lang w:val="en-US"/>
        </w:rPr>
      </w:pPr>
      <w:r>
        <w:rPr>
          <w:b/>
          <w:bCs/>
          <w:lang w:val="en-US"/>
        </w:rPr>
        <w:t xml:space="preserve">Discussion on </w:t>
      </w:r>
      <w:r w:rsidR="00022B13">
        <w:rPr>
          <w:b/>
          <w:bCs/>
          <w:lang w:val="en-US"/>
        </w:rPr>
        <w:t xml:space="preserve">CID </w:t>
      </w:r>
      <w:r w:rsidR="00BA6AC4">
        <w:rPr>
          <w:b/>
          <w:bCs/>
          <w:lang w:val="en-US"/>
        </w:rPr>
        <w:t>1139:</w:t>
      </w:r>
    </w:p>
    <w:p w14:paraId="11A5F03E" w14:textId="13F91023" w:rsidR="00BA6AC4" w:rsidRPr="00BA6AC4" w:rsidRDefault="00BA6AC4" w:rsidP="005B6C33">
      <w:pPr>
        <w:keepNext/>
        <w:rPr>
          <w:lang w:val="en-US"/>
        </w:rPr>
      </w:pPr>
      <w:r w:rsidRPr="00BA6AC4">
        <w:rPr>
          <w:lang w:val="en-US"/>
        </w:rPr>
        <w:t>The d</w:t>
      </w:r>
      <w:r w:rsidR="00AA04A5">
        <w:rPr>
          <w:lang w:val="en-US"/>
        </w:rPr>
        <w:t xml:space="preserve">efinition of the non-NGV duplicate is </w:t>
      </w:r>
      <w:r w:rsidR="00407B8F">
        <w:rPr>
          <w:lang w:val="en-US"/>
        </w:rPr>
        <w:t xml:space="preserve">in line with current 802.11 practice.  </w:t>
      </w:r>
      <w:r w:rsidR="00D2370B">
        <w:rPr>
          <w:lang w:val="en-US"/>
        </w:rPr>
        <w:t xml:space="preserve">Hence, </w:t>
      </w:r>
      <w:r w:rsidR="00E065BF">
        <w:rPr>
          <w:lang w:val="en-US"/>
        </w:rPr>
        <w:t xml:space="preserve">it should be defined.  The term </w:t>
      </w:r>
      <w:r w:rsidR="00580D90">
        <w:rPr>
          <w:lang w:val="en-US"/>
        </w:rPr>
        <w:t xml:space="preserve">and </w:t>
      </w:r>
      <w:r w:rsidR="003D7BCE">
        <w:rPr>
          <w:lang w:val="en-US"/>
        </w:rPr>
        <w:t>its</w:t>
      </w:r>
      <w:r w:rsidR="00580D90">
        <w:rPr>
          <w:lang w:val="en-US"/>
        </w:rPr>
        <w:t xml:space="preserve"> derivatives </w:t>
      </w:r>
      <w:r w:rsidR="008B49C0">
        <w:rPr>
          <w:lang w:val="en-US"/>
        </w:rPr>
        <w:t>are</w:t>
      </w:r>
      <w:r w:rsidR="00E065BF">
        <w:rPr>
          <w:lang w:val="en-US"/>
        </w:rPr>
        <w:t xml:space="preserve"> not used widely thought out the standard</w:t>
      </w:r>
      <w:r w:rsidR="008B49C0">
        <w:rPr>
          <w:lang w:val="en-US"/>
        </w:rPr>
        <w:t xml:space="preserve">, so it is not necessary to provide a definition for all the </w:t>
      </w:r>
      <w:r w:rsidR="00EC2303">
        <w:rPr>
          <w:lang w:val="en-US"/>
        </w:rPr>
        <w:t>variants of the term: non-NGV duplicate PPU</w:t>
      </w:r>
      <w:r w:rsidR="00254AA4">
        <w:rPr>
          <w:lang w:val="en-US"/>
        </w:rPr>
        <w:t>.</w:t>
      </w:r>
      <w:r w:rsidR="00EC2303">
        <w:rPr>
          <w:lang w:val="en-US"/>
        </w:rPr>
        <w:t xml:space="preserve"> </w:t>
      </w:r>
      <w:r w:rsidR="00AE1572">
        <w:rPr>
          <w:lang w:val="en-US"/>
        </w:rPr>
        <w:t xml:space="preserve"> </w:t>
      </w:r>
      <w:r w:rsidR="00022B13">
        <w:rPr>
          <w:lang w:val="en-US"/>
        </w:rPr>
        <w:t>See addition discussion related to CID 1250, below.</w:t>
      </w:r>
    </w:p>
    <w:p w14:paraId="1F26D84C" w14:textId="77777777" w:rsidR="00F93252" w:rsidRDefault="00F93252" w:rsidP="005B6C33">
      <w:pPr>
        <w:keepNext/>
        <w:rPr>
          <w:b/>
          <w:bCs/>
          <w:lang w:val="en-US"/>
        </w:rPr>
      </w:pPr>
    </w:p>
    <w:p w14:paraId="5DF99555" w14:textId="77AC6B44" w:rsidR="00640DE5" w:rsidRDefault="00CF196F" w:rsidP="005B6C33">
      <w:pPr>
        <w:keepNext/>
        <w:rPr>
          <w:b/>
          <w:bCs/>
          <w:lang w:val="en-US"/>
        </w:rPr>
      </w:pPr>
      <w:r>
        <w:rPr>
          <w:b/>
          <w:bCs/>
          <w:lang w:val="en-US"/>
        </w:rPr>
        <w:br w:type="page"/>
      </w:r>
      <w:r w:rsidR="00640DE5">
        <w:rPr>
          <w:b/>
          <w:bCs/>
          <w:lang w:val="en-US"/>
        </w:rPr>
        <w:lastRenderedPageBreak/>
        <w:t xml:space="preserve">Discussion on </w:t>
      </w:r>
      <w:r w:rsidR="00022B13">
        <w:rPr>
          <w:b/>
          <w:bCs/>
          <w:lang w:val="en-US"/>
        </w:rPr>
        <w:t xml:space="preserve">CID </w:t>
      </w:r>
      <w:r w:rsidR="00864034">
        <w:rPr>
          <w:b/>
          <w:bCs/>
          <w:lang w:val="en-US"/>
        </w:rPr>
        <w:t>1250:</w:t>
      </w:r>
    </w:p>
    <w:p w14:paraId="41588000" w14:textId="59612B57" w:rsidR="008C702F" w:rsidRDefault="008C702F" w:rsidP="00D53C47">
      <w:pPr>
        <w:autoSpaceDE w:val="0"/>
        <w:autoSpaceDN w:val="0"/>
        <w:adjustRightInd w:val="0"/>
        <w:rPr>
          <w:lang w:val="en-US"/>
        </w:rPr>
      </w:pPr>
      <w:r>
        <w:rPr>
          <w:lang w:val="en-US"/>
        </w:rPr>
        <w:t xml:space="preserve">The current </w:t>
      </w:r>
      <w:r w:rsidR="00DE1583">
        <w:rPr>
          <w:lang w:val="en-US"/>
        </w:rPr>
        <w:t xml:space="preserve">non-NGV duplicate definition closely follows the current non-HT duplicate definition.  Hence, it is basically aligned with the style and content of the </w:t>
      </w:r>
      <w:r w:rsidR="005B5641">
        <w:rPr>
          <w:lang w:val="en-US"/>
        </w:rPr>
        <w:t>current 802.11 specification. (</w:t>
      </w:r>
      <w:r w:rsidR="00687BD4">
        <w:rPr>
          <w:lang w:val="en-US"/>
        </w:rPr>
        <w:t>S</w:t>
      </w:r>
      <w:r w:rsidR="005B5641">
        <w:rPr>
          <w:lang w:val="en-US"/>
        </w:rPr>
        <w:t xml:space="preserve">ee the </w:t>
      </w:r>
      <w:r w:rsidR="00687BD4">
        <w:rPr>
          <w:lang w:val="en-US"/>
        </w:rPr>
        <w:t>definitions below</w:t>
      </w:r>
      <w:r w:rsidR="0046418C">
        <w:rPr>
          <w:lang w:val="en-US"/>
        </w:rPr>
        <w:t xml:space="preserve"> </w:t>
      </w:r>
      <w:r w:rsidR="00E16882" w:rsidRPr="007E0F52">
        <w:rPr>
          <w:highlight w:val="green"/>
          <w:lang w:val="en-US"/>
        </w:rPr>
        <w:t>green</w:t>
      </w:r>
      <w:r w:rsidR="00E16882">
        <w:rPr>
          <w:lang w:val="en-US"/>
        </w:rPr>
        <w:t xml:space="preserve"> is aligned text, </w:t>
      </w:r>
      <w:r w:rsidR="00E16882" w:rsidRPr="007E0F52">
        <w:rPr>
          <w:highlight w:val="yellow"/>
          <w:lang w:val="en-US"/>
        </w:rPr>
        <w:t>yellow</w:t>
      </w:r>
      <w:r w:rsidR="00E16882">
        <w:rPr>
          <w:lang w:val="en-US"/>
        </w:rPr>
        <w:t xml:space="preserve"> are differences to be discussed</w:t>
      </w:r>
      <w:r w:rsidR="007E0F52">
        <w:rPr>
          <w:lang w:val="en-US"/>
        </w:rPr>
        <w:t xml:space="preserve"> and </w:t>
      </w:r>
      <w:r w:rsidR="007E0F52" w:rsidRPr="007E0F52">
        <w:rPr>
          <w:highlight w:val="cyan"/>
          <w:lang w:val="en-US"/>
        </w:rPr>
        <w:t>teal</w:t>
      </w:r>
      <w:r w:rsidR="007E0F52">
        <w:rPr>
          <w:lang w:val="en-US"/>
        </w:rPr>
        <w:t xml:space="preserve"> is proposed new text</w:t>
      </w:r>
      <w:r w:rsidR="00687BD4">
        <w:rPr>
          <w:lang w:val="en-US"/>
        </w:rPr>
        <w:t>.)</w:t>
      </w:r>
    </w:p>
    <w:p w14:paraId="1965F560" w14:textId="10059602" w:rsidR="00B37817" w:rsidRDefault="00B37817" w:rsidP="00D53C47">
      <w:pPr>
        <w:autoSpaceDE w:val="0"/>
        <w:autoSpaceDN w:val="0"/>
        <w:adjustRightInd w:val="0"/>
        <w:rPr>
          <w:lang w:val="en-US"/>
        </w:rPr>
      </w:pPr>
      <w:r>
        <w:rPr>
          <w:lang w:val="en-US"/>
        </w:rPr>
        <w:t>The current 802.11bd D1.0 definition</w:t>
      </w:r>
      <w:r w:rsidR="00864034">
        <w:rPr>
          <w:lang w:val="en-US"/>
        </w:rPr>
        <w:t xml:space="preserve"> </w:t>
      </w:r>
      <w:r>
        <w:rPr>
          <w:lang w:val="en-US"/>
        </w:rPr>
        <w:t xml:space="preserve">is: </w:t>
      </w:r>
    </w:p>
    <w:p w14:paraId="55C0946C" w14:textId="3DE7E810" w:rsidR="006914C0" w:rsidRPr="00670B63" w:rsidRDefault="006914C0" w:rsidP="006914C0">
      <w:pPr>
        <w:autoSpaceDE w:val="0"/>
        <w:autoSpaceDN w:val="0"/>
        <w:adjustRightInd w:val="0"/>
        <w:ind w:left="720"/>
        <w:rPr>
          <w:rFonts w:ascii="Arial" w:hAnsi="Arial" w:cs="Arial"/>
          <w:sz w:val="20"/>
          <w:highlight w:val="cyan"/>
          <w:lang w:val="en-US"/>
        </w:rPr>
      </w:pPr>
      <w:r w:rsidRPr="006914C0">
        <w:rPr>
          <w:rFonts w:ascii="TimesNewRomanPS-BoldMT" w:eastAsia="TimesNewRomanPS-BoldMT" w:cs="TimesNewRomanPS-BoldMT"/>
          <w:b/>
          <w:bCs/>
          <w:sz w:val="20"/>
          <w:lang w:val="en-US"/>
        </w:rPr>
        <w:t>non-next generation V2X (non-NGV) duplicate</w:t>
      </w:r>
      <w:r>
        <w:rPr>
          <w:rFonts w:ascii="TimesNewRoman,Bold" w:hAnsi="TimesNewRoman,Bold" w:cs="TimesNewRoman,Bold"/>
          <w:b/>
          <w:bCs/>
          <w:sz w:val="20"/>
          <w:lang w:val="en-US"/>
        </w:rPr>
        <w:t xml:space="preserve">: </w:t>
      </w:r>
      <w:r w:rsidRPr="000A473C">
        <w:rPr>
          <w:rFonts w:ascii="TimesNewRomanPSMT" w:eastAsia="TimesNewRomanPSMT" w:cs="TimesNewRomanPSMT"/>
          <w:sz w:val="20"/>
          <w:highlight w:val="green"/>
          <w:lang w:val="en-US"/>
        </w:rPr>
        <w:t>A transmission format of the physical layer (PHY) that duplicates a</w:t>
      </w:r>
      <w:r w:rsidRPr="006914C0">
        <w:rPr>
          <w:rFonts w:ascii="TimesNewRomanPSMT" w:eastAsia="TimesNewRomanPSMT" w:cs="TimesNewRomanPSMT"/>
          <w:sz w:val="20"/>
          <w:lang w:val="en-US"/>
        </w:rPr>
        <w:t xml:space="preserve"> 10 MHz non-NGV transmission </w:t>
      </w:r>
      <w:r w:rsidR="00433C07" w:rsidRPr="00433C07">
        <w:rPr>
          <w:rFonts w:ascii="TimesNewRomanPSMT" w:eastAsia="TimesNewRomanPSMT" w:cs="TimesNewRomanPSMT"/>
          <w:sz w:val="20"/>
          <w:highlight w:val="cyan"/>
          <w:lang w:val="en-US"/>
        </w:rPr>
        <w:t>i</w:t>
      </w:r>
      <w:r w:rsidRPr="00433C07">
        <w:rPr>
          <w:rFonts w:ascii="TimesNewRomanPSMT" w:eastAsia="TimesNewRomanPSMT" w:cs="TimesNewRomanPSMT"/>
          <w:sz w:val="20"/>
          <w:highlight w:val="cyan"/>
          <w:lang w:val="en-US"/>
        </w:rPr>
        <w:t>n</w:t>
      </w:r>
      <w:r w:rsidRPr="006914C0">
        <w:rPr>
          <w:rFonts w:ascii="TimesNewRomanPSMT" w:eastAsia="TimesNewRomanPSMT" w:cs="TimesNewRomanPSMT"/>
          <w:sz w:val="20"/>
          <w:lang w:val="en-US"/>
        </w:rPr>
        <w:t xml:space="preserve"> two adjacent 10 MHz </w:t>
      </w:r>
      <w:r w:rsidRPr="00335C00">
        <w:rPr>
          <w:rFonts w:ascii="TimesNewRomanPSMT" w:eastAsia="TimesNewRomanPSMT" w:cs="TimesNewRomanPSMT"/>
          <w:sz w:val="20"/>
          <w:highlight w:val="green"/>
          <w:lang w:val="en-US"/>
        </w:rPr>
        <w:t>channels and allows a</w:t>
      </w:r>
      <w:r w:rsidRPr="00366D8A">
        <w:rPr>
          <w:rFonts w:ascii="TimesNewRomanPSMT" w:eastAsia="TimesNewRomanPSMT" w:cs="TimesNewRomanPSMT"/>
          <w:sz w:val="20"/>
          <w:highlight w:val="yellow"/>
          <w:lang w:val="en-US"/>
        </w:rPr>
        <w:t xml:space="preserve"> non-NGV station (STA) or next generation V2X (NGV) station on either one of the 10 MHz</w:t>
      </w:r>
      <w:r w:rsidRPr="006914C0">
        <w:rPr>
          <w:rFonts w:ascii="TimesNewRomanPSMT" w:eastAsia="TimesNewRomanPSMT" w:cs="TimesNewRomanPSMT"/>
          <w:sz w:val="20"/>
          <w:lang w:val="en-US"/>
        </w:rPr>
        <w:t xml:space="preserve"> </w:t>
      </w:r>
      <w:r w:rsidRPr="000A473C">
        <w:rPr>
          <w:rFonts w:ascii="TimesNewRomanPSMT" w:eastAsia="TimesNewRomanPSMT" w:cs="TimesNewRomanPSMT"/>
          <w:sz w:val="20"/>
          <w:highlight w:val="green"/>
          <w:lang w:val="en-US"/>
        </w:rPr>
        <w:t xml:space="preserve">channels to receive the </w:t>
      </w:r>
      <w:r w:rsidRPr="00FE3BC5">
        <w:rPr>
          <w:rFonts w:ascii="TimesNewRomanPSMT" w:eastAsia="TimesNewRomanPSMT" w:cs="TimesNewRomanPSMT"/>
          <w:sz w:val="20"/>
          <w:highlight w:val="green"/>
          <w:lang w:val="en-US"/>
        </w:rPr>
        <w:t>transmission</w:t>
      </w:r>
      <w:r w:rsidR="00FE3BC5" w:rsidRPr="00FE3BC5">
        <w:rPr>
          <w:rFonts w:ascii="TimesNewRomanPSMT" w:eastAsia="TimesNewRomanPSMT" w:cs="TimesNewRomanPSMT"/>
          <w:sz w:val="20"/>
          <w:highlight w:val="green"/>
          <w:lang w:val="en-US"/>
        </w:rPr>
        <w:t>.</w:t>
      </w:r>
      <w:r w:rsidR="00FE3BC5">
        <w:rPr>
          <w:rFonts w:ascii="TimesNewRomanPSMT" w:eastAsia="TimesNewRomanPSMT" w:cs="TimesNewRomanPSMT"/>
          <w:sz w:val="20"/>
          <w:lang w:val="en-US"/>
        </w:rPr>
        <w:t xml:space="preserve"> </w:t>
      </w:r>
      <w:r w:rsidR="00FE3BC5" w:rsidRPr="00FE3BC5">
        <w:rPr>
          <w:rFonts w:ascii="Arial" w:hAnsi="Arial" w:cs="Arial"/>
          <w:sz w:val="20"/>
          <w:highlight w:val="cyan"/>
          <w:lang w:val="en-US"/>
        </w:rPr>
        <w:t>The non-</w:t>
      </w:r>
      <w:r w:rsidR="001C63AE">
        <w:rPr>
          <w:rFonts w:ascii="Arial" w:hAnsi="Arial" w:cs="Arial"/>
          <w:sz w:val="20"/>
          <w:highlight w:val="cyan"/>
          <w:lang w:val="en-US"/>
        </w:rPr>
        <w:t>NGV</w:t>
      </w:r>
      <w:r w:rsidR="00FE3BC5" w:rsidRPr="00FE3BC5">
        <w:rPr>
          <w:rFonts w:ascii="Arial" w:hAnsi="Arial" w:cs="Arial"/>
          <w:sz w:val="20"/>
          <w:highlight w:val="cyan"/>
          <w:lang w:val="en-US"/>
        </w:rPr>
        <w:t xml:space="preserve"> duplicate format replicates a </w:t>
      </w:r>
      <w:r w:rsidR="00277CF8">
        <w:rPr>
          <w:rFonts w:ascii="Arial" w:hAnsi="Arial" w:cs="Arial"/>
          <w:sz w:val="20"/>
          <w:highlight w:val="cyan"/>
          <w:lang w:val="en-US"/>
        </w:rPr>
        <w:t xml:space="preserve">10 MHz </w:t>
      </w:r>
      <w:r w:rsidR="00FE3BC5" w:rsidRPr="00FE3BC5">
        <w:rPr>
          <w:rFonts w:ascii="Arial" w:hAnsi="Arial" w:cs="Arial"/>
          <w:sz w:val="20"/>
          <w:highlight w:val="cyan"/>
          <w:lang w:val="en-US"/>
        </w:rPr>
        <w:t xml:space="preserve">non-NGV </w:t>
      </w:r>
      <w:r w:rsidR="008C6DFD">
        <w:rPr>
          <w:rFonts w:ascii="Arial" w:hAnsi="Arial" w:cs="Arial"/>
          <w:sz w:val="20"/>
          <w:highlight w:val="cyan"/>
          <w:lang w:val="en-US"/>
        </w:rPr>
        <w:t xml:space="preserve">transmission </w:t>
      </w:r>
      <w:r w:rsidR="00FE3BC5" w:rsidRPr="00670B63">
        <w:rPr>
          <w:rFonts w:ascii="Arial" w:hAnsi="Arial" w:cs="Arial"/>
          <w:sz w:val="20"/>
          <w:highlight w:val="cyan"/>
          <w:lang w:val="en-US"/>
        </w:rPr>
        <w:t>in two adjacent 10 MHz Channels.</w:t>
      </w:r>
    </w:p>
    <w:p w14:paraId="14F61EDB" w14:textId="24D68BDE" w:rsidR="00D53C47" w:rsidRDefault="00864034" w:rsidP="006914C0">
      <w:pPr>
        <w:autoSpaceDE w:val="0"/>
        <w:autoSpaceDN w:val="0"/>
        <w:adjustRightInd w:val="0"/>
        <w:rPr>
          <w:lang w:val="en-US"/>
        </w:rPr>
      </w:pPr>
      <w:r>
        <w:rPr>
          <w:lang w:val="en-US"/>
        </w:rPr>
        <w:t>802.11 specification currently defines non-HT duplicate as follows:</w:t>
      </w:r>
    </w:p>
    <w:p w14:paraId="4CC04F61" w14:textId="3830D6BD" w:rsidR="00864034" w:rsidRDefault="00864034" w:rsidP="00D53C47">
      <w:pPr>
        <w:autoSpaceDE w:val="0"/>
        <w:autoSpaceDN w:val="0"/>
        <w:adjustRightInd w:val="0"/>
        <w:ind w:left="720"/>
        <w:rPr>
          <w:rFonts w:ascii="TimesNewRomanPSMT" w:eastAsia="TimesNewRomanPSMT" w:cs="TimesNewRomanPSMT"/>
          <w:sz w:val="20"/>
          <w:lang w:val="en-US"/>
        </w:rPr>
      </w:pPr>
      <w:r>
        <w:rPr>
          <w:rFonts w:ascii="TimesNewRomanPS-BoldMT" w:eastAsia="TimesNewRomanPS-BoldMT" w:cs="TimesNewRomanPS-BoldMT"/>
          <w:b/>
          <w:bCs/>
          <w:sz w:val="20"/>
          <w:lang w:val="en-US"/>
        </w:rPr>
        <w:t xml:space="preserve">non-high-throughput (non-HT) duplicate: </w:t>
      </w:r>
      <w:r w:rsidRPr="000A473C">
        <w:rPr>
          <w:rFonts w:ascii="TimesNewRomanPSMT" w:eastAsia="TimesNewRomanPSMT" w:cs="TimesNewRomanPSMT"/>
          <w:sz w:val="20"/>
          <w:highlight w:val="green"/>
          <w:lang w:val="en-US"/>
        </w:rPr>
        <w:t>A transmission format of the physical layer (PHY) that</w:t>
      </w:r>
      <w:r w:rsidR="005479A1" w:rsidRPr="000A473C">
        <w:rPr>
          <w:rFonts w:ascii="TimesNewRomanPSMT" w:eastAsia="TimesNewRomanPSMT" w:cs="TimesNewRomanPSMT"/>
          <w:sz w:val="20"/>
          <w:highlight w:val="green"/>
          <w:lang w:val="en-US"/>
        </w:rPr>
        <w:t xml:space="preserve"> </w:t>
      </w:r>
      <w:r w:rsidRPr="000A473C">
        <w:rPr>
          <w:rFonts w:ascii="TimesNewRomanPSMT" w:eastAsia="TimesNewRomanPSMT" w:cs="TimesNewRomanPSMT"/>
          <w:sz w:val="20"/>
          <w:highlight w:val="green"/>
          <w:lang w:val="en-US"/>
        </w:rPr>
        <w:t>duplicates a</w:t>
      </w:r>
      <w:r>
        <w:rPr>
          <w:rFonts w:ascii="TimesNewRomanPSMT" w:eastAsia="TimesNewRomanPSMT" w:cs="TimesNewRomanPSMT"/>
          <w:sz w:val="20"/>
          <w:lang w:val="en-US"/>
        </w:rPr>
        <w:t xml:space="preserve"> 20 MHz non-HT transmission </w:t>
      </w:r>
      <w:r w:rsidRPr="00144B81">
        <w:rPr>
          <w:rFonts w:ascii="TimesNewRomanPSMT" w:eastAsia="TimesNewRomanPSMT" w:cs="TimesNewRomanPSMT"/>
          <w:sz w:val="20"/>
          <w:highlight w:val="yellow"/>
          <w:lang w:val="en-US"/>
        </w:rPr>
        <w:t>in</w:t>
      </w:r>
      <w:r>
        <w:rPr>
          <w:rFonts w:ascii="TimesNewRomanPSMT" w:eastAsia="TimesNewRomanPSMT" w:cs="TimesNewRomanPSMT"/>
          <w:sz w:val="20"/>
          <w:lang w:val="en-US"/>
        </w:rPr>
        <w:t xml:space="preserve"> two or more 20 MHz </w:t>
      </w:r>
      <w:r w:rsidRPr="00335C00">
        <w:rPr>
          <w:rFonts w:ascii="TimesNewRomanPSMT" w:eastAsia="TimesNewRomanPSMT" w:cs="TimesNewRomanPSMT"/>
          <w:sz w:val="20"/>
          <w:highlight w:val="green"/>
          <w:lang w:val="en-US"/>
        </w:rPr>
        <w:t>channels and allows a</w:t>
      </w:r>
      <w:r>
        <w:rPr>
          <w:rFonts w:ascii="TimesNewRomanPSMT" w:eastAsia="TimesNewRomanPSMT" w:cs="TimesNewRomanPSMT"/>
          <w:sz w:val="20"/>
          <w:lang w:val="en-US"/>
        </w:rPr>
        <w:t xml:space="preserve"> station (STA) in a</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non-HT basic service set (BSS) on any one of the 20 MHz </w:t>
      </w:r>
      <w:r w:rsidRPr="000A473C">
        <w:rPr>
          <w:rFonts w:ascii="TimesNewRomanPSMT" w:eastAsia="TimesNewRomanPSMT" w:cs="TimesNewRomanPSMT"/>
          <w:sz w:val="20"/>
          <w:highlight w:val="green"/>
          <w:lang w:val="en-US"/>
        </w:rPr>
        <w:t>channels to receive the transmission</w:t>
      </w:r>
      <w:r>
        <w:rPr>
          <w:rFonts w:ascii="TimesNewRomanPSMT" w:eastAsia="TimesNewRomanPSMT" w:cs="TimesNewRomanPSMT"/>
          <w:sz w:val="20"/>
          <w:lang w:val="en-US"/>
        </w:rPr>
        <w:t>. A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duplicate format is </w:t>
      </w:r>
      <w:r w:rsidR="00C37A94">
        <w:rPr>
          <w:rFonts w:ascii="TimesNewRomanPSMT" w:eastAsia="TimesNewRomanPSMT" w:cs="TimesNewRomanPSMT"/>
          <w:sz w:val="20"/>
          <w:lang w:val="en-US"/>
        </w:rPr>
        <w:t>a transmission format of the PHY that replicated a 10 M</w:t>
      </w:r>
      <w:r w:rsidR="00A149FE">
        <w:rPr>
          <w:rFonts w:ascii="TimesNewRomanPSMT" w:eastAsia="TimesNewRomanPSMT" w:cs="TimesNewRomanPSMT"/>
          <w:sz w:val="20"/>
          <w:lang w:val="en-US"/>
        </w:rPr>
        <w:t xml:space="preserve">Hz </w:t>
      </w:r>
      <w:r>
        <w:rPr>
          <w:rFonts w:ascii="TimesNewRomanPSMT" w:eastAsia="TimesNewRomanPSMT" w:cs="TimesNewRomanPSMT"/>
          <w:sz w:val="20"/>
          <w:lang w:val="en-US"/>
        </w:rPr>
        <w:t>one of the following:</w:t>
      </w:r>
    </w:p>
    <w:p w14:paraId="344D8032" w14:textId="7FA4C849"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a) 40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two adjacent 20 MHz channels.</w:t>
      </w:r>
    </w:p>
    <w:p w14:paraId="3D5F011B" w14:textId="6988AB3B"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b) 80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four adjacent 20 MHz channels.</w:t>
      </w:r>
    </w:p>
    <w:p w14:paraId="0592E0DC" w14:textId="014E38F4"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c) 160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eight adjacent 20 MHz channels.</w:t>
      </w:r>
    </w:p>
    <w:p w14:paraId="3607A938" w14:textId="64244627" w:rsidR="00864034" w:rsidRPr="00864034" w:rsidRDefault="00864034" w:rsidP="00D53C47">
      <w:pPr>
        <w:autoSpaceDE w:val="0"/>
        <w:autoSpaceDN w:val="0"/>
        <w:adjustRightInd w:val="0"/>
        <w:ind w:left="1440"/>
        <w:rPr>
          <w:lang w:val="en-US"/>
        </w:rPr>
      </w:pPr>
      <w:r>
        <w:rPr>
          <w:rFonts w:ascii="TimesNewRomanPSMT" w:eastAsia="TimesNewRomanPSMT" w:cs="TimesNewRomanPSMT"/>
          <w:sz w:val="20"/>
          <w:lang w:val="en-US"/>
        </w:rPr>
        <w:t>d) 80+80 MHz non-HT duplicate: A transmission format of the PHY that replicates a 20 MHz non-HT</w:t>
      </w:r>
      <w:r w:rsidR="004478FF">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two frequency segments of four adjacent 20 MHz channels where the two frequency</w:t>
      </w:r>
      <w:r w:rsidR="004478FF">
        <w:rPr>
          <w:rFonts w:ascii="TimesNewRomanPSMT" w:eastAsia="TimesNewRomanPSMT" w:cs="TimesNewRomanPSMT"/>
          <w:sz w:val="20"/>
          <w:lang w:val="en-US"/>
        </w:rPr>
        <w:t xml:space="preserve"> </w:t>
      </w:r>
      <w:r>
        <w:rPr>
          <w:rFonts w:ascii="TimesNewRomanPSMT" w:eastAsia="TimesNewRomanPSMT" w:cs="TimesNewRomanPSMT"/>
          <w:sz w:val="20"/>
          <w:lang w:val="en-US"/>
        </w:rPr>
        <w:t>segments of channels are not adjacent.</w:t>
      </w:r>
    </w:p>
    <w:p w14:paraId="37BE4CB4" w14:textId="30A20D1F" w:rsidR="00640DE5" w:rsidRDefault="001C6C22" w:rsidP="005B6C33">
      <w:pPr>
        <w:keepNext/>
        <w:rPr>
          <w:lang w:val="en-US"/>
        </w:rPr>
      </w:pPr>
      <w:r>
        <w:rPr>
          <w:lang w:val="en-US"/>
        </w:rPr>
        <w:t>However, the non-</w:t>
      </w:r>
      <w:r w:rsidR="00292961">
        <w:rPr>
          <w:lang w:val="en-US"/>
        </w:rPr>
        <w:t xml:space="preserve">NGV duplicate definition does not provide any information on the format of the PPDUs used in the 10 MHz channels.  This should probably be added.  </w:t>
      </w:r>
    </w:p>
    <w:p w14:paraId="185B6768" w14:textId="77777777" w:rsidR="00F93252" w:rsidRDefault="00F93252" w:rsidP="005B6C33">
      <w:pPr>
        <w:keepNext/>
        <w:rPr>
          <w:rFonts w:ascii="Arial" w:hAnsi="Arial" w:cs="Arial"/>
          <w:sz w:val="20"/>
          <w:lang w:val="en-US"/>
        </w:rPr>
      </w:pPr>
      <w:r>
        <w:rPr>
          <w:lang w:val="en-US"/>
        </w:rPr>
        <w:t xml:space="preserve">Propose to add: </w:t>
      </w:r>
      <w:r>
        <w:rPr>
          <w:rFonts w:ascii="Arial" w:hAnsi="Arial" w:cs="Arial"/>
          <w:sz w:val="20"/>
          <w:lang w:val="en-US"/>
        </w:rPr>
        <w:t>“The non-HT duplicate format replicates a non-NGV 10 MHz format PPDU in two adjacent 10 MHz Channels.”</w:t>
      </w:r>
    </w:p>
    <w:p w14:paraId="53DE3062" w14:textId="0042A909" w:rsidR="00F93252" w:rsidRPr="001C6C22" w:rsidRDefault="00F93252" w:rsidP="005B6C33">
      <w:pPr>
        <w:keepNext/>
        <w:rPr>
          <w:lang w:val="en-US"/>
        </w:rPr>
      </w:pPr>
      <w:r>
        <w:rPr>
          <w:lang w:val="en-US"/>
        </w:rPr>
        <w:t xml:space="preserve"> </w:t>
      </w:r>
    </w:p>
    <w:p w14:paraId="510A34F8" w14:textId="4C6E1F94" w:rsidR="005B6C33" w:rsidRDefault="005B6C33" w:rsidP="005B6C33">
      <w:pPr>
        <w:keepNext/>
        <w:rPr>
          <w:b/>
          <w:bCs/>
          <w:lang w:val="en-US"/>
        </w:rPr>
      </w:pPr>
      <w:r w:rsidRPr="006F604C">
        <w:rPr>
          <w:b/>
          <w:bCs/>
          <w:lang w:val="en-US"/>
        </w:rPr>
        <w:t>CIDs for Clause 3.</w:t>
      </w:r>
      <w:r>
        <w:rPr>
          <w:b/>
          <w:bCs/>
          <w:lang w:val="en-US"/>
        </w:rPr>
        <w:t>2</w:t>
      </w:r>
      <w:r w:rsidRPr="006F604C">
        <w:rPr>
          <w:b/>
          <w:bCs/>
          <w:lang w:val="en-US"/>
        </w:rPr>
        <w:t xml:space="preserve">, Page </w:t>
      </w:r>
      <w:r w:rsidR="00FA133E">
        <w:rPr>
          <w:b/>
          <w:bCs/>
          <w:lang w:val="en-US"/>
        </w:rPr>
        <w:t>15</w:t>
      </w:r>
      <w:r w:rsidRPr="006F604C">
        <w:rPr>
          <w:b/>
          <w:bCs/>
          <w:lang w:val="en-US"/>
        </w:rPr>
        <w:t xml:space="preserve">, line </w:t>
      </w:r>
      <w:r w:rsidR="00FA133E">
        <w:rPr>
          <w:b/>
          <w:bCs/>
          <w:lang w:val="en-US"/>
        </w:rPr>
        <w:t>28</w:t>
      </w:r>
      <w:r w:rsidRPr="006F604C">
        <w:rPr>
          <w:b/>
          <w:bCs/>
          <w:lang w:val="en-US"/>
        </w:rPr>
        <w:t>:</w:t>
      </w:r>
    </w:p>
    <w:p w14:paraId="3D3790B9" w14:textId="17B7E66C" w:rsidR="00FA133E" w:rsidRDefault="00FA133E" w:rsidP="005B6C33">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119"/>
        <w:gridCol w:w="3690"/>
        <w:gridCol w:w="3330"/>
      </w:tblGrid>
      <w:tr w:rsidR="006E2ACA" w:rsidRPr="00EA2C6F" w14:paraId="409A9879" w14:textId="77777777" w:rsidTr="00681A57">
        <w:trPr>
          <w:trHeight w:val="24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05DB980" w14:textId="77777777" w:rsidR="006E2ACA" w:rsidRPr="0079616C" w:rsidRDefault="006E2ACA" w:rsidP="006E2ACA">
            <w:pPr>
              <w:jc w:val="right"/>
              <w:rPr>
                <w:rFonts w:ascii="Arial" w:hAnsi="Arial" w:cs="Arial"/>
                <w:b/>
                <w:bCs/>
                <w:sz w:val="20"/>
                <w:lang w:val="en-US"/>
              </w:rPr>
            </w:pPr>
            <w:r w:rsidRPr="0079616C">
              <w:rPr>
                <w:rFonts w:ascii="Arial" w:hAnsi="Arial" w:cs="Arial"/>
                <w:b/>
                <w:bCs/>
                <w:sz w:val="20"/>
                <w:lang w:val="en-US"/>
              </w:rPr>
              <w:t>CID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A22C68" w14:textId="77777777" w:rsidR="006E2ACA" w:rsidRPr="0079616C" w:rsidRDefault="006E2ACA" w:rsidP="001B4905">
            <w:pPr>
              <w:rPr>
                <w:rFonts w:ascii="Arial" w:hAnsi="Arial" w:cs="Arial"/>
                <w:b/>
                <w:bCs/>
                <w:sz w:val="20"/>
                <w:lang w:val="en-US"/>
              </w:rPr>
            </w:pPr>
            <w:r w:rsidRPr="0079616C">
              <w:rPr>
                <w:rFonts w:ascii="Arial" w:hAnsi="Arial" w:cs="Arial"/>
                <w:b/>
                <w:bCs/>
                <w:sz w:val="20"/>
                <w:lang w:val="en-US"/>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68E6181" w14:textId="77777777" w:rsidR="006E2ACA" w:rsidRPr="0079616C" w:rsidRDefault="006E2ACA"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Borders>
              <w:top w:val="single" w:sz="4" w:space="0" w:color="auto"/>
              <w:left w:val="single" w:sz="4" w:space="0" w:color="auto"/>
              <w:bottom w:val="single" w:sz="4" w:space="0" w:color="auto"/>
              <w:right w:val="single" w:sz="4" w:space="0" w:color="auto"/>
            </w:tcBorders>
          </w:tcPr>
          <w:p w14:paraId="7F3F75E4" w14:textId="77777777" w:rsidR="006E2ACA" w:rsidRPr="00EA2C6F" w:rsidRDefault="006E2ACA" w:rsidP="001B4905">
            <w:pPr>
              <w:rPr>
                <w:rFonts w:ascii="Arial" w:hAnsi="Arial" w:cs="Arial"/>
                <w:b/>
                <w:bCs/>
                <w:sz w:val="20"/>
                <w:lang w:val="en-US"/>
              </w:rPr>
            </w:pPr>
            <w:r w:rsidRPr="00EA2C6F">
              <w:rPr>
                <w:rFonts w:ascii="Arial" w:hAnsi="Arial" w:cs="Arial"/>
                <w:b/>
                <w:bCs/>
                <w:sz w:val="20"/>
                <w:lang w:val="en-US"/>
              </w:rPr>
              <w:t>Resolution</w:t>
            </w:r>
          </w:p>
        </w:tc>
      </w:tr>
      <w:tr w:rsidR="006E2ACA" w:rsidRPr="00E60F1F" w14:paraId="0F3B341B" w14:textId="284F2549" w:rsidTr="006E2ACA">
        <w:trPr>
          <w:trHeight w:val="1056"/>
        </w:trPr>
        <w:tc>
          <w:tcPr>
            <w:tcW w:w="661" w:type="dxa"/>
            <w:shd w:val="clear" w:color="auto" w:fill="auto"/>
            <w:hideMark/>
          </w:tcPr>
          <w:p w14:paraId="51012408" w14:textId="77777777" w:rsidR="00B54265" w:rsidRDefault="006E2ACA" w:rsidP="00B54265">
            <w:pPr>
              <w:jc w:val="right"/>
              <w:rPr>
                <w:rFonts w:ascii="Arial" w:hAnsi="Arial" w:cs="Arial"/>
                <w:sz w:val="20"/>
                <w:lang w:val="en-US"/>
              </w:rPr>
            </w:pPr>
            <w:r w:rsidRPr="00B046DC">
              <w:rPr>
                <w:rFonts w:ascii="Arial" w:hAnsi="Arial" w:cs="Arial"/>
                <w:sz w:val="20"/>
                <w:highlight w:val="cyan"/>
                <w:lang w:val="en-US"/>
              </w:rPr>
              <w:t>1073</w:t>
            </w:r>
          </w:p>
          <w:p w14:paraId="33D016B5" w14:textId="77777777" w:rsidR="00B54265" w:rsidRDefault="00B54265" w:rsidP="00B54265">
            <w:pPr>
              <w:jc w:val="right"/>
              <w:rPr>
                <w:rFonts w:ascii="Arial" w:hAnsi="Arial" w:cs="Arial"/>
                <w:sz w:val="20"/>
                <w:lang w:val="en-US"/>
              </w:rPr>
            </w:pPr>
          </w:p>
          <w:p w14:paraId="05BBD41F" w14:textId="5103E263" w:rsidR="006E2ACA" w:rsidRPr="00E60F1F"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119" w:type="dxa"/>
            <w:shd w:val="clear" w:color="auto" w:fill="auto"/>
            <w:hideMark/>
          </w:tcPr>
          <w:p w14:paraId="68E77360" w14:textId="77777777" w:rsidR="006E2ACA" w:rsidRPr="00E60F1F" w:rsidRDefault="006E2ACA" w:rsidP="00E60F1F">
            <w:pPr>
              <w:rPr>
                <w:rFonts w:ascii="Arial" w:hAnsi="Arial" w:cs="Arial"/>
                <w:sz w:val="20"/>
                <w:lang w:val="en-US"/>
              </w:rPr>
            </w:pPr>
            <w:r w:rsidRPr="00E60F1F">
              <w:rPr>
                <w:rFonts w:ascii="Arial" w:hAnsi="Arial" w:cs="Arial"/>
                <w:sz w:val="20"/>
                <w:lang w:val="en-US"/>
              </w:rPr>
              <w:t>NGV transmission needs to be added to the list of 20 MHz mask PHY PPDUs and 20 MHZ PHY PPDUs</w:t>
            </w:r>
          </w:p>
        </w:tc>
        <w:tc>
          <w:tcPr>
            <w:tcW w:w="3690" w:type="dxa"/>
            <w:shd w:val="clear" w:color="auto" w:fill="auto"/>
            <w:hideMark/>
          </w:tcPr>
          <w:p w14:paraId="12422968" w14:textId="77777777" w:rsidR="006E2ACA" w:rsidRPr="00E60F1F" w:rsidRDefault="006E2ACA" w:rsidP="00E60F1F">
            <w:pPr>
              <w:rPr>
                <w:rFonts w:ascii="Arial" w:hAnsi="Arial" w:cs="Arial"/>
                <w:sz w:val="20"/>
                <w:lang w:val="en-US"/>
              </w:rPr>
            </w:pPr>
            <w:r w:rsidRPr="00E60F1F">
              <w:rPr>
                <w:rFonts w:ascii="Arial" w:hAnsi="Arial" w:cs="Arial"/>
                <w:sz w:val="20"/>
                <w:lang w:val="en-US"/>
              </w:rPr>
              <w:t>Add the NGV transmissions to the 2 paragraphs related to 20 MHZ mask PHY PPDUs and 20 MHz PHY PPDUs.</w:t>
            </w:r>
          </w:p>
        </w:tc>
        <w:tc>
          <w:tcPr>
            <w:tcW w:w="3330" w:type="dxa"/>
          </w:tcPr>
          <w:p w14:paraId="0317CA92" w14:textId="77777777" w:rsidR="006E2ACA" w:rsidRPr="008D2C34" w:rsidRDefault="008D2C34" w:rsidP="00E60F1F">
            <w:pPr>
              <w:rPr>
                <w:rFonts w:ascii="Arial" w:hAnsi="Arial" w:cs="Arial"/>
                <w:b/>
                <w:bCs/>
                <w:sz w:val="20"/>
                <w:lang w:val="en-US"/>
              </w:rPr>
            </w:pPr>
            <w:r w:rsidRPr="008D2C34">
              <w:rPr>
                <w:rFonts w:ascii="Arial" w:hAnsi="Arial" w:cs="Arial"/>
                <w:b/>
                <w:bCs/>
                <w:sz w:val="20"/>
                <w:lang w:val="en-US"/>
              </w:rPr>
              <w:t>Rejected:</w:t>
            </w:r>
          </w:p>
          <w:p w14:paraId="7F562CAB" w14:textId="39A95394" w:rsidR="008D2C34" w:rsidRPr="00DE6D03" w:rsidRDefault="00DE6D03" w:rsidP="00E60F1F">
            <w:pPr>
              <w:rPr>
                <w:rFonts w:ascii="Arial" w:hAnsi="Arial" w:cs="Arial"/>
                <w:sz w:val="20"/>
                <w:lang w:val="en-US"/>
              </w:rPr>
            </w:pPr>
            <w:r w:rsidRPr="00DE6D03">
              <w:rPr>
                <w:rFonts w:ascii="Arial" w:hAnsi="Arial" w:cs="Arial"/>
                <w:sz w:val="20"/>
                <w:lang w:val="en-US"/>
              </w:rPr>
              <w:t xml:space="preserve">The </w:t>
            </w:r>
            <w:r>
              <w:rPr>
                <w:rFonts w:ascii="Arial" w:hAnsi="Arial" w:cs="Arial"/>
                <w:sz w:val="20"/>
                <w:lang w:val="en-US"/>
              </w:rPr>
              <w:t>terms 20 MHz Mask PHY PPDU and 20 MHz PHY PPDU</w:t>
            </w:r>
            <w:r w:rsidR="00EF3F34">
              <w:rPr>
                <w:rFonts w:ascii="Arial" w:hAnsi="Arial" w:cs="Arial"/>
                <w:sz w:val="20"/>
                <w:lang w:val="en-US"/>
              </w:rPr>
              <w:t xml:space="preserve"> are not used in the NGV amendment, therefore </w:t>
            </w:r>
            <w:r w:rsidR="004B4B2D">
              <w:rPr>
                <w:rFonts w:ascii="Arial" w:hAnsi="Arial" w:cs="Arial"/>
                <w:sz w:val="20"/>
                <w:lang w:val="en-US"/>
              </w:rPr>
              <w:t xml:space="preserve">there is no need to add the NGV transmissions </w:t>
            </w:r>
            <w:r w:rsidR="002E3388">
              <w:rPr>
                <w:rFonts w:ascii="Arial" w:hAnsi="Arial" w:cs="Arial"/>
                <w:sz w:val="20"/>
                <w:lang w:val="en-US"/>
              </w:rPr>
              <w:t xml:space="preserve">types </w:t>
            </w:r>
            <w:r w:rsidR="004B4B2D">
              <w:rPr>
                <w:rFonts w:ascii="Arial" w:hAnsi="Arial" w:cs="Arial"/>
                <w:sz w:val="20"/>
                <w:lang w:val="en-US"/>
              </w:rPr>
              <w:t xml:space="preserve">to the legacy definitions.  </w:t>
            </w:r>
          </w:p>
        </w:tc>
      </w:tr>
    </w:tbl>
    <w:p w14:paraId="050F6F37" w14:textId="77777777" w:rsidR="00FA133E" w:rsidRDefault="00FA133E" w:rsidP="005B6C33">
      <w:pPr>
        <w:keepNext/>
        <w:rPr>
          <w:b/>
          <w:bCs/>
          <w:lang w:val="en-US"/>
        </w:rPr>
      </w:pPr>
    </w:p>
    <w:p w14:paraId="27373CF6" w14:textId="3649DA87" w:rsidR="00E60F1F" w:rsidRDefault="00E60F1F" w:rsidP="00E60F1F">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38</w:t>
      </w:r>
      <w:r w:rsidRPr="006F604C">
        <w:rPr>
          <w:b/>
          <w:bCs/>
          <w:lang w:val="en-US"/>
        </w:rPr>
        <w:t>:</w:t>
      </w:r>
    </w:p>
    <w:p w14:paraId="7717399D" w14:textId="181F22C8" w:rsidR="005B6C33" w:rsidRDefault="005B6C33"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690"/>
        <w:gridCol w:w="3330"/>
      </w:tblGrid>
      <w:tr w:rsidR="00EA2C6F" w:rsidRPr="0079616C" w14:paraId="273AF52C" w14:textId="77777777" w:rsidTr="00681A57">
        <w:trPr>
          <w:trHeight w:val="242"/>
        </w:trPr>
        <w:tc>
          <w:tcPr>
            <w:tcW w:w="720" w:type="dxa"/>
            <w:shd w:val="clear" w:color="auto" w:fill="auto"/>
            <w:hideMark/>
          </w:tcPr>
          <w:p w14:paraId="490C2A58" w14:textId="77777777" w:rsidR="00EA2C6F" w:rsidRPr="0079616C" w:rsidRDefault="00EA2C6F" w:rsidP="001B4905">
            <w:pPr>
              <w:rPr>
                <w:rFonts w:ascii="Arial" w:hAnsi="Arial" w:cs="Arial"/>
                <w:b/>
                <w:bCs/>
                <w:sz w:val="20"/>
                <w:lang w:val="en-US"/>
              </w:rPr>
            </w:pPr>
            <w:bookmarkStart w:id="0" w:name="_Hlk62586335"/>
            <w:r w:rsidRPr="0079616C">
              <w:rPr>
                <w:rFonts w:ascii="Arial" w:hAnsi="Arial" w:cs="Arial"/>
                <w:b/>
                <w:bCs/>
                <w:sz w:val="20"/>
                <w:lang w:val="en-US"/>
              </w:rPr>
              <w:t>CID</w:t>
            </w:r>
          </w:p>
        </w:tc>
        <w:tc>
          <w:tcPr>
            <w:tcW w:w="3060" w:type="dxa"/>
            <w:shd w:val="clear" w:color="auto" w:fill="auto"/>
            <w:hideMark/>
          </w:tcPr>
          <w:p w14:paraId="72C1425D" w14:textId="77777777" w:rsidR="00EA2C6F" w:rsidRPr="0079616C" w:rsidRDefault="00EA2C6F" w:rsidP="001B4905">
            <w:pPr>
              <w:rPr>
                <w:rFonts w:ascii="Arial" w:hAnsi="Arial" w:cs="Arial"/>
                <w:b/>
                <w:bCs/>
                <w:sz w:val="20"/>
                <w:lang w:val="en-US"/>
              </w:rPr>
            </w:pPr>
            <w:r w:rsidRPr="0079616C">
              <w:rPr>
                <w:rFonts w:ascii="Arial" w:hAnsi="Arial" w:cs="Arial"/>
                <w:b/>
                <w:bCs/>
                <w:sz w:val="20"/>
                <w:lang w:val="en-US"/>
              </w:rPr>
              <w:t>Comment</w:t>
            </w:r>
          </w:p>
        </w:tc>
        <w:tc>
          <w:tcPr>
            <w:tcW w:w="3690" w:type="dxa"/>
            <w:shd w:val="clear" w:color="auto" w:fill="auto"/>
            <w:hideMark/>
          </w:tcPr>
          <w:p w14:paraId="7B1BE62A" w14:textId="77777777" w:rsidR="00EA2C6F" w:rsidRPr="0079616C" w:rsidRDefault="00EA2C6F"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Pr>
          <w:p w14:paraId="7859C72D" w14:textId="77777777" w:rsidR="00EA2C6F" w:rsidRPr="0079616C" w:rsidRDefault="00EA2C6F" w:rsidP="001B4905">
            <w:pPr>
              <w:rPr>
                <w:rFonts w:ascii="Arial" w:hAnsi="Arial" w:cs="Arial"/>
                <w:b/>
                <w:bCs/>
                <w:sz w:val="20"/>
                <w:lang w:val="en-US"/>
              </w:rPr>
            </w:pPr>
            <w:r>
              <w:rPr>
                <w:rFonts w:ascii="Arial" w:hAnsi="Arial" w:cs="Arial"/>
                <w:b/>
                <w:bCs/>
                <w:sz w:val="20"/>
                <w:lang w:val="en-US"/>
              </w:rPr>
              <w:t>Resolution</w:t>
            </w:r>
          </w:p>
        </w:tc>
      </w:tr>
      <w:bookmarkEnd w:id="0"/>
      <w:tr w:rsidR="006E2ACA" w:rsidRPr="00B00601" w14:paraId="76095169" w14:textId="2E7B3B2D" w:rsidTr="00F44BCB">
        <w:trPr>
          <w:trHeight w:val="566"/>
        </w:trPr>
        <w:tc>
          <w:tcPr>
            <w:tcW w:w="720" w:type="dxa"/>
            <w:shd w:val="clear" w:color="auto" w:fill="auto"/>
            <w:hideMark/>
          </w:tcPr>
          <w:p w14:paraId="1D10D87E" w14:textId="77777777" w:rsidR="00B54265" w:rsidRDefault="006E2ACA" w:rsidP="00B54265">
            <w:pPr>
              <w:jc w:val="right"/>
              <w:rPr>
                <w:rFonts w:ascii="Arial" w:hAnsi="Arial" w:cs="Arial"/>
                <w:sz w:val="20"/>
                <w:lang w:val="en-US"/>
              </w:rPr>
            </w:pPr>
            <w:r w:rsidRPr="008713ED">
              <w:rPr>
                <w:rFonts w:ascii="Arial" w:hAnsi="Arial" w:cs="Arial"/>
                <w:sz w:val="20"/>
                <w:highlight w:val="cyan"/>
                <w:lang w:val="en-US"/>
              </w:rPr>
              <w:t>1074</w:t>
            </w:r>
          </w:p>
          <w:p w14:paraId="2A4E1C29" w14:textId="77777777" w:rsidR="00B54265" w:rsidRDefault="00B54265" w:rsidP="00B54265">
            <w:pPr>
              <w:jc w:val="right"/>
              <w:rPr>
                <w:rFonts w:ascii="Arial" w:hAnsi="Arial" w:cs="Arial"/>
                <w:sz w:val="20"/>
                <w:lang w:val="en-US"/>
              </w:rPr>
            </w:pPr>
          </w:p>
          <w:p w14:paraId="0A4627D8" w14:textId="119B2830" w:rsidR="006E2ACA" w:rsidRPr="00B00601"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shd w:val="clear" w:color="auto" w:fill="auto"/>
            <w:hideMark/>
          </w:tcPr>
          <w:p w14:paraId="3A6A8D12" w14:textId="77777777" w:rsidR="006E2ACA" w:rsidRPr="00B00601" w:rsidRDefault="006E2ACA" w:rsidP="00B00601">
            <w:pPr>
              <w:rPr>
                <w:rFonts w:ascii="Arial" w:hAnsi="Arial" w:cs="Arial"/>
                <w:sz w:val="20"/>
                <w:lang w:val="en-US"/>
              </w:rPr>
            </w:pPr>
            <w:r w:rsidRPr="00B00601">
              <w:rPr>
                <w:rFonts w:ascii="Arial" w:hAnsi="Arial" w:cs="Arial"/>
                <w:sz w:val="20"/>
                <w:lang w:val="en-US"/>
              </w:rPr>
              <w:t>10 MHz PPDU definition is missing</w:t>
            </w:r>
          </w:p>
        </w:tc>
        <w:tc>
          <w:tcPr>
            <w:tcW w:w="3690" w:type="dxa"/>
            <w:shd w:val="clear" w:color="auto" w:fill="auto"/>
            <w:hideMark/>
          </w:tcPr>
          <w:p w14:paraId="24B2AFA7" w14:textId="77777777" w:rsidR="006E2ACA" w:rsidRPr="00B00601" w:rsidRDefault="006E2ACA" w:rsidP="00B00601">
            <w:pPr>
              <w:rPr>
                <w:rFonts w:ascii="Arial" w:hAnsi="Arial" w:cs="Arial"/>
                <w:sz w:val="20"/>
                <w:lang w:val="en-US"/>
              </w:rPr>
            </w:pPr>
            <w:r w:rsidRPr="00B00601">
              <w:rPr>
                <w:rFonts w:ascii="Arial" w:hAnsi="Arial" w:cs="Arial"/>
                <w:sz w:val="20"/>
                <w:lang w:val="en-US"/>
              </w:rPr>
              <w:t>Add definition for 10 MHz PHY PPDU and 10 MHz mask PHY PPDU</w:t>
            </w:r>
          </w:p>
        </w:tc>
        <w:tc>
          <w:tcPr>
            <w:tcW w:w="3330" w:type="dxa"/>
          </w:tcPr>
          <w:p w14:paraId="7B08A157" w14:textId="77777777" w:rsidR="00160F2A" w:rsidRPr="008D2C34" w:rsidRDefault="00160F2A" w:rsidP="00160F2A">
            <w:pPr>
              <w:rPr>
                <w:rFonts w:ascii="Arial" w:hAnsi="Arial" w:cs="Arial"/>
                <w:b/>
                <w:bCs/>
                <w:sz w:val="20"/>
                <w:lang w:val="en-US"/>
              </w:rPr>
            </w:pPr>
            <w:r w:rsidRPr="008D2C34">
              <w:rPr>
                <w:rFonts w:ascii="Arial" w:hAnsi="Arial" w:cs="Arial"/>
                <w:b/>
                <w:bCs/>
                <w:sz w:val="20"/>
                <w:lang w:val="en-US"/>
              </w:rPr>
              <w:t>Rejected:</w:t>
            </w:r>
          </w:p>
          <w:p w14:paraId="4899F37B" w14:textId="494E945A" w:rsidR="006E2ACA" w:rsidRPr="00B00601" w:rsidRDefault="00160F2A" w:rsidP="00160F2A">
            <w:pPr>
              <w:rPr>
                <w:rFonts w:ascii="Arial" w:hAnsi="Arial" w:cs="Arial"/>
                <w:sz w:val="20"/>
                <w:lang w:val="en-US"/>
              </w:rPr>
            </w:pPr>
            <w:r w:rsidRPr="00DE6D03">
              <w:rPr>
                <w:rFonts w:ascii="Arial" w:hAnsi="Arial" w:cs="Arial"/>
                <w:sz w:val="20"/>
                <w:lang w:val="en-US"/>
              </w:rPr>
              <w:t xml:space="preserve">The </w:t>
            </w:r>
            <w:r>
              <w:rPr>
                <w:rFonts w:ascii="Arial" w:hAnsi="Arial" w:cs="Arial"/>
                <w:sz w:val="20"/>
                <w:lang w:val="en-US"/>
              </w:rPr>
              <w:t xml:space="preserve">terms 10 MHz Mask PHY PPDU and 10 MHz PHY PPDU are not used in the NGV amendment, therefore there is no need to </w:t>
            </w:r>
            <w:r w:rsidR="00855B29">
              <w:rPr>
                <w:rFonts w:ascii="Arial" w:hAnsi="Arial" w:cs="Arial"/>
                <w:sz w:val="20"/>
                <w:lang w:val="en-US"/>
              </w:rPr>
              <w:t>provide these definitions.</w:t>
            </w:r>
          </w:p>
        </w:tc>
      </w:tr>
    </w:tbl>
    <w:p w14:paraId="7D861F3B" w14:textId="1D690CB4" w:rsidR="00E60F1F" w:rsidRDefault="00E60F1F" w:rsidP="005724DE">
      <w:pPr>
        <w:keepNext/>
        <w:rPr>
          <w:b/>
          <w:bCs/>
          <w:lang w:val="en-US"/>
        </w:rPr>
      </w:pPr>
    </w:p>
    <w:p w14:paraId="3AE8BB87" w14:textId="6FBB8FBD" w:rsidR="00B00601" w:rsidRDefault="00832E2D" w:rsidP="00B00601">
      <w:pPr>
        <w:keepNext/>
        <w:rPr>
          <w:b/>
          <w:bCs/>
          <w:lang w:val="en-US"/>
        </w:rPr>
      </w:pPr>
      <w:r>
        <w:rPr>
          <w:b/>
          <w:bCs/>
          <w:lang w:val="en-US"/>
        </w:rPr>
        <w:br w:type="page"/>
      </w:r>
      <w:r w:rsidR="00B00601" w:rsidRPr="006F604C">
        <w:rPr>
          <w:b/>
          <w:bCs/>
          <w:lang w:val="en-US"/>
        </w:rPr>
        <w:lastRenderedPageBreak/>
        <w:t>CIDs for Clause 3.</w:t>
      </w:r>
      <w:r w:rsidR="00B00601">
        <w:rPr>
          <w:b/>
          <w:bCs/>
          <w:lang w:val="en-US"/>
        </w:rPr>
        <w:t>2</w:t>
      </w:r>
      <w:r w:rsidR="00B00601" w:rsidRPr="006F604C">
        <w:rPr>
          <w:b/>
          <w:bCs/>
          <w:lang w:val="en-US"/>
        </w:rPr>
        <w:t xml:space="preserve">, Page </w:t>
      </w:r>
      <w:r w:rsidR="00B00601">
        <w:rPr>
          <w:b/>
          <w:bCs/>
          <w:lang w:val="en-US"/>
        </w:rPr>
        <w:t>15</w:t>
      </w:r>
      <w:r w:rsidR="00B00601" w:rsidRPr="006F604C">
        <w:rPr>
          <w:b/>
          <w:bCs/>
          <w:lang w:val="en-US"/>
        </w:rPr>
        <w:t xml:space="preserve">, line </w:t>
      </w:r>
      <w:r w:rsidR="002C01EC">
        <w:rPr>
          <w:b/>
          <w:bCs/>
          <w:lang w:val="en-US"/>
        </w:rPr>
        <w:t>43</w:t>
      </w:r>
      <w:r w:rsidR="00B00601" w:rsidRPr="006F604C">
        <w:rPr>
          <w:b/>
          <w:bCs/>
          <w:lang w:val="en-US"/>
        </w:rPr>
        <w:t>:</w:t>
      </w:r>
    </w:p>
    <w:p w14:paraId="62190904" w14:textId="762060C0" w:rsidR="00E60F1F" w:rsidRDefault="00E60F1F"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00140D" w:rsidRPr="0079616C" w14:paraId="7B5CE7F7" w14:textId="77777777" w:rsidTr="00E83CA7">
        <w:trPr>
          <w:trHeight w:val="242"/>
        </w:trPr>
        <w:tc>
          <w:tcPr>
            <w:tcW w:w="720" w:type="dxa"/>
            <w:shd w:val="clear" w:color="auto" w:fill="auto"/>
            <w:hideMark/>
          </w:tcPr>
          <w:p w14:paraId="6C6385A0"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410A3992"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404F65FD"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41086D7B" w14:textId="66485C95" w:rsidR="0000140D" w:rsidRPr="0079616C" w:rsidRDefault="0000140D" w:rsidP="001B4905">
            <w:pPr>
              <w:rPr>
                <w:rFonts w:ascii="Arial" w:hAnsi="Arial" w:cs="Arial"/>
                <w:b/>
                <w:bCs/>
                <w:sz w:val="20"/>
                <w:lang w:val="en-US"/>
              </w:rPr>
            </w:pPr>
            <w:r>
              <w:rPr>
                <w:rFonts w:ascii="Arial" w:hAnsi="Arial" w:cs="Arial"/>
                <w:b/>
                <w:bCs/>
                <w:sz w:val="20"/>
                <w:lang w:val="en-US"/>
              </w:rPr>
              <w:t>Resolution</w:t>
            </w:r>
          </w:p>
        </w:tc>
      </w:tr>
      <w:tr w:rsidR="00D4258C" w:rsidRPr="002C01EC" w14:paraId="1A30654C" w14:textId="44EA248F" w:rsidTr="00E83CA7">
        <w:trPr>
          <w:trHeight w:val="264"/>
        </w:trPr>
        <w:tc>
          <w:tcPr>
            <w:tcW w:w="720" w:type="dxa"/>
            <w:shd w:val="clear" w:color="auto" w:fill="auto"/>
            <w:hideMark/>
          </w:tcPr>
          <w:p w14:paraId="0861845F" w14:textId="77777777" w:rsidR="00B54265" w:rsidRDefault="00D4258C" w:rsidP="00B54265">
            <w:pPr>
              <w:jc w:val="right"/>
              <w:rPr>
                <w:rFonts w:ascii="Arial" w:hAnsi="Arial" w:cs="Arial"/>
                <w:sz w:val="20"/>
                <w:lang w:val="en-US"/>
              </w:rPr>
            </w:pPr>
            <w:r w:rsidRPr="009C130A">
              <w:rPr>
                <w:rFonts w:ascii="Arial" w:hAnsi="Arial" w:cs="Arial"/>
                <w:sz w:val="20"/>
                <w:highlight w:val="cyan"/>
                <w:lang w:val="en-US"/>
              </w:rPr>
              <w:t>1009</w:t>
            </w:r>
          </w:p>
          <w:p w14:paraId="201FD634" w14:textId="77777777" w:rsidR="00B54265" w:rsidRDefault="00B54265" w:rsidP="00B54265">
            <w:pPr>
              <w:jc w:val="right"/>
              <w:rPr>
                <w:rFonts w:ascii="Arial" w:hAnsi="Arial" w:cs="Arial"/>
                <w:sz w:val="20"/>
                <w:lang w:val="en-US"/>
              </w:rPr>
            </w:pPr>
          </w:p>
          <w:p w14:paraId="2E7D01A0" w14:textId="00694A62" w:rsidR="00D4258C" w:rsidRPr="002C01EC"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shd w:val="clear" w:color="auto" w:fill="auto"/>
            <w:hideMark/>
          </w:tcPr>
          <w:p w14:paraId="4B487632" w14:textId="77777777" w:rsidR="00D4258C" w:rsidRPr="002C01EC" w:rsidRDefault="00D4258C" w:rsidP="002C01EC">
            <w:pPr>
              <w:rPr>
                <w:rFonts w:ascii="Arial" w:hAnsi="Arial" w:cs="Arial"/>
                <w:sz w:val="20"/>
                <w:lang w:val="en-US"/>
              </w:rPr>
            </w:pPr>
            <w:r w:rsidRPr="002C01EC">
              <w:rPr>
                <w:rFonts w:ascii="Arial" w:hAnsi="Arial" w:cs="Arial"/>
                <w:sz w:val="20"/>
                <w:lang w:val="en-US"/>
              </w:rPr>
              <w:t>Definition of V2X is missing</w:t>
            </w:r>
          </w:p>
        </w:tc>
        <w:tc>
          <w:tcPr>
            <w:tcW w:w="3240" w:type="dxa"/>
            <w:shd w:val="clear" w:color="auto" w:fill="auto"/>
            <w:hideMark/>
          </w:tcPr>
          <w:p w14:paraId="35EB2D2A" w14:textId="77777777" w:rsidR="00D4258C" w:rsidRPr="002C01EC" w:rsidRDefault="00D4258C" w:rsidP="002C01EC">
            <w:pPr>
              <w:rPr>
                <w:rFonts w:ascii="Arial" w:hAnsi="Arial" w:cs="Arial"/>
                <w:sz w:val="20"/>
                <w:lang w:val="en-US"/>
              </w:rPr>
            </w:pPr>
            <w:r w:rsidRPr="002C01EC">
              <w:rPr>
                <w:rFonts w:ascii="Arial" w:hAnsi="Arial" w:cs="Arial"/>
                <w:sz w:val="20"/>
                <w:lang w:val="en-US"/>
              </w:rPr>
              <w:t>Add definition.</w:t>
            </w:r>
          </w:p>
        </w:tc>
        <w:tc>
          <w:tcPr>
            <w:tcW w:w="3780" w:type="dxa"/>
          </w:tcPr>
          <w:p w14:paraId="312E313B" w14:textId="77777777" w:rsidR="006B3FAF" w:rsidRPr="006B3FAF" w:rsidRDefault="006B3FAF" w:rsidP="003B4D6A">
            <w:pPr>
              <w:rPr>
                <w:rFonts w:ascii="Arial" w:hAnsi="Arial" w:cs="Arial"/>
                <w:b/>
                <w:bCs/>
                <w:sz w:val="20"/>
                <w:lang w:val="en-US"/>
              </w:rPr>
            </w:pPr>
            <w:r w:rsidRPr="006B3FAF">
              <w:rPr>
                <w:rFonts w:ascii="Arial" w:hAnsi="Arial" w:cs="Arial"/>
                <w:b/>
                <w:bCs/>
                <w:sz w:val="20"/>
                <w:lang w:val="en-US"/>
              </w:rPr>
              <w:t>Rejected:</w:t>
            </w:r>
          </w:p>
          <w:p w14:paraId="65895CC3" w14:textId="6BDF5DE9" w:rsidR="00D4258C" w:rsidRPr="006B3FAF" w:rsidRDefault="003B4D6A" w:rsidP="002836E0">
            <w:pPr>
              <w:rPr>
                <w:rFonts w:ascii="Arial" w:hAnsi="Arial" w:cs="Arial"/>
                <w:b/>
                <w:bCs/>
                <w:sz w:val="20"/>
                <w:lang w:val="en-US"/>
              </w:rPr>
            </w:pPr>
            <w:r w:rsidRPr="006B3FAF">
              <w:rPr>
                <w:rFonts w:ascii="Arial" w:hAnsi="Arial" w:cs="Arial"/>
                <w:sz w:val="20"/>
                <w:lang w:val="en-US"/>
              </w:rPr>
              <w:t xml:space="preserve">A definition for V2X is not required as V2X is a well know technical term that is commonly used in the technical publications. </w:t>
            </w:r>
          </w:p>
        </w:tc>
      </w:tr>
    </w:tbl>
    <w:p w14:paraId="1DA97B76" w14:textId="77777777" w:rsidR="003E4480" w:rsidRPr="006B3FAF" w:rsidRDefault="003E4480" w:rsidP="003E4480">
      <w:pPr>
        <w:rPr>
          <w:rFonts w:ascii="Arial" w:hAnsi="Arial" w:cs="Arial"/>
          <w:sz w:val="20"/>
          <w:lang w:val="en-US"/>
        </w:rPr>
      </w:pPr>
      <w:r>
        <w:rPr>
          <w:rFonts w:ascii="Arial" w:hAnsi="Arial" w:cs="Arial"/>
          <w:sz w:val="20"/>
          <w:lang w:val="en-US"/>
        </w:rPr>
        <w:t>Note: A</w:t>
      </w:r>
      <w:r w:rsidRPr="006B3FAF">
        <w:rPr>
          <w:rFonts w:ascii="Arial" w:hAnsi="Arial" w:cs="Arial"/>
          <w:sz w:val="20"/>
          <w:lang w:val="en-US"/>
        </w:rPr>
        <w:t>ll abbreviations in a definition should be expanded.  Replace “V2X” with “vehicle</w:t>
      </w:r>
      <w:r>
        <w:rPr>
          <w:rFonts w:ascii="Arial" w:hAnsi="Arial" w:cs="Arial"/>
          <w:sz w:val="20"/>
          <w:lang w:val="en-US"/>
        </w:rPr>
        <w:t xml:space="preserve"> </w:t>
      </w:r>
      <w:r w:rsidRPr="006B3FAF">
        <w:rPr>
          <w:rFonts w:ascii="Arial" w:hAnsi="Arial" w:cs="Arial"/>
          <w:sz w:val="20"/>
          <w:lang w:val="en-US"/>
        </w:rPr>
        <w:t>to</w:t>
      </w:r>
      <w:r>
        <w:rPr>
          <w:rFonts w:ascii="Arial" w:hAnsi="Arial" w:cs="Arial"/>
          <w:sz w:val="20"/>
          <w:lang w:val="en-US"/>
        </w:rPr>
        <w:t xml:space="preserve"> </w:t>
      </w:r>
      <w:r w:rsidRPr="006B3FAF">
        <w:rPr>
          <w:rFonts w:ascii="Arial" w:hAnsi="Arial" w:cs="Arial"/>
          <w:sz w:val="20"/>
          <w:lang w:val="en-US"/>
        </w:rPr>
        <w:t xml:space="preserve">everything (V2X)”.  Note: CID 1254 suggests this change as an editorial </w:t>
      </w:r>
      <w:r>
        <w:rPr>
          <w:rFonts w:ascii="Arial" w:hAnsi="Arial" w:cs="Arial"/>
          <w:sz w:val="20"/>
          <w:lang w:val="en-US"/>
        </w:rPr>
        <w:t xml:space="preserve">and CID 1516 request adding a definition for V2X.  </w:t>
      </w:r>
      <w:r w:rsidRPr="006B3FAF">
        <w:rPr>
          <w:rFonts w:ascii="Arial" w:hAnsi="Arial" w:cs="Arial"/>
          <w:sz w:val="20"/>
          <w:lang w:val="en-US"/>
        </w:rPr>
        <w:t xml:space="preserve"> </w:t>
      </w:r>
    </w:p>
    <w:p w14:paraId="532C8AD4" w14:textId="09F20EA6" w:rsidR="00B00601" w:rsidRDefault="003E4480" w:rsidP="003E4480">
      <w:pPr>
        <w:keepNext/>
        <w:rPr>
          <w:b/>
          <w:bCs/>
          <w:lang w:val="en-US"/>
        </w:rPr>
      </w:pPr>
      <w:r w:rsidRPr="006B3FAF">
        <w:rPr>
          <w:rFonts w:ascii="Arial" w:hAnsi="Arial" w:cs="Arial"/>
          <w:color w:val="333333"/>
          <w:shd w:val="clear" w:color="auto" w:fill="FFFFFF"/>
        </w:rPr>
        <w:t>Also note: V2X</w:t>
      </w:r>
      <w:r w:rsidRPr="006B3FAF">
        <w:rPr>
          <w:rFonts w:ascii="Arial" w:hAnsi="Arial" w:cs="Arial"/>
          <w:sz w:val="20"/>
          <w:lang w:val="en-US"/>
        </w:rPr>
        <w:t xml:space="preserve"> is defined at first use: in the amendment Abstract: “… vehicle to everything (V2X) …” (2.2) and in the Introduction “… vehicle to everything (V2X) …” (3.12).</w:t>
      </w:r>
    </w:p>
    <w:p w14:paraId="39F63A48" w14:textId="77777777" w:rsidR="003E4480" w:rsidRDefault="003E4480" w:rsidP="002C01EC">
      <w:pPr>
        <w:keepNext/>
        <w:rPr>
          <w:b/>
          <w:bCs/>
          <w:lang w:val="en-US"/>
        </w:rPr>
      </w:pPr>
    </w:p>
    <w:p w14:paraId="07DB7565" w14:textId="77777777" w:rsidR="003E4480" w:rsidRDefault="003E4480" w:rsidP="002C01EC">
      <w:pPr>
        <w:keepNext/>
        <w:rPr>
          <w:b/>
          <w:bCs/>
          <w:lang w:val="en-US"/>
        </w:rPr>
      </w:pPr>
    </w:p>
    <w:p w14:paraId="6C2C358F" w14:textId="3626C189" w:rsidR="002C01EC" w:rsidRDefault="002C01EC" w:rsidP="002C01EC">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4</w:t>
      </w:r>
      <w:r w:rsidR="00420B29">
        <w:rPr>
          <w:b/>
          <w:bCs/>
          <w:lang w:val="en-US"/>
        </w:rPr>
        <w:t>5</w:t>
      </w:r>
      <w:r w:rsidRPr="006F604C">
        <w:rPr>
          <w:b/>
          <w:bCs/>
          <w:lang w:val="en-US"/>
        </w:rPr>
        <w:t>:</w:t>
      </w:r>
    </w:p>
    <w:p w14:paraId="1A50D8F9" w14:textId="77777777" w:rsidR="002C01EC" w:rsidRDefault="002C01EC"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A630E1" w:rsidRPr="0079616C" w14:paraId="05087664" w14:textId="77777777" w:rsidTr="00681A57">
        <w:trPr>
          <w:trHeight w:val="50"/>
        </w:trPr>
        <w:tc>
          <w:tcPr>
            <w:tcW w:w="720" w:type="dxa"/>
            <w:shd w:val="clear" w:color="auto" w:fill="auto"/>
            <w:hideMark/>
          </w:tcPr>
          <w:p w14:paraId="7E8E3E6D"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31FDDD3A"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31CB6D6"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F9F157F" w14:textId="77777777" w:rsidR="00A630E1" w:rsidRPr="0079616C" w:rsidRDefault="00A630E1" w:rsidP="001B4905">
            <w:pPr>
              <w:rPr>
                <w:rFonts w:ascii="Arial" w:hAnsi="Arial" w:cs="Arial"/>
                <w:b/>
                <w:bCs/>
                <w:sz w:val="20"/>
                <w:lang w:val="en-US"/>
              </w:rPr>
            </w:pPr>
            <w:r>
              <w:rPr>
                <w:rFonts w:ascii="Arial" w:hAnsi="Arial" w:cs="Arial"/>
                <w:b/>
                <w:bCs/>
                <w:sz w:val="20"/>
                <w:lang w:val="en-US"/>
              </w:rPr>
              <w:t>Resolution</w:t>
            </w:r>
          </w:p>
        </w:tc>
      </w:tr>
      <w:tr w:rsidR="00A630E1" w:rsidRPr="009A6A09" w14:paraId="2A39808F" w14:textId="5E896024" w:rsidTr="00F44BCB">
        <w:trPr>
          <w:trHeight w:val="2789"/>
        </w:trPr>
        <w:tc>
          <w:tcPr>
            <w:tcW w:w="720" w:type="dxa"/>
            <w:shd w:val="clear" w:color="auto" w:fill="auto"/>
            <w:hideMark/>
          </w:tcPr>
          <w:p w14:paraId="62573BA2" w14:textId="77777777" w:rsidR="00B54265" w:rsidRDefault="00A630E1" w:rsidP="00B54265">
            <w:pPr>
              <w:jc w:val="right"/>
              <w:rPr>
                <w:rFonts w:ascii="Arial" w:hAnsi="Arial" w:cs="Arial"/>
                <w:sz w:val="20"/>
                <w:lang w:val="en-US"/>
              </w:rPr>
            </w:pPr>
            <w:r w:rsidRPr="00FD02D8">
              <w:rPr>
                <w:rFonts w:ascii="Arial" w:hAnsi="Arial" w:cs="Arial"/>
                <w:sz w:val="20"/>
                <w:highlight w:val="yellow"/>
                <w:lang w:val="en-US"/>
              </w:rPr>
              <w:t>1196</w:t>
            </w:r>
          </w:p>
          <w:p w14:paraId="4797B23C" w14:textId="77777777" w:rsidR="00B54265" w:rsidRDefault="00B54265" w:rsidP="00B54265">
            <w:pPr>
              <w:jc w:val="right"/>
              <w:rPr>
                <w:rFonts w:ascii="Arial" w:hAnsi="Arial" w:cs="Arial"/>
                <w:sz w:val="20"/>
                <w:lang w:val="en-US"/>
              </w:rPr>
            </w:pPr>
          </w:p>
          <w:p w14:paraId="15EFB5CA" w14:textId="77777777" w:rsidR="00A630E1" w:rsidRDefault="00B54265" w:rsidP="00B54265">
            <w:pPr>
              <w:jc w:val="right"/>
              <w:rPr>
                <w:rFonts w:ascii="Arial" w:hAnsi="Arial" w:cs="Arial"/>
                <w:sz w:val="8"/>
                <w:szCs w:val="8"/>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p w14:paraId="1C2E0CC0" w14:textId="7F7DD0B8" w:rsidR="000B75D2" w:rsidRPr="009A6A09" w:rsidRDefault="000B75D2" w:rsidP="00B54265">
            <w:pPr>
              <w:jc w:val="right"/>
              <w:rPr>
                <w:rFonts w:ascii="Arial" w:hAnsi="Arial" w:cs="Arial"/>
                <w:sz w:val="20"/>
                <w:lang w:val="en-US"/>
              </w:rPr>
            </w:pPr>
            <w:r>
              <w:rPr>
                <w:rFonts w:ascii="Arial" w:hAnsi="Arial" w:cs="Arial"/>
                <w:sz w:val="8"/>
                <w:szCs w:val="8"/>
                <w:lang w:val="en-US"/>
              </w:rPr>
              <w:t>2021-02-23</w:t>
            </w:r>
          </w:p>
        </w:tc>
        <w:tc>
          <w:tcPr>
            <w:tcW w:w="3060" w:type="dxa"/>
            <w:shd w:val="clear" w:color="auto" w:fill="auto"/>
            <w:hideMark/>
          </w:tcPr>
          <w:p w14:paraId="2A77FB8C" w14:textId="77777777" w:rsidR="00A630E1" w:rsidRPr="009A6A09" w:rsidRDefault="00A630E1" w:rsidP="009A6A09">
            <w:pPr>
              <w:rPr>
                <w:rFonts w:ascii="Arial" w:hAnsi="Arial" w:cs="Arial"/>
                <w:sz w:val="20"/>
                <w:lang w:val="en-US"/>
              </w:rPr>
            </w:pPr>
            <w:r w:rsidRPr="009A6A09">
              <w:rPr>
                <w:rFonts w:ascii="Arial" w:hAnsi="Arial" w:cs="Arial"/>
                <w:sz w:val="20"/>
                <w:lang w:val="en-US"/>
              </w:rPr>
              <w:t>The definition of non-NGV PPDU is restricted to "the 5.9 GHz" band. That restriction should be removed. Whereever NGV and non-NGV (10 MHz OCB) PPDUs share spectrum they should be coexistent.  FCC rules will soon prohibit both types of PPDUs from the US 5.9 GHz band, but there may be other spectrum they can use.</w:t>
            </w:r>
          </w:p>
        </w:tc>
        <w:tc>
          <w:tcPr>
            <w:tcW w:w="3240" w:type="dxa"/>
            <w:shd w:val="clear" w:color="auto" w:fill="auto"/>
            <w:hideMark/>
          </w:tcPr>
          <w:p w14:paraId="57F9EE58" w14:textId="77777777" w:rsidR="00A630E1" w:rsidRPr="009A6A09" w:rsidRDefault="00A630E1" w:rsidP="009A6A09">
            <w:pPr>
              <w:rPr>
                <w:rFonts w:ascii="Arial" w:hAnsi="Arial" w:cs="Arial"/>
                <w:sz w:val="20"/>
                <w:lang w:val="en-US"/>
              </w:rPr>
            </w:pPr>
            <w:r w:rsidRPr="009A6A09">
              <w:rPr>
                <w:rFonts w:ascii="Arial" w:hAnsi="Arial" w:cs="Arial"/>
                <w:sz w:val="20"/>
                <w:lang w:val="en-US"/>
              </w:rPr>
              <w:t>Omit "in 5.9 GHz band" from definition of non-NGV PPDU</w:t>
            </w:r>
          </w:p>
        </w:tc>
        <w:tc>
          <w:tcPr>
            <w:tcW w:w="3780" w:type="dxa"/>
          </w:tcPr>
          <w:p w14:paraId="1F83506A" w14:textId="77777777" w:rsidR="00A630E1" w:rsidRPr="00F06979" w:rsidRDefault="00F65975" w:rsidP="009A6A09">
            <w:pPr>
              <w:rPr>
                <w:rFonts w:ascii="Arial" w:hAnsi="Arial" w:cs="Arial"/>
                <w:b/>
                <w:bCs/>
                <w:sz w:val="20"/>
                <w:lang w:val="en-US"/>
              </w:rPr>
            </w:pPr>
            <w:r w:rsidRPr="00F06979">
              <w:rPr>
                <w:rFonts w:ascii="Arial" w:hAnsi="Arial" w:cs="Arial"/>
                <w:b/>
                <w:bCs/>
                <w:sz w:val="20"/>
                <w:lang w:val="en-US"/>
              </w:rPr>
              <w:t>Rejected:</w:t>
            </w:r>
          </w:p>
          <w:p w14:paraId="70D57286" w14:textId="77777777" w:rsidR="00283128" w:rsidRDefault="00283128" w:rsidP="009A6A09">
            <w:pPr>
              <w:rPr>
                <w:rFonts w:ascii="Arial" w:hAnsi="Arial" w:cs="Arial"/>
                <w:sz w:val="20"/>
                <w:lang w:val="en-US"/>
              </w:rPr>
            </w:pPr>
            <w:r>
              <w:rPr>
                <w:rFonts w:ascii="Arial" w:hAnsi="Arial" w:cs="Arial"/>
                <w:sz w:val="20"/>
                <w:lang w:val="en-US"/>
              </w:rPr>
              <w:t>Non-NGV PPDU</w:t>
            </w:r>
            <w:r w:rsidR="00F06979">
              <w:rPr>
                <w:rFonts w:ascii="Arial" w:hAnsi="Arial" w:cs="Arial"/>
                <w:sz w:val="20"/>
                <w:lang w:val="en-US"/>
              </w:rPr>
              <w:t>s</w:t>
            </w:r>
            <w:r w:rsidR="00F56109">
              <w:rPr>
                <w:rFonts w:ascii="Arial" w:hAnsi="Arial" w:cs="Arial"/>
                <w:sz w:val="20"/>
                <w:lang w:val="en-US"/>
              </w:rPr>
              <w:t xml:space="preserve"> </w:t>
            </w:r>
            <w:r w:rsidR="00493D7E">
              <w:rPr>
                <w:rFonts w:ascii="Arial" w:hAnsi="Arial" w:cs="Arial"/>
                <w:sz w:val="20"/>
                <w:lang w:val="en-US"/>
              </w:rPr>
              <w:t xml:space="preserve">are </w:t>
            </w:r>
            <w:r w:rsidR="003D4102">
              <w:rPr>
                <w:rFonts w:ascii="Arial" w:hAnsi="Arial" w:cs="Arial"/>
                <w:sz w:val="20"/>
                <w:lang w:val="en-US"/>
              </w:rPr>
              <w:t>legacy 802.11</w:t>
            </w:r>
            <w:r w:rsidR="00F119AA">
              <w:rPr>
                <w:rFonts w:ascii="Arial" w:hAnsi="Arial" w:cs="Arial"/>
                <w:sz w:val="20"/>
                <w:lang w:val="en-US"/>
              </w:rPr>
              <w:t xml:space="preserve"> </w:t>
            </w:r>
            <w:r w:rsidR="0044120A">
              <w:rPr>
                <w:rFonts w:ascii="Arial" w:hAnsi="Arial" w:cs="Arial"/>
                <w:sz w:val="20"/>
                <w:lang w:val="en-US"/>
              </w:rPr>
              <w:t xml:space="preserve">5.9 GHz band </w:t>
            </w:r>
            <w:r w:rsidR="002F0E17">
              <w:rPr>
                <w:rFonts w:ascii="Arial" w:hAnsi="Arial" w:cs="Arial"/>
                <w:sz w:val="20"/>
                <w:lang w:val="en-US"/>
              </w:rPr>
              <w:t xml:space="preserve">10 MHz </w:t>
            </w:r>
            <w:r w:rsidR="0044120A">
              <w:rPr>
                <w:rFonts w:ascii="Arial" w:hAnsi="Arial" w:cs="Arial"/>
                <w:sz w:val="20"/>
                <w:lang w:val="en-US"/>
              </w:rPr>
              <w:t>PPDUs</w:t>
            </w:r>
            <w:r w:rsidR="005060AB">
              <w:rPr>
                <w:rFonts w:ascii="Arial" w:hAnsi="Arial" w:cs="Arial"/>
                <w:sz w:val="20"/>
                <w:lang w:val="en-US"/>
              </w:rPr>
              <w:t xml:space="preserve"> (802.11p based PPDUs)</w:t>
            </w:r>
            <w:r w:rsidR="00397109">
              <w:rPr>
                <w:rFonts w:ascii="Arial" w:hAnsi="Arial" w:cs="Arial"/>
                <w:sz w:val="20"/>
                <w:lang w:val="en-US"/>
              </w:rPr>
              <w:t xml:space="preserve"> and </w:t>
            </w:r>
            <w:r w:rsidR="00274808">
              <w:rPr>
                <w:rFonts w:ascii="Arial" w:hAnsi="Arial" w:cs="Arial"/>
                <w:sz w:val="20"/>
                <w:lang w:val="en-US"/>
              </w:rPr>
              <w:t xml:space="preserve">the term is used in the </w:t>
            </w:r>
            <w:r w:rsidR="0085466C">
              <w:rPr>
                <w:rFonts w:ascii="Arial" w:hAnsi="Arial" w:cs="Arial"/>
                <w:sz w:val="20"/>
                <w:lang w:val="en-US"/>
              </w:rPr>
              <w:t>NGV specification</w:t>
            </w:r>
            <w:r w:rsidR="00274808">
              <w:rPr>
                <w:rFonts w:ascii="Arial" w:hAnsi="Arial" w:cs="Arial"/>
                <w:sz w:val="20"/>
                <w:lang w:val="en-US"/>
              </w:rPr>
              <w:t xml:space="preserve"> to address coexistence requirements </w:t>
            </w:r>
            <w:r w:rsidR="005060AB">
              <w:rPr>
                <w:rFonts w:ascii="Arial" w:hAnsi="Arial" w:cs="Arial"/>
                <w:sz w:val="20"/>
                <w:lang w:val="en-US"/>
              </w:rPr>
              <w:t xml:space="preserve">for </w:t>
            </w:r>
            <w:r w:rsidR="00D04D85">
              <w:rPr>
                <w:rFonts w:ascii="Arial" w:hAnsi="Arial" w:cs="Arial"/>
                <w:sz w:val="20"/>
                <w:lang w:val="en-US"/>
              </w:rPr>
              <w:t>NGV and non-NGV transmissions</w:t>
            </w:r>
            <w:r w:rsidR="0085466C">
              <w:rPr>
                <w:rFonts w:ascii="Arial" w:hAnsi="Arial" w:cs="Arial"/>
                <w:sz w:val="20"/>
                <w:lang w:val="en-US"/>
              </w:rPr>
              <w:t xml:space="preserve">.  If future </w:t>
            </w:r>
            <w:r w:rsidR="00095E7D">
              <w:rPr>
                <w:rFonts w:ascii="Arial" w:hAnsi="Arial" w:cs="Arial"/>
                <w:sz w:val="20"/>
                <w:lang w:val="en-US"/>
              </w:rPr>
              <w:t xml:space="preserve">bands are defined for </w:t>
            </w:r>
            <w:r w:rsidR="00374D9A">
              <w:rPr>
                <w:rFonts w:ascii="Arial" w:hAnsi="Arial" w:cs="Arial"/>
                <w:sz w:val="20"/>
                <w:lang w:val="en-US"/>
              </w:rPr>
              <w:t xml:space="preserve">NGV, there </w:t>
            </w:r>
            <w:r w:rsidR="00114AA0">
              <w:rPr>
                <w:rFonts w:ascii="Arial" w:hAnsi="Arial" w:cs="Arial"/>
                <w:sz w:val="20"/>
                <w:lang w:val="en-US"/>
              </w:rPr>
              <w:t xml:space="preserve">is </w:t>
            </w:r>
            <w:r w:rsidR="00374D9A">
              <w:rPr>
                <w:rFonts w:ascii="Arial" w:hAnsi="Arial" w:cs="Arial"/>
                <w:sz w:val="20"/>
                <w:lang w:val="en-US"/>
              </w:rPr>
              <w:t xml:space="preserve">no reason to </w:t>
            </w:r>
            <w:r w:rsidR="00294144">
              <w:rPr>
                <w:rFonts w:ascii="Arial" w:hAnsi="Arial" w:cs="Arial"/>
                <w:sz w:val="20"/>
                <w:lang w:val="en-US"/>
              </w:rPr>
              <w:t xml:space="preserve">have to </w:t>
            </w:r>
            <w:r w:rsidR="00A925B4">
              <w:rPr>
                <w:rFonts w:ascii="Arial" w:hAnsi="Arial" w:cs="Arial"/>
                <w:sz w:val="20"/>
                <w:lang w:val="en-US"/>
              </w:rPr>
              <w:t xml:space="preserve">discuss </w:t>
            </w:r>
            <w:r w:rsidR="00294144">
              <w:rPr>
                <w:rFonts w:ascii="Arial" w:hAnsi="Arial" w:cs="Arial"/>
                <w:sz w:val="20"/>
                <w:lang w:val="en-US"/>
              </w:rPr>
              <w:t xml:space="preserve">legacy PPDUs as there </w:t>
            </w:r>
            <w:r w:rsidR="00A925B4">
              <w:rPr>
                <w:rFonts w:ascii="Arial" w:hAnsi="Arial" w:cs="Arial"/>
                <w:sz w:val="20"/>
                <w:lang w:val="en-US"/>
              </w:rPr>
              <w:t>are no legacy PPDUs</w:t>
            </w:r>
            <w:r w:rsidR="00DC7B0E">
              <w:rPr>
                <w:rFonts w:ascii="Arial" w:hAnsi="Arial" w:cs="Arial"/>
                <w:sz w:val="20"/>
                <w:lang w:val="en-US"/>
              </w:rPr>
              <w:t xml:space="preserve"> outside the 5.9 GHz band.</w:t>
            </w:r>
          </w:p>
          <w:p w14:paraId="17FD0C18" w14:textId="77777777" w:rsidR="00E72B52" w:rsidRDefault="00E72B52" w:rsidP="009A6A09">
            <w:pPr>
              <w:rPr>
                <w:rFonts w:ascii="Arial" w:hAnsi="Arial" w:cs="Arial"/>
                <w:sz w:val="20"/>
                <w:lang w:val="en-US"/>
              </w:rPr>
            </w:pPr>
          </w:p>
          <w:p w14:paraId="573A2AD4" w14:textId="10E1D852" w:rsidR="00E72B52" w:rsidRPr="009A6A09" w:rsidRDefault="009D3F7E" w:rsidP="009A6A09">
            <w:pPr>
              <w:rPr>
                <w:rFonts w:ascii="Arial" w:hAnsi="Arial" w:cs="Arial"/>
                <w:sz w:val="20"/>
                <w:lang w:val="en-US"/>
              </w:rPr>
            </w:pPr>
            <w:r w:rsidRPr="006A544D">
              <w:rPr>
                <w:rFonts w:ascii="Arial" w:hAnsi="Arial" w:cs="Arial"/>
                <w:sz w:val="20"/>
                <w:highlight w:val="yellow"/>
                <w:lang w:val="en-US"/>
              </w:rPr>
              <w:t>Discussion during 2021-02-23</w:t>
            </w:r>
            <w:r w:rsidR="00CE232C" w:rsidRPr="006A544D">
              <w:rPr>
                <w:rFonts w:ascii="Arial" w:hAnsi="Arial" w:cs="Arial"/>
                <w:sz w:val="20"/>
                <w:highlight w:val="yellow"/>
                <w:lang w:val="en-US"/>
              </w:rPr>
              <w:t xml:space="preserve">: concern was expressed that a more generic term should be used instead of the 5.9 GHz band as the definition of 5.9 GHz band may be changing in </w:t>
            </w:r>
            <w:r w:rsidR="006A544D" w:rsidRPr="006A544D">
              <w:rPr>
                <w:rFonts w:ascii="Arial" w:hAnsi="Arial" w:cs="Arial"/>
                <w:sz w:val="20"/>
                <w:highlight w:val="yellow"/>
                <w:lang w:val="en-US"/>
              </w:rPr>
              <w:t>Std. 802.11</w:t>
            </w:r>
            <w:r w:rsidR="00FD02D8">
              <w:rPr>
                <w:rFonts w:ascii="Arial" w:hAnsi="Arial" w:cs="Arial"/>
                <w:sz w:val="20"/>
                <w:highlight w:val="yellow"/>
                <w:lang w:val="en-US"/>
              </w:rPr>
              <w:t xml:space="preserve">. </w:t>
            </w:r>
            <w:r w:rsidR="00C84728">
              <w:rPr>
                <w:rFonts w:ascii="Arial" w:hAnsi="Arial" w:cs="Arial"/>
                <w:sz w:val="20"/>
                <w:highlight w:val="yellow"/>
                <w:lang w:val="en-US"/>
              </w:rPr>
              <w:t>Offline discussion suggested</w:t>
            </w:r>
            <w:r w:rsidR="006A544D" w:rsidRPr="006A544D">
              <w:rPr>
                <w:rFonts w:ascii="Arial" w:hAnsi="Arial" w:cs="Arial"/>
                <w:sz w:val="20"/>
                <w:highlight w:val="yellow"/>
                <w:lang w:val="en-US"/>
              </w:rPr>
              <w:t>.</w:t>
            </w:r>
            <w:r w:rsidR="006A544D">
              <w:rPr>
                <w:rFonts w:ascii="Arial" w:hAnsi="Arial" w:cs="Arial"/>
                <w:sz w:val="20"/>
                <w:lang w:val="en-US"/>
              </w:rPr>
              <w:t xml:space="preserve"> </w:t>
            </w:r>
          </w:p>
        </w:tc>
      </w:tr>
    </w:tbl>
    <w:p w14:paraId="3FE520E7" w14:textId="41BE94BF" w:rsidR="00B00601" w:rsidRDefault="00B00601" w:rsidP="005724DE">
      <w:pPr>
        <w:keepNext/>
        <w:rPr>
          <w:b/>
          <w:bCs/>
          <w:lang w:val="en-US"/>
        </w:rPr>
      </w:pPr>
    </w:p>
    <w:p w14:paraId="3C090A7E" w14:textId="284A585C" w:rsidR="009A6A09" w:rsidRDefault="00472BDB" w:rsidP="009A6A09">
      <w:pPr>
        <w:keepNext/>
        <w:rPr>
          <w:b/>
          <w:bCs/>
          <w:lang w:val="en-US"/>
        </w:rPr>
      </w:pPr>
      <w:r w:rsidRPr="00B02D8D">
        <w:rPr>
          <w:lang w:val="en-US"/>
        </w:rPr>
        <w:br w:type="page"/>
      </w:r>
      <w:r w:rsidR="009A6A09" w:rsidRPr="006F604C">
        <w:rPr>
          <w:b/>
          <w:bCs/>
          <w:lang w:val="en-US"/>
        </w:rPr>
        <w:lastRenderedPageBreak/>
        <w:t>CIDs for Clause 3.</w:t>
      </w:r>
      <w:r w:rsidR="009A6A09">
        <w:rPr>
          <w:b/>
          <w:bCs/>
          <w:lang w:val="en-US"/>
        </w:rPr>
        <w:t>2</w:t>
      </w:r>
      <w:r w:rsidR="009A6A09" w:rsidRPr="006F604C">
        <w:rPr>
          <w:b/>
          <w:bCs/>
          <w:lang w:val="en-US"/>
        </w:rPr>
        <w:t xml:space="preserve">, Page </w:t>
      </w:r>
      <w:r w:rsidR="009A6A09">
        <w:rPr>
          <w:b/>
          <w:bCs/>
          <w:lang w:val="en-US"/>
        </w:rPr>
        <w:t>15</w:t>
      </w:r>
      <w:r w:rsidR="009A6A09" w:rsidRPr="006F604C">
        <w:rPr>
          <w:b/>
          <w:bCs/>
          <w:lang w:val="en-US"/>
        </w:rPr>
        <w:t xml:space="preserve">, line </w:t>
      </w:r>
      <w:r w:rsidR="009A6A09">
        <w:rPr>
          <w:b/>
          <w:bCs/>
          <w:lang w:val="en-US"/>
        </w:rPr>
        <w:t>48</w:t>
      </w:r>
      <w:r w:rsidR="009A6A09" w:rsidRPr="006F604C">
        <w:rPr>
          <w:b/>
          <w:bCs/>
          <w:lang w:val="en-US"/>
        </w:rPr>
        <w:t>:</w:t>
      </w:r>
    </w:p>
    <w:p w14:paraId="475D3941" w14:textId="5E6A5298" w:rsidR="009A6A09" w:rsidRDefault="009A6A09"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9718BF" w:rsidRPr="0079616C" w14:paraId="5DEC9B07" w14:textId="77777777" w:rsidTr="00681A57">
        <w:trPr>
          <w:trHeight w:val="206"/>
        </w:trPr>
        <w:tc>
          <w:tcPr>
            <w:tcW w:w="720" w:type="dxa"/>
            <w:shd w:val="clear" w:color="auto" w:fill="auto"/>
            <w:hideMark/>
          </w:tcPr>
          <w:p w14:paraId="24E3CF03"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52896242"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B8B5258"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AE2E80A" w14:textId="77777777" w:rsidR="009718BF" w:rsidRPr="0079616C" w:rsidRDefault="009718BF" w:rsidP="001B4905">
            <w:pPr>
              <w:rPr>
                <w:rFonts w:ascii="Arial" w:hAnsi="Arial" w:cs="Arial"/>
                <w:b/>
                <w:bCs/>
                <w:sz w:val="20"/>
                <w:lang w:val="en-US"/>
              </w:rPr>
            </w:pPr>
            <w:r>
              <w:rPr>
                <w:rFonts w:ascii="Arial" w:hAnsi="Arial" w:cs="Arial"/>
                <w:b/>
                <w:bCs/>
                <w:sz w:val="20"/>
                <w:lang w:val="en-US"/>
              </w:rPr>
              <w:t>Resolution</w:t>
            </w:r>
          </w:p>
        </w:tc>
      </w:tr>
      <w:tr w:rsidR="009718BF" w:rsidRPr="004C5399" w14:paraId="24FB3153" w14:textId="51E61142" w:rsidTr="0068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1EDA29D" w14:textId="77777777" w:rsidR="00B54265" w:rsidRDefault="009718BF" w:rsidP="00B54265">
            <w:pPr>
              <w:jc w:val="right"/>
              <w:rPr>
                <w:rFonts w:ascii="Arial" w:hAnsi="Arial" w:cs="Arial"/>
                <w:sz w:val="20"/>
                <w:lang w:val="en-US"/>
              </w:rPr>
            </w:pPr>
            <w:r w:rsidRPr="00516E98">
              <w:rPr>
                <w:rFonts w:ascii="Arial" w:hAnsi="Arial" w:cs="Arial"/>
                <w:sz w:val="20"/>
                <w:highlight w:val="cyan"/>
                <w:lang w:val="en-US"/>
              </w:rPr>
              <w:t>1010</w:t>
            </w:r>
          </w:p>
          <w:p w14:paraId="04842A8B" w14:textId="77777777" w:rsidR="00B54265" w:rsidRDefault="00B54265" w:rsidP="00B54265">
            <w:pPr>
              <w:jc w:val="right"/>
              <w:rPr>
                <w:rFonts w:ascii="Arial" w:hAnsi="Arial" w:cs="Arial"/>
                <w:sz w:val="20"/>
                <w:lang w:val="en-US"/>
              </w:rPr>
            </w:pPr>
          </w:p>
          <w:p w14:paraId="08089C72" w14:textId="5D60D13D" w:rsidR="009718BF" w:rsidRPr="004C5399"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52F4A6" w14:textId="77777777" w:rsidR="009718BF" w:rsidRPr="004C5399" w:rsidRDefault="009718BF" w:rsidP="004C5399">
            <w:pPr>
              <w:rPr>
                <w:rFonts w:ascii="Arial" w:hAnsi="Arial" w:cs="Arial"/>
                <w:sz w:val="20"/>
                <w:lang w:val="en-US"/>
              </w:rPr>
            </w:pPr>
            <w:r w:rsidRPr="004C5399">
              <w:rPr>
                <w:rFonts w:ascii="Arial" w:hAnsi="Arial" w:cs="Arial"/>
                <w:sz w:val="20"/>
                <w:lang w:val="en-US"/>
              </w:rPr>
              <w:t>It is not clear what an NGV STA is. Is it a STA that supports 11p but not 11bd or is it a STA that supports anything but 11bd? Please clarify.</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D807AFD" w14:textId="77777777" w:rsidR="009718BF" w:rsidRPr="004C5399" w:rsidRDefault="009718BF" w:rsidP="004C5399">
            <w:pPr>
              <w:rPr>
                <w:rFonts w:ascii="Arial" w:hAnsi="Arial" w:cs="Arial"/>
                <w:sz w:val="20"/>
                <w:lang w:val="en-US"/>
              </w:rPr>
            </w:pPr>
            <w:r w:rsidRPr="004C5399">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B79FFD7" w14:textId="77777777" w:rsidR="009718BF" w:rsidRPr="00136971" w:rsidRDefault="00F519F5" w:rsidP="004C5399">
            <w:pPr>
              <w:rPr>
                <w:rFonts w:ascii="Arial" w:hAnsi="Arial" w:cs="Arial"/>
                <w:b/>
                <w:bCs/>
                <w:sz w:val="20"/>
                <w:lang w:val="en-US"/>
              </w:rPr>
            </w:pPr>
            <w:r w:rsidRPr="00136971">
              <w:rPr>
                <w:rFonts w:ascii="Arial" w:hAnsi="Arial" w:cs="Arial"/>
                <w:b/>
                <w:bCs/>
                <w:sz w:val="20"/>
                <w:lang w:val="en-US"/>
              </w:rPr>
              <w:t>Rejected:</w:t>
            </w:r>
          </w:p>
          <w:p w14:paraId="2994ADE3" w14:textId="676AE363" w:rsidR="00462AC8" w:rsidRDefault="00655D7C" w:rsidP="004C5399">
            <w:pPr>
              <w:rPr>
                <w:rFonts w:ascii="Arial" w:hAnsi="Arial" w:cs="Arial"/>
                <w:sz w:val="20"/>
                <w:lang w:val="en-US"/>
              </w:rPr>
            </w:pPr>
            <w:r>
              <w:rPr>
                <w:rFonts w:ascii="Arial" w:hAnsi="Arial" w:cs="Arial"/>
                <w:sz w:val="20"/>
                <w:lang w:val="en-US"/>
              </w:rPr>
              <w:t xml:space="preserve">The </w:t>
            </w:r>
            <w:r w:rsidR="00A93B33">
              <w:rPr>
                <w:rFonts w:ascii="Arial" w:hAnsi="Arial" w:cs="Arial"/>
                <w:sz w:val="20"/>
                <w:lang w:val="en-US"/>
              </w:rPr>
              <w:t xml:space="preserve">comment points at the non-NGV STA definition and seems to comment on it, but </w:t>
            </w:r>
            <w:r w:rsidR="00472BDB">
              <w:rPr>
                <w:rFonts w:ascii="Arial" w:hAnsi="Arial" w:cs="Arial"/>
                <w:sz w:val="20"/>
                <w:lang w:val="en-US"/>
              </w:rPr>
              <w:t>uses the term</w:t>
            </w:r>
            <w:r w:rsidR="00654486">
              <w:rPr>
                <w:rFonts w:ascii="Arial" w:hAnsi="Arial" w:cs="Arial"/>
                <w:sz w:val="20"/>
                <w:lang w:val="en-US"/>
              </w:rPr>
              <w:t xml:space="preserve"> </w:t>
            </w:r>
            <w:r w:rsidR="00B44B6C">
              <w:rPr>
                <w:rFonts w:ascii="Arial" w:hAnsi="Arial" w:cs="Arial"/>
                <w:sz w:val="20"/>
                <w:lang w:val="en-US"/>
              </w:rPr>
              <w:t>“</w:t>
            </w:r>
            <w:r w:rsidR="00CF4F40">
              <w:rPr>
                <w:rFonts w:ascii="Arial" w:hAnsi="Arial" w:cs="Arial"/>
                <w:sz w:val="20"/>
                <w:lang w:val="en-US"/>
              </w:rPr>
              <w:t>NGV STA</w:t>
            </w:r>
            <w:r w:rsidR="00B44B6C">
              <w:rPr>
                <w:rFonts w:ascii="Arial" w:hAnsi="Arial" w:cs="Arial"/>
                <w:sz w:val="20"/>
                <w:lang w:val="en-US"/>
              </w:rPr>
              <w:t>”</w:t>
            </w:r>
            <w:r w:rsidR="00654486">
              <w:rPr>
                <w:rFonts w:ascii="Arial" w:hAnsi="Arial" w:cs="Arial"/>
                <w:sz w:val="20"/>
                <w:lang w:val="en-US"/>
              </w:rPr>
              <w:t>, this resolution assumes that the commentor is discussing the non-NGV</w:t>
            </w:r>
            <w:r w:rsidR="00462AC8">
              <w:rPr>
                <w:rFonts w:ascii="Arial" w:hAnsi="Arial" w:cs="Arial"/>
                <w:sz w:val="20"/>
                <w:lang w:val="en-US"/>
              </w:rPr>
              <w:t xml:space="preserve"> STA definition.</w:t>
            </w:r>
          </w:p>
          <w:p w14:paraId="0230E700" w14:textId="743CF727" w:rsidR="00F519F5" w:rsidRPr="004C5399" w:rsidRDefault="00D67493" w:rsidP="004C5399">
            <w:pPr>
              <w:rPr>
                <w:rFonts w:ascii="Arial" w:hAnsi="Arial" w:cs="Arial"/>
                <w:sz w:val="20"/>
                <w:lang w:val="en-US"/>
              </w:rPr>
            </w:pPr>
            <w:r>
              <w:rPr>
                <w:rFonts w:ascii="Arial" w:hAnsi="Arial" w:cs="Arial"/>
                <w:sz w:val="20"/>
                <w:lang w:val="en-US"/>
              </w:rPr>
              <w:t xml:space="preserve">The definition of a non-NGV STA clearly </w:t>
            </w:r>
            <w:r w:rsidR="002F125A">
              <w:rPr>
                <w:rFonts w:ascii="Arial" w:hAnsi="Arial" w:cs="Arial"/>
                <w:sz w:val="20"/>
                <w:lang w:val="en-US"/>
              </w:rPr>
              <w:t xml:space="preserve">defines </w:t>
            </w:r>
            <w:r w:rsidR="00195710">
              <w:rPr>
                <w:rFonts w:ascii="Arial" w:hAnsi="Arial" w:cs="Arial"/>
                <w:sz w:val="20"/>
                <w:lang w:val="en-US"/>
              </w:rPr>
              <w:t>the STA</w:t>
            </w:r>
            <w:r w:rsidR="007A5676">
              <w:rPr>
                <w:rFonts w:ascii="Arial" w:hAnsi="Arial" w:cs="Arial"/>
                <w:sz w:val="20"/>
                <w:lang w:val="en-US"/>
              </w:rPr>
              <w:t xml:space="preserve"> capabilities</w:t>
            </w:r>
            <w:r w:rsidR="00F5007C">
              <w:rPr>
                <w:rFonts w:ascii="Arial" w:hAnsi="Arial" w:cs="Arial"/>
                <w:sz w:val="20"/>
                <w:lang w:val="en-US"/>
              </w:rPr>
              <w:t xml:space="preserve">, </w:t>
            </w:r>
            <w:r w:rsidR="00195710">
              <w:rPr>
                <w:rFonts w:ascii="Arial" w:hAnsi="Arial" w:cs="Arial"/>
                <w:sz w:val="20"/>
                <w:lang w:val="en-US"/>
              </w:rPr>
              <w:t xml:space="preserve">as </w:t>
            </w:r>
            <w:r>
              <w:rPr>
                <w:rFonts w:ascii="Arial" w:hAnsi="Arial" w:cs="Arial"/>
                <w:sz w:val="20"/>
                <w:lang w:val="en-US"/>
              </w:rPr>
              <w:t>a STA that can receive and transmit non-NGV PPDUs (which are legacy 802.11p type PPDUs</w:t>
            </w:r>
            <w:r w:rsidR="003D7BCE">
              <w:rPr>
                <w:rFonts w:ascii="Arial" w:hAnsi="Arial" w:cs="Arial"/>
                <w:sz w:val="20"/>
                <w:lang w:val="en-US"/>
              </w:rPr>
              <w:t>) and</w:t>
            </w:r>
            <w:r w:rsidR="00254AA4">
              <w:rPr>
                <w:rFonts w:ascii="Arial" w:hAnsi="Arial" w:cs="Arial"/>
                <w:sz w:val="20"/>
                <w:lang w:val="en-US"/>
              </w:rPr>
              <w:t xml:space="preserve"> cannot</w:t>
            </w:r>
            <w:r w:rsidR="00987CAC">
              <w:rPr>
                <w:rFonts w:ascii="Arial" w:hAnsi="Arial" w:cs="Arial"/>
                <w:sz w:val="20"/>
                <w:lang w:val="en-US"/>
              </w:rPr>
              <w:t xml:space="preserve"> transmit </w:t>
            </w:r>
            <w:r w:rsidR="001924F4">
              <w:rPr>
                <w:rFonts w:ascii="Arial" w:hAnsi="Arial" w:cs="Arial"/>
                <w:sz w:val="20"/>
                <w:lang w:val="en-US"/>
              </w:rPr>
              <w:t>NGV PPDUs</w:t>
            </w:r>
            <w:r w:rsidR="00CF4F40">
              <w:rPr>
                <w:rFonts w:ascii="Arial" w:hAnsi="Arial" w:cs="Arial"/>
                <w:sz w:val="20"/>
                <w:lang w:val="en-US"/>
              </w:rPr>
              <w:t>.</w:t>
            </w:r>
            <w:r w:rsidR="007E4F89">
              <w:rPr>
                <w:rFonts w:ascii="Arial" w:hAnsi="Arial" w:cs="Arial"/>
                <w:sz w:val="20"/>
                <w:lang w:val="en-US"/>
              </w:rPr>
              <w:t xml:space="preserve"> (802.11</w:t>
            </w:r>
            <w:r w:rsidR="00DA2D44">
              <w:rPr>
                <w:rFonts w:ascii="Arial" w:hAnsi="Arial" w:cs="Arial"/>
                <w:sz w:val="20"/>
                <w:lang w:val="en-US"/>
              </w:rPr>
              <w:t xml:space="preserve">bd type PPDUs).  </w:t>
            </w:r>
          </w:p>
        </w:tc>
      </w:tr>
      <w:tr w:rsidR="009718BF" w:rsidRPr="004C5399" w14:paraId="637082C8" w14:textId="46A43658"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647FA95" w14:textId="77777777" w:rsidR="00B54265" w:rsidRDefault="009718BF" w:rsidP="00B54265">
            <w:pPr>
              <w:jc w:val="right"/>
              <w:rPr>
                <w:rFonts w:ascii="Arial" w:hAnsi="Arial" w:cs="Arial"/>
                <w:sz w:val="20"/>
                <w:lang w:val="en-US"/>
              </w:rPr>
            </w:pPr>
            <w:r w:rsidRPr="00516E98">
              <w:rPr>
                <w:rFonts w:ascii="Arial" w:hAnsi="Arial" w:cs="Arial"/>
                <w:sz w:val="20"/>
                <w:highlight w:val="cyan"/>
                <w:lang w:val="en-US"/>
              </w:rPr>
              <w:t>1168</w:t>
            </w:r>
          </w:p>
          <w:p w14:paraId="726515C5" w14:textId="77777777" w:rsidR="00B54265" w:rsidRDefault="00B54265" w:rsidP="00B54265">
            <w:pPr>
              <w:jc w:val="right"/>
              <w:rPr>
                <w:rFonts w:ascii="Arial" w:hAnsi="Arial" w:cs="Arial"/>
                <w:sz w:val="20"/>
                <w:lang w:val="en-US"/>
              </w:rPr>
            </w:pPr>
          </w:p>
          <w:p w14:paraId="53A008D4" w14:textId="2B011922" w:rsidR="009718BF" w:rsidRPr="004C5399"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CD8999" w14:textId="77777777" w:rsidR="009718BF" w:rsidRPr="004C5399" w:rsidRDefault="009718BF" w:rsidP="004C5399">
            <w:pPr>
              <w:rPr>
                <w:rFonts w:ascii="Arial" w:hAnsi="Arial" w:cs="Arial"/>
                <w:sz w:val="20"/>
                <w:lang w:val="en-US"/>
              </w:rPr>
            </w:pPr>
            <w:r w:rsidRPr="004C5399">
              <w:rPr>
                <w:rFonts w:ascii="Arial" w:hAnsi="Arial" w:cs="Arial"/>
                <w:sz w:val="20"/>
                <w:lang w:val="en-US"/>
              </w:rPr>
              <w:t>The definition of non-next generation V2X STA could apply to any 802.11 STA, which it not the assumed intent.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C249B8F" w14:textId="77777777" w:rsidR="009718BF" w:rsidRPr="004C5399" w:rsidRDefault="009718BF" w:rsidP="004C5399">
            <w:pPr>
              <w:rPr>
                <w:rFonts w:ascii="Arial" w:hAnsi="Arial" w:cs="Arial"/>
                <w:sz w:val="20"/>
                <w:lang w:val="en-US"/>
              </w:rPr>
            </w:pPr>
            <w:r w:rsidRPr="004C5399">
              <w:rPr>
                <w:rFonts w:ascii="Arial" w:hAnsi="Arial" w:cs="Arial"/>
                <w:sz w:val="20"/>
                <w:lang w:val="en-US"/>
              </w:rPr>
              <w:t>Assume this is meant to apply to what is commonly called "802.11p."  Definition should be restricted to a STA that has the OCB bit set (dot11OCBActivated), whether NGV or non-NGV.</w:t>
            </w:r>
          </w:p>
        </w:tc>
        <w:tc>
          <w:tcPr>
            <w:tcW w:w="3780" w:type="dxa"/>
            <w:tcBorders>
              <w:top w:val="single" w:sz="4" w:space="0" w:color="auto"/>
              <w:left w:val="single" w:sz="4" w:space="0" w:color="auto"/>
              <w:bottom w:val="single" w:sz="4" w:space="0" w:color="auto"/>
              <w:right w:val="single" w:sz="4" w:space="0" w:color="auto"/>
            </w:tcBorders>
          </w:tcPr>
          <w:p w14:paraId="7E229D14" w14:textId="77777777" w:rsidR="009718BF" w:rsidRPr="00136971" w:rsidRDefault="00FD46AB" w:rsidP="004C5399">
            <w:pPr>
              <w:rPr>
                <w:rFonts w:ascii="Arial" w:hAnsi="Arial" w:cs="Arial"/>
                <w:b/>
                <w:bCs/>
                <w:sz w:val="20"/>
                <w:lang w:val="en-US"/>
              </w:rPr>
            </w:pPr>
            <w:r w:rsidRPr="00136971">
              <w:rPr>
                <w:rFonts w:ascii="Arial" w:hAnsi="Arial" w:cs="Arial"/>
                <w:b/>
                <w:bCs/>
                <w:sz w:val="20"/>
                <w:lang w:val="en-US"/>
              </w:rPr>
              <w:t>Rejected:</w:t>
            </w:r>
          </w:p>
          <w:p w14:paraId="24C5AACF" w14:textId="7C0F8C39" w:rsidR="00FD46AB" w:rsidRPr="004C5399" w:rsidRDefault="003A6E77" w:rsidP="004C5399">
            <w:pPr>
              <w:rPr>
                <w:rFonts w:ascii="Arial" w:hAnsi="Arial" w:cs="Arial"/>
                <w:sz w:val="20"/>
                <w:lang w:val="en-US"/>
              </w:rPr>
            </w:pPr>
            <w:r>
              <w:rPr>
                <w:rFonts w:ascii="Arial" w:hAnsi="Arial" w:cs="Arial"/>
                <w:sz w:val="20"/>
                <w:lang w:val="en-US"/>
              </w:rPr>
              <w:t>The definition of a non-NGV</w:t>
            </w:r>
            <w:r w:rsidR="006F6385">
              <w:rPr>
                <w:rFonts w:ascii="Arial" w:hAnsi="Arial" w:cs="Arial"/>
                <w:sz w:val="20"/>
                <w:lang w:val="en-US"/>
              </w:rPr>
              <w:t xml:space="preserve"> STA clearly states that it is a STA that can receive and transmit non-NGV PPDUs</w:t>
            </w:r>
            <w:r w:rsidR="00C2556E">
              <w:rPr>
                <w:rFonts w:ascii="Arial" w:hAnsi="Arial" w:cs="Arial"/>
                <w:sz w:val="20"/>
                <w:lang w:val="en-US"/>
              </w:rPr>
              <w:t>. A</w:t>
            </w:r>
            <w:r w:rsidR="00F962B8">
              <w:rPr>
                <w:rFonts w:ascii="Arial" w:hAnsi="Arial" w:cs="Arial"/>
                <w:sz w:val="20"/>
                <w:lang w:val="en-US"/>
              </w:rPr>
              <w:t xml:space="preserve"> </w:t>
            </w:r>
            <w:r w:rsidR="001437A5">
              <w:rPr>
                <w:rFonts w:ascii="Arial" w:hAnsi="Arial" w:cs="Arial"/>
                <w:sz w:val="20"/>
                <w:lang w:val="en-US"/>
              </w:rPr>
              <w:t xml:space="preserve">non-NGV PPDU is defined as </w:t>
            </w:r>
            <w:r w:rsidR="00221D20">
              <w:rPr>
                <w:rFonts w:ascii="Arial" w:hAnsi="Arial" w:cs="Arial"/>
                <w:sz w:val="20"/>
                <w:lang w:val="en-US"/>
              </w:rPr>
              <w:t xml:space="preserve">PPDU that is transmitted OCB.  </w:t>
            </w:r>
            <w:r w:rsidR="00FB72E6">
              <w:rPr>
                <w:rFonts w:ascii="Arial" w:hAnsi="Arial" w:cs="Arial"/>
                <w:sz w:val="20"/>
                <w:lang w:val="en-US"/>
              </w:rPr>
              <w:t xml:space="preserve">If the PPDU is transmitted </w:t>
            </w:r>
            <w:r w:rsidR="00C2556E">
              <w:rPr>
                <w:rFonts w:ascii="Arial" w:hAnsi="Arial" w:cs="Arial"/>
                <w:sz w:val="20"/>
                <w:lang w:val="en-US"/>
              </w:rPr>
              <w:t>OCB in must have the OCB bit set.</w:t>
            </w:r>
          </w:p>
        </w:tc>
      </w:tr>
      <w:tr w:rsidR="009718BF" w:rsidRPr="004C5399" w14:paraId="7A1F6596" w14:textId="00ACC2C2"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42DFCD9" w14:textId="77777777" w:rsidR="00B54265" w:rsidRDefault="009718BF" w:rsidP="00B54265">
            <w:pPr>
              <w:jc w:val="right"/>
              <w:rPr>
                <w:rFonts w:ascii="Arial" w:hAnsi="Arial" w:cs="Arial"/>
                <w:sz w:val="20"/>
                <w:lang w:val="en-US"/>
              </w:rPr>
            </w:pPr>
            <w:r w:rsidRPr="00516E98">
              <w:rPr>
                <w:rFonts w:ascii="Arial" w:hAnsi="Arial" w:cs="Arial"/>
                <w:sz w:val="20"/>
                <w:highlight w:val="cyan"/>
                <w:lang w:val="en-US"/>
              </w:rPr>
              <w:t>1380</w:t>
            </w:r>
          </w:p>
          <w:p w14:paraId="534A0652" w14:textId="77777777" w:rsidR="00B54265" w:rsidRDefault="00B54265" w:rsidP="00B54265">
            <w:pPr>
              <w:jc w:val="right"/>
              <w:rPr>
                <w:rFonts w:ascii="Arial" w:hAnsi="Arial" w:cs="Arial"/>
                <w:sz w:val="20"/>
                <w:lang w:val="en-US"/>
              </w:rPr>
            </w:pPr>
          </w:p>
          <w:p w14:paraId="6E561795" w14:textId="59E14A6F" w:rsidR="009718BF" w:rsidRPr="004C5399"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6E98673" w14:textId="77777777" w:rsidR="009718BF" w:rsidRPr="004C5399" w:rsidRDefault="009718BF" w:rsidP="004C5399">
            <w:pPr>
              <w:rPr>
                <w:rFonts w:ascii="Arial" w:hAnsi="Arial" w:cs="Arial"/>
                <w:sz w:val="20"/>
                <w:lang w:val="en-US"/>
              </w:rPr>
            </w:pPr>
            <w:r w:rsidRPr="004C5399">
              <w:rPr>
                <w:rFonts w:ascii="Arial" w:hAnsi="Arial" w:cs="Arial"/>
                <w:sz w:val="20"/>
                <w:lang w:val="en-US"/>
              </w:rPr>
              <w:t>This definition is confusing.  All STAs that are not NGV STAs are able to transmit and receive non-NGV PPDUs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7D7BAA1"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"that may transmit or receive non-NGV phys-</w:t>
            </w:r>
            <w:r w:rsidRPr="004C5399">
              <w:rPr>
                <w:rFonts w:ascii="Arial" w:hAnsi="Arial" w:cs="Arial"/>
                <w:sz w:val="20"/>
                <w:lang w:val="en-US"/>
              </w:rPr>
              <w:br/>
              <w:t>ical (PHY) protocol data units (PPDUs) and " and change "that is not able to transmit" to "that does not support transmission or reception of"</w:t>
            </w:r>
          </w:p>
        </w:tc>
        <w:tc>
          <w:tcPr>
            <w:tcW w:w="3780" w:type="dxa"/>
            <w:tcBorders>
              <w:top w:val="single" w:sz="4" w:space="0" w:color="auto"/>
              <w:left w:val="single" w:sz="4" w:space="0" w:color="auto"/>
              <w:bottom w:val="single" w:sz="4" w:space="0" w:color="auto"/>
              <w:right w:val="single" w:sz="4" w:space="0" w:color="auto"/>
            </w:tcBorders>
          </w:tcPr>
          <w:p w14:paraId="693CAC3E" w14:textId="6459B70A" w:rsidR="009718BF" w:rsidRPr="000C2198" w:rsidRDefault="00175B1C" w:rsidP="004C5399">
            <w:pPr>
              <w:rPr>
                <w:rFonts w:ascii="Arial" w:hAnsi="Arial" w:cs="Arial"/>
                <w:b/>
                <w:bCs/>
                <w:sz w:val="20"/>
                <w:lang w:val="en-US"/>
              </w:rPr>
            </w:pPr>
            <w:r w:rsidRPr="000C2198">
              <w:rPr>
                <w:rFonts w:ascii="Arial" w:hAnsi="Arial" w:cs="Arial"/>
                <w:b/>
                <w:bCs/>
                <w:sz w:val="20"/>
                <w:lang w:val="en-US"/>
              </w:rPr>
              <w:t>Re</w:t>
            </w:r>
            <w:r w:rsidR="000C2198" w:rsidRPr="000C2198">
              <w:rPr>
                <w:rFonts w:ascii="Arial" w:hAnsi="Arial" w:cs="Arial"/>
                <w:b/>
                <w:bCs/>
                <w:sz w:val="20"/>
                <w:lang w:val="en-US"/>
              </w:rPr>
              <w:t>jected</w:t>
            </w:r>
            <w:r w:rsidRPr="000C2198">
              <w:rPr>
                <w:rFonts w:ascii="Arial" w:hAnsi="Arial" w:cs="Arial"/>
                <w:b/>
                <w:bCs/>
                <w:sz w:val="20"/>
                <w:lang w:val="en-US"/>
              </w:rPr>
              <w:t>:</w:t>
            </w:r>
          </w:p>
          <w:p w14:paraId="1CA425D7" w14:textId="238F99A1" w:rsidR="00136971" w:rsidRDefault="00136971" w:rsidP="004C5399">
            <w:pPr>
              <w:rPr>
                <w:rFonts w:ascii="Arial" w:hAnsi="Arial" w:cs="Arial"/>
                <w:sz w:val="20"/>
                <w:lang w:val="en-US"/>
              </w:rPr>
            </w:pPr>
            <w:r>
              <w:rPr>
                <w:rFonts w:ascii="Arial" w:hAnsi="Arial" w:cs="Arial"/>
                <w:sz w:val="20"/>
                <w:lang w:val="en-US"/>
              </w:rPr>
              <w:t xml:space="preserve">A non-NGV STA is not STA </w:t>
            </w:r>
            <w:r w:rsidR="002B53E1">
              <w:rPr>
                <w:rFonts w:ascii="Arial" w:hAnsi="Arial" w:cs="Arial"/>
                <w:sz w:val="20"/>
                <w:lang w:val="en-US"/>
              </w:rPr>
              <w:t xml:space="preserve">that </w:t>
            </w:r>
            <w:r w:rsidR="00B23161">
              <w:rPr>
                <w:rFonts w:ascii="Arial" w:hAnsi="Arial" w:cs="Arial"/>
                <w:sz w:val="20"/>
                <w:lang w:val="en-US"/>
              </w:rPr>
              <w:t xml:space="preserve">just does not support NGV </w:t>
            </w:r>
            <w:r w:rsidR="00484AAB">
              <w:rPr>
                <w:rFonts w:ascii="Arial" w:hAnsi="Arial" w:cs="Arial"/>
                <w:sz w:val="20"/>
                <w:lang w:val="en-US"/>
              </w:rPr>
              <w:t xml:space="preserve">transmission, it is a specific type of STA that </w:t>
            </w:r>
            <w:r w:rsidR="005631F6">
              <w:rPr>
                <w:rFonts w:ascii="Arial" w:hAnsi="Arial" w:cs="Arial"/>
                <w:sz w:val="20"/>
                <w:lang w:val="en-US"/>
              </w:rPr>
              <w:t>operates in OCB mode in the 5.9 band</w:t>
            </w:r>
            <w:r w:rsidR="00390C95">
              <w:rPr>
                <w:rFonts w:ascii="Arial" w:hAnsi="Arial" w:cs="Arial"/>
                <w:sz w:val="20"/>
                <w:lang w:val="en-US"/>
              </w:rPr>
              <w:t xml:space="preserve"> in a 10 MHz wide channel</w:t>
            </w:r>
            <w:r w:rsidR="005631F6">
              <w:rPr>
                <w:rFonts w:ascii="Arial" w:hAnsi="Arial" w:cs="Arial"/>
                <w:sz w:val="20"/>
                <w:lang w:val="en-US"/>
              </w:rPr>
              <w:t xml:space="preserve">. </w:t>
            </w:r>
            <w:r w:rsidR="0082005E">
              <w:rPr>
                <w:rFonts w:ascii="Arial" w:hAnsi="Arial" w:cs="Arial"/>
                <w:sz w:val="20"/>
                <w:lang w:val="en-US"/>
              </w:rPr>
              <w:t xml:space="preserve"> This STA type is defined for coexistence purposes (addressing “802.11p” </w:t>
            </w:r>
            <w:r w:rsidR="004F02EA">
              <w:rPr>
                <w:rFonts w:ascii="Arial" w:hAnsi="Arial" w:cs="Arial"/>
                <w:sz w:val="20"/>
                <w:lang w:val="en-US"/>
              </w:rPr>
              <w:t>legacy devices).  Hence, the definition</w:t>
            </w:r>
            <w:r w:rsidR="004F469D">
              <w:rPr>
                <w:rFonts w:ascii="Arial" w:hAnsi="Arial" w:cs="Arial"/>
                <w:sz w:val="20"/>
                <w:lang w:val="en-US"/>
              </w:rPr>
              <w:t xml:space="preserve"> restricts the STA to one that </w:t>
            </w:r>
            <w:r w:rsidR="00B630A8">
              <w:rPr>
                <w:rFonts w:ascii="Arial" w:hAnsi="Arial" w:cs="Arial"/>
                <w:sz w:val="20"/>
                <w:lang w:val="en-US"/>
              </w:rPr>
              <w:t>transmits and receives non-NGV PPDUs (which are “802.11p” PPDUs</w:t>
            </w:r>
            <w:r w:rsidR="00AE16A4">
              <w:rPr>
                <w:rFonts w:ascii="Arial" w:hAnsi="Arial" w:cs="Arial"/>
                <w:sz w:val="20"/>
                <w:lang w:val="en-US"/>
              </w:rPr>
              <w:t>)</w:t>
            </w:r>
            <w:r w:rsidR="0014265E">
              <w:rPr>
                <w:rFonts w:ascii="Arial" w:hAnsi="Arial" w:cs="Arial"/>
                <w:sz w:val="20"/>
                <w:lang w:val="en-US"/>
              </w:rPr>
              <w:t xml:space="preserve"> and does not transmit NGV PPDUs</w:t>
            </w:r>
            <w:r w:rsidR="00123BFF">
              <w:rPr>
                <w:rFonts w:ascii="Arial" w:hAnsi="Arial" w:cs="Arial"/>
                <w:sz w:val="20"/>
                <w:lang w:val="en-US"/>
              </w:rPr>
              <w:t xml:space="preserve">.  While it is possible to include the suggested </w:t>
            </w:r>
            <w:r w:rsidR="00631E7B">
              <w:rPr>
                <w:rFonts w:ascii="Arial" w:hAnsi="Arial" w:cs="Arial"/>
                <w:sz w:val="20"/>
                <w:lang w:val="en-US"/>
              </w:rPr>
              <w:t xml:space="preserve">text </w:t>
            </w:r>
            <w:r w:rsidR="0093172B">
              <w:rPr>
                <w:rFonts w:ascii="Arial" w:hAnsi="Arial" w:cs="Arial"/>
                <w:sz w:val="20"/>
                <w:lang w:val="en-US"/>
              </w:rPr>
              <w:t>“</w:t>
            </w:r>
            <w:r w:rsidR="00631E7B">
              <w:rPr>
                <w:rFonts w:ascii="Arial" w:hAnsi="Arial" w:cs="Arial"/>
                <w:sz w:val="20"/>
                <w:lang w:val="en-US"/>
              </w:rPr>
              <w:t>that does not support transmission or reception of</w:t>
            </w:r>
            <w:r w:rsidR="00BD64E4">
              <w:rPr>
                <w:rFonts w:ascii="Arial" w:hAnsi="Arial" w:cs="Arial"/>
                <w:sz w:val="20"/>
                <w:lang w:val="en-US"/>
              </w:rPr>
              <w:t xml:space="preserve">”, </w:t>
            </w:r>
            <w:r w:rsidR="00631E7B">
              <w:rPr>
                <w:rFonts w:ascii="Arial" w:hAnsi="Arial" w:cs="Arial"/>
                <w:sz w:val="20"/>
                <w:lang w:val="en-US"/>
              </w:rPr>
              <w:t xml:space="preserve">it is not </w:t>
            </w:r>
            <w:r w:rsidR="00303EEF">
              <w:rPr>
                <w:rFonts w:ascii="Arial" w:hAnsi="Arial" w:cs="Arial"/>
                <w:sz w:val="20"/>
                <w:lang w:val="en-US"/>
              </w:rPr>
              <w:t>necessary</w:t>
            </w:r>
            <w:r w:rsidR="00BD64E4">
              <w:rPr>
                <w:rFonts w:ascii="Arial" w:hAnsi="Arial" w:cs="Arial"/>
                <w:sz w:val="20"/>
                <w:lang w:val="en-US"/>
              </w:rPr>
              <w:t xml:space="preserve"> as </w:t>
            </w:r>
            <w:r w:rsidR="00303EEF">
              <w:rPr>
                <w:rFonts w:ascii="Arial" w:hAnsi="Arial" w:cs="Arial"/>
                <w:sz w:val="20"/>
                <w:lang w:val="en-US"/>
              </w:rPr>
              <w:t>s</w:t>
            </w:r>
            <w:r w:rsidR="00640EA4">
              <w:rPr>
                <w:rFonts w:ascii="Arial" w:hAnsi="Arial" w:cs="Arial"/>
                <w:sz w:val="20"/>
                <w:lang w:val="en-US"/>
              </w:rPr>
              <w:t xml:space="preserve">tating that </w:t>
            </w:r>
            <w:r w:rsidR="00303EEF">
              <w:rPr>
                <w:rFonts w:ascii="Arial" w:hAnsi="Arial" w:cs="Arial"/>
                <w:sz w:val="20"/>
                <w:lang w:val="en-US"/>
              </w:rPr>
              <w:t>it does not support transmission is adequate.</w:t>
            </w:r>
          </w:p>
          <w:p w14:paraId="7020686A" w14:textId="77777777" w:rsidR="00E0201F" w:rsidRDefault="00E0201F" w:rsidP="004C5399">
            <w:pPr>
              <w:rPr>
                <w:rFonts w:ascii="Arial" w:hAnsi="Arial" w:cs="Arial"/>
                <w:sz w:val="20"/>
                <w:lang w:val="en-US"/>
              </w:rPr>
            </w:pPr>
          </w:p>
          <w:p w14:paraId="7EB83E73" w14:textId="039004FF" w:rsidR="00E0201F" w:rsidRPr="004C5399" w:rsidRDefault="00E0201F" w:rsidP="004C5399">
            <w:pPr>
              <w:rPr>
                <w:rFonts w:ascii="Arial" w:hAnsi="Arial" w:cs="Arial"/>
                <w:sz w:val="20"/>
                <w:lang w:val="en-US"/>
              </w:rPr>
            </w:pPr>
            <w:r>
              <w:rPr>
                <w:rFonts w:ascii="Arial" w:hAnsi="Arial" w:cs="Arial"/>
                <w:sz w:val="20"/>
                <w:lang w:val="en-US"/>
              </w:rPr>
              <w:t xml:space="preserve">Note Cid 1197 also </w:t>
            </w:r>
            <w:r w:rsidR="007072F9">
              <w:rPr>
                <w:rFonts w:ascii="Arial" w:hAnsi="Arial" w:cs="Arial"/>
                <w:sz w:val="20"/>
                <w:lang w:val="en-US"/>
              </w:rPr>
              <w:t xml:space="preserve">proposes </w:t>
            </w:r>
            <w:r w:rsidR="00665669">
              <w:rPr>
                <w:rFonts w:ascii="Arial" w:hAnsi="Arial" w:cs="Arial"/>
                <w:sz w:val="20"/>
                <w:lang w:val="en-US"/>
              </w:rPr>
              <w:t>stating “not able to transmit or rec</w:t>
            </w:r>
            <w:r w:rsidR="007072F9">
              <w:rPr>
                <w:rFonts w:ascii="Arial" w:hAnsi="Arial" w:cs="Arial"/>
                <w:sz w:val="20"/>
                <w:lang w:val="en-US"/>
              </w:rPr>
              <w:t>eive”.</w:t>
            </w:r>
          </w:p>
        </w:tc>
      </w:tr>
      <w:tr w:rsidR="009718BF" w:rsidRPr="004C5399" w14:paraId="659F74D3" w14:textId="279D8379"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2F16B94" w14:textId="77777777" w:rsidR="00B54265" w:rsidRDefault="009718BF" w:rsidP="00B54265">
            <w:pPr>
              <w:jc w:val="right"/>
              <w:rPr>
                <w:rFonts w:ascii="Arial" w:hAnsi="Arial" w:cs="Arial"/>
                <w:sz w:val="20"/>
                <w:lang w:val="en-US"/>
              </w:rPr>
            </w:pPr>
            <w:r w:rsidRPr="00516E98">
              <w:rPr>
                <w:rFonts w:ascii="Arial" w:hAnsi="Arial" w:cs="Arial"/>
                <w:sz w:val="20"/>
                <w:highlight w:val="cyan"/>
                <w:lang w:val="en-US"/>
              </w:rPr>
              <w:t>1381</w:t>
            </w:r>
          </w:p>
          <w:p w14:paraId="72B8CBC7" w14:textId="77777777" w:rsidR="00B54265" w:rsidRDefault="00B54265" w:rsidP="00B54265">
            <w:pPr>
              <w:jc w:val="right"/>
              <w:rPr>
                <w:rFonts w:ascii="Arial" w:hAnsi="Arial" w:cs="Arial"/>
                <w:sz w:val="20"/>
                <w:lang w:val="en-US"/>
              </w:rPr>
            </w:pPr>
          </w:p>
          <w:p w14:paraId="2189270D" w14:textId="366E8848" w:rsidR="009718BF" w:rsidRPr="004C5399"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A92A5F5" w14:textId="77777777" w:rsidR="009718BF" w:rsidRPr="004C5399" w:rsidRDefault="009718BF" w:rsidP="004C5399">
            <w:pPr>
              <w:rPr>
                <w:rFonts w:ascii="Arial" w:hAnsi="Arial" w:cs="Arial"/>
                <w:sz w:val="20"/>
                <w:lang w:val="en-US"/>
              </w:rPr>
            </w:pPr>
            <w:r w:rsidRPr="004C5399">
              <w:rPr>
                <w:rFonts w:ascii="Arial" w:hAnsi="Arial" w:cs="Arial"/>
                <w:sz w:val="20"/>
                <w:lang w:val="en-US"/>
              </w:rPr>
              <w:t>This definition is confusing.  All STAs that are not NGV STAs are able to transmit and receive non-NGV PPDUs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F58FEF" w14:textId="77777777" w:rsidR="009718BF" w:rsidRPr="004C5399" w:rsidRDefault="009718BF" w:rsidP="004C5399">
            <w:pPr>
              <w:rPr>
                <w:rFonts w:ascii="Arial" w:hAnsi="Arial" w:cs="Arial"/>
                <w:sz w:val="20"/>
                <w:lang w:val="en-US"/>
              </w:rPr>
            </w:pPr>
            <w:r w:rsidRPr="004C5399">
              <w:rPr>
                <w:rFonts w:ascii="Arial" w:hAnsi="Arial" w:cs="Arial"/>
                <w:sz w:val="20"/>
                <w:lang w:val="en-US"/>
              </w:rPr>
              <w:t>Change the definition to "A STA that is not an NGV STA."</w:t>
            </w:r>
          </w:p>
        </w:tc>
        <w:tc>
          <w:tcPr>
            <w:tcW w:w="3780" w:type="dxa"/>
            <w:tcBorders>
              <w:top w:val="single" w:sz="4" w:space="0" w:color="auto"/>
              <w:left w:val="single" w:sz="4" w:space="0" w:color="auto"/>
              <w:bottom w:val="single" w:sz="4" w:space="0" w:color="auto"/>
              <w:right w:val="single" w:sz="4" w:space="0" w:color="auto"/>
            </w:tcBorders>
          </w:tcPr>
          <w:p w14:paraId="6BB1FD90" w14:textId="77777777" w:rsidR="00AF4808" w:rsidRPr="000C2198" w:rsidRDefault="00AF4808" w:rsidP="00AF4808">
            <w:pPr>
              <w:rPr>
                <w:rFonts w:ascii="Arial" w:hAnsi="Arial" w:cs="Arial"/>
                <w:b/>
                <w:bCs/>
                <w:sz w:val="20"/>
                <w:lang w:val="en-US"/>
              </w:rPr>
            </w:pPr>
            <w:r w:rsidRPr="000C2198">
              <w:rPr>
                <w:rFonts w:ascii="Arial" w:hAnsi="Arial" w:cs="Arial"/>
                <w:b/>
                <w:bCs/>
                <w:sz w:val="20"/>
                <w:lang w:val="en-US"/>
              </w:rPr>
              <w:t>Rejected:</w:t>
            </w:r>
          </w:p>
          <w:p w14:paraId="60C9708D" w14:textId="08D069AB" w:rsidR="009718BF" w:rsidRPr="004C5399" w:rsidRDefault="00AF4808" w:rsidP="00AF4808">
            <w:pPr>
              <w:rPr>
                <w:rFonts w:ascii="Arial" w:hAnsi="Arial" w:cs="Arial"/>
                <w:sz w:val="20"/>
                <w:lang w:val="en-US"/>
              </w:rPr>
            </w:pPr>
            <w:r>
              <w:rPr>
                <w:rFonts w:ascii="Arial" w:hAnsi="Arial" w:cs="Arial"/>
                <w:sz w:val="20"/>
                <w:lang w:val="en-US"/>
              </w:rPr>
              <w:t>A non-NGV STA is not STA that just does not support NGV transmission, it is a specific type of STA that operates in OCB mode in the 5.9 band in a 10 MHz</w:t>
            </w:r>
            <w:r w:rsidR="00390C95">
              <w:rPr>
                <w:rFonts w:ascii="Arial" w:hAnsi="Arial" w:cs="Arial"/>
                <w:sz w:val="20"/>
                <w:lang w:val="en-US"/>
              </w:rPr>
              <w:t xml:space="preserve"> wide channel</w:t>
            </w:r>
            <w:r>
              <w:rPr>
                <w:rFonts w:ascii="Arial" w:hAnsi="Arial" w:cs="Arial"/>
                <w:sz w:val="20"/>
                <w:lang w:val="en-US"/>
              </w:rPr>
              <w:t>.  This STA type is defined for coexistence purposes (addressing “802.11p” legacy devices)</w:t>
            </w:r>
            <w:r w:rsidR="003B6ADA">
              <w:rPr>
                <w:rFonts w:ascii="Arial" w:hAnsi="Arial" w:cs="Arial"/>
                <w:sz w:val="20"/>
                <w:lang w:val="en-US"/>
              </w:rPr>
              <w:t>, addressing coexistence as required by the TGbd PAR</w:t>
            </w:r>
            <w:r>
              <w:rPr>
                <w:rFonts w:ascii="Arial" w:hAnsi="Arial" w:cs="Arial"/>
                <w:sz w:val="20"/>
                <w:lang w:val="en-US"/>
              </w:rPr>
              <w:t>.  Hence, the definition restricts the STA to one that transmits and receives non-NGV PPDUs (which are “802.11p” PPDUs)</w:t>
            </w:r>
            <w:r w:rsidR="000B455B">
              <w:rPr>
                <w:rFonts w:ascii="Arial" w:hAnsi="Arial" w:cs="Arial"/>
                <w:sz w:val="20"/>
                <w:lang w:val="en-US"/>
              </w:rPr>
              <w:t>.</w:t>
            </w:r>
            <w:r>
              <w:rPr>
                <w:rFonts w:ascii="Arial" w:hAnsi="Arial" w:cs="Arial"/>
                <w:sz w:val="20"/>
                <w:lang w:val="en-US"/>
              </w:rPr>
              <w:t xml:space="preserve"> </w:t>
            </w:r>
          </w:p>
        </w:tc>
      </w:tr>
      <w:tr w:rsidR="009718BF" w:rsidRPr="004C5399" w14:paraId="28CCA053" w14:textId="5FB54CEB"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96EF6B7" w14:textId="77777777" w:rsidR="00B54265" w:rsidRDefault="009718BF" w:rsidP="00B54265">
            <w:pPr>
              <w:jc w:val="right"/>
              <w:rPr>
                <w:rFonts w:ascii="Arial" w:hAnsi="Arial" w:cs="Arial"/>
                <w:sz w:val="20"/>
                <w:lang w:val="en-US"/>
              </w:rPr>
            </w:pPr>
            <w:r w:rsidRPr="00516E98">
              <w:rPr>
                <w:rFonts w:ascii="Arial" w:hAnsi="Arial" w:cs="Arial"/>
                <w:sz w:val="20"/>
                <w:highlight w:val="cyan"/>
                <w:lang w:val="en-US"/>
              </w:rPr>
              <w:t>1382</w:t>
            </w:r>
          </w:p>
          <w:p w14:paraId="40FBAC0A" w14:textId="77777777" w:rsidR="00B54265" w:rsidRDefault="00B54265" w:rsidP="00B54265">
            <w:pPr>
              <w:jc w:val="right"/>
              <w:rPr>
                <w:rFonts w:ascii="Arial" w:hAnsi="Arial" w:cs="Arial"/>
                <w:sz w:val="20"/>
                <w:lang w:val="en-US"/>
              </w:rPr>
            </w:pPr>
          </w:p>
          <w:p w14:paraId="3151BAEA" w14:textId="1203C225" w:rsidR="009718BF" w:rsidRPr="004C5399"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0DD430B" w14:textId="77777777" w:rsidR="009718BF" w:rsidRPr="004C5399" w:rsidRDefault="009718BF" w:rsidP="004C5399">
            <w:pPr>
              <w:rPr>
                <w:rFonts w:ascii="Arial" w:hAnsi="Arial" w:cs="Arial"/>
                <w:sz w:val="20"/>
                <w:lang w:val="en-US"/>
              </w:rPr>
            </w:pPr>
            <w:r w:rsidRPr="004C5399">
              <w:rPr>
                <w:rFonts w:ascii="Arial" w:hAnsi="Arial" w:cs="Arial"/>
                <w:sz w:val="20"/>
                <w:lang w:val="en-US"/>
              </w:rPr>
              <w:t xml:space="preserve">We </w:t>
            </w:r>
            <w:proofErr w:type="gramStart"/>
            <w:r w:rsidRPr="004C5399">
              <w:rPr>
                <w:rFonts w:ascii="Arial" w:hAnsi="Arial" w:cs="Arial"/>
                <w:sz w:val="20"/>
                <w:lang w:val="en-US"/>
              </w:rPr>
              <w:t>don't</w:t>
            </w:r>
            <w:proofErr w:type="gramEnd"/>
            <w:r w:rsidRPr="004C5399">
              <w:rPr>
                <w:rFonts w:ascii="Arial" w:hAnsi="Arial" w:cs="Arial"/>
                <w:sz w:val="20"/>
                <w:lang w:val="en-US"/>
              </w:rPr>
              <w:t xml:space="preserve"> need definition of "non-&lt;PHY&gt; STA"</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361C4EE"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the definition</w:t>
            </w:r>
          </w:p>
        </w:tc>
        <w:tc>
          <w:tcPr>
            <w:tcW w:w="3780" w:type="dxa"/>
            <w:tcBorders>
              <w:top w:val="single" w:sz="4" w:space="0" w:color="auto"/>
              <w:left w:val="single" w:sz="4" w:space="0" w:color="auto"/>
              <w:bottom w:val="single" w:sz="4" w:space="0" w:color="auto"/>
              <w:right w:val="single" w:sz="4" w:space="0" w:color="auto"/>
            </w:tcBorders>
          </w:tcPr>
          <w:p w14:paraId="6DFFE1F6" w14:textId="77777777" w:rsidR="00962F52" w:rsidRPr="00962F52" w:rsidRDefault="00962F52" w:rsidP="004C5399">
            <w:pPr>
              <w:rPr>
                <w:rFonts w:ascii="Arial" w:hAnsi="Arial" w:cs="Arial"/>
                <w:b/>
                <w:bCs/>
                <w:sz w:val="20"/>
                <w:lang w:val="en-US"/>
              </w:rPr>
            </w:pPr>
            <w:r w:rsidRPr="00962F52">
              <w:rPr>
                <w:rFonts w:ascii="Arial" w:hAnsi="Arial" w:cs="Arial"/>
                <w:b/>
                <w:bCs/>
                <w:sz w:val="20"/>
                <w:lang w:val="en-US"/>
              </w:rPr>
              <w:t>Rejected:</w:t>
            </w:r>
          </w:p>
          <w:p w14:paraId="17D5D424" w14:textId="53F90C8D" w:rsidR="00DB7A27" w:rsidRDefault="00600C58" w:rsidP="004C5399">
            <w:pPr>
              <w:rPr>
                <w:rFonts w:ascii="Arial" w:hAnsi="Arial" w:cs="Arial"/>
                <w:sz w:val="20"/>
                <w:lang w:val="en-US"/>
              </w:rPr>
            </w:pPr>
            <w:r>
              <w:rPr>
                <w:rFonts w:ascii="Arial" w:hAnsi="Arial" w:cs="Arial"/>
                <w:sz w:val="20"/>
                <w:lang w:val="en-US"/>
              </w:rPr>
              <w:t xml:space="preserve">The </w:t>
            </w:r>
            <w:r w:rsidR="0099629D">
              <w:rPr>
                <w:rFonts w:ascii="Arial" w:hAnsi="Arial" w:cs="Arial"/>
                <w:sz w:val="20"/>
                <w:lang w:val="en-US"/>
              </w:rPr>
              <w:t xml:space="preserve">term non-NGV STA is used in </w:t>
            </w:r>
            <w:r w:rsidR="004F4CF2">
              <w:rPr>
                <w:rFonts w:ascii="Arial" w:hAnsi="Arial" w:cs="Arial"/>
                <w:sz w:val="20"/>
                <w:lang w:val="en-US"/>
              </w:rPr>
              <w:t xml:space="preserve">Clause 17 in several notes to provide </w:t>
            </w:r>
            <w:r w:rsidR="00232D1B">
              <w:rPr>
                <w:rFonts w:ascii="Arial" w:hAnsi="Arial" w:cs="Arial"/>
                <w:sz w:val="20"/>
                <w:lang w:val="en-US"/>
              </w:rPr>
              <w:lastRenderedPageBreak/>
              <w:t xml:space="preserve">clarity of </w:t>
            </w:r>
            <w:r w:rsidR="00DE05E6">
              <w:rPr>
                <w:rFonts w:ascii="Arial" w:hAnsi="Arial" w:cs="Arial"/>
                <w:sz w:val="20"/>
                <w:lang w:val="en-US"/>
              </w:rPr>
              <w:t xml:space="preserve">the </w:t>
            </w:r>
            <w:r w:rsidR="00295BB7">
              <w:rPr>
                <w:rFonts w:ascii="Arial" w:hAnsi="Arial" w:cs="Arial"/>
                <w:sz w:val="20"/>
                <w:lang w:val="en-US"/>
              </w:rPr>
              <w:t xml:space="preserve">differences between </w:t>
            </w:r>
            <w:r w:rsidR="00232D1B">
              <w:rPr>
                <w:rFonts w:ascii="Arial" w:hAnsi="Arial" w:cs="Arial"/>
                <w:sz w:val="20"/>
                <w:lang w:val="en-US"/>
              </w:rPr>
              <w:t xml:space="preserve">legacy 802.11p </w:t>
            </w:r>
            <w:r w:rsidR="00E774A4">
              <w:rPr>
                <w:rFonts w:ascii="Arial" w:hAnsi="Arial" w:cs="Arial"/>
                <w:sz w:val="20"/>
                <w:lang w:val="en-US"/>
              </w:rPr>
              <w:t>STAs and NGV</w:t>
            </w:r>
            <w:r w:rsidR="00962F52">
              <w:rPr>
                <w:rFonts w:ascii="Arial" w:hAnsi="Arial" w:cs="Arial"/>
                <w:sz w:val="20"/>
                <w:lang w:val="en-US"/>
              </w:rPr>
              <w:t xml:space="preserve"> STAs behavior</w:t>
            </w:r>
            <w:r w:rsidR="003B6ADA">
              <w:rPr>
                <w:rFonts w:ascii="Arial" w:hAnsi="Arial" w:cs="Arial"/>
                <w:sz w:val="20"/>
                <w:lang w:val="en-US"/>
              </w:rPr>
              <w:t>, addressing coexistence as required by the TGbd PAR</w:t>
            </w:r>
            <w:r w:rsidR="00962F52">
              <w:rPr>
                <w:rFonts w:ascii="Arial" w:hAnsi="Arial" w:cs="Arial"/>
                <w:sz w:val="20"/>
                <w:lang w:val="en-US"/>
              </w:rPr>
              <w:t>.</w:t>
            </w:r>
            <w:r w:rsidR="00112739">
              <w:rPr>
                <w:rFonts w:ascii="Arial" w:hAnsi="Arial" w:cs="Arial"/>
                <w:sz w:val="20"/>
                <w:lang w:val="en-US"/>
              </w:rPr>
              <w:t xml:space="preserve">  Therefore, the </w:t>
            </w:r>
            <w:r w:rsidR="00352C4C">
              <w:rPr>
                <w:rFonts w:ascii="Arial" w:hAnsi="Arial" w:cs="Arial"/>
                <w:sz w:val="20"/>
                <w:lang w:val="en-US"/>
              </w:rPr>
              <w:t>definition is necessary.</w:t>
            </w:r>
            <w:r w:rsidR="00962F52">
              <w:rPr>
                <w:rFonts w:ascii="Arial" w:hAnsi="Arial" w:cs="Arial"/>
                <w:sz w:val="20"/>
                <w:lang w:val="en-US"/>
              </w:rPr>
              <w:t xml:space="preserve"> </w:t>
            </w:r>
          </w:p>
          <w:p w14:paraId="60110C3D" w14:textId="77777777" w:rsidR="00DB7A27" w:rsidRDefault="00DB7A27" w:rsidP="004C5399">
            <w:pPr>
              <w:rPr>
                <w:rFonts w:ascii="Arial" w:hAnsi="Arial" w:cs="Arial"/>
                <w:sz w:val="20"/>
                <w:lang w:val="en-US"/>
              </w:rPr>
            </w:pPr>
          </w:p>
          <w:p w14:paraId="4954C39D" w14:textId="0A6B96EF" w:rsidR="009718BF" w:rsidRPr="004C5399" w:rsidRDefault="00FF75CC" w:rsidP="004C5399">
            <w:pPr>
              <w:rPr>
                <w:rFonts w:ascii="Arial" w:hAnsi="Arial" w:cs="Arial"/>
                <w:sz w:val="20"/>
                <w:lang w:val="en-US"/>
              </w:rPr>
            </w:pPr>
            <w:r>
              <w:rPr>
                <w:rFonts w:ascii="Arial" w:hAnsi="Arial" w:cs="Arial"/>
                <w:sz w:val="20"/>
                <w:lang w:val="en-US"/>
              </w:rPr>
              <w:t xml:space="preserve">Note: </w:t>
            </w:r>
            <w:proofErr w:type="gramStart"/>
            <w:r>
              <w:rPr>
                <w:rFonts w:ascii="Arial" w:hAnsi="Arial" w:cs="Arial"/>
                <w:sz w:val="20"/>
                <w:lang w:val="en-US"/>
              </w:rPr>
              <w:t>similar to</w:t>
            </w:r>
            <w:proofErr w:type="gramEnd"/>
            <w:r>
              <w:rPr>
                <w:rFonts w:ascii="Arial" w:hAnsi="Arial" w:cs="Arial"/>
                <w:sz w:val="20"/>
                <w:lang w:val="en-US"/>
              </w:rPr>
              <w:t xml:space="preserve"> CID 1733</w:t>
            </w:r>
            <w:r w:rsidR="00962F52">
              <w:rPr>
                <w:rFonts w:ascii="Arial" w:hAnsi="Arial" w:cs="Arial"/>
                <w:sz w:val="20"/>
                <w:lang w:val="en-US"/>
              </w:rPr>
              <w:t xml:space="preserve"> </w:t>
            </w:r>
          </w:p>
        </w:tc>
      </w:tr>
      <w:tr w:rsidR="009718BF" w:rsidRPr="004C5399" w14:paraId="28BE99CA" w14:textId="11CA7A49"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53BB5FF" w14:textId="77777777" w:rsidR="00B54265" w:rsidRDefault="009718BF" w:rsidP="00B54265">
            <w:pPr>
              <w:jc w:val="right"/>
              <w:rPr>
                <w:rFonts w:ascii="Arial" w:hAnsi="Arial" w:cs="Arial"/>
                <w:sz w:val="20"/>
                <w:lang w:val="en-US"/>
              </w:rPr>
            </w:pPr>
            <w:r w:rsidRPr="00516E98">
              <w:rPr>
                <w:rFonts w:ascii="Arial" w:hAnsi="Arial" w:cs="Arial"/>
                <w:sz w:val="20"/>
                <w:highlight w:val="cyan"/>
                <w:lang w:val="en-US"/>
              </w:rPr>
              <w:lastRenderedPageBreak/>
              <w:t>1732</w:t>
            </w:r>
          </w:p>
          <w:p w14:paraId="4EC1C616" w14:textId="77777777" w:rsidR="00B54265" w:rsidRDefault="00B54265" w:rsidP="00B54265">
            <w:pPr>
              <w:jc w:val="right"/>
              <w:rPr>
                <w:rFonts w:ascii="Arial" w:hAnsi="Arial" w:cs="Arial"/>
                <w:sz w:val="20"/>
                <w:lang w:val="en-US"/>
              </w:rPr>
            </w:pPr>
          </w:p>
          <w:p w14:paraId="4D2F5D07" w14:textId="7AD91AA5" w:rsidR="009718BF" w:rsidRPr="004C5399"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5CC3116" w14:textId="77777777" w:rsidR="009718BF" w:rsidRPr="004C5399" w:rsidRDefault="009718BF" w:rsidP="004C5399">
            <w:pPr>
              <w:rPr>
                <w:rFonts w:ascii="Arial" w:hAnsi="Arial" w:cs="Arial"/>
                <w:sz w:val="20"/>
                <w:lang w:val="en-US"/>
              </w:rPr>
            </w:pPr>
            <w:r w:rsidRPr="004C5399">
              <w:rPr>
                <w:rFonts w:ascii="Arial" w:hAnsi="Arial" w:cs="Arial"/>
                <w:sz w:val="20"/>
                <w:lang w:val="en-US"/>
              </w:rPr>
              <w:t>Non-NGV duplicate is defined in 3.1 Definitions. But it should be in 3.2 Definitions specific to IEEE Std 802.11.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5841FA4" w14:textId="77777777" w:rsidR="009718BF" w:rsidRPr="004C5399" w:rsidRDefault="009718BF" w:rsidP="004C5399">
            <w:pPr>
              <w:rPr>
                <w:rFonts w:ascii="Arial" w:hAnsi="Arial" w:cs="Arial"/>
                <w:sz w:val="20"/>
                <w:lang w:val="en-US"/>
              </w:rPr>
            </w:pPr>
            <w:r w:rsidRPr="004C5399">
              <w:rPr>
                <w:rFonts w:ascii="Arial" w:hAnsi="Arial" w:cs="Arial"/>
                <w:sz w:val="20"/>
                <w:lang w:val="en-US"/>
              </w:rPr>
              <w:t>Move the definition of non-NGV duplicate from 3.1 to 3.2</w:t>
            </w:r>
          </w:p>
        </w:tc>
        <w:tc>
          <w:tcPr>
            <w:tcW w:w="3780" w:type="dxa"/>
            <w:tcBorders>
              <w:top w:val="single" w:sz="4" w:space="0" w:color="auto"/>
              <w:left w:val="single" w:sz="4" w:space="0" w:color="auto"/>
              <w:bottom w:val="single" w:sz="4" w:space="0" w:color="auto"/>
              <w:right w:val="single" w:sz="4" w:space="0" w:color="auto"/>
            </w:tcBorders>
          </w:tcPr>
          <w:p w14:paraId="7AFC503B" w14:textId="77777777" w:rsidR="00771A1F" w:rsidRDefault="00352C4C" w:rsidP="004C5399">
            <w:pPr>
              <w:rPr>
                <w:rFonts w:ascii="Arial" w:hAnsi="Arial" w:cs="Arial"/>
                <w:sz w:val="20"/>
                <w:lang w:val="en-US"/>
              </w:rPr>
            </w:pPr>
            <w:r w:rsidRPr="00352C4C">
              <w:rPr>
                <w:rFonts w:ascii="Arial" w:hAnsi="Arial" w:cs="Arial"/>
                <w:b/>
                <w:bCs/>
                <w:sz w:val="20"/>
                <w:lang w:val="en-US"/>
              </w:rPr>
              <w:t>Accepted:</w:t>
            </w:r>
            <w:r w:rsidRPr="00352C4C">
              <w:rPr>
                <w:rFonts w:ascii="Arial" w:hAnsi="Arial" w:cs="Arial"/>
                <w:b/>
                <w:bCs/>
                <w:sz w:val="20"/>
                <w:lang w:val="en-US"/>
              </w:rPr>
              <w:br/>
            </w:r>
          </w:p>
          <w:p w14:paraId="1FC1FD1E" w14:textId="0A4C9F9D" w:rsidR="009718BF" w:rsidRPr="00352C4C" w:rsidRDefault="004D41BE" w:rsidP="004C5399">
            <w:pPr>
              <w:rPr>
                <w:rFonts w:ascii="Arial" w:hAnsi="Arial" w:cs="Arial"/>
                <w:b/>
                <w:bCs/>
                <w:sz w:val="20"/>
                <w:lang w:val="en-US"/>
              </w:rPr>
            </w:pPr>
            <w:r>
              <w:rPr>
                <w:rFonts w:ascii="Arial" w:hAnsi="Arial" w:cs="Arial"/>
                <w:sz w:val="20"/>
                <w:lang w:val="en-US"/>
              </w:rPr>
              <w:t>Note: CID</w:t>
            </w:r>
            <w:r w:rsidR="00771A1F">
              <w:rPr>
                <w:rFonts w:ascii="Arial" w:hAnsi="Arial" w:cs="Arial"/>
                <w:sz w:val="20"/>
                <w:lang w:val="en-US"/>
              </w:rPr>
              <w:t>s</w:t>
            </w:r>
            <w:r>
              <w:rPr>
                <w:rFonts w:ascii="Arial" w:hAnsi="Arial" w:cs="Arial"/>
                <w:sz w:val="20"/>
                <w:lang w:val="en-US"/>
              </w:rPr>
              <w:t xml:space="preserve"> 1</w:t>
            </w:r>
            <w:r w:rsidR="003F7308">
              <w:rPr>
                <w:rFonts w:ascii="Arial" w:hAnsi="Arial" w:cs="Arial"/>
                <w:sz w:val="20"/>
                <w:lang w:val="en-US"/>
              </w:rPr>
              <w:t>258</w:t>
            </w:r>
            <w:r>
              <w:rPr>
                <w:rFonts w:ascii="Arial" w:hAnsi="Arial" w:cs="Arial"/>
                <w:sz w:val="20"/>
                <w:lang w:val="en-US"/>
              </w:rPr>
              <w:t xml:space="preserve">, and1689 </w:t>
            </w:r>
            <w:r w:rsidR="00771A1F">
              <w:rPr>
                <w:rFonts w:ascii="Arial" w:hAnsi="Arial" w:cs="Arial"/>
                <w:sz w:val="20"/>
                <w:lang w:val="en-US"/>
              </w:rPr>
              <w:t xml:space="preserve">also </w:t>
            </w:r>
            <w:r>
              <w:rPr>
                <w:rFonts w:ascii="Arial" w:hAnsi="Arial" w:cs="Arial"/>
                <w:sz w:val="20"/>
                <w:lang w:val="en-US"/>
              </w:rPr>
              <w:t xml:space="preserve">move </w:t>
            </w:r>
            <w:r w:rsidR="00771A1F">
              <w:rPr>
                <w:rFonts w:ascii="Arial" w:hAnsi="Arial" w:cs="Arial"/>
                <w:sz w:val="20"/>
                <w:lang w:val="en-US"/>
              </w:rPr>
              <w:t xml:space="preserve">this definition to </w:t>
            </w:r>
            <w:r w:rsidR="00B9381F">
              <w:rPr>
                <w:rFonts w:ascii="Arial" w:hAnsi="Arial" w:cs="Arial"/>
                <w:sz w:val="20"/>
                <w:lang w:val="en-US"/>
              </w:rPr>
              <w:t>clause 3.2</w:t>
            </w:r>
          </w:p>
        </w:tc>
      </w:tr>
      <w:tr w:rsidR="009718BF" w:rsidRPr="004C5399" w14:paraId="3687C959" w14:textId="2A16015B"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5E03847" w14:textId="77777777" w:rsidR="00B54265" w:rsidRDefault="009718BF" w:rsidP="00B54265">
            <w:pPr>
              <w:jc w:val="right"/>
              <w:rPr>
                <w:rFonts w:ascii="Arial" w:hAnsi="Arial" w:cs="Arial"/>
                <w:sz w:val="20"/>
                <w:lang w:val="en-US"/>
              </w:rPr>
            </w:pPr>
            <w:r w:rsidRPr="00023277">
              <w:rPr>
                <w:rFonts w:ascii="Arial" w:hAnsi="Arial" w:cs="Arial"/>
                <w:sz w:val="20"/>
                <w:highlight w:val="cyan"/>
                <w:lang w:val="en-US"/>
              </w:rPr>
              <w:t>1733</w:t>
            </w:r>
          </w:p>
          <w:p w14:paraId="35DC043D" w14:textId="77777777" w:rsidR="00B54265" w:rsidRDefault="00B54265" w:rsidP="00B54265">
            <w:pPr>
              <w:jc w:val="right"/>
              <w:rPr>
                <w:rFonts w:ascii="Arial" w:hAnsi="Arial" w:cs="Arial"/>
                <w:sz w:val="20"/>
                <w:lang w:val="en-US"/>
              </w:rPr>
            </w:pPr>
          </w:p>
          <w:p w14:paraId="331EB19A" w14:textId="549B6928" w:rsidR="009718BF" w:rsidRPr="004C5399"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607AC68" w14:textId="77777777" w:rsidR="009718BF" w:rsidRPr="004C5399" w:rsidRDefault="009718BF" w:rsidP="004C5399">
            <w:pPr>
              <w:rPr>
                <w:rFonts w:ascii="Arial" w:hAnsi="Arial" w:cs="Arial"/>
                <w:sz w:val="20"/>
                <w:lang w:val="en-US"/>
              </w:rPr>
            </w:pPr>
            <w:r w:rsidRPr="004C5399">
              <w:rPr>
                <w:rFonts w:ascii="Arial" w:hAnsi="Arial" w:cs="Arial"/>
                <w:sz w:val="20"/>
                <w:lang w:val="en-US"/>
              </w:rPr>
              <w:t>A non-NGV STA is defined here. But the conventional specs do not define non-XX STAs. If such definition is necessary, it can be written in 4.3.17a in contrast with an NGV STA.</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F6DE8C5"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the definition of non-NGV STA from 3.2</w:t>
            </w:r>
          </w:p>
        </w:tc>
        <w:tc>
          <w:tcPr>
            <w:tcW w:w="3780" w:type="dxa"/>
            <w:tcBorders>
              <w:top w:val="single" w:sz="4" w:space="0" w:color="auto"/>
              <w:left w:val="single" w:sz="4" w:space="0" w:color="auto"/>
              <w:bottom w:val="single" w:sz="4" w:space="0" w:color="auto"/>
              <w:right w:val="single" w:sz="4" w:space="0" w:color="auto"/>
            </w:tcBorders>
          </w:tcPr>
          <w:p w14:paraId="380BB3D3" w14:textId="77777777" w:rsidR="009718BF" w:rsidRPr="00DB7A27" w:rsidRDefault="00DB7A27" w:rsidP="004C5399">
            <w:pPr>
              <w:rPr>
                <w:rFonts w:ascii="Arial" w:hAnsi="Arial" w:cs="Arial"/>
                <w:b/>
                <w:bCs/>
                <w:sz w:val="20"/>
                <w:lang w:val="en-US"/>
              </w:rPr>
            </w:pPr>
            <w:r w:rsidRPr="00DB7A27">
              <w:rPr>
                <w:rFonts w:ascii="Arial" w:hAnsi="Arial" w:cs="Arial"/>
                <w:b/>
                <w:bCs/>
                <w:sz w:val="20"/>
                <w:lang w:val="en-US"/>
              </w:rPr>
              <w:t>Rejected:</w:t>
            </w:r>
          </w:p>
          <w:p w14:paraId="36504C98" w14:textId="7679496B" w:rsidR="00DB7A27" w:rsidRDefault="00DB7A27" w:rsidP="004C5399">
            <w:pPr>
              <w:rPr>
                <w:rFonts w:ascii="Arial" w:hAnsi="Arial" w:cs="Arial"/>
                <w:sz w:val="20"/>
                <w:lang w:val="en-US"/>
              </w:rPr>
            </w:pPr>
            <w:r>
              <w:rPr>
                <w:rFonts w:ascii="Arial" w:hAnsi="Arial" w:cs="Arial"/>
                <w:sz w:val="20"/>
                <w:lang w:val="en-US"/>
              </w:rPr>
              <w:t>The term non-NGV STA is used in Clause 17 in several notes to provide clarity of the differences between legacy 802.11p STAs and NGV STAs behavior</w:t>
            </w:r>
            <w:r w:rsidR="00724567">
              <w:rPr>
                <w:rFonts w:ascii="Arial" w:hAnsi="Arial" w:cs="Arial"/>
                <w:sz w:val="20"/>
                <w:lang w:val="en-US"/>
              </w:rPr>
              <w:t>,</w:t>
            </w:r>
            <w:r>
              <w:rPr>
                <w:rFonts w:ascii="Arial" w:hAnsi="Arial" w:cs="Arial"/>
                <w:sz w:val="20"/>
                <w:lang w:val="en-US"/>
              </w:rPr>
              <w:t xml:space="preserve"> </w:t>
            </w:r>
            <w:r w:rsidR="00C53B99">
              <w:rPr>
                <w:rFonts w:ascii="Arial" w:hAnsi="Arial" w:cs="Arial"/>
                <w:sz w:val="20"/>
                <w:lang w:val="en-US"/>
              </w:rPr>
              <w:t xml:space="preserve">addressing coexistence </w:t>
            </w:r>
            <w:r w:rsidR="00A14F23">
              <w:rPr>
                <w:rFonts w:ascii="Arial" w:hAnsi="Arial" w:cs="Arial"/>
                <w:sz w:val="20"/>
                <w:lang w:val="en-US"/>
              </w:rPr>
              <w:t xml:space="preserve">as </w:t>
            </w:r>
            <w:r w:rsidR="00724567">
              <w:rPr>
                <w:rFonts w:ascii="Arial" w:hAnsi="Arial" w:cs="Arial"/>
                <w:sz w:val="20"/>
                <w:lang w:val="en-US"/>
              </w:rPr>
              <w:t xml:space="preserve">required </w:t>
            </w:r>
            <w:r w:rsidR="00A14F23">
              <w:rPr>
                <w:rFonts w:ascii="Arial" w:hAnsi="Arial" w:cs="Arial"/>
                <w:sz w:val="20"/>
                <w:lang w:val="en-US"/>
              </w:rPr>
              <w:t>by</w:t>
            </w:r>
            <w:r w:rsidR="00724567">
              <w:rPr>
                <w:rFonts w:ascii="Arial" w:hAnsi="Arial" w:cs="Arial"/>
                <w:sz w:val="20"/>
                <w:lang w:val="en-US"/>
              </w:rPr>
              <w:t xml:space="preserve"> the TGbd PAR. </w:t>
            </w:r>
            <w:r>
              <w:rPr>
                <w:rFonts w:ascii="Arial" w:hAnsi="Arial" w:cs="Arial"/>
                <w:sz w:val="20"/>
                <w:lang w:val="en-US"/>
              </w:rPr>
              <w:t xml:space="preserve">Therefore, the definition is necessary.  </w:t>
            </w:r>
          </w:p>
          <w:p w14:paraId="5F005D4C" w14:textId="77777777" w:rsidR="00FF75CC" w:rsidRDefault="00FF75CC" w:rsidP="004C5399">
            <w:pPr>
              <w:rPr>
                <w:rFonts w:ascii="Arial" w:hAnsi="Arial" w:cs="Arial"/>
                <w:sz w:val="20"/>
                <w:lang w:val="en-US"/>
              </w:rPr>
            </w:pPr>
          </w:p>
          <w:p w14:paraId="293EB722" w14:textId="7240A03F" w:rsidR="00FF75CC" w:rsidRPr="004C5399" w:rsidRDefault="00FF75CC" w:rsidP="004C5399">
            <w:pPr>
              <w:rPr>
                <w:rFonts w:ascii="Arial" w:hAnsi="Arial" w:cs="Arial"/>
                <w:sz w:val="20"/>
                <w:lang w:val="en-US"/>
              </w:rPr>
            </w:pPr>
            <w:r>
              <w:rPr>
                <w:rFonts w:ascii="Arial" w:hAnsi="Arial" w:cs="Arial"/>
                <w:sz w:val="20"/>
                <w:lang w:val="en-US"/>
              </w:rPr>
              <w:t xml:space="preserve">Note: </w:t>
            </w:r>
            <w:proofErr w:type="gramStart"/>
            <w:r>
              <w:rPr>
                <w:rFonts w:ascii="Arial" w:hAnsi="Arial" w:cs="Arial"/>
                <w:sz w:val="20"/>
                <w:lang w:val="en-US"/>
              </w:rPr>
              <w:t>similar to</w:t>
            </w:r>
            <w:proofErr w:type="gramEnd"/>
            <w:r>
              <w:rPr>
                <w:rFonts w:ascii="Arial" w:hAnsi="Arial" w:cs="Arial"/>
                <w:sz w:val="20"/>
                <w:lang w:val="en-US"/>
              </w:rPr>
              <w:t xml:space="preserve"> CID </w:t>
            </w:r>
            <w:r w:rsidR="004E6D65">
              <w:rPr>
                <w:rFonts w:ascii="Arial" w:hAnsi="Arial" w:cs="Arial"/>
                <w:sz w:val="20"/>
                <w:lang w:val="en-US"/>
              </w:rPr>
              <w:t>1382</w:t>
            </w:r>
          </w:p>
        </w:tc>
      </w:tr>
    </w:tbl>
    <w:p w14:paraId="2FEF8536" w14:textId="125EAC7D" w:rsidR="009A6A09" w:rsidRDefault="009A6A09" w:rsidP="005724DE">
      <w:pPr>
        <w:keepNext/>
        <w:rPr>
          <w:b/>
          <w:bCs/>
          <w:lang w:val="en-US"/>
        </w:rPr>
      </w:pPr>
    </w:p>
    <w:p w14:paraId="16256F40" w14:textId="192A4877" w:rsidR="004C5399" w:rsidRDefault="004C5399" w:rsidP="004C5399">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49</w:t>
      </w:r>
      <w:r w:rsidRPr="006F604C">
        <w:rPr>
          <w:b/>
          <w:bCs/>
          <w:lang w:val="en-US"/>
        </w:rPr>
        <w:t>:</w:t>
      </w:r>
    </w:p>
    <w:p w14:paraId="550BECC2" w14:textId="4586B4E7" w:rsidR="004C5399" w:rsidRDefault="004C5399"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F42AEA" w:rsidRPr="0079616C" w14:paraId="4C0DE440" w14:textId="77777777" w:rsidTr="00681A57">
        <w:trPr>
          <w:trHeight w:val="206"/>
        </w:trPr>
        <w:tc>
          <w:tcPr>
            <w:tcW w:w="720" w:type="dxa"/>
            <w:shd w:val="clear" w:color="auto" w:fill="auto"/>
            <w:hideMark/>
          </w:tcPr>
          <w:p w14:paraId="2FEB373E"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6DB30343"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079114F5"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63DDB8F8" w14:textId="77777777" w:rsidR="00F42AEA" w:rsidRPr="0079616C" w:rsidRDefault="00F42AEA" w:rsidP="001B4905">
            <w:pPr>
              <w:rPr>
                <w:rFonts w:ascii="Arial" w:hAnsi="Arial" w:cs="Arial"/>
                <w:b/>
                <w:bCs/>
                <w:sz w:val="20"/>
                <w:lang w:val="en-US"/>
              </w:rPr>
            </w:pPr>
            <w:r>
              <w:rPr>
                <w:rFonts w:ascii="Arial" w:hAnsi="Arial" w:cs="Arial"/>
                <w:b/>
                <w:bCs/>
                <w:sz w:val="20"/>
                <w:lang w:val="en-US"/>
              </w:rPr>
              <w:t>Resolution</w:t>
            </w:r>
          </w:p>
        </w:tc>
      </w:tr>
      <w:tr w:rsidR="00F42AEA" w:rsidRPr="00707377" w14:paraId="6E691381" w14:textId="3D70615A" w:rsidTr="00681A57">
        <w:trPr>
          <w:trHeight w:val="2807"/>
        </w:trPr>
        <w:tc>
          <w:tcPr>
            <w:tcW w:w="720" w:type="dxa"/>
            <w:shd w:val="clear" w:color="auto" w:fill="auto"/>
            <w:hideMark/>
          </w:tcPr>
          <w:p w14:paraId="691E0AEE" w14:textId="77777777" w:rsidR="00B54265" w:rsidRDefault="00F42AEA" w:rsidP="00B54265">
            <w:pPr>
              <w:jc w:val="right"/>
              <w:rPr>
                <w:rFonts w:ascii="Arial" w:hAnsi="Arial" w:cs="Arial"/>
                <w:sz w:val="20"/>
                <w:lang w:val="en-US"/>
              </w:rPr>
            </w:pPr>
            <w:r w:rsidRPr="00065577">
              <w:rPr>
                <w:rFonts w:ascii="Arial" w:hAnsi="Arial" w:cs="Arial"/>
                <w:sz w:val="20"/>
                <w:highlight w:val="cyan"/>
                <w:lang w:val="en-US"/>
              </w:rPr>
              <w:t>1197</w:t>
            </w:r>
          </w:p>
          <w:p w14:paraId="40963FC7" w14:textId="77777777" w:rsidR="00B54265" w:rsidRDefault="00B54265" w:rsidP="00B54265">
            <w:pPr>
              <w:jc w:val="right"/>
              <w:rPr>
                <w:rFonts w:ascii="Arial" w:hAnsi="Arial" w:cs="Arial"/>
                <w:sz w:val="20"/>
                <w:lang w:val="en-US"/>
              </w:rPr>
            </w:pPr>
          </w:p>
          <w:p w14:paraId="0DEB0ED9" w14:textId="5F197DAC" w:rsidR="00F42AEA" w:rsidRPr="00707377" w:rsidRDefault="00B54265" w:rsidP="00B54265">
            <w:pPr>
              <w:jc w:val="right"/>
              <w:rPr>
                <w:rFonts w:ascii="Arial" w:hAnsi="Arial" w:cs="Arial"/>
                <w:sz w:val="20"/>
                <w:lang w:val="en-US"/>
              </w:rPr>
            </w:pPr>
            <w:r w:rsidRPr="00C10C4E">
              <w:rPr>
                <w:rFonts w:ascii="Arial" w:hAnsi="Arial" w:cs="Arial"/>
                <w:sz w:val="8"/>
                <w:szCs w:val="8"/>
                <w:lang w:val="en-US"/>
              </w:rPr>
              <w:t>2021-0</w:t>
            </w:r>
            <w:r>
              <w:rPr>
                <w:rFonts w:ascii="Arial" w:hAnsi="Arial" w:cs="Arial"/>
                <w:sz w:val="8"/>
                <w:szCs w:val="8"/>
                <w:lang w:val="en-US"/>
              </w:rPr>
              <w:t>2</w:t>
            </w:r>
            <w:r w:rsidRPr="00C10C4E">
              <w:rPr>
                <w:rFonts w:ascii="Arial" w:hAnsi="Arial" w:cs="Arial"/>
                <w:sz w:val="8"/>
                <w:szCs w:val="8"/>
                <w:lang w:val="en-US"/>
              </w:rPr>
              <w:t>-</w:t>
            </w:r>
            <w:r>
              <w:rPr>
                <w:rFonts w:ascii="Arial" w:hAnsi="Arial" w:cs="Arial"/>
                <w:sz w:val="8"/>
                <w:szCs w:val="8"/>
                <w:lang w:val="en-US"/>
              </w:rPr>
              <w:t>02</w:t>
            </w:r>
          </w:p>
        </w:tc>
        <w:tc>
          <w:tcPr>
            <w:tcW w:w="3060" w:type="dxa"/>
            <w:shd w:val="clear" w:color="auto" w:fill="auto"/>
            <w:hideMark/>
          </w:tcPr>
          <w:p w14:paraId="3D7DBD6E" w14:textId="77777777" w:rsidR="00F42AEA" w:rsidRPr="00707377" w:rsidRDefault="00F42AEA" w:rsidP="00707377">
            <w:pPr>
              <w:rPr>
                <w:rFonts w:ascii="Arial" w:hAnsi="Arial" w:cs="Arial"/>
                <w:sz w:val="20"/>
                <w:lang w:val="en-US"/>
              </w:rPr>
            </w:pPr>
            <w:r w:rsidRPr="00707377">
              <w:rPr>
                <w:rFonts w:ascii="Arial" w:hAnsi="Arial" w:cs="Arial"/>
                <w:sz w:val="20"/>
                <w:lang w:val="en-US"/>
              </w:rPr>
              <w:t>This may seem a nit, but the following STA description seems to fit the definitions of both NGV STA and non-NGV STA: a STA that supports reception of protocol data units conformant to Clauses 31 and 32.  It is not desirable to have an overlap in the two definitions, so we should consider revising one or both so they are mutually exclusive</w:t>
            </w:r>
          </w:p>
        </w:tc>
        <w:tc>
          <w:tcPr>
            <w:tcW w:w="3240" w:type="dxa"/>
            <w:shd w:val="clear" w:color="auto" w:fill="auto"/>
            <w:hideMark/>
          </w:tcPr>
          <w:p w14:paraId="1BD8FCDB" w14:textId="77777777" w:rsidR="00F42AEA" w:rsidRPr="00707377" w:rsidRDefault="00F42AEA" w:rsidP="00707377">
            <w:pPr>
              <w:rPr>
                <w:rFonts w:ascii="Arial" w:hAnsi="Arial" w:cs="Arial"/>
                <w:sz w:val="20"/>
                <w:lang w:val="en-US"/>
              </w:rPr>
            </w:pPr>
            <w:r w:rsidRPr="00707377">
              <w:rPr>
                <w:rFonts w:ascii="Arial" w:hAnsi="Arial" w:cs="Arial"/>
                <w:sz w:val="20"/>
                <w:lang w:val="en-US"/>
              </w:rPr>
              <w:t>In the definition of non-NGV STA change "not able to transmit" to "not able to transmit or receive"</w:t>
            </w:r>
          </w:p>
        </w:tc>
        <w:tc>
          <w:tcPr>
            <w:tcW w:w="3780" w:type="dxa"/>
          </w:tcPr>
          <w:p w14:paraId="052FC9D5" w14:textId="77777777" w:rsidR="003B0DCF" w:rsidRPr="003B0DCF" w:rsidRDefault="003B0DCF" w:rsidP="00707377">
            <w:pPr>
              <w:rPr>
                <w:rFonts w:ascii="Arial" w:hAnsi="Arial" w:cs="Arial"/>
                <w:b/>
                <w:bCs/>
                <w:sz w:val="20"/>
                <w:lang w:val="en-US"/>
              </w:rPr>
            </w:pPr>
            <w:r w:rsidRPr="003B0DCF">
              <w:rPr>
                <w:rFonts w:ascii="Arial" w:hAnsi="Arial" w:cs="Arial"/>
                <w:b/>
                <w:bCs/>
                <w:sz w:val="20"/>
                <w:lang w:val="en-US"/>
              </w:rPr>
              <w:t>Rejected:</w:t>
            </w:r>
          </w:p>
          <w:p w14:paraId="68EC4F4F" w14:textId="0281E418" w:rsidR="003B0DCF" w:rsidRDefault="003B0DCF" w:rsidP="00707377">
            <w:pPr>
              <w:rPr>
                <w:rFonts w:ascii="Arial" w:hAnsi="Arial" w:cs="Arial"/>
                <w:sz w:val="20"/>
                <w:lang w:val="en-US"/>
              </w:rPr>
            </w:pPr>
            <w:r>
              <w:rPr>
                <w:rFonts w:ascii="Arial" w:hAnsi="Arial" w:cs="Arial"/>
                <w:sz w:val="20"/>
                <w:lang w:val="en-US"/>
              </w:rPr>
              <w:t>While it is possible to include the suggested text that it does not support transmission or reception of NGV PPDUs, it is not necessary, s</w:t>
            </w:r>
            <w:r w:rsidR="00165F0B">
              <w:rPr>
                <w:rFonts w:ascii="Arial" w:hAnsi="Arial" w:cs="Arial"/>
                <w:sz w:val="20"/>
                <w:lang w:val="en-US"/>
              </w:rPr>
              <w:t xml:space="preserve">tating </w:t>
            </w:r>
            <w:r w:rsidR="00640EA4">
              <w:rPr>
                <w:rFonts w:ascii="Arial" w:hAnsi="Arial" w:cs="Arial"/>
                <w:sz w:val="20"/>
                <w:lang w:val="en-US"/>
              </w:rPr>
              <w:t xml:space="preserve">that </w:t>
            </w:r>
            <w:r>
              <w:rPr>
                <w:rFonts w:ascii="Arial" w:hAnsi="Arial" w:cs="Arial"/>
                <w:sz w:val="20"/>
                <w:lang w:val="en-US"/>
              </w:rPr>
              <w:t>it does not support transmission is adequate.</w:t>
            </w:r>
          </w:p>
          <w:p w14:paraId="31CD482F" w14:textId="77777777" w:rsidR="003B0DCF" w:rsidRDefault="003B0DCF" w:rsidP="00707377">
            <w:pPr>
              <w:rPr>
                <w:rFonts w:ascii="Arial" w:hAnsi="Arial" w:cs="Arial"/>
                <w:sz w:val="20"/>
                <w:lang w:val="en-US"/>
              </w:rPr>
            </w:pPr>
          </w:p>
          <w:p w14:paraId="1B5386A6" w14:textId="5CD58EA8" w:rsidR="00F42AEA" w:rsidRPr="00707377" w:rsidRDefault="006F0FD9" w:rsidP="00707377">
            <w:pPr>
              <w:rPr>
                <w:rFonts w:ascii="Arial" w:hAnsi="Arial" w:cs="Arial"/>
                <w:sz w:val="20"/>
                <w:lang w:val="en-US"/>
              </w:rPr>
            </w:pPr>
            <w:r>
              <w:rPr>
                <w:rFonts w:ascii="Arial" w:hAnsi="Arial" w:cs="Arial"/>
                <w:sz w:val="20"/>
                <w:lang w:val="en-US"/>
              </w:rPr>
              <w:t xml:space="preserve">Note: </w:t>
            </w:r>
            <w:r w:rsidR="003B0DCF">
              <w:rPr>
                <w:rFonts w:ascii="Arial" w:hAnsi="Arial" w:cs="Arial"/>
                <w:sz w:val="20"/>
                <w:lang w:val="en-US"/>
              </w:rPr>
              <w:t xml:space="preserve">this </w:t>
            </w:r>
            <w:r w:rsidR="00E0201F">
              <w:rPr>
                <w:rFonts w:ascii="Arial" w:hAnsi="Arial" w:cs="Arial"/>
                <w:sz w:val="20"/>
                <w:lang w:val="en-US"/>
              </w:rPr>
              <w:t xml:space="preserve">proposed </w:t>
            </w:r>
            <w:r w:rsidR="003B0DCF">
              <w:rPr>
                <w:rFonts w:ascii="Arial" w:hAnsi="Arial" w:cs="Arial"/>
                <w:sz w:val="20"/>
                <w:lang w:val="en-US"/>
              </w:rPr>
              <w:t xml:space="preserve">change is also in </w:t>
            </w:r>
            <w:r>
              <w:rPr>
                <w:rFonts w:ascii="Arial" w:hAnsi="Arial" w:cs="Arial"/>
                <w:sz w:val="20"/>
                <w:lang w:val="en-US"/>
              </w:rPr>
              <w:t>CID</w:t>
            </w:r>
            <w:r w:rsidR="003B0DCF">
              <w:rPr>
                <w:rFonts w:ascii="Arial" w:hAnsi="Arial" w:cs="Arial"/>
                <w:sz w:val="20"/>
                <w:lang w:val="en-US"/>
              </w:rPr>
              <w:t>1380</w:t>
            </w:r>
          </w:p>
        </w:tc>
      </w:tr>
      <w:tr w:rsidR="00F42AEA" w:rsidRPr="00707377" w14:paraId="6DB1DE0C" w14:textId="78B74279" w:rsidTr="00681A57">
        <w:trPr>
          <w:trHeight w:val="2600"/>
        </w:trPr>
        <w:tc>
          <w:tcPr>
            <w:tcW w:w="720" w:type="dxa"/>
            <w:shd w:val="clear" w:color="auto" w:fill="auto"/>
            <w:hideMark/>
          </w:tcPr>
          <w:p w14:paraId="50D3A8BC" w14:textId="77777777" w:rsidR="00F42AEA" w:rsidRDefault="00F42AEA" w:rsidP="00707377">
            <w:pPr>
              <w:jc w:val="right"/>
              <w:rPr>
                <w:rFonts w:ascii="Arial" w:hAnsi="Arial" w:cs="Arial"/>
                <w:sz w:val="20"/>
                <w:lang w:val="en-US"/>
              </w:rPr>
            </w:pPr>
            <w:r w:rsidRPr="00FF58A1">
              <w:rPr>
                <w:rFonts w:ascii="Arial" w:hAnsi="Arial" w:cs="Arial"/>
                <w:sz w:val="20"/>
                <w:highlight w:val="cyan"/>
                <w:lang w:val="en-US"/>
              </w:rPr>
              <w:t>1507</w:t>
            </w:r>
          </w:p>
          <w:p w14:paraId="20452FB3" w14:textId="77777777" w:rsidR="00C84728" w:rsidRDefault="00C84728" w:rsidP="00707377">
            <w:pPr>
              <w:jc w:val="right"/>
              <w:rPr>
                <w:rFonts w:ascii="Arial" w:hAnsi="Arial" w:cs="Arial"/>
                <w:sz w:val="20"/>
                <w:lang w:val="en-US"/>
              </w:rPr>
            </w:pPr>
          </w:p>
          <w:p w14:paraId="501E33AC" w14:textId="1943B53B" w:rsidR="00C84728" w:rsidRPr="00707377" w:rsidRDefault="00C84728" w:rsidP="00707377">
            <w:pPr>
              <w:jc w:val="right"/>
              <w:rPr>
                <w:rFonts w:ascii="Arial" w:hAnsi="Arial" w:cs="Arial"/>
                <w:sz w:val="20"/>
                <w:lang w:val="en-US"/>
              </w:rPr>
            </w:pPr>
            <w:r>
              <w:rPr>
                <w:rFonts w:ascii="Arial" w:hAnsi="Arial" w:cs="Arial"/>
                <w:sz w:val="8"/>
                <w:szCs w:val="8"/>
                <w:lang w:val="en-US"/>
              </w:rPr>
              <w:t>2021-02-23</w:t>
            </w:r>
          </w:p>
        </w:tc>
        <w:tc>
          <w:tcPr>
            <w:tcW w:w="3060" w:type="dxa"/>
            <w:shd w:val="clear" w:color="auto" w:fill="auto"/>
            <w:hideMark/>
          </w:tcPr>
          <w:p w14:paraId="2E025168" w14:textId="77777777" w:rsidR="00F42AEA" w:rsidRPr="00707377" w:rsidRDefault="00F42AEA" w:rsidP="00707377">
            <w:pPr>
              <w:rPr>
                <w:rFonts w:ascii="Arial" w:hAnsi="Arial" w:cs="Arial"/>
                <w:sz w:val="20"/>
                <w:lang w:val="en-US"/>
              </w:rPr>
            </w:pPr>
            <w:r w:rsidRPr="00707377">
              <w:rPr>
                <w:rFonts w:ascii="Arial" w:hAnsi="Arial" w:cs="Arial"/>
                <w:sz w:val="20"/>
                <w:lang w:val="en-US"/>
              </w:rPr>
              <w:t>In the following sentence, "A STA that may transmit or receive non-NGV physical (PHY) protocol data units (PPDUs) and that is not able to transmit next generation V2X (NGV) PPDUs.", the word "may" could be interpreted as there is another option other than transmitting/receiving non-NGV PPDUs.</w:t>
            </w:r>
          </w:p>
        </w:tc>
        <w:tc>
          <w:tcPr>
            <w:tcW w:w="3240" w:type="dxa"/>
            <w:shd w:val="clear" w:color="auto" w:fill="auto"/>
            <w:hideMark/>
          </w:tcPr>
          <w:p w14:paraId="29F9C2C6" w14:textId="77777777" w:rsidR="00F42AEA" w:rsidRPr="00707377" w:rsidRDefault="00F42AEA" w:rsidP="00707377">
            <w:pPr>
              <w:rPr>
                <w:rFonts w:ascii="Arial" w:hAnsi="Arial" w:cs="Arial"/>
                <w:sz w:val="20"/>
                <w:lang w:val="en-US"/>
              </w:rPr>
            </w:pPr>
            <w:r w:rsidRPr="00707377">
              <w:rPr>
                <w:rFonts w:ascii="Arial" w:hAnsi="Arial" w:cs="Arial"/>
                <w:sz w:val="20"/>
                <w:lang w:val="en-US"/>
              </w:rPr>
              <w:t>Delete "may" from the sentence and rephrase the sentence as follows: "A STA that transmits or receives..." or "A STA that supports non-NGV ..."</w:t>
            </w:r>
          </w:p>
        </w:tc>
        <w:tc>
          <w:tcPr>
            <w:tcW w:w="3780" w:type="dxa"/>
          </w:tcPr>
          <w:p w14:paraId="6539F9B6" w14:textId="77777777" w:rsidR="00F42AEA" w:rsidRPr="004E6B99" w:rsidRDefault="004E6B99" w:rsidP="00707377">
            <w:pPr>
              <w:rPr>
                <w:rFonts w:ascii="Arial" w:hAnsi="Arial" w:cs="Arial"/>
                <w:b/>
                <w:bCs/>
                <w:sz w:val="20"/>
                <w:lang w:val="en-US"/>
              </w:rPr>
            </w:pPr>
            <w:r w:rsidRPr="004E6B99">
              <w:rPr>
                <w:rFonts w:ascii="Arial" w:hAnsi="Arial" w:cs="Arial"/>
                <w:b/>
                <w:bCs/>
                <w:sz w:val="20"/>
                <w:lang w:val="en-US"/>
              </w:rPr>
              <w:t>Revised:</w:t>
            </w:r>
          </w:p>
          <w:p w14:paraId="6A1B7309" w14:textId="77777777" w:rsidR="004E6B99" w:rsidRDefault="004E6B99" w:rsidP="00707377">
            <w:pPr>
              <w:rPr>
                <w:rFonts w:ascii="Arial" w:hAnsi="Arial" w:cs="Arial"/>
                <w:sz w:val="20"/>
                <w:lang w:val="en-US"/>
              </w:rPr>
            </w:pPr>
            <w:r>
              <w:rPr>
                <w:rFonts w:ascii="Arial" w:hAnsi="Arial" w:cs="Arial"/>
                <w:sz w:val="20"/>
                <w:lang w:val="en-US"/>
              </w:rPr>
              <w:t>Accept in principle</w:t>
            </w:r>
            <w:r w:rsidR="00054B57">
              <w:rPr>
                <w:rFonts w:ascii="Arial" w:hAnsi="Arial" w:cs="Arial"/>
                <w:sz w:val="20"/>
                <w:lang w:val="en-US"/>
              </w:rPr>
              <w:t>.</w:t>
            </w:r>
          </w:p>
          <w:p w14:paraId="2EB97FC8" w14:textId="77777777" w:rsidR="00054B57" w:rsidRDefault="00CE5D2A" w:rsidP="00707377">
            <w:pPr>
              <w:rPr>
                <w:rFonts w:ascii="Arial" w:hAnsi="Arial" w:cs="Arial"/>
                <w:sz w:val="20"/>
                <w:lang w:val="en-US"/>
              </w:rPr>
            </w:pPr>
            <w:r>
              <w:rPr>
                <w:rFonts w:ascii="Arial" w:hAnsi="Arial" w:cs="Arial"/>
                <w:sz w:val="20"/>
                <w:lang w:val="en-US"/>
              </w:rPr>
              <w:t>Change: “</w:t>
            </w:r>
            <w:r w:rsidR="008C5969">
              <w:rPr>
                <w:rFonts w:ascii="Arial" w:hAnsi="Arial" w:cs="Arial"/>
                <w:sz w:val="20"/>
                <w:lang w:val="en-US"/>
              </w:rPr>
              <w:t>A STA that may transmit or receive non-</w:t>
            </w:r>
            <w:r w:rsidR="007D56A8">
              <w:rPr>
                <w:rFonts w:ascii="Arial" w:hAnsi="Arial" w:cs="Arial"/>
                <w:sz w:val="20"/>
                <w:lang w:val="en-US"/>
              </w:rPr>
              <w:t>NGV …”</w:t>
            </w:r>
          </w:p>
          <w:p w14:paraId="297E0CF3" w14:textId="01E7D570" w:rsidR="007D56A8" w:rsidRPr="00707377" w:rsidRDefault="007D56A8" w:rsidP="00707377">
            <w:pPr>
              <w:rPr>
                <w:rFonts w:ascii="Arial" w:hAnsi="Arial" w:cs="Arial"/>
                <w:sz w:val="20"/>
                <w:lang w:val="en-US"/>
              </w:rPr>
            </w:pPr>
            <w:r>
              <w:rPr>
                <w:rFonts w:ascii="Arial" w:hAnsi="Arial" w:cs="Arial"/>
                <w:sz w:val="20"/>
                <w:lang w:val="en-US"/>
              </w:rPr>
              <w:t>To: “A STA that transmits or receives non-NGV …</w:t>
            </w:r>
            <w:r w:rsidR="00767314">
              <w:rPr>
                <w:rFonts w:ascii="Arial" w:hAnsi="Arial" w:cs="Arial"/>
                <w:sz w:val="20"/>
                <w:lang w:val="en-US"/>
              </w:rPr>
              <w:t>”</w:t>
            </w:r>
          </w:p>
        </w:tc>
      </w:tr>
    </w:tbl>
    <w:p w14:paraId="5BD6E75F" w14:textId="49B32734" w:rsidR="004C5399" w:rsidRDefault="004C5399" w:rsidP="005724DE">
      <w:pPr>
        <w:keepNext/>
        <w:rPr>
          <w:b/>
          <w:bCs/>
          <w:lang w:val="en-US"/>
        </w:rPr>
      </w:pPr>
    </w:p>
    <w:p w14:paraId="38C64318" w14:textId="490359DF" w:rsidR="00707377" w:rsidRDefault="00460BA1" w:rsidP="00707377">
      <w:pPr>
        <w:keepNext/>
        <w:rPr>
          <w:b/>
          <w:bCs/>
          <w:lang w:val="en-US"/>
        </w:rPr>
      </w:pPr>
      <w:r>
        <w:rPr>
          <w:b/>
          <w:bCs/>
          <w:lang w:val="en-US"/>
        </w:rPr>
        <w:br w:type="page"/>
      </w:r>
      <w:r w:rsidR="00707377" w:rsidRPr="006F604C">
        <w:rPr>
          <w:b/>
          <w:bCs/>
          <w:lang w:val="en-US"/>
        </w:rPr>
        <w:lastRenderedPageBreak/>
        <w:t>CIDs for Clause 3.</w:t>
      </w:r>
      <w:r w:rsidR="00707377">
        <w:rPr>
          <w:b/>
          <w:bCs/>
          <w:lang w:val="en-US"/>
        </w:rPr>
        <w:t>2</w:t>
      </w:r>
      <w:r w:rsidR="00707377" w:rsidRPr="006F604C">
        <w:rPr>
          <w:b/>
          <w:bCs/>
          <w:lang w:val="en-US"/>
        </w:rPr>
        <w:t xml:space="preserve">, Page </w:t>
      </w:r>
      <w:r w:rsidR="00707377">
        <w:rPr>
          <w:b/>
          <w:bCs/>
          <w:lang w:val="en-US"/>
        </w:rPr>
        <w:t>15</w:t>
      </w:r>
      <w:r w:rsidR="00707377" w:rsidRPr="006F604C">
        <w:rPr>
          <w:b/>
          <w:bCs/>
          <w:lang w:val="en-US"/>
        </w:rPr>
        <w:t xml:space="preserve">, line </w:t>
      </w:r>
      <w:r w:rsidR="00FD55E1">
        <w:rPr>
          <w:b/>
          <w:bCs/>
          <w:lang w:val="en-US"/>
        </w:rPr>
        <w:t>52</w:t>
      </w:r>
      <w:r w:rsidR="00707377" w:rsidRPr="006F604C">
        <w:rPr>
          <w:b/>
          <w:bCs/>
          <w:lang w:val="en-US"/>
        </w:rPr>
        <w:t>:</w:t>
      </w:r>
    </w:p>
    <w:p w14:paraId="78F3CD7B" w14:textId="3C1ECE7C" w:rsidR="00707377" w:rsidRDefault="00707377"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060"/>
        <w:gridCol w:w="3960"/>
      </w:tblGrid>
      <w:tr w:rsidR="00297FE9" w:rsidRPr="0079616C" w14:paraId="351E5849" w14:textId="77777777" w:rsidTr="009315AD">
        <w:trPr>
          <w:trHeight w:val="242"/>
        </w:trPr>
        <w:tc>
          <w:tcPr>
            <w:tcW w:w="720" w:type="dxa"/>
            <w:shd w:val="clear" w:color="auto" w:fill="auto"/>
            <w:hideMark/>
          </w:tcPr>
          <w:p w14:paraId="6504FBCF"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0B3D1071"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Comment</w:t>
            </w:r>
          </w:p>
        </w:tc>
        <w:tc>
          <w:tcPr>
            <w:tcW w:w="3060" w:type="dxa"/>
            <w:shd w:val="clear" w:color="auto" w:fill="auto"/>
            <w:hideMark/>
          </w:tcPr>
          <w:p w14:paraId="40AC632B"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Proposed Change</w:t>
            </w:r>
          </w:p>
        </w:tc>
        <w:tc>
          <w:tcPr>
            <w:tcW w:w="3960" w:type="dxa"/>
          </w:tcPr>
          <w:p w14:paraId="3065313A" w14:textId="77777777" w:rsidR="00297FE9" w:rsidRPr="0079616C" w:rsidRDefault="00297FE9" w:rsidP="001B4905">
            <w:pPr>
              <w:rPr>
                <w:rFonts w:ascii="Arial" w:hAnsi="Arial" w:cs="Arial"/>
                <w:b/>
                <w:bCs/>
                <w:sz w:val="20"/>
                <w:lang w:val="en-US"/>
              </w:rPr>
            </w:pPr>
            <w:r>
              <w:rPr>
                <w:rFonts w:ascii="Arial" w:hAnsi="Arial" w:cs="Arial"/>
                <w:b/>
                <w:bCs/>
                <w:sz w:val="20"/>
                <w:lang w:val="en-US"/>
              </w:rPr>
              <w:t>Resolution</w:t>
            </w:r>
          </w:p>
        </w:tc>
      </w:tr>
      <w:tr w:rsidR="00297FE9" w:rsidRPr="00FD55E1" w14:paraId="560F15D7" w14:textId="3C58649D" w:rsidTr="009315AD">
        <w:trPr>
          <w:trHeight w:val="2861"/>
        </w:trPr>
        <w:tc>
          <w:tcPr>
            <w:tcW w:w="720" w:type="dxa"/>
            <w:shd w:val="clear" w:color="auto" w:fill="auto"/>
            <w:hideMark/>
          </w:tcPr>
          <w:p w14:paraId="3CBC5282" w14:textId="77777777" w:rsidR="00297FE9" w:rsidRDefault="00297FE9" w:rsidP="00FD55E1">
            <w:pPr>
              <w:jc w:val="right"/>
              <w:rPr>
                <w:rFonts w:ascii="Arial" w:hAnsi="Arial" w:cs="Arial"/>
                <w:sz w:val="20"/>
                <w:lang w:val="en-US"/>
              </w:rPr>
            </w:pPr>
            <w:r w:rsidRPr="00462AA4">
              <w:rPr>
                <w:rFonts w:ascii="Arial" w:hAnsi="Arial" w:cs="Arial"/>
                <w:sz w:val="20"/>
                <w:highlight w:val="cyan"/>
                <w:lang w:val="en-US"/>
              </w:rPr>
              <w:t>1508</w:t>
            </w:r>
          </w:p>
          <w:p w14:paraId="26D8B79C" w14:textId="77777777" w:rsidR="002F4E06" w:rsidRDefault="002F4E06" w:rsidP="00FD55E1">
            <w:pPr>
              <w:jc w:val="right"/>
              <w:rPr>
                <w:rFonts w:ascii="Arial" w:hAnsi="Arial" w:cs="Arial"/>
                <w:sz w:val="20"/>
                <w:lang w:val="en-US"/>
              </w:rPr>
            </w:pPr>
          </w:p>
          <w:p w14:paraId="2DF1991F" w14:textId="6308B177" w:rsidR="002F4E06" w:rsidRPr="00FD55E1" w:rsidRDefault="002F4E06" w:rsidP="00FD55E1">
            <w:pPr>
              <w:jc w:val="right"/>
              <w:rPr>
                <w:rFonts w:ascii="Arial" w:hAnsi="Arial" w:cs="Arial"/>
                <w:sz w:val="20"/>
                <w:lang w:val="en-US"/>
              </w:rPr>
            </w:pPr>
            <w:r>
              <w:rPr>
                <w:rFonts w:ascii="Arial" w:hAnsi="Arial" w:cs="Arial"/>
                <w:sz w:val="8"/>
                <w:szCs w:val="8"/>
                <w:lang w:val="en-US"/>
              </w:rPr>
              <w:t>2021-02-23</w:t>
            </w:r>
          </w:p>
        </w:tc>
        <w:tc>
          <w:tcPr>
            <w:tcW w:w="3060" w:type="dxa"/>
            <w:shd w:val="clear" w:color="auto" w:fill="auto"/>
            <w:hideMark/>
          </w:tcPr>
          <w:p w14:paraId="3A677558" w14:textId="77777777" w:rsidR="00297FE9" w:rsidRPr="00FD55E1" w:rsidRDefault="00297FE9" w:rsidP="00FD55E1">
            <w:pPr>
              <w:rPr>
                <w:rFonts w:ascii="Arial" w:hAnsi="Arial" w:cs="Arial"/>
                <w:sz w:val="20"/>
                <w:lang w:val="en-US"/>
              </w:rPr>
            </w:pPr>
            <w:r w:rsidRPr="00FD55E1">
              <w:rPr>
                <w:rFonts w:ascii="Arial" w:hAnsi="Arial" w:cs="Arial"/>
                <w:sz w:val="20"/>
                <w:lang w:val="en-US"/>
              </w:rPr>
              <w:t xml:space="preserve">The definition "next generation V2X (NGV) physical layer (PHY) protocol data unit (PPDU): A Clause 32 (Next Generation V2X (NGV) PHY specification) PPDU" </w:t>
            </w:r>
            <w:proofErr w:type="gramStart"/>
            <w:r w:rsidRPr="00FD55E1">
              <w:rPr>
                <w:rFonts w:ascii="Arial" w:hAnsi="Arial" w:cs="Arial"/>
                <w:sz w:val="20"/>
                <w:lang w:val="en-US"/>
              </w:rPr>
              <w:t>doesn't</w:t>
            </w:r>
            <w:proofErr w:type="gramEnd"/>
            <w:r w:rsidRPr="00FD55E1">
              <w:rPr>
                <w:rFonts w:ascii="Arial" w:hAnsi="Arial" w:cs="Arial"/>
                <w:sz w:val="20"/>
                <w:lang w:val="en-US"/>
              </w:rPr>
              <w:t xml:space="preserve"> provide any useful information to readers. The definition should at least have a short description what it is or indicate how the TXVECTOR parameter is set.</w:t>
            </w:r>
          </w:p>
        </w:tc>
        <w:tc>
          <w:tcPr>
            <w:tcW w:w="3060" w:type="dxa"/>
            <w:shd w:val="clear" w:color="auto" w:fill="auto"/>
            <w:hideMark/>
          </w:tcPr>
          <w:p w14:paraId="2E0D7A06" w14:textId="77777777" w:rsidR="00297FE9" w:rsidRPr="00FD55E1" w:rsidRDefault="00297FE9" w:rsidP="00FD55E1">
            <w:pPr>
              <w:rPr>
                <w:rFonts w:ascii="Arial" w:hAnsi="Arial" w:cs="Arial"/>
                <w:sz w:val="20"/>
                <w:lang w:val="en-US"/>
              </w:rPr>
            </w:pPr>
            <w:r w:rsidRPr="00FD55E1">
              <w:rPr>
                <w:rFonts w:ascii="Arial" w:hAnsi="Arial" w:cs="Arial"/>
                <w:sz w:val="20"/>
                <w:lang w:val="en-US"/>
              </w:rPr>
              <w:t>Please rewrite the definition by at least including the TXVECTOR parameter FORMAT equal to NGV.</w:t>
            </w:r>
          </w:p>
        </w:tc>
        <w:tc>
          <w:tcPr>
            <w:tcW w:w="3960" w:type="dxa"/>
          </w:tcPr>
          <w:p w14:paraId="7CF84D77" w14:textId="0E476936" w:rsidR="00297FE9" w:rsidRPr="00C901F8" w:rsidRDefault="002008AA" w:rsidP="00FD55E1">
            <w:pPr>
              <w:rPr>
                <w:rFonts w:ascii="Arial" w:hAnsi="Arial" w:cs="Arial"/>
                <w:b/>
                <w:bCs/>
                <w:sz w:val="20"/>
                <w:lang w:val="en-US"/>
              </w:rPr>
            </w:pPr>
            <w:r w:rsidRPr="00C901F8">
              <w:rPr>
                <w:rFonts w:ascii="Arial" w:hAnsi="Arial" w:cs="Arial"/>
                <w:b/>
                <w:bCs/>
                <w:sz w:val="20"/>
                <w:lang w:val="en-US"/>
              </w:rPr>
              <w:t>Re</w:t>
            </w:r>
            <w:r w:rsidR="006B2EF0" w:rsidRPr="00C901F8">
              <w:rPr>
                <w:rFonts w:ascii="Arial" w:hAnsi="Arial" w:cs="Arial"/>
                <w:b/>
                <w:bCs/>
                <w:sz w:val="20"/>
                <w:lang w:val="en-US"/>
              </w:rPr>
              <w:t>vised</w:t>
            </w:r>
            <w:r w:rsidRPr="00C901F8">
              <w:rPr>
                <w:rFonts w:ascii="Arial" w:hAnsi="Arial" w:cs="Arial"/>
                <w:b/>
                <w:bCs/>
                <w:sz w:val="20"/>
                <w:lang w:val="en-US"/>
              </w:rPr>
              <w:t>:</w:t>
            </w:r>
          </w:p>
          <w:p w14:paraId="721BE0F7" w14:textId="5B35A69C" w:rsidR="00457BE7" w:rsidRDefault="006B2EF0" w:rsidP="00FD55E1">
            <w:pPr>
              <w:rPr>
                <w:rFonts w:ascii="Arial" w:hAnsi="Arial" w:cs="Arial"/>
                <w:sz w:val="20"/>
                <w:lang w:val="en-US"/>
              </w:rPr>
            </w:pPr>
            <w:r>
              <w:rPr>
                <w:rFonts w:ascii="Arial" w:hAnsi="Arial" w:cs="Arial"/>
                <w:sz w:val="20"/>
                <w:lang w:val="en-US"/>
              </w:rPr>
              <w:t>Agree in principl</w:t>
            </w:r>
            <w:r w:rsidR="002E26C6">
              <w:rPr>
                <w:rFonts w:ascii="Arial" w:hAnsi="Arial" w:cs="Arial"/>
                <w:sz w:val="20"/>
                <w:lang w:val="en-US"/>
              </w:rPr>
              <w:t xml:space="preserve">e </w:t>
            </w:r>
            <w:r w:rsidR="00457BE7">
              <w:rPr>
                <w:rFonts w:ascii="Arial" w:hAnsi="Arial" w:cs="Arial"/>
                <w:sz w:val="20"/>
                <w:lang w:val="en-US"/>
              </w:rPr>
              <w:t xml:space="preserve">most </w:t>
            </w:r>
            <w:r w:rsidR="002E26C6">
              <w:rPr>
                <w:rFonts w:ascii="Arial" w:hAnsi="Arial" w:cs="Arial"/>
                <w:sz w:val="20"/>
                <w:lang w:val="en-US"/>
              </w:rPr>
              <w:t xml:space="preserve">PPDU definitions provide </w:t>
            </w:r>
            <w:r w:rsidR="00457BE7">
              <w:rPr>
                <w:rFonts w:ascii="Arial" w:hAnsi="Arial" w:cs="Arial"/>
                <w:sz w:val="20"/>
                <w:lang w:val="en-US"/>
              </w:rPr>
              <w:t xml:space="preserve">some </w:t>
            </w:r>
            <w:r w:rsidR="002E26C6">
              <w:rPr>
                <w:rFonts w:ascii="Arial" w:hAnsi="Arial" w:cs="Arial"/>
                <w:sz w:val="20"/>
                <w:lang w:val="en-US"/>
              </w:rPr>
              <w:t xml:space="preserve">TXVECTOR </w:t>
            </w:r>
            <w:r w:rsidR="00746D41">
              <w:rPr>
                <w:rFonts w:ascii="Arial" w:hAnsi="Arial" w:cs="Arial"/>
                <w:sz w:val="20"/>
                <w:lang w:val="en-US"/>
              </w:rPr>
              <w:t>parameters</w:t>
            </w:r>
            <w:r w:rsidR="00457BE7">
              <w:rPr>
                <w:rFonts w:ascii="Arial" w:hAnsi="Arial" w:cs="Arial"/>
                <w:sz w:val="20"/>
                <w:lang w:val="en-US"/>
              </w:rPr>
              <w:t>.</w:t>
            </w:r>
          </w:p>
          <w:p w14:paraId="35559678" w14:textId="77777777" w:rsidR="00457BE7" w:rsidRDefault="00457BE7" w:rsidP="00FD55E1">
            <w:pPr>
              <w:rPr>
                <w:rFonts w:ascii="Arial" w:hAnsi="Arial" w:cs="Arial"/>
                <w:sz w:val="20"/>
                <w:lang w:val="en-US"/>
              </w:rPr>
            </w:pPr>
          </w:p>
          <w:p w14:paraId="03FCF5D8" w14:textId="77777777" w:rsidR="002008AA" w:rsidRDefault="00EA0842" w:rsidP="00093D27">
            <w:pPr>
              <w:autoSpaceDE w:val="0"/>
              <w:autoSpaceDN w:val="0"/>
              <w:adjustRightInd w:val="0"/>
              <w:rPr>
                <w:rFonts w:ascii="Arial" w:hAnsi="Arial" w:cs="Arial"/>
                <w:sz w:val="20"/>
                <w:lang w:val="en-US"/>
              </w:rPr>
            </w:pPr>
            <w:r>
              <w:rPr>
                <w:rFonts w:ascii="Arial" w:hAnsi="Arial" w:cs="Arial"/>
                <w:sz w:val="20"/>
                <w:lang w:val="en-US"/>
              </w:rPr>
              <w:t xml:space="preserve">Replace: </w:t>
            </w:r>
            <w:r w:rsidR="00093D27">
              <w:rPr>
                <w:rFonts w:ascii="Arial" w:hAnsi="Arial" w:cs="Arial"/>
                <w:sz w:val="20"/>
                <w:lang w:val="en-US"/>
              </w:rPr>
              <w:t>“</w:t>
            </w:r>
            <w:r w:rsidR="00093D27" w:rsidRPr="00C901F8">
              <w:rPr>
                <w:rFonts w:ascii="Arial" w:hAnsi="Arial" w:cs="Arial"/>
                <w:sz w:val="20"/>
                <w:lang w:val="en-US"/>
              </w:rPr>
              <w:t>A Clause 32 (Next Generation V2X (NGV) PHY specification) PPDU.”</w:t>
            </w:r>
          </w:p>
          <w:p w14:paraId="74BEC651" w14:textId="77777777" w:rsidR="00C901F8" w:rsidRDefault="00C901F8" w:rsidP="00093D27">
            <w:pPr>
              <w:autoSpaceDE w:val="0"/>
              <w:autoSpaceDN w:val="0"/>
              <w:adjustRightInd w:val="0"/>
              <w:rPr>
                <w:rFonts w:ascii="Arial" w:hAnsi="Arial" w:cs="Arial"/>
                <w:sz w:val="20"/>
                <w:lang w:val="en-US"/>
              </w:rPr>
            </w:pPr>
            <w:r>
              <w:rPr>
                <w:rFonts w:ascii="Arial" w:hAnsi="Arial" w:cs="Arial"/>
                <w:sz w:val="20"/>
                <w:lang w:val="en-US"/>
              </w:rPr>
              <w:t>With: “</w:t>
            </w:r>
            <w:r w:rsidRPr="00C901F8">
              <w:rPr>
                <w:rFonts w:ascii="Arial" w:hAnsi="Arial" w:cs="Arial"/>
                <w:sz w:val="20"/>
                <w:lang w:val="en-US"/>
              </w:rPr>
              <w:t>A Clause 32 (Next Generation V2X (NGV) PHY specification) PPDU</w:t>
            </w:r>
            <w:r w:rsidR="00EA52CA">
              <w:rPr>
                <w:rFonts w:ascii="Arial" w:hAnsi="Arial" w:cs="Arial"/>
                <w:sz w:val="20"/>
                <w:lang w:val="en-US"/>
              </w:rPr>
              <w:t xml:space="preserve"> </w:t>
            </w:r>
            <w:r w:rsidR="00B910D6">
              <w:rPr>
                <w:rFonts w:ascii="Arial" w:hAnsi="Arial" w:cs="Arial"/>
                <w:sz w:val="20"/>
                <w:lang w:val="en-US"/>
              </w:rPr>
              <w:t xml:space="preserve">with </w:t>
            </w:r>
            <w:r w:rsidR="00387586">
              <w:rPr>
                <w:rFonts w:ascii="Arial" w:hAnsi="Arial" w:cs="Arial"/>
                <w:sz w:val="20"/>
                <w:lang w:val="en-US"/>
              </w:rPr>
              <w:t xml:space="preserve">the TXVECTOR </w:t>
            </w:r>
            <w:r w:rsidR="00107AAB">
              <w:rPr>
                <w:rFonts w:ascii="Arial" w:hAnsi="Arial" w:cs="Arial"/>
                <w:sz w:val="20"/>
                <w:lang w:val="en-US"/>
              </w:rPr>
              <w:t>FORMAT equal to NGV</w:t>
            </w:r>
            <w:r w:rsidR="00F448FA">
              <w:rPr>
                <w:rFonts w:ascii="Arial" w:hAnsi="Arial" w:cs="Arial"/>
                <w:sz w:val="20"/>
                <w:lang w:val="en-US"/>
              </w:rPr>
              <w:t xml:space="preserve"> or </w:t>
            </w:r>
            <w:r w:rsidR="00795CDD">
              <w:rPr>
                <w:rFonts w:ascii="Arial" w:hAnsi="Arial" w:cs="Arial"/>
                <w:sz w:val="20"/>
                <w:lang w:val="en-US"/>
              </w:rPr>
              <w:t>Non_NGV_10</w:t>
            </w:r>
            <w:r w:rsidRPr="00C901F8">
              <w:rPr>
                <w:rFonts w:ascii="Arial" w:hAnsi="Arial" w:cs="Arial"/>
                <w:sz w:val="20"/>
                <w:lang w:val="en-US"/>
              </w:rPr>
              <w:t>.”</w:t>
            </w:r>
          </w:p>
          <w:p w14:paraId="6ABDBBD1" w14:textId="77777777" w:rsidR="00765404" w:rsidRDefault="00765404" w:rsidP="00093D27">
            <w:pPr>
              <w:autoSpaceDE w:val="0"/>
              <w:autoSpaceDN w:val="0"/>
              <w:adjustRightInd w:val="0"/>
              <w:rPr>
                <w:rFonts w:ascii="Arial" w:hAnsi="Arial" w:cs="Arial"/>
                <w:sz w:val="20"/>
                <w:lang w:val="en-US"/>
              </w:rPr>
            </w:pPr>
          </w:p>
          <w:p w14:paraId="2618A01F" w14:textId="0FDA9A79" w:rsidR="00765404" w:rsidRPr="00FD55E1" w:rsidRDefault="00E410A6" w:rsidP="00093D27">
            <w:pPr>
              <w:autoSpaceDE w:val="0"/>
              <w:autoSpaceDN w:val="0"/>
              <w:adjustRightInd w:val="0"/>
              <w:rPr>
                <w:rFonts w:ascii="Arial" w:hAnsi="Arial" w:cs="Arial"/>
                <w:sz w:val="20"/>
                <w:lang w:val="en-US"/>
              </w:rPr>
            </w:pPr>
            <w:r>
              <w:rPr>
                <w:rFonts w:ascii="Arial" w:hAnsi="Arial" w:cs="Arial"/>
                <w:sz w:val="20"/>
                <w:highlight w:val="yellow"/>
                <w:lang w:val="en-US"/>
              </w:rPr>
              <w:t>T</w:t>
            </w:r>
            <w:r w:rsidR="00765404" w:rsidRPr="00953B81">
              <w:rPr>
                <w:rFonts w:ascii="Arial" w:hAnsi="Arial" w:cs="Arial"/>
                <w:sz w:val="20"/>
                <w:highlight w:val="yellow"/>
                <w:lang w:val="en-US"/>
              </w:rPr>
              <w:t>his definition includes all Clause 32 PPDUs</w:t>
            </w:r>
            <w:r w:rsidR="00040776" w:rsidRPr="00953B81">
              <w:rPr>
                <w:rFonts w:ascii="Arial" w:hAnsi="Arial" w:cs="Arial"/>
                <w:sz w:val="20"/>
                <w:highlight w:val="yellow"/>
                <w:lang w:val="en-US"/>
              </w:rPr>
              <w:t>, hence may not be necessary to make this change.</w:t>
            </w:r>
          </w:p>
        </w:tc>
      </w:tr>
    </w:tbl>
    <w:p w14:paraId="04E44CFB" w14:textId="4569FC2B" w:rsidR="00707377" w:rsidRDefault="00707377" w:rsidP="005724DE">
      <w:pPr>
        <w:keepNext/>
        <w:rPr>
          <w:b/>
          <w:bCs/>
          <w:lang w:val="en-US"/>
        </w:rPr>
      </w:pPr>
    </w:p>
    <w:p w14:paraId="000CEF9A" w14:textId="3E2B1292" w:rsidR="00FD55E1" w:rsidRDefault="00FD55E1" w:rsidP="00FD55E1">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56</w:t>
      </w:r>
      <w:r w:rsidRPr="006F604C">
        <w:rPr>
          <w:b/>
          <w:bCs/>
          <w:lang w:val="en-US"/>
        </w:rPr>
        <w:t>:</w:t>
      </w:r>
    </w:p>
    <w:p w14:paraId="0DFBE64D" w14:textId="13BEC1EF" w:rsidR="00707377" w:rsidRDefault="00707377"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54"/>
        <w:gridCol w:w="6"/>
        <w:gridCol w:w="3060"/>
        <w:gridCol w:w="3960"/>
      </w:tblGrid>
      <w:tr w:rsidR="009C0421" w:rsidRPr="0079616C" w14:paraId="074453BD" w14:textId="77777777" w:rsidTr="009315AD">
        <w:trPr>
          <w:trHeight w:val="296"/>
        </w:trPr>
        <w:tc>
          <w:tcPr>
            <w:tcW w:w="720" w:type="dxa"/>
            <w:shd w:val="clear" w:color="auto" w:fill="auto"/>
            <w:hideMark/>
          </w:tcPr>
          <w:p w14:paraId="411318FD"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CID</w:t>
            </w:r>
          </w:p>
        </w:tc>
        <w:tc>
          <w:tcPr>
            <w:tcW w:w="3054" w:type="dxa"/>
            <w:shd w:val="clear" w:color="auto" w:fill="auto"/>
            <w:hideMark/>
          </w:tcPr>
          <w:p w14:paraId="14B280B3"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Comment</w:t>
            </w:r>
          </w:p>
        </w:tc>
        <w:tc>
          <w:tcPr>
            <w:tcW w:w="3066" w:type="dxa"/>
            <w:gridSpan w:val="2"/>
            <w:shd w:val="clear" w:color="auto" w:fill="auto"/>
            <w:hideMark/>
          </w:tcPr>
          <w:p w14:paraId="1EFFFDE4"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Proposed Change</w:t>
            </w:r>
          </w:p>
        </w:tc>
        <w:tc>
          <w:tcPr>
            <w:tcW w:w="3960" w:type="dxa"/>
          </w:tcPr>
          <w:p w14:paraId="5DBBC368" w14:textId="77777777" w:rsidR="009C0421" w:rsidRPr="0079616C" w:rsidRDefault="009C0421" w:rsidP="001B4905">
            <w:pPr>
              <w:rPr>
                <w:rFonts w:ascii="Arial" w:hAnsi="Arial" w:cs="Arial"/>
                <w:b/>
                <w:bCs/>
                <w:sz w:val="20"/>
                <w:lang w:val="en-US"/>
              </w:rPr>
            </w:pPr>
            <w:r>
              <w:rPr>
                <w:rFonts w:ascii="Arial" w:hAnsi="Arial" w:cs="Arial"/>
                <w:b/>
                <w:bCs/>
                <w:sz w:val="20"/>
                <w:lang w:val="en-US"/>
              </w:rPr>
              <w:t>Resolution</w:t>
            </w:r>
          </w:p>
        </w:tc>
      </w:tr>
      <w:tr w:rsidR="009C0421" w:rsidRPr="00456EFC" w14:paraId="1D8395C4" w14:textId="2D634278" w:rsidTr="00931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F6AC5B8" w14:textId="77777777" w:rsidR="009C0421" w:rsidRDefault="009C0421" w:rsidP="00456EFC">
            <w:pPr>
              <w:jc w:val="right"/>
              <w:rPr>
                <w:rFonts w:ascii="Arial" w:hAnsi="Arial" w:cs="Arial"/>
                <w:sz w:val="20"/>
                <w:lang w:val="en-US"/>
              </w:rPr>
            </w:pPr>
            <w:r w:rsidRPr="00800446">
              <w:rPr>
                <w:rFonts w:ascii="Arial" w:hAnsi="Arial" w:cs="Arial"/>
                <w:sz w:val="20"/>
                <w:highlight w:val="cyan"/>
                <w:lang w:val="en-US"/>
              </w:rPr>
              <w:t>1734</w:t>
            </w:r>
          </w:p>
          <w:p w14:paraId="25D5A9B3" w14:textId="77777777" w:rsidR="002F4E06" w:rsidRDefault="002F4E06" w:rsidP="00456EFC">
            <w:pPr>
              <w:jc w:val="right"/>
              <w:rPr>
                <w:rFonts w:ascii="Arial" w:hAnsi="Arial" w:cs="Arial"/>
                <w:sz w:val="20"/>
                <w:lang w:val="en-US"/>
              </w:rPr>
            </w:pPr>
          </w:p>
          <w:p w14:paraId="66EB72CB" w14:textId="10DC044F" w:rsidR="002F4E06" w:rsidRPr="00456EFC" w:rsidRDefault="002F4E06" w:rsidP="00456EFC">
            <w:pPr>
              <w:jc w:val="right"/>
              <w:rPr>
                <w:rFonts w:ascii="Arial" w:hAnsi="Arial" w:cs="Arial"/>
                <w:sz w:val="20"/>
                <w:lang w:val="en-US"/>
              </w:rPr>
            </w:pPr>
            <w:r>
              <w:rPr>
                <w:rFonts w:ascii="Arial" w:hAnsi="Arial" w:cs="Arial"/>
                <w:sz w:val="8"/>
                <w:szCs w:val="8"/>
                <w:lang w:val="en-US"/>
              </w:rPr>
              <w:t>2021-02-23</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78D5DA" w14:textId="77777777" w:rsidR="009C0421" w:rsidRPr="00456EFC" w:rsidRDefault="009C0421" w:rsidP="00456EFC">
            <w:pPr>
              <w:rPr>
                <w:rFonts w:ascii="Arial" w:hAnsi="Arial" w:cs="Arial"/>
                <w:sz w:val="20"/>
                <w:lang w:val="en-US"/>
              </w:rPr>
            </w:pPr>
            <w:r w:rsidRPr="00456EFC">
              <w:rPr>
                <w:rFonts w:ascii="Arial" w:hAnsi="Arial" w:cs="Arial"/>
                <w:sz w:val="20"/>
                <w:lang w:val="en-US"/>
              </w:rPr>
              <w:t>An NGV STA is defined here. But 4.3.17a will be enough. The conventional specs do not define XX STAs.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1B0FA6B" w14:textId="77777777" w:rsidR="009C0421" w:rsidRPr="00456EFC" w:rsidRDefault="009C0421" w:rsidP="00456EFC">
            <w:pPr>
              <w:rPr>
                <w:rFonts w:ascii="Arial" w:hAnsi="Arial" w:cs="Arial"/>
                <w:sz w:val="20"/>
                <w:lang w:val="en-US"/>
              </w:rPr>
            </w:pPr>
            <w:r w:rsidRPr="00456EFC">
              <w:rPr>
                <w:rFonts w:ascii="Arial" w:hAnsi="Arial" w:cs="Arial"/>
                <w:sz w:val="20"/>
                <w:lang w:val="en-US"/>
              </w:rPr>
              <w:t>Delete the definition of NGV STA from 3.2.</w:t>
            </w:r>
          </w:p>
        </w:tc>
        <w:tc>
          <w:tcPr>
            <w:tcW w:w="3960" w:type="dxa"/>
            <w:tcBorders>
              <w:top w:val="single" w:sz="4" w:space="0" w:color="auto"/>
              <w:left w:val="single" w:sz="4" w:space="0" w:color="auto"/>
              <w:bottom w:val="single" w:sz="4" w:space="0" w:color="auto"/>
              <w:right w:val="single" w:sz="4" w:space="0" w:color="auto"/>
            </w:tcBorders>
          </w:tcPr>
          <w:p w14:paraId="7192F39F" w14:textId="77777777" w:rsidR="009C0421" w:rsidRDefault="005657D7" w:rsidP="00456EFC">
            <w:pPr>
              <w:rPr>
                <w:rFonts w:ascii="Arial" w:hAnsi="Arial" w:cs="Arial"/>
                <w:b/>
                <w:bCs/>
                <w:sz w:val="20"/>
                <w:lang w:val="en-US"/>
              </w:rPr>
            </w:pPr>
            <w:r w:rsidRPr="005657D7">
              <w:rPr>
                <w:rFonts w:ascii="Arial" w:hAnsi="Arial" w:cs="Arial"/>
                <w:b/>
                <w:bCs/>
                <w:sz w:val="20"/>
                <w:lang w:val="en-US"/>
              </w:rPr>
              <w:t>Accepted:</w:t>
            </w:r>
          </w:p>
          <w:p w14:paraId="41D1FBA3" w14:textId="77777777" w:rsidR="00AF737E" w:rsidRDefault="00AF737E" w:rsidP="00456EFC">
            <w:pPr>
              <w:rPr>
                <w:rFonts w:ascii="Arial" w:hAnsi="Arial" w:cs="Arial"/>
                <w:sz w:val="20"/>
                <w:lang w:val="en-US"/>
              </w:rPr>
            </w:pPr>
          </w:p>
          <w:p w14:paraId="53F9B4E8" w14:textId="194382B9" w:rsidR="00AF737E" w:rsidRPr="00AF737E" w:rsidRDefault="00E410A6" w:rsidP="00456EFC">
            <w:pPr>
              <w:rPr>
                <w:rFonts w:ascii="Arial" w:hAnsi="Arial" w:cs="Arial"/>
                <w:sz w:val="20"/>
                <w:lang w:val="en-US"/>
              </w:rPr>
            </w:pPr>
            <w:r>
              <w:rPr>
                <w:rFonts w:ascii="Arial" w:hAnsi="Arial" w:cs="Arial"/>
                <w:sz w:val="20"/>
                <w:highlight w:val="yellow"/>
                <w:lang w:val="en-US"/>
              </w:rPr>
              <w:t>G</w:t>
            </w:r>
            <w:r w:rsidR="006008EF" w:rsidRPr="00896F4D">
              <w:rPr>
                <w:rFonts w:ascii="Arial" w:hAnsi="Arial" w:cs="Arial"/>
                <w:sz w:val="20"/>
                <w:highlight w:val="yellow"/>
                <w:lang w:val="en-US"/>
              </w:rPr>
              <w:t xml:space="preserve">eneric STA types are not defined, </w:t>
            </w:r>
            <w:r w:rsidR="003D7BCE" w:rsidRPr="00896F4D">
              <w:rPr>
                <w:rFonts w:ascii="Arial" w:hAnsi="Arial" w:cs="Arial"/>
                <w:sz w:val="20"/>
                <w:highlight w:val="yellow"/>
                <w:lang w:val="en-US"/>
              </w:rPr>
              <w:t>e.g.,</w:t>
            </w:r>
            <w:r w:rsidR="006008EF" w:rsidRPr="00896F4D">
              <w:rPr>
                <w:rFonts w:ascii="Arial" w:hAnsi="Arial" w:cs="Arial"/>
                <w:sz w:val="20"/>
                <w:highlight w:val="yellow"/>
                <w:lang w:val="en-US"/>
              </w:rPr>
              <w:t xml:space="preserve"> HT STA and VHT STA are not defined, though </w:t>
            </w:r>
            <w:r w:rsidR="00896F4D" w:rsidRPr="00896F4D">
              <w:rPr>
                <w:rFonts w:ascii="Arial" w:hAnsi="Arial" w:cs="Arial"/>
                <w:sz w:val="20"/>
                <w:highlight w:val="yellow"/>
                <w:lang w:val="en-US"/>
              </w:rPr>
              <w:t>specific types of these STAs are.</w:t>
            </w:r>
          </w:p>
        </w:tc>
      </w:tr>
    </w:tbl>
    <w:p w14:paraId="1822BCE0" w14:textId="35589951" w:rsidR="00707377" w:rsidRDefault="00707377" w:rsidP="005724DE">
      <w:pPr>
        <w:keepNext/>
        <w:rPr>
          <w:b/>
          <w:bCs/>
          <w:lang w:val="en-US"/>
        </w:rPr>
      </w:pPr>
    </w:p>
    <w:p w14:paraId="06D49DE4" w14:textId="54E317F5" w:rsidR="00456EFC" w:rsidRDefault="00456EFC" w:rsidP="00456EFC">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61</w:t>
      </w:r>
      <w:r w:rsidRPr="006F604C">
        <w:rPr>
          <w:b/>
          <w:bCs/>
          <w:lang w:val="en-US"/>
        </w:rPr>
        <w:t>:</w:t>
      </w:r>
    </w:p>
    <w:p w14:paraId="22FE7C2A" w14:textId="17EE1287" w:rsidR="00FD55E1" w:rsidRDefault="00FD55E1"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50"/>
        <w:gridCol w:w="1530"/>
        <w:gridCol w:w="6300"/>
      </w:tblGrid>
      <w:tr w:rsidR="005238DC" w:rsidRPr="0079616C" w14:paraId="79C2E337" w14:textId="77777777" w:rsidTr="005053D5">
        <w:trPr>
          <w:trHeight w:val="269"/>
        </w:trPr>
        <w:tc>
          <w:tcPr>
            <w:tcW w:w="720" w:type="dxa"/>
            <w:shd w:val="clear" w:color="auto" w:fill="auto"/>
            <w:hideMark/>
          </w:tcPr>
          <w:p w14:paraId="3FEA2850"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CID</w:t>
            </w:r>
          </w:p>
        </w:tc>
        <w:tc>
          <w:tcPr>
            <w:tcW w:w="2250" w:type="dxa"/>
            <w:shd w:val="clear" w:color="auto" w:fill="auto"/>
            <w:hideMark/>
          </w:tcPr>
          <w:p w14:paraId="15196C9E"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Comment</w:t>
            </w:r>
          </w:p>
        </w:tc>
        <w:tc>
          <w:tcPr>
            <w:tcW w:w="1530" w:type="dxa"/>
            <w:shd w:val="clear" w:color="auto" w:fill="auto"/>
            <w:hideMark/>
          </w:tcPr>
          <w:p w14:paraId="0B689DED"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Proposed Change</w:t>
            </w:r>
          </w:p>
        </w:tc>
        <w:tc>
          <w:tcPr>
            <w:tcW w:w="6300" w:type="dxa"/>
          </w:tcPr>
          <w:p w14:paraId="477F4D3C" w14:textId="77777777" w:rsidR="005238DC" w:rsidRPr="0079616C" w:rsidRDefault="005238DC" w:rsidP="001B4905">
            <w:pPr>
              <w:rPr>
                <w:rFonts w:ascii="Arial" w:hAnsi="Arial" w:cs="Arial"/>
                <w:b/>
                <w:bCs/>
                <w:sz w:val="20"/>
                <w:lang w:val="en-US"/>
              </w:rPr>
            </w:pPr>
            <w:r>
              <w:rPr>
                <w:rFonts w:ascii="Arial" w:hAnsi="Arial" w:cs="Arial"/>
                <w:b/>
                <w:bCs/>
                <w:sz w:val="20"/>
                <w:lang w:val="en-US"/>
              </w:rPr>
              <w:t>Resolution</w:t>
            </w:r>
          </w:p>
        </w:tc>
      </w:tr>
      <w:tr w:rsidR="005238DC" w:rsidRPr="00E42BAC" w14:paraId="0E54FF29" w14:textId="77777777" w:rsidTr="005053D5">
        <w:trPr>
          <w:trHeight w:val="1196"/>
        </w:trPr>
        <w:tc>
          <w:tcPr>
            <w:tcW w:w="720" w:type="dxa"/>
            <w:shd w:val="clear" w:color="auto" w:fill="auto"/>
            <w:hideMark/>
          </w:tcPr>
          <w:p w14:paraId="072B461A" w14:textId="77777777" w:rsidR="005238DC" w:rsidRDefault="005238DC" w:rsidP="00E42BAC">
            <w:pPr>
              <w:jc w:val="right"/>
              <w:rPr>
                <w:rFonts w:ascii="Arial" w:hAnsi="Arial" w:cs="Arial"/>
                <w:sz w:val="20"/>
                <w:lang w:val="en-US"/>
              </w:rPr>
            </w:pPr>
            <w:r w:rsidRPr="00007084">
              <w:rPr>
                <w:rFonts w:ascii="Arial" w:hAnsi="Arial" w:cs="Arial"/>
                <w:sz w:val="20"/>
                <w:highlight w:val="cyan"/>
                <w:lang w:val="en-US"/>
              </w:rPr>
              <w:t>1383</w:t>
            </w:r>
          </w:p>
          <w:p w14:paraId="33C8A4E8" w14:textId="77777777" w:rsidR="00A22140" w:rsidRDefault="00A22140" w:rsidP="00E42BAC">
            <w:pPr>
              <w:jc w:val="right"/>
              <w:rPr>
                <w:rFonts w:ascii="Arial" w:hAnsi="Arial" w:cs="Arial"/>
                <w:sz w:val="20"/>
                <w:lang w:val="en-US"/>
              </w:rPr>
            </w:pPr>
          </w:p>
          <w:p w14:paraId="76BA06AD" w14:textId="336B3A83" w:rsidR="00A22140" w:rsidRPr="00E42BAC" w:rsidRDefault="00A22140" w:rsidP="00E42BAC">
            <w:pPr>
              <w:jc w:val="right"/>
              <w:rPr>
                <w:rFonts w:ascii="Arial" w:hAnsi="Arial" w:cs="Arial"/>
                <w:sz w:val="20"/>
                <w:lang w:val="en-US"/>
              </w:rPr>
            </w:pPr>
            <w:r>
              <w:rPr>
                <w:rFonts w:ascii="Arial" w:hAnsi="Arial" w:cs="Arial"/>
                <w:sz w:val="8"/>
                <w:szCs w:val="8"/>
                <w:lang w:val="en-US"/>
              </w:rPr>
              <w:t>2021-02-23</w:t>
            </w:r>
          </w:p>
        </w:tc>
        <w:tc>
          <w:tcPr>
            <w:tcW w:w="2250" w:type="dxa"/>
            <w:shd w:val="clear" w:color="auto" w:fill="auto"/>
            <w:hideMark/>
          </w:tcPr>
          <w:p w14:paraId="7F5D9E78" w14:textId="77777777" w:rsidR="005238DC" w:rsidRPr="00E42BAC" w:rsidRDefault="005238DC" w:rsidP="00E42BAC">
            <w:pPr>
              <w:rPr>
                <w:rFonts w:ascii="Arial" w:hAnsi="Arial" w:cs="Arial"/>
                <w:sz w:val="20"/>
                <w:lang w:val="en-US"/>
              </w:rPr>
            </w:pPr>
            <w:r w:rsidRPr="00E42BAC">
              <w:rPr>
                <w:rFonts w:ascii="Arial" w:hAnsi="Arial" w:cs="Arial"/>
                <w:sz w:val="20"/>
                <w:lang w:val="en-US"/>
              </w:rPr>
              <w:t>", which is</w:t>
            </w:r>
            <w:r w:rsidRPr="00E42BAC">
              <w:rPr>
                <w:rFonts w:ascii="Arial" w:hAnsi="Arial" w:cs="Arial"/>
                <w:sz w:val="20"/>
                <w:lang w:val="en-US"/>
              </w:rPr>
              <w:br/>
              <w:t>designated by MLME primitives and/or MIB access," does not clarify anything and is slightly confusing</w:t>
            </w:r>
          </w:p>
        </w:tc>
        <w:tc>
          <w:tcPr>
            <w:tcW w:w="1530" w:type="dxa"/>
            <w:shd w:val="clear" w:color="auto" w:fill="auto"/>
            <w:hideMark/>
          </w:tcPr>
          <w:p w14:paraId="45954C24" w14:textId="77777777" w:rsidR="005238DC" w:rsidRPr="00E42BAC" w:rsidRDefault="005238DC" w:rsidP="00E42BAC">
            <w:pPr>
              <w:rPr>
                <w:rFonts w:ascii="Arial" w:hAnsi="Arial" w:cs="Arial"/>
                <w:sz w:val="20"/>
                <w:lang w:val="en-US"/>
              </w:rPr>
            </w:pPr>
            <w:r w:rsidRPr="00E42BAC">
              <w:rPr>
                <w:rFonts w:ascii="Arial" w:hAnsi="Arial" w:cs="Arial"/>
                <w:sz w:val="20"/>
                <w:lang w:val="en-US"/>
              </w:rPr>
              <w:t>Delete the cited text</w:t>
            </w:r>
          </w:p>
        </w:tc>
        <w:tc>
          <w:tcPr>
            <w:tcW w:w="6300" w:type="dxa"/>
            <w:shd w:val="clear" w:color="auto" w:fill="auto"/>
            <w:hideMark/>
          </w:tcPr>
          <w:p w14:paraId="74E3D358" w14:textId="7FD77265" w:rsidR="00565A2B" w:rsidRDefault="00565A2B" w:rsidP="00E42BAC">
            <w:pPr>
              <w:rPr>
                <w:rFonts w:ascii="Arial" w:hAnsi="Arial" w:cs="Arial"/>
                <w:b/>
                <w:bCs/>
                <w:sz w:val="20"/>
                <w:lang w:val="en-US"/>
              </w:rPr>
            </w:pPr>
            <w:r>
              <w:rPr>
                <w:rFonts w:ascii="Arial" w:hAnsi="Arial" w:cs="Arial"/>
                <w:b/>
                <w:bCs/>
                <w:sz w:val="20"/>
                <w:lang w:val="en-US"/>
              </w:rPr>
              <w:t>Re</w:t>
            </w:r>
            <w:r w:rsidR="009D1762">
              <w:rPr>
                <w:rFonts w:ascii="Arial" w:hAnsi="Arial" w:cs="Arial"/>
                <w:b/>
                <w:bCs/>
                <w:sz w:val="20"/>
                <w:lang w:val="en-US"/>
              </w:rPr>
              <w:t>vised</w:t>
            </w:r>
            <w:r>
              <w:rPr>
                <w:rFonts w:ascii="Arial" w:hAnsi="Arial" w:cs="Arial"/>
                <w:b/>
                <w:bCs/>
                <w:sz w:val="20"/>
                <w:lang w:val="en-US"/>
              </w:rPr>
              <w:t>:</w:t>
            </w:r>
          </w:p>
          <w:p w14:paraId="59F688DC" w14:textId="7688BF21" w:rsidR="005238DC" w:rsidRDefault="00D30E06" w:rsidP="00E42BAC">
            <w:pPr>
              <w:rPr>
                <w:rFonts w:ascii="Arial" w:hAnsi="Arial" w:cs="Arial"/>
                <w:sz w:val="20"/>
                <w:lang w:val="en-US"/>
              </w:rPr>
            </w:pPr>
            <w:r w:rsidRPr="00D30E06">
              <w:rPr>
                <w:rFonts w:ascii="Arial" w:hAnsi="Arial" w:cs="Arial"/>
                <w:sz w:val="20"/>
                <w:lang w:val="en-US"/>
              </w:rPr>
              <w:t>The</w:t>
            </w:r>
            <w:r>
              <w:rPr>
                <w:rFonts w:ascii="Arial" w:hAnsi="Arial" w:cs="Arial"/>
                <w:sz w:val="20"/>
                <w:lang w:val="en-US"/>
              </w:rPr>
              <w:t xml:space="preserve"> primary and secondary OCB channels are </w:t>
            </w:r>
            <w:r w:rsidR="00573127">
              <w:rPr>
                <w:rFonts w:ascii="Arial" w:hAnsi="Arial" w:cs="Arial"/>
                <w:sz w:val="20"/>
                <w:lang w:val="en-US"/>
              </w:rPr>
              <w:t>defined and managed by a higher layer entity (outside the scope of 802.11)</w:t>
            </w:r>
            <w:r w:rsidR="00FA2249">
              <w:rPr>
                <w:rFonts w:ascii="Arial" w:hAnsi="Arial" w:cs="Arial"/>
                <w:sz w:val="20"/>
                <w:lang w:val="en-US"/>
              </w:rPr>
              <w:t xml:space="preserve">.  </w:t>
            </w:r>
          </w:p>
          <w:p w14:paraId="672F2418" w14:textId="77777777" w:rsidR="00A30D18" w:rsidRDefault="00A30D18" w:rsidP="00E42BAC">
            <w:pPr>
              <w:rPr>
                <w:rFonts w:ascii="Arial" w:hAnsi="Arial" w:cs="Arial"/>
                <w:sz w:val="20"/>
                <w:lang w:val="en-US"/>
              </w:rPr>
            </w:pPr>
          </w:p>
          <w:p w14:paraId="14ADC68E" w14:textId="585AB983" w:rsidR="00886582" w:rsidRPr="00886582" w:rsidRDefault="004F32A2" w:rsidP="00886582">
            <w:pPr>
              <w:autoSpaceDE w:val="0"/>
              <w:autoSpaceDN w:val="0"/>
              <w:adjustRightInd w:val="0"/>
              <w:rPr>
                <w:rFonts w:ascii="Arial" w:hAnsi="Arial" w:cs="Arial"/>
                <w:sz w:val="20"/>
                <w:lang w:val="en-US"/>
              </w:rPr>
            </w:pPr>
            <w:r>
              <w:rPr>
                <w:rFonts w:ascii="Arial" w:hAnsi="Arial" w:cs="Arial"/>
                <w:sz w:val="20"/>
                <w:lang w:val="en-US"/>
              </w:rPr>
              <w:t>Replace: “</w:t>
            </w:r>
            <w:r w:rsidR="00E623CC" w:rsidRPr="00E623CC">
              <w:rPr>
                <w:rFonts w:ascii="Arial" w:hAnsi="Arial" w:cs="Arial"/>
                <w:sz w:val="20"/>
                <w:lang w:val="en-US"/>
              </w:rPr>
              <w:t>A 10 MHz channel, which is</w:t>
            </w:r>
            <w:r w:rsidR="00E623CC">
              <w:rPr>
                <w:rFonts w:ascii="Arial" w:hAnsi="Arial" w:cs="Arial"/>
                <w:sz w:val="20"/>
                <w:lang w:val="en-US"/>
              </w:rPr>
              <w:t xml:space="preserve"> </w:t>
            </w:r>
            <w:r w:rsidR="00E623CC" w:rsidRPr="00E623CC">
              <w:rPr>
                <w:rFonts w:ascii="Arial" w:hAnsi="Arial" w:cs="Arial"/>
                <w:sz w:val="20"/>
                <w:lang w:val="en-US"/>
              </w:rPr>
              <w:t>designated by MLME primitives and/or MIB access,</w:t>
            </w:r>
            <w:r w:rsidR="00E623CC">
              <w:rPr>
                <w:rFonts w:ascii="Arial" w:hAnsi="Arial" w:cs="Arial"/>
                <w:sz w:val="20"/>
                <w:lang w:val="en-US"/>
              </w:rPr>
              <w:t xml:space="preserve"> </w:t>
            </w:r>
            <w:r w:rsidR="00D61EC7" w:rsidRPr="00D61EC7">
              <w:rPr>
                <w:rFonts w:ascii="Arial" w:hAnsi="Arial" w:cs="Arial"/>
                <w:sz w:val="20"/>
                <w:lang w:val="en-US"/>
              </w:rPr>
              <w:t xml:space="preserve">in which both a physical carrier sense (CS) and </w:t>
            </w:r>
            <w:r w:rsidR="005128E9" w:rsidRPr="00D61EC7">
              <w:rPr>
                <w:rFonts w:ascii="Arial" w:hAnsi="Arial" w:cs="Arial"/>
                <w:sz w:val="20"/>
                <w:lang w:val="en-US"/>
              </w:rPr>
              <w:t>virtual</w:t>
            </w:r>
            <w:r w:rsidR="00E02B39">
              <w:rPr>
                <w:rFonts w:ascii="Arial" w:hAnsi="Arial" w:cs="Arial"/>
                <w:sz w:val="20"/>
                <w:lang w:val="en-US"/>
              </w:rPr>
              <w:t xml:space="preserve"> </w:t>
            </w:r>
            <w:r w:rsidR="00D61EC7" w:rsidRPr="00D61EC7">
              <w:rPr>
                <w:rFonts w:ascii="Arial" w:hAnsi="Arial" w:cs="Arial"/>
                <w:sz w:val="20"/>
                <w:lang w:val="en-US"/>
              </w:rPr>
              <w:t>CS are applied to determine the current state of use of the 10 MHz</w:t>
            </w:r>
            <w:r w:rsidR="001616CF">
              <w:rPr>
                <w:rFonts w:ascii="Arial" w:hAnsi="Arial" w:cs="Arial"/>
                <w:sz w:val="20"/>
                <w:lang w:val="en-US"/>
              </w:rPr>
              <w:t xml:space="preserve"> </w:t>
            </w:r>
            <w:r w:rsidR="00886582" w:rsidRPr="00886582">
              <w:rPr>
                <w:rFonts w:ascii="Arial" w:hAnsi="Arial" w:cs="Arial"/>
                <w:sz w:val="20"/>
                <w:lang w:val="en-US"/>
              </w:rPr>
              <w:t>wireless medium (WM) for the transmission</w:t>
            </w:r>
          </w:p>
          <w:p w14:paraId="43AECF66" w14:textId="67E0C860" w:rsidR="00A30D18" w:rsidRDefault="00886582" w:rsidP="00886582">
            <w:pPr>
              <w:autoSpaceDE w:val="0"/>
              <w:autoSpaceDN w:val="0"/>
              <w:adjustRightInd w:val="0"/>
              <w:rPr>
                <w:rFonts w:ascii="Arial" w:hAnsi="Arial" w:cs="Arial"/>
                <w:sz w:val="20"/>
                <w:lang w:val="en-US"/>
              </w:rPr>
            </w:pPr>
            <w:r w:rsidRPr="00886582">
              <w:rPr>
                <w:rFonts w:ascii="Arial" w:hAnsi="Arial" w:cs="Arial"/>
                <w:sz w:val="20"/>
                <w:lang w:val="en-US"/>
              </w:rPr>
              <w:t xml:space="preserve">of a 20 MHz next generation </w:t>
            </w:r>
            <w:r w:rsidR="005128E9">
              <w:rPr>
                <w:rFonts w:ascii="Arial" w:hAnsi="Arial" w:cs="Arial"/>
                <w:sz w:val="20"/>
                <w:lang w:val="en-US"/>
              </w:rPr>
              <w:t>vehicle-to-everything (</w:t>
            </w:r>
            <w:r w:rsidRPr="00886582">
              <w:rPr>
                <w:rFonts w:ascii="Arial" w:hAnsi="Arial" w:cs="Arial"/>
                <w:sz w:val="20"/>
                <w:lang w:val="en-US"/>
              </w:rPr>
              <w:t>V2X</w:t>
            </w:r>
            <w:r w:rsidR="005128E9">
              <w:rPr>
                <w:rFonts w:ascii="Arial" w:hAnsi="Arial" w:cs="Arial"/>
                <w:sz w:val="20"/>
                <w:lang w:val="en-US"/>
              </w:rPr>
              <w:t>)</w:t>
            </w:r>
            <w:r w:rsidRPr="00886582">
              <w:rPr>
                <w:rFonts w:ascii="Arial" w:hAnsi="Arial" w:cs="Arial"/>
                <w:sz w:val="20"/>
                <w:lang w:val="en-US"/>
              </w:rPr>
              <w:t xml:space="preserve"> (NGV) physical layer (PHY) protocol data unit (PPDU).</w:t>
            </w:r>
            <w:r w:rsidR="00E623CC">
              <w:rPr>
                <w:rFonts w:ascii="Arial" w:hAnsi="Arial" w:cs="Arial"/>
                <w:sz w:val="20"/>
                <w:lang w:val="en-US"/>
              </w:rPr>
              <w:t>”</w:t>
            </w:r>
          </w:p>
          <w:p w14:paraId="43481DBB" w14:textId="77777777" w:rsidR="00E623CC" w:rsidRDefault="00E623CC" w:rsidP="00E623CC">
            <w:pPr>
              <w:autoSpaceDE w:val="0"/>
              <w:autoSpaceDN w:val="0"/>
              <w:adjustRightInd w:val="0"/>
              <w:rPr>
                <w:rFonts w:ascii="Arial" w:hAnsi="Arial" w:cs="Arial"/>
                <w:sz w:val="20"/>
                <w:lang w:val="en-US"/>
              </w:rPr>
            </w:pPr>
          </w:p>
          <w:p w14:paraId="5AB0CA5A" w14:textId="1E221F7A" w:rsidR="00E623CC" w:rsidRDefault="00E623CC" w:rsidP="00886582">
            <w:pPr>
              <w:autoSpaceDE w:val="0"/>
              <w:autoSpaceDN w:val="0"/>
              <w:adjustRightInd w:val="0"/>
              <w:rPr>
                <w:rFonts w:ascii="Arial" w:hAnsi="Arial" w:cs="Arial"/>
                <w:sz w:val="20"/>
                <w:lang w:val="en-US"/>
              </w:rPr>
            </w:pPr>
            <w:r>
              <w:rPr>
                <w:rFonts w:ascii="Arial" w:hAnsi="Arial" w:cs="Arial"/>
                <w:sz w:val="20"/>
                <w:lang w:val="en-US"/>
              </w:rPr>
              <w:t xml:space="preserve">With: </w:t>
            </w:r>
            <w:r w:rsidR="00D92F20">
              <w:rPr>
                <w:rFonts w:ascii="Arial" w:hAnsi="Arial" w:cs="Arial"/>
                <w:sz w:val="20"/>
                <w:lang w:val="en-US"/>
              </w:rPr>
              <w:t>“</w:t>
            </w:r>
            <w:r w:rsidR="00D92F20" w:rsidRPr="00E623CC">
              <w:rPr>
                <w:rFonts w:ascii="Arial" w:hAnsi="Arial" w:cs="Arial"/>
                <w:sz w:val="20"/>
                <w:lang w:val="en-US"/>
              </w:rPr>
              <w:t>A 10 MHz channel</w:t>
            </w:r>
            <w:r w:rsidR="00D92F20">
              <w:rPr>
                <w:rFonts w:ascii="Arial" w:hAnsi="Arial" w:cs="Arial"/>
                <w:sz w:val="20"/>
                <w:lang w:val="en-US"/>
              </w:rPr>
              <w:t xml:space="preserve"> that is </w:t>
            </w:r>
            <w:r w:rsidR="005D6234">
              <w:rPr>
                <w:rFonts w:ascii="Arial" w:hAnsi="Arial" w:cs="Arial"/>
                <w:sz w:val="20"/>
                <w:lang w:val="en-US"/>
              </w:rPr>
              <w:t>de</w:t>
            </w:r>
            <w:r w:rsidR="009C05E3">
              <w:rPr>
                <w:rFonts w:ascii="Arial" w:hAnsi="Arial" w:cs="Arial"/>
                <w:sz w:val="20"/>
                <w:lang w:val="en-US"/>
              </w:rPr>
              <w:t xml:space="preserve">signated </w:t>
            </w:r>
            <w:r w:rsidR="005D6234">
              <w:rPr>
                <w:rFonts w:ascii="Arial" w:hAnsi="Arial" w:cs="Arial"/>
                <w:sz w:val="20"/>
                <w:lang w:val="en-US"/>
              </w:rPr>
              <w:t xml:space="preserve">by a higher layer entity (via </w:t>
            </w:r>
            <w:r w:rsidR="003A7D4A">
              <w:rPr>
                <w:rFonts w:ascii="Arial" w:hAnsi="Arial" w:cs="Arial"/>
                <w:sz w:val="20"/>
                <w:lang w:val="en-US"/>
              </w:rPr>
              <w:t>MLME primitives and/or MIB parameters)</w:t>
            </w:r>
            <w:r w:rsidR="00F643B1">
              <w:rPr>
                <w:rFonts w:ascii="Arial" w:hAnsi="Arial" w:cs="Arial"/>
                <w:sz w:val="20"/>
                <w:lang w:val="en-US"/>
              </w:rPr>
              <w:t xml:space="preserve">.  </w:t>
            </w:r>
            <w:r w:rsidR="00880962">
              <w:rPr>
                <w:rFonts w:ascii="Arial" w:hAnsi="Arial" w:cs="Arial"/>
                <w:sz w:val="20"/>
                <w:lang w:val="en-US"/>
              </w:rPr>
              <w:t>The OCB primary channel and OCB secondary channel</w:t>
            </w:r>
            <w:r w:rsidR="00AD12CD">
              <w:rPr>
                <w:rFonts w:ascii="Arial" w:hAnsi="Arial" w:cs="Arial"/>
                <w:sz w:val="20"/>
                <w:lang w:val="en-US"/>
              </w:rPr>
              <w:t xml:space="preserve"> are contiguous and</w:t>
            </w:r>
            <w:r w:rsidR="00880962">
              <w:rPr>
                <w:rFonts w:ascii="Arial" w:hAnsi="Arial" w:cs="Arial"/>
                <w:sz w:val="20"/>
                <w:lang w:val="en-US"/>
              </w:rPr>
              <w:t xml:space="preserve"> </w:t>
            </w:r>
            <w:r w:rsidR="00DA0114">
              <w:rPr>
                <w:rFonts w:ascii="Arial" w:hAnsi="Arial" w:cs="Arial"/>
                <w:sz w:val="20"/>
                <w:lang w:val="en-US"/>
              </w:rPr>
              <w:t xml:space="preserve">together form a 20 MHz channel for </w:t>
            </w:r>
            <w:r w:rsidR="00BB13DF">
              <w:rPr>
                <w:rFonts w:ascii="Arial" w:hAnsi="Arial" w:cs="Arial"/>
                <w:sz w:val="20"/>
                <w:lang w:val="en-US"/>
              </w:rPr>
              <w:t xml:space="preserve">the transmission of </w:t>
            </w:r>
            <w:r w:rsidR="007A30E5">
              <w:rPr>
                <w:rFonts w:ascii="Arial" w:hAnsi="Arial" w:cs="Arial"/>
                <w:sz w:val="20"/>
                <w:lang w:val="en-US"/>
              </w:rPr>
              <w:t xml:space="preserve">20 MHz next generation </w:t>
            </w:r>
            <w:r w:rsidR="00DF7B71">
              <w:rPr>
                <w:rFonts w:ascii="Arial" w:hAnsi="Arial" w:cs="Arial"/>
                <w:sz w:val="20"/>
                <w:lang w:val="en-US"/>
              </w:rPr>
              <w:t>vehicle to everything (</w:t>
            </w:r>
            <w:r w:rsidR="007A30E5">
              <w:rPr>
                <w:rFonts w:ascii="Arial" w:hAnsi="Arial" w:cs="Arial"/>
                <w:sz w:val="20"/>
                <w:lang w:val="en-US"/>
              </w:rPr>
              <w:t>V2X</w:t>
            </w:r>
            <w:r w:rsidR="00DF7B71">
              <w:rPr>
                <w:rFonts w:ascii="Arial" w:hAnsi="Arial" w:cs="Arial"/>
                <w:sz w:val="20"/>
                <w:lang w:val="en-US"/>
              </w:rPr>
              <w:t>)</w:t>
            </w:r>
            <w:r w:rsidR="007A30E5">
              <w:rPr>
                <w:rFonts w:ascii="Arial" w:hAnsi="Arial" w:cs="Arial"/>
                <w:sz w:val="20"/>
                <w:lang w:val="en-US"/>
              </w:rPr>
              <w:t xml:space="preserve"> (NGV)</w:t>
            </w:r>
            <w:r w:rsidR="005C7A53">
              <w:rPr>
                <w:rFonts w:ascii="Arial" w:hAnsi="Arial" w:cs="Arial"/>
                <w:sz w:val="20"/>
                <w:lang w:val="en-US"/>
              </w:rPr>
              <w:t xml:space="preserve"> physical layer (PHY) protocol</w:t>
            </w:r>
            <w:r w:rsidR="004C1E51">
              <w:rPr>
                <w:rFonts w:ascii="Arial" w:hAnsi="Arial" w:cs="Arial"/>
                <w:sz w:val="20"/>
                <w:lang w:val="en-US"/>
              </w:rPr>
              <w:t xml:space="preserve"> data units (PPDUs)</w:t>
            </w:r>
            <w:r w:rsidR="00886582">
              <w:rPr>
                <w:rFonts w:ascii="Arial" w:hAnsi="Arial" w:cs="Arial"/>
                <w:sz w:val="20"/>
                <w:lang w:val="en-US"/>
              </w:rPr>
              <w:t>.”</w:t>
            </w:r>
          </w:p>
          <w:p w14:paraId="1E1E4B16" w14:textId="0B335493" w:rsidR="00650994" w:rsidRDefault="00650994" w:rsidP="00886582">
            <w:pPr>
              <w:autoSpaceDE w:val="0"/>
              <w:autoSpaceDN w:val="0"/>
              <w:adjustRightInd w:val="0"/>
              <w:rPr>
                <w:rFonts w:ascii="Arial" w:hAnsi="Arial" w:cs="Arial"/>
                <w:sz w:val="20"/>
                <w:lang w:val="en-US"/>
              </w:rPr>
            </w:pPr>
          </w:p>
          <w:p w14:paraId="4B404D1D" w14:textId="588456C4" w:rsidR="00650994" w:rsidRDefault="00650994" w:rsidP="00886582">
            <w:pPr>
              <w:autoSpaceDE w:val="0"/>
              <w:autoSpaceDN w:val="0"/>
              <w:adjustRightInd w:val="0"/>
              <w:rPr>
                <w:rFonts w:ascii="Arial" w:hAnsi="Arial" w:cs="Arial"/>
                <w:sz w:val="20"/>
                <w:lang w:val="en-US"/>
              </w:rPr>
            </w:pPr>
            <w:r>
              <w:rPr>
                <w:rFonts w:ascii="Arial" w:hAnsi="Arial" w:cs="Arial"/>
                <w:sz w:val="20"/>
                <w:lang w:val="en-US"/>
              </w:rPr>
              <w:t xml:space="preserve">This comment is </w:t>
            </w:r>
            <w:r w:rsidR="00E86596">
              <w:rPr>
                <w:rFonts w:ascii="Arial" w:hAnsi="Arial" w:cs="Arial"/>
                <w:sz w:val="20"/>
                <w:lang w:val="en-US"/>
              </w:rPr>
              <w:t xml:space="preserve">related </w:t>
            </w:r>
            <w:r>
              <w:rPr>
                <w:rFonts w:ascii="Arial" w:hAnsi="Arial" w:cs="Arial"/>
                <w:sz w:val="20"/>
                <w:lang w:val="en-US"/>
              </w:rPr>
              <w:t xml:space="preserve">to </w:t>
            </w:r>
            <w:r w:rsidR="002B4FDE">
              <w:rPr>
                <w:rFonts w:ascii="Arial" w:hAnsi="Arial" w:cs="Arial"/>
                <w:sz w:val="20"/>
                <w:lang w:val="en-US"/>
              </w:rPr>
              <w:t>CID 1384, the</w:t>
            </w:r>
            <w:r w:rsidR="00C878F0">
              <w:rPr>
                <w:rFonts w:ascii="Arial" w:hAnsi="Arial" w:cs="Arial"/>
                <w:sz w:val="20"/>
                <w:lang w:val="en-US"/>
              </w:rPr>
              <w:t xml:space="preserve"> same</w:t>
            </w:r>
            <w:r w:rsidR="002B4FDE">
              <w:rPr>
                <w:rFonts w:ascii="Arial" w:hAnsi="Arial" w:cs="Arial"/>
                <w:sz w:val="20"/>
                <w:lang w:val="en-US"/>
              </w:rPr>
              <w:t xml:space="preserve"> resolution</w:t>
            </w:r>
            <w:r w:rsidR="00C878F0">
              <w:rPr>
                <w:rFonts w:ascii="Arial" w:hAnsi="Arial" w:cs="Arial"/>
                <w:sz w:val="20"/>
                <w:lang w:val="en-US"/>
              </w:rPr>
              <w:t xml:space="preserve"> is provided</w:t>
            </w:r>
            <w:r w:rsidR="002B4FDE">
              <w:rPr>
                <w:rFonts w:ascii="Arial" w:hAnsi="Arial" w:cs="Arial"/>
                <w:sz w:val="20"/>
                <w:lang w:val="en-US"/>
              </w:rPr>
              <w:t>.</w:t>
            </w:r>
          </w:p>
          <w:p w14:paraId="4CE5ABC0" w14:textId="77777777" w:rsidR="00725B98" w:rsidRDefault="00725B98" w:rsidP="00886582">
            <w:pPr>
              <w:autoSpaceDE w:val="0"/>
              <w:autoSpaceDN w:val="0"/>
              <w:adjustRightInd w:val="0"/>
              <w:rPr>
                <w:rFonts w:ascii="Arial" w:hAnsi="Arial" w:cs="Arial"/>
                <w:sz w:val="20"/>
                <w:lang w:val="en-US"/>
              </w:rPr>
            </w:pPr>
          </w:p>
          <w:p w14:paraId="3648F61B" w14:textId="115D3E87" w:rsidR="009D6041" w:rsidRDefault="00725B98" w:rsidP="00886582">
            <w:pPr>
              <w:autoSpaceDE w:val="0"/>
              <w:autoSpaceDN w:val="0"/>
              <w:adjustRightInd w:val="0"/>
              <w:rPr>
                <w:rFonts w:ascii="Arial" w:hAnsi="Arial" w:cs="Arial"/>
                <w:sz w:val="20"/>
                <w:highlight w:val="yellow"/>
                <w:lang w:val="en-US"/>
              </w:rPr>
            </w:pPr>
            <w:r w:rsidRPr="009825F9">
              <w:rPr>
                <w:rFonts w:ascii="Arial" w:hAnsi="Arial" w:cs="Arial"/>
                <w:sz w:val="20"/>
                <w:highlight w:val="yellow"/>
                <w:lang w:val="en-US"/>
              </w:rPr>
              <w:t>Note</w:t>
            </w:r>
            <w:r w:rsidR="006E4F8D">
              <w:rPr>
                <w:rFonts w:ascii="Arial" w:hAnsi="Arial" w:cs="Arial"/>
                <w:sz w:val="20"/>
                <w:highlight w:val="yellow"/>
                <w:lang w:val="en-US"/>
              </w:rPr>
              <w:t>:</w:t>
            </w:r>
            <w:r w:rsidRPr="009825F9">
              <w:rPr>
                <w:rFonts w:ascii="Arial" w:hAnsi="Arial" w:cs="Arial"/>
                <w:sz w:val="20"/>
                <w:highlight w:val="yellow"/>
                <w:lang w:val="en-US"/>
              </w:rPr>
              <w:t xml:space="preserve"> </w:t>
            </w:r>
            <w:r w:rsidR="00F22784">
              <w:rPr>
                <w:rFonts w:ascii="Arial" w:hAnsi="Arial" w:cs="Arial"/>
                <w:sz w:val="20"/>
                <w:highlight w:val="yellow"/>
                <w:lang w:val="en-US"/>
              </w:rPr>
              <w:t xml:space="preserve">The </w:t>
            </w:r>
            <w:r w:rsidR="009A11ED">
              <w:rPr>
                <w:rFonts w:ascii="Arial" w:hAnsi="Arial" w:cs="Arial"/>
                <w:sz w:val="20"/>
                <w:highlight w:val="yellow"/>
                <w:lang w:val="en-US"/>
              </w:rPr>
              <w:t xml:space="preserve">statements regarding CS are not necessary to define the primary channel so they have been removed.  </w:t>
            </w:r>
            <w:r w:rsidR="001D28D1">
              <w:rPr>
                <w:rFonts w:ascii="Arial" w:hAnsi="Arial" w:cs="Arial"/>
                <w:sz w:val="20"/>
                <w:highlight w:val="yellow"/>
                <w:lang w:val="en-US"/>
              </w:rPr>
              <w:t>The definition of the</w:t>
            </w:r>
            <w:r w:rsidRPr="009825F9">
              <w:rPr>
                <w:rFonts w:ascii="Arial" w:hAnsi="Arial" w:cs="Arial"/>
                <w:sz w:val="20"/>
                <w:highlight w:val="yellow"/>
                <w:lang w:val="en-US"/>
              </w:rPr>
              <w:t xml:space="preserve"> OCB secondary channel </w:t>
            </w:r>
            <w:r w:rsidR="000D2886">
              <w:rPr>
                <w:rFonts w:ascii="Arial" w:hAnsi="Arial" w:cs="Arial"/>
                <w:sz w:val="20"/>
                <w:highlight w:val="yellow"/>
                <w:lang w:val="en-US"/>
              </w:rPr>
              <w:t xml:space="preserve">should be aligned with this </w:t>
            </w:r>
            <w:r w:rsidRPr="009825F9">
              <w:rPr>
                <w:rFonts w:ascii="Arial" w:hAnsi="Arial" w:cs="Arial"/>
                <w:sz w:val="20"/>
                <w:highlight w:val="yellow"/>
                <w:lang w:val="en-US"/>
              </w:rPr>
              <w:t>definition</w:t>
            </w:r>
            <w:r w:rsidR="000C7A7E">
              <w:rPr>
                <w:rFonts w:ascii="Arial" w:hAnsi="Arial" w:cs="Arial"/>
                <w:sz w:val="20"/>
                <w:highlight w:val="yellow"/>
                <w:lang w:val="en-US"/>
              </w:rPr>
              <w:t xml:space="preserve">. </w:t>
            </w:r>
            <w:r w:rsidR="001D011C">
              <w:rPr>
                <w:rFonts w:ascii="Arial" w:hAnsi="Arial" w:cs="Arial"/>
                <w:sz w:val="20"/>
                <w:highlight w:val="yellow"/>
                <w:lang w:val="en-US"/>
              </w:rPr>
              <w:br/>
            </w:r>
            <w:r w:rsidR="009D6041">
              <w:rPr>
                <w:rFonts w:ascii="Arial" w:hAnsi="Arial" w:cs="Arial"/>
                <w:sz w:val="20"/>
                <w:highlight w:val="yellow"/>
                <w:lang w:val="en-US"/>
              </w:rPr>
              <w:t>The definition of OCB secondary channel:</w:t>
            </w:r>
          </w:p>
          <w:p w14:paraId="5405E8D5" w14:textId="68DAE3E2" w:rsidR="00140EC0" w:rsidRDefault="00E45FCD" w:rsidP="00886582">
            <w:pPr>
              <w:autoSpaceDE w:val="0"/>
              <w:autoSpaceDN w:val="0"/>
              <w:adjustRightInd w:val="0"/>
              <w:rPr>
                <w:rFonts w:ascii="Arial" w:hAnsi="Arial" w:cs="Arial"/>
                <w:sz w:val="20"/>
                <w:highlight w:val="yellow"/>
                <w:lang w:val="en-US"/>
              </w:rPr>
            </w:pPr>
            <w:r>
              <w:rPr>
                <w:rFonts w:ascii="Arial" w:hAnsi="Arial" w:cs="Arial"/>
                <w:sz w:val="20"/>
                <w:highlight w:val="yellow"/>
                <w:lang w:val="en-US"/>
              </w:rPr>
              <w:t>“</w:t>
            </w:r>
            <w:r w:rsidR="00F714F9">
              <w:rPr>
                <w:rFonts w:ascii="Arial" w:hAnsi="Arial" w:cs="Arial"/>
                <w:sz w:val="20"/>
                <w:highlight w:val="yellow"/>
                <w:lang w:val="en-US"/>
              </w:rPr>
              <w:t xml:space="preserve">A 10 MHz channel </w:t>
            </w:r>
            <w:r w:rsidR="00F714F9" w:rsidRPr="00EC43C9">
              <w:rPr>
                <w:rFonts w:ascii="Arial" w:hAnsi="Arial" w:cs="Arial"/>
                <w:sz w:val="20"/>
                <w:highlight w:val="yellow"/>
                <w:lang w:val="en-US"/>
              </w:rPr>
              <w:t>that is designated by a higher layer entity (via MLME primitives and/or MIB parameters)</w:t>
            </w:r>
            <w:r w:rsidRPr="00EC43C9">
              <w:rPr>
                <w:rFonts w:ascii="Arial" w:hAnsi="Arial" w:cs="Arial"/>
                <w:sz w:val="20"/>
                <w:highlight w:val="yellow"/>
                <w:lang w:val="en-US"/>
              </w:rPr>
              <w:t xml:space="preserve">. </w:t>
            </w:r>
            <w:r w:rsidR="00204758" w:rsidRPr="00EC43C9">
              <w:rPr>
                <w:rFonts w:ascii="Arial" w:hAnsi="Arial" w:cs="Arial"/>
                <w:sz w:val="20"/>
                <w:highlight w:val="yellow"/>
                <w:lang w:val="en-US"/>
              </w:rPr>
              <w:t xml:space="preserve">The OCB primary channel and OCB secondary channel </w:t>
            </w:r>
            <w:r w:rsidR="00EC43C9" w:rsidRPr="00EC43C9">
              <w:rPr>
                <w:rFonts w:ascii="Arial" w:hAnsi="Arial" w:cs="Arial"/>
                <w:sz w:val="20"/>
                <w:highlight w:val="yellow"/>
                <w:lang w:val="en-US"/>
              </w:rPr>
              <w:t xml:space="preserve">are contiguous and </w:t>
            </w:r>
            <w:r w:rsidR="00204758" w:rsidRPr="00EC43C9">
              <w:rPr>
                <w:rFonts w:ascii="Arial" w:hAnsi="Arial" w:cs="Arial"/>
                <w:sz w:val="20"/>
                <w:highlight w:val="yellow"/>
                <w:lang w:val="en-US"/>
              </w:rPr>
              <w:t xml:space="preserve">together form a 20 </w:t>
            </w:r>
            <w:r w:rsidR="00204758" w:rsidRPr="00EC43C9">
              <w:rPr>
                <w:rFonts w:ascii="Arial" w:hAnsi="Arial" w:cs="Arial"/>
                <w:sz w:val="20"/>
                <w:highlight w:val="yellow"/>
                <w:lang w:val="en-US"/>
              </w:rPr>
              <w:lastRenderedPageBreak/>
              <w:t xml:space="preserve">MHz channel for the transmission of 20 MHz next generation </w:t>
            </w:r>
            <w:r w:rsidR="00204758" w:rsidRPr="00204758">
              <w:rPr>
                <w:rFonts w:ascii="Arial" w:hAnsi="Arial" w:cs="Arial"/>
                <w:sz w:val="20"/>
                <w:highlight w:val="yellow"/>
                <w:lang w:val="en-US"/>
              </w:rPr>
              <w:t>vehicle to everything (V2X) (NGV) physical layer (PHY) protocol data units (PPDUs)</w:t>
            </w:r>
            <w:r w:rsidR="00140EC0">
              <w:rPr>
                <w:rFonts w:ascii="Arial" w:hAnsi="Arial" w:cs="Arial"/>
                <w:sz w:val="20"/>
                <w:highlight w:val="yellow"/>
                <w:lang w:val="en-US"/>
              </w:rPr>
              <w:t>.</w:t>
            </w:r>
          </w:p>
          <w:p w14:paraId="0D9302BC" w14:textId="77777777" w:rsidR="00140EC0" w:rsidRDefault="00140EC0" w:rsidP="00886582">
            <w:pPr>
              <w:autoSpaceDE w:val="0"/>
              <w:autoSpaceDN w:val="0"/>
              <w:adjustRightInd w:val="0"/>
              <w:rPr>
                <w:rFonts w:ascii="Arial" w:hAnsi="Arial" w:cs="Arial"/>
                <w:sz w:val="20"/>
                <w:highlight w:val="yellow"/>
                <w:lang w:val="en-US"/>
              </w:rPr>
            </w:pPr>
          </w:p>
          <w:p w14:paraId="0B96E64F" w14:textId="5AF739A7" w:rsidR="00725B98" w:rsidRPr="00D30E06" w:rsidRDefault="00140EC0" w:rsidP="00886582">
            <w:pPr>
              <w:autoSpaceDE w:val="0"/>
              <w:autoSpaceDN w:val="0"/>
              <w:adjustRightInd w:val="0"/>
              <w:rPr>
                <w:rFonts w:ascii="Arial" w:hAnsi="Arial" w:cs="Arial"/>
                <w:sz w:val="20"/>
                <w:lang w:val="en-US"/>
              </w:rPr>
            </w:pPr>
            <w:r>
              <w:rPr>
                <w:rFonts w:ascii="Arial" w:hAnsi="Arial" w:cs="Arial"/>
                <w:sz w:val="20"/>
                <w:highlight w:val="yellow"/>
                <w:lang w:val="en-US"/>
              </w:rPr>
              <w:t>Note</w:t>
            </w:r>
            <w:r w:rsidR="00EF4BD8">
              <w:rPr>
                <w:rFonts w:ascii="Arial" w:hAnsi="Arial" w:cs="Arial"/>
                <w:sz w:val="20"/>
                <w:highlight w:val="yellow"/>
                <w:lang w:val="en-US"/>
              </w:rPr>
              <w:t>:</w:t>
            </w:r>
            <w:r>
              <w:rPr>
                <w:rFonts w:ascii="Arial" w:hAnsi="Arial" w:cs="Arial"/>
                <w:sz w:val="20"/>
                <w:highlight w:val="yellow"/>
                <w:lang w:val="en-US"/>
              </w:rPr>
              <w:t xml:space="preserve"> th</w:t>
            </w:r>
            <w:r w:rsidR="00AA1AED">
              <w:rPr>
                <w:rFonts w:ascii="Arial" w:hAnsi="Arial" w:cs="Arial"/>
                <w:sz w:val="20"/>
                <w:highlight w:val="yellow"/>
                <w:lang w:val="en-US"/>
              </w:rPr>
              <w:t>is</w:t>
            </w:r>
            <w:r>
              <w:rPr>
                <w:rFonts w:ascii="Arial" w:hAnsi="Arial" w:cs="Arial"/>
                <w:sz w:val="20"/>
                <w:highlight w:val="yellow"/>
                <w:lang w:val="en-US"/>
              </w:rPr>
              <w:t xml:space="preserve"> definition is id</w:t>
            </w:r>
            <w:r w:rsidR="002F1FD6">
              <w:rPr>
                <w:rFonts w:ascii="Arial" w:hAnsi="Arial" w:cs="Arial"/>
                <w:sz w:val="20"/>
                <w:highlight w:val="yellow"/>
                <w:lang w:val="en-US"/>
              </w:rPr>
              <w:t>entical to the OCB primary channel, it may ma</w:t>
            </w:r>
            <w:r w:rsidR="00EF4BD8">
              <w:rPr>
                <w:rFonts w:ascii="Arial" w:hAnsi="Arial" w:cs="Arial"/>
                <w:sz w:val="20"/>
                <w:highlight w:val="yellow"/>
                <w:lang w:val="en-US"/>
              </w:rPr>
              <w:t xml:space="preserve">ke sense to add some additional </w:t>
            </w:r>
            <w:r w:rsidR="0037187C">
              <w:rPr>
                <w:rFonts w:ascii="Arial" w:hAnsi="Arial" w:cs="Arial"/>
                <w:sz w:val="20"/>
                <w:highlight w:val="yellow"/>
                <w:lang w:val="en-US"/>
              </w:rPr>
              <w:t>detail,</w:t>
            </w:r>
            <w:r w:rsidR="00EF4BD8">
              <w:rPr>
                <w:rFonts w:ascii="Arial" w:hAnsi="Arial" w:cs="Arial"/>
                <w:sz w:val="20"/>
                <w:highlight w:val="yellow"/>
                <w:lang w:val="en-US"/>
              </w:rPr>
              <w:t xml:space="preserve"> so the definitions are unique</w:t>
            </w:r>
            <w:r w:rsidR="000D2886" w:rsidRPr="00204758">
              <w:rPr>
                <w:rFonts w:ascii="Arial" w:hAnsi="Arial" w:cs="Arial"/>
                <w:sz w:val="20"/>
                <w:highlight w:val="yellow"/>
                <w:lang w:val="en-US"/>
              </w:rPr>
              <w:t>.</w:t>
            </w:r>
          </w:p>
        </w:tc>
      </w:tr>
      <w:tr w:rsidR="005238DC" w:rsidRPr="00E42BAC" w14:paraId="120BC6C4" w14:textId="77777777" w:rsidTr="005053D5">
        <w:trPr>
          <w:trHeight w:val="1056"/>
        </w:trPr>
        <w:tc>
          <w:tcPr>
            <w:tcW w:w="720" w:type="dxa"/>
            <w:shd w:val="clear" w:color="auto" w:fill="auto"/>
            <w:hideMark/>
          </w:tcPr>
          <w:p w14:paraId="5DC0EC55" w14:textId="77777777" w:rsidR="005238DC" w:rsidRDefault="005238DC" w:rsidP="00E42BAC">
            <w:pPr>
              <w:jc w:val="right"/>
              <w:rPr>
                <w:rFonts w:ascii="Arial" w:hAnsi="Arial" w:cs="Arial"/>
                <w:sz w:val="20"/>
                <w:lang w:val="en-US"/>
              </w:rPr>
            </w:pPr>
            <w:r w:rsidRPr="00595C03">
              <w:rPr>
                <w:rFonts w:ascii="Arial" w:hAnsi="Arial" w:cs="Arial"/>
                <w:sz w:val="20"/>
                <w:highlight w:val="cyan"/>
                <w:lang w:val="en-US"/>
              </w:rPr>
              <w:lastRenderedPageBreak/>
              <w:t>1384</w:t>
            </w:r>
          </w:p>
          <w:p w14:paraId="61332E92" w14:textId="77777777" w:rsidR="00A22140" w:rsidRDefault="00A22140" w:rsidP="00E42BAC">
            <w:pPr>
              <w:jc w:val="right"/>
              <w:rPr>
                <w:rFonts w:ascii="Arial" w:hAnsi="Arial" w:cs="Arial"/>
                <w:sz w:val="20"/>
                <w:lang w:val="en-US"/>
              </w:rPr>
            </w:pPr>
          </w:p>
          <w:p w14:paraId="6DCD808A" w14:textId="038E8257" w:rsidR="00A22140" w:rsidRPr="00E42BAC" w:rsidRDefault="00A22140" w:rsidP="00E42BAC">
            <w:pPr>
              <w:jc w:val="right"/>
              <w:rPr>
                <w:rFonts w:ascii="Arial" w:hAnsi="Arial" w:cs="Arial"/>
                <w:sz w:val="20"/>
                <w:lang w:val="en-US"/>
              </w:rPr>
            </w:pPr>
            <w:r>
              <w:rPr>
                <w:rFonts w:ascii="Arial" w:hAnsi="Arial" w:cs="Arial"/>
                <w:sz w:val="8"/>
                <w:szCs w:val="8"/>
                <w:lang w:val="en-US"/>
              </w:rPr>
              <w:t>2021-02-23</w:t>
            </w:r>
          </w:p>
        </w:tc>
        <w:tc>
          <w:tcPr>
            <w:tcW w:w="2250" w:type="dxa"/>
            <w:shd w:val="clear" w:color="auto" w:fill="auto"/>
            <w:hideMark/>
          </w:tcPr>
          <w:p w14:paraId="5C0136C0" w14:textId="77777777" w:rsidR="005238DC" w:rsidRPr="00E42BAC" w:rsidRDefault="005238DC" w:rsidP="00E42BAC">
            <w:pPr>
              <w:rPr>
                <w:rFonts w:ascii="Arial" w:hAnsi="Arial" w:cs="Arial"/>
                <w:sz w:val="20"/>
                <w:lang w:val="en-US"/>
              </w:rPr>
            </w:pPr>
            <w:r w:rsidRPr="00E42BAC">
              <w:rPr>
                <w:rFonts w:ascii="Arial" w:hAnsi="Arial" w:cs="Arial"/>
                <w:sz w:val="20"/>
                <w:lang w:val="en-US"/>
              </w:rPr>
              <w:t>This definition is confusing.  For a 20 MHz transmission, not only the primary 10 MHz CS should be considered</w:t>
            </w:r>
          </w:p>
        </w:tc>
        <w:tc>
          <w:tcPr>
            <w:tcW w:w="1530" w:type="dxa"/>
            <w:shd w:val="clear" w:color="auto" w:fill="auto"/>
            <w:hideMark/>
          </w:tcPr>
          <w:p w14:paraId="359E532B" w14:textId="77777777" w:rsidR="005238DC" w:rsidRPr="00E42BAC" w:rsidRDefault="005238DC" w:rsidP="00E42BAC">
            <w:pPr>
              <w:rPr>
                <w:rFonts w:ascii="Arial" w:hAnsi="Arial" w:cs="Arial"/>
                <w:sz w:val="20"/>
                <w:lang w:val="en-US"/>
              </w:rPr>
            </w:pPr>
            <w:r w:rsidRPr="00E42BAC">
              <w:rPr>
                <w:rFonts w:ascii="Arial" w:hAnsi="Arial" w:cs="Arial"/>
                <w:sz w:val="20"/>
                <w:lang w:val="en-US"/>
              </w:rPr>
              <w:t>Change "20 MHz" to "10 MHz" at the end of the definition</w:t>
            </w:r>
          </w:p>
        </w:tc>
        <w:tc>
          <w:tcPr>
            <w:tcW w:w="6300" w:type="dxa"/>
            <w:shd w:val="clear" w:color="auto" w:fill="auto"/>
            <w:hideMark/>
          </w:tcPr>
          <w:p w14:paraId="7CEB701C" w14:textId="0B9922AA" w:rsidR="005238DC" w:rsidRPr="00723123" w:rsidRDefault="00723123" w:rsidP="00E42BAC">
            <w:pPr>
              <w:rPr>
                <w:rFonts w:ascii="Arial" w:hAnsi="Arial" w:cs="Arial"/>
                <w:b/>
                <w:bCs/>
                <w:sz w:val="20"/>
                <w:lang w:val="en-US"/>
              </w:rPr>
            </w:pPr>
            <w:r w:rsidRPr="00723123">
              <w:rPr>
                <w:rFonts w:ascii="Arial" w:hAnsi="Arial" w:cs="Arial"/>
                <w:b/>
                <w:bCs/>
                <w:sz w:val="20"/>
                <w:lang w:val="en-US"/>
              </w:rPr>
              <w:t>Re</w:t>
            </w:r>
            <w:r w:rsidR="00774445">
              <w:rPr>
                <w:rFonts w:ascii="Arial" w:hAnsi="Arial" w:cs="Arial"/>
                <w:b/>
                <w:bCs/>
                <w:sz w:val="20"/>
                <w:lang w:val="en-US"/>
              </w:rPr>
              <w:t>vised</w:t>
            </w:r>
            <w:r w:rsidRPr="00723123">
              <w:rPr>
                <w:rFonts w:ascii="Arial" w:hAnsi="Arial" w:cs="Arial"/>
                <w:b/>
                <w:bCs/>
                <w:sz w:val="20"/>
                <w:lang w:val="en-US"/>
              </w:rPr>
              <w:t>:</w:t>
            </w:r>
          </w:p>
          <w:p w14:paraId="1A938080" w14:textId="27EABFF0" w:rsidR="00E23E42" w:rsidRDefault="00994672" w:rsidP="00E42BAC">
            <w:pPr>
              <w:rPr>
                <w:rFonts w:ascii="Arial" w:hAnsi="Arial" w:cs="Arial"/>
                <w:sz w:val="20"/>
                <w:lang w:val="en-US"/>
              </w:rPr>
            </w:pPr>
            <w:r>
              <w:rPr>
                <w:rFonts w:ascii="Arial" w:hAnsi="Arial" w:cs="Arial"/>
                <w:sz w:val="20"/>
                <w:lang w:val="en-US"/>
              </w:rPr>
              <w:t xml:space="preserve">The definition of the primary channel </w:t>
            </w:r>
            <w:r w:rsidR="002044E0">
              <w:rPr>
                <w:rFonts w:ascii="Arial" w:hAnsi="Arial" w:cs="Arial"/>
                <w:sz w:val="20"/>
                <w:lang w:val="en-US"/>
              </w:rPr>
              <w:t>need not discuss CS</w:t>
            </w:r>
            <w:r w:rsidR="00065776">
              <w:rPr>
                <w:rFonts w:ascii="Arial" w:hAnsi="Arial" w:cs="Arial"/>
                <w:sz w:val="20"/>
                <w:lang w:val="en-US"/>
              </w:rPr>
              <w:t xml:space="preserve"> and the relationship of the primary and secondary channel to the 20</w:t>
            </w:r>
            <w:r w:rsidR="00F20AEA">
              <w:rPr>
                <w:rFonts w:ascii="Arial" w:hAnsi="Arial" w:cs="Arial"/>
                <w:sz w:val="20"/>
                <w:lang w:val="en-US"/>
              </w:rPr>
              <w:t xml:space="preserve"> MHz PPDU is clarified.</w:t>
            </w:r>
          </w:p>
          <w:p w14:paraId="73D21095" w14:textId="77777777" w:rsidR="00F20AEA" w:rsidRDefault="00F20AEA" w:rsidP="00E42BAC">
            <w:pPr>
              <w:rPr>
                <w:rFonts w:ascii="Arial" w:hAnsi="Arial" w:cs="Arial"/>
                <w:sz w:val="20"/>
                <w:lang w:val="en-US"/>
              </w:rPr>
            </w:pPr>
          </w:p>
          <w:p w14:paraId="746293DA" w14:textId="40A7F5CB" w:rsidR="00E23E42" w:rsidRPr="00D61EC7" w:rsidRDefault="00E23E42" w:rsidP="00E23E42">
            <w:pPr>
              <w:autoSpaceDE w:val="0"/>
              <w:autoSpaceDN w:val="0"/>
              <w:adjustRightInd w:val="0"/>
              <w:rPr>
                <w:rFonts w:ascii="Arial" w:hAnsi="Arial" w:cs="Arial"/>
                <w:sz w:val="20"/>
                <w:lang w:val="en-US"/>
              </w:rPr>
            </w:pPr>
            <w:r>
              <w:rPr>
                <w:rFonts w:ascii="Arial" w:hAnsi="Arial" w:cs="Arial"/>
                <w:sz w:val="20"/>
                <w:lang w:val="en-US"/>
              </w:rPr>
              <w:t>Replace: “</w:t>
            </w:r>
            <w:r w:rsidRPr="00E623CC">
              <w:rPr>
                <w:rFonts w:ascii="Arial" w:hAnsi="Arial" w:cs="Arial"/>
                <w:sz w:val="20"/>
                <w:lang w:val="en-US"/>
              </w:rPr>
              <w:t>A 10 MHz channel, which is</w:t>
            </w:r>
            <w:r>
              <w:rPr>
                <w:rFonts w:ascii="Arial" w:hAnsi="Arial" w:cs="Arial"/>
                <w:sz w:val="20"/>
                <w:lang w:val="en-US"/>
              </w:rPr>
              <w:t xml:space="preserve"> </w:t>
            </w:r>
            <w:r w:rsidRPr="00E623CC">
              <w:rPr>
                <w:rFonts w:ascii="Arial" w:hAnsi="Arial" w:cs="Arial"/>
                <w:sz w:val="20"/>
                <w:lang w:val="en-US"/>
              </w:rPr>
              <w:t>designated by MLME primitives and/or MIB access,</w:t>
            </w:r>
            <w:r>
              <w:rPr>
                <w:rFonts w:ascii="Arial" w:hAnsi="Arial" w:cs="Arial"/>
                <w:sz w:val="20"/>
                <w:lang w:val="en-US"/>
              </w:rPr>
              <w:t xml:space="preserve"> </w:t>
            </w:r>
            <w:r w:rsidRPr="00D61EC7">
              <w:rPr>
                <w:rFonts w:ascii="Arial" w:hAnsi="Arial" w:cs="Arial"/>
                <w:sz w:val="20"/>
                <w:lang w:val="en-US"/>
              </w:rPr>
              <w:t xml:space="preserve">in which both a physical carrier sense (CS) and </w:t>
            </w:r>
            <w:r w:rsidR="005128E9" w:rsidRPr="00D61EC7">
              <w:rPr>
                <w:rFonts w:ascii="Arial" w:hAnsi="Arial" w:cs="Arial"/>
                <w:sz w:val="20"/>
                <w:lang w:val="en-US"/>
              </w:rPr>
              <w:t>virtual</w:t>
            </w:r>
          </w:p>
          <w:p w14:paraId="17943E49" w14:textId="2A6318D9" w:rsidR="00E23E42" w:rsidRDefault="00E23E42" w:rsidP="00E23E42">
            <w:pPr>
              <w:autoSpaceDE w:val="0"/>
              <w:autoSpaceDN w:val="0"/>
              <w:adjustRightInd w:val="0"/>
              <w:rPr>
                <w:rFonts w:ascii="Arial" w:hAnsi="Arial" w:cs="Arial"/>
                <w:sz w:val="20"/>
                <w:lang w:val="en-US"/>
              </w:rPr>
            </w:pPr>
            <w:r w:rsidRPr="00D61EC7">
              <w:rPr>
                <w:rFonts w:ascii="Arial" w:hAnsi="Arial" w:cs="Arial"/>
                <w:sz w:val="20"/>
                <w:lang w:val="en-US"/>
              </w:rPr>
              <w:t>CS are applied to determine the current state of use of the 10 MHz</w:t>
            </w:r>
            <w:r>
              <w:rPr>
                <w:rFonts w:ascii="Arial" w:hAnsi="Arial" w:cs="Arial"/>
                <w:sz w:val="20"/>
                <w:lang w:val="en-US"/>
              </w:rPr>
              <w:t xml:space="preserve"> </w:t>
            </w:r>
            <w:r w:rsidRPr="00886582">
              <w:rPr>
                <w:rFonts w:ascii="Arial" w:hAnsi="Arial" w:cs="Arial"/>
                <w:sz w:val="20"/>
                <w:lang w:val="en-US"/>
              </w:rPr>
              <w:t>wireless medium (WM) for the transmission</w:t>
            </w:r>
            <w:r w:rsidR="007D4DCE">
              <w:rPr>
                <w:rFonts w:ascii="Arial" w:hAnsi="Arial" w:cs="Arial"/>
                <w:sz w:val="20"/>
                <w:lang w:val="en-US"/>
              </w:rPr>
              <w:t xml:space="preserve"> </w:t>
            </w:r>
            <w:r w:rsidRPr="00886582">
              <w:rPr>
                <w:rFonts w:ascii="Arial" w:hAnsi="Arial" w:cs="Arial"/>
                <w:sz w:val="20"/>
                <w:lang w:val="en-US"/>
              </w:rPr>
              <w:t xml:space="preserve">of a 20 MHz next generation </w:t>
            </w:r>
            <w:r w:rsidR="00DD0F42">
              <w:rPr>
                <w:rFonts w:ascii="Arial" w:hAnsi="Arial" w:cs="Arial"/>
                <w:sz w:val="20"/>
                <w:lang w:val="en-US"/>
              </w:rPr>
              <w:t>vehicle-to-everything (</w:t>
            </w:r>
            <w:r w:rsidRPr="00886582">
              <w:rPr>
                <w:rFonts w:ascii="Arial" w:hAnsi="Arial" w:cs="Arial"/>
                <w:sz w:val="20"/>
                <w:lang w:val="en-US"/>
              </w:rPr>
              <w:t>V2X</w:t>
            </w:r>
            <w:r w:rsidR="00DD0F42">
              <w:rPr>
                <w:rFonts w:ascii="Arial" w:hAnsi="Arial" w:cs="Arial"/>
                <w:sz w:val="20"/>
                <w:lang w:val="en-US"/>
              </w:rPr>
              <w:t>)</w:t>
            </w:r>
            <w:r w:rsidRPr="00886582">
              <w:rPr>
                <w:rFonts w:ascii="Arial" w:hAnsi="Arial" w:cs="Arial"/>
                <w:sz w:val="20"/>
                <w:lang w:val="en-US"/>
              </w:rPr>
              <w:t xml:space="preserve"> (NGV) physical layer (PHY) protocol data unit (PPDU).</w:t>
            </w:r>
            <w:r>
              <w:rPr>
                <w:rFonts w:ascii="Arial" w:hAnsi="Arial" w:cs="Arial"/>
                <w:sz w:val="20"/>
                <w:lang w:val="en-US"/>
              </w:rPr>
              <w:t>”</w:t>
            </w:r>
          </w:p>
          <w:p w14:paraId="2D262520" w14:textId="77777777" w:rsidR="00E23E42" w:rsidRDefault="00E23E42" w:rsidP="00E23E42">
            <w:pPr>
              <w:autoSpaceDE w:val="0"/>
              <w:autoSpaceDN w:val="0"/>
              <w:adjustRightInd w:val="0"/>
              <w:rPr>
                <w:rFonts w:ascii="Arial" w:hAnsi="Arial" w:cs="Arial"/>
                <w:sz w:val="20"/>
                <w:lang w:val="en-US"/>
              </w:rPr>
            </w:pPr>
          </w:p>
          <w:p w14:paraId="1D5815C5" w14:textId="27A77EEC" w:rsidR="00F20AEA" w:rsidRDefault="00F20AEA" w:rsidP="00F20AEA">
            <w:pPr>
              <w:autoSpaceDE w:val="0"/>
              <w:autoSpaceDN w:val="0"/>
              <w:adjustRightInd w:val="0"/>
              <w:rPr>
                <w:rFonts w:ascii="Arial" w:hAnsi="Arial" w:cs="Arial"/>
                <w:sz w:val="20"/>
                <w:lang w:val="en-US"/>
              </w:rPr>
            </w:pPr>
            <w:r>
              <w:rPr>
                <w:rFonts w:ascii="Arial" w:hAnsi="Arial" w:cs="Arial"/>
                <w:sz w:val="20"/>
                <w:lang w:val="en-US"/>
              </w:rPr>
              <w:t>With: “</w:t>
            </w:r>
            <w:r w:rsidRPr="00E623CC">
              <w:rPr>
                <w:rFonts w:ascii="Arial" w:hAnsi="Arial" w:cs="Arial"/>
                <w:sz w:val="20"/>
                <w:lang w:val="en-US"/>
              </w:rPr>
              <w:t>A 10 MHz channel</w:t>
            </w:r>
            <w:r>
              <w:rPr>
                <w:rFonts w:ascii="Arial" w:hAnsi="Arial" w:cs="Arial"/>
                <w:sz w:val="20"/>
                <w:lang w:val="en-US"/>
              </w:rPr>
              <w:t xml:space="preserve"> that is designated by a higher layer entity (via MLME primitives and/or MIB parameters).  The OCB primary channel and OCB secondary channel </w:t>
            </w:r>
            <w:r w:rsidR="00EC43C9">
              <w:rPr>
                <w:rFonts w:ascii="Arial" w:hAnsi="Arial" w:cs="Arial"/>
                <w:sz w:val="20"/>
                <w:lang w:val="en-US"/>
              </w:rPr>
              <w:t xml:space="preserve">are contiguous and </w:t>
            </w:r>
            <w:r>
              <w:rPr>
                <w:rFonts w:ascii="Arial" w:hAnsi="Arial" w:cs="Arial"/>
                <w:sz w:val="20"/>
                <w:lang w:val="en-US"/>
              </w:rPr>
              <w:t>together form a 20 MHz channel for the transmission of 20 MHz next generation vehicle to everything (V2X) (NGV) physical layer (PHY) protocol data units (PPDUs).”</w:t>
            </w:r>
          </w:p>
          <w:p w14:paraId="13E2A9E0" w14:textId="78572789" w:rsidR="00355A48" w:rsidRDefault="00355A48" w:rsidP="00E23E42">
            <w:pPr>
              <w:rPr>
                <w:rFonts w:ascii="Arial" w:hAnsi="Arial" w:cs="Arial"/>
                <w:sz w:val="20"/>
                <w:lang w:val="en-US"/>
              </w:rPr>
            </w:pPr>
          </w:p>
          <w:p w14:paraId="5A0255E6" w14:textId="1A9D2008" w:rsidR="00147803" w:rsidRDefault="00147803" w:rsidP="00147803">
            <w:pPr>
              <w:autoSpaceDE w:val="0"/>
              <w:autoSpaceDN w:val="0"/>
              <w:adjustRightInd w:val="0"/>
              <w:rPr>
                <w:rFonts w:ascii="Arial" w:hAnsi="Arial" w:cs="Arial"/>
                <w:sz w:val="20"/>
                <w:lang w:val="en-US"/>
              </w:rPr>
            </w:pPr>
            <w:r>
              <w:rPr>
                <w:rFonts w:ascii="Arial" w:hAnsi="Arial" w:cs="Arial"/>
                <w:sz w:val="20"/>
                <w:lang w:val="en-US"/>
              </w:rPr>
              <w:t xml:space="preserve">This comment is </w:t>
            </w:r>
            <w:r w:rsidR="00E86596">
              <w:rPr>
                <w:rFonts w:ascii="Arial" w:hAnsi="Arial" w:cs="Arial"/>
                <w:sz w:val="20"/>
                <w:lang w:val="en-US"/>
              </w:rPr>
              <w:t>related</w:t>
            </w:r>
            <w:r>
              <w:rPr>
                <w:rFonts w:ascii="Arial" w:hAnsi="Arial" w:cs="Arial"/>
                <w:sz w:val="20"/>
                <w:lang w:val="en-US"/>
              </w:rPr>
              <w:t xml:space="preserve"> to CID 1384, the same resolution is provided.</w:t>
            </w:r>
          </w:p>
          <w:p w14:paraId="42949AC5" w14:textId="77777777" w:rsidR="00147803" w:rsidRDefault="00147803" w:rsidP="00E23E42">
            <w:pPr>
              <w:rPr>
                <w:rFonts w:ascii="Arial" w:hAnsi="Arial" w:cs="Arial"/>
                <w:sz w:val="20"/>
                <w:lang w:val="en-US"/>
              </w:rPr>
            </w:pPr>
          </w:p>
          <w:p w14:paraId="15E97649" w14:textId="1EDBED7C" w:rsidR="00355A48" w:rsidRPr="00E42BAC" w:rsidRDefault="00B07090" w:rsidP="00E23E42">
            <w:pPr>
              <w:rPr>
                <w:rFonts w:ascii="Arial" w:hAnsi="Arial" w:cs="Arial"/>
                <w:sz w:val="20"/>
                <w:lang w:val="en-US"/>
              </w:rPr>
            </w:pPr>
            <w:r w:rsidRPr="009825F9">
              <w:rPr>
                <w:rFonts w:ascii="Arial" w:hAnsi="Arial" w:cs="Arial"/>
                <w:sz w:val="20"/>
                <w:highlight w:val="yellow"/>
                <w:lang w:val="en-US"/>
              </w:rPr>
              <w:t>Note</w:t>
            </w:r>
            <w:r>
              <w:rPr>
                <w:rFonts w:ascii="Arial" w:hAnsi="Arial" w:cs="Arial"/>
                <w:sz w:val="20"/>
                <w:highlight w:val="yellow"/>
                <w:lang w:val="en-US"/>
              </w:rPr>
              <w:t>:</w:t>
            </w:r>
            <w:r w:rsidRPr="009825F9">
              <w:rPr>
                <w:rFonts w:ascii="Arial" w:hAnsi="Arial" w:cs="Arial"/>
                <w:sz w:val="20"/>
                <w:highlight w:val="yellow"/>
                <w:lang w:val="en-US"/>
              </w:rPr>
              <w:t xml:space="preserve"> </w:t>
            </w:r>
            <w:r>
              <w:rPr>
                <w:rFonts w:ascii="Arial" w:hAnsi="Arial" w:cs="Arial"/>
                <w:sz w:val="20"/>
                <w:highlight w:val="yellow"/>
                <w:lang w:val="en-US"/>
              </w:rPr>
              <w:t>The statements regarding CS are not necessary to define the primary channel so they have been removed.  The definition of the</w:t>
            </w:r>
            <w:r w:rsidRPr="009825F9">
              <w:rPr>
                <w:rFonts w:ascii="Arial" w:hAnsi="Arial" w:cs="Arial"/>
                <w:sz w:val="20"/>
                <w:highlight w:val="yellow"/>
                <w:lang w:val="en-US"/>
              </w:rPr>
              <w:t xml:space="preserve"> OCB secondary channel </w:t>
            </w:r>
            <w:r>
              <w:rPr>
                <w:rFonts w:ascii="Arial" w:hAnsi="Arial" w:cs="Arial"/>
                <w:sz w:val="20"/>
                <w:highlight w:val="yellow"/>
                <w:lang w:val="en-US"/>
              </w:rPr>
              <w:t xml:space="preserve">should be aligned with this </w:t>
            </w:r>
            <w:r w:rsidRPr="009825F9">
              <w:rPr>
                <w:rFonts w:ascii="Arial" w:hAnsi="Arial" w:cs="Arial"/>
                <w:sz w:val="20"/>
                <w:highlight w:val="yellow"/>
                <w:lang w:val="en-US"/>
              </w:rPr>
              <w:t>definition</w:t>
            </w:r>
            <w:r>
              <w:rPr>
                <w:rFonts w:ascii="Arial" w:hAnsi="Arial" w:cs="Arial"/>
                <w:sz w:val="20"/>
                <w:highlight w:val="yellow"/>
                <w:lang w:val="en-US"/>
              </w:rPr>
              <w:t>.</w:t>
            </w:r>
          </w:p>
        </w:tc>
      </w:tr>
      <w:tr w:rsidR="005238DC" w:rsidRPr="00E42BAC" w14:paraId="34AD61BB" w14:textId="77777777" w:rsidTr="005053D5">
        <w:trPr>
          <w:trHeight w:val="792"/>
        </w:trPr>
        <w:tc>
          <w:tcPr>
            <w:tcW w:w="720" w:type="dxa"/>
            <w:shd w:val="clear" w:color="auto" w:fill="auto"/>
            <w:hideMark/>
          </w:tcPr>
          <w:p w14:paraId="040D025F" w14:textId="77777777" w:rsidR="005238DC" w:rsidRDefault="005238DC" w:rsidP="00E42BAC">
            <w:pPr>
              <w:jc w:val="right"/>
              <w:rPr>
                <w:rFonts w:ascii="Arial" w:hAnsi="Arial" w:cs="Arial"/>
                <w:sz w:val="20"/>
                <w:lang w:val="en-US"/>
              </w:rPr>
            </w:pPr>
            <w:r w:rsidRPr="00FB3B0F">
              <w:rPr>
                <w:rFonts w:ascii="Arial" w:hAnsi="Arial" w:cs="Arial"/>
                <w:sz w:val="20"/>
                <w:highlight w:val="cyan"/>
                <w:lang w:val="en-US"/>
              </w:rPr>
              <w:t>1385</w:t>
            </w:r>
          </w:p>
          <w:p w14:paraId="373AC235" w14:textId="77777777" w:rsidR="00A22140" w:rsidRDefault="00A22140" w:rsidP="00E42BAC">
            <w:pPr>
              <w:jc w:val="right"/>
              <w:rPr>
                <w:rFonts w:ascii="Arial" w:hAnsi="Arial" w:cs="Arial"/>
                <w:sz w:val="20"/>
                <w:lang w:val="en-US"/>
              </w:rPr>
            </w:pPr>
          </w:p>
          <w:p w14:paraId="68D4FCDB" w14:textId="643941F2" w:rsidR="00A22140" w:rsidRPr="00E42BAC" w:rsidRDefault="00A22140" w:rsidP="00E42BAC">
            <w:pPr>
              <w:jc w:val="right"/>
              <w:rPr>
                <w:rFonts w:ascii="Arial" w:hAnsi="Arial" w:cs="Arial"/>
                <w:sz w:val="20"/>
                <w:lang w:val="en-US"/>
              </w:rPr>
            </w:pPr>
            <w:r>
              <w:rPr>
                <w:rFonts w:ascii="Arial" w:hAnsi="Arial" w:cs="Arial"/>
                <w:sz w:val="8"/>
                <w:szCs w:val="8"/>
                <w:lang w:val="en-US"/>
              </w:rPr>
              <w:t>2021-02-23</w:t>
            </w:r>
          </w:p>
        </w:tc>
        <w:tc>
          <w:tcPr>
            <w:tcW w:w="2250" w:type="dxa"/>
            <w:shd w:val="clear" w:color="auto" w:fill="auto"/>
            <w:hideMark/>
          </w:tcPr>
          <w:p w14:paraId="7671315C" w14:textId="77777777" w:rsidR="005238DC" w:rsidRPr="00E42BAC" w:rsidRDefault="005238DC" w:rsidP="00E42BAC">
            <w:pPr>
              <w:rPr>
                <w:rFonts w:ascii="Arial" w:hAnsi="Arial" w:cs="Arial"/>
                <w:sz w:val="20"/>
                <w:lang w:val="en-US"/>
              </w:rPr>
            </w:pPr>
            <w:r w:rsidRPr="00E42BAC">
              <w:rPr>
                <w:rFonts w:ascii="Arial" w:hAnsi="Arial" w:cs="Arial"/>
                <w:sz w:val="20"/>
                <w:lang w:val="en-US"/>
              </w:rPr>
              <w:t>This definition does not seem to follow the usual definition of primary channels</w:t>
            </w:r>
          </w:p>
        </w:tc>
        <w:tc>
          <w:tcPr>
            <w:tcW w:w="1530" w:type="dxa"/>
            <w:shd w:val="clear" w:color="auto" w:fill="auto"/>
            <w:hideMark/>
          </w:tcPr>
          <w:p w14:paraId="6F7F7A99" w14:textId="77777777" w:rsidR="005238DC" w:rsidRPr="00E42BAC" w:rsidRDefault="005238DC" w:rsidP="00E42BAC">
            <w:pPr>
              <w:rPr>
                <w:rFonts w:ascii="Arial" w:hAnsi="Arial" w:cs="Arial"/>
                <w:sz w:val="20"/>
                <w:lang w:val="en-US"/>
              </w:rPr>
            </w:pPr>
            <w:r w:rsidRPr="00E42BAC">
              <w:rPr>
                <w:rFonts w:ascii="Arial" w:hAnsi="Arial" w:cs="Arial"/>
                <w:sz w:val="20"/>
                <w:lang w:val="en-US"/>
              </w:rPr>
              <w:t>Follow the baseline convention for description of primary channels</w:t>
            </w:r>
          </w:p>
        </w:tc>
        <w:tc>
          <w:tcPr>
            <w:tcW w:w="6300" w:type="dxa"/>
            <w:shd w:val="clear" w:color="auto" w:fill="auto"/>
            <w:hideMark/>
          </w:tcPr>
          <w:p w14:paraId="51AE9B81" w14:textId="77777777" w:rsidR="005238DC" w:rsidRPr="000042B0" w:rsidRDefault="007D5663" w:rsidP="00E42BAC">
            <w:pPr>
              <w:rPr>
                <w:rFonts w:ascii="Arial" w:hAnsi="Arial" w:cs="Arial"/>
                <w:b/>
                <w:bCs/>
                <w:sz w:val="20"/>
                <w:lang w:val="en-US"/>
              </w:rPr>
            </w:pPr>
            <w:r w:rsidRPr="000042B0">
              <w:rPr>
                <w:rFonts w:ascii="Arial" w:hAnsi="Arial" w:cs="Arial"/>
                <w:b/>
                <w:bCs/>
                <w:sz w:val="20"/>
                <w:lang w:val="en-US"/>
              </w:rPr>
              <w:t>Rejected:</w:t>
            </w:r>
          </w:p>
          <w:p w14:paraId="088F3A3E" w14:textId="6532B00C" w:rsidR="00F1603D" w:rsidRPr="00E42BAC" w:rsidRDefault="0026086F" w:rsidP="00E42BAC">
            <w:pPr>
              <w:rPr>
                <w:rFonts w:ascii="Arial" w:hAnsi="Arial" w:cs="Arial"/>
                <w:sz w:val="20"/>
                <w:lang w:val="en-US"/>
              </w:rPr>
            </w:pPr>
            <w:r w:rsidRPr="000042B0">
              <w:rPr>
                <w:rFonts w:ascii="Arial" w:hAnsi="Arial" w:cs="Arial"/>
                <w:sz w:val="20"/>
                <w:lang w:val="en-US"/>
              </w:rPr>
              <w:t xml:space="preserve">NGV primary channels are not like </w:t>
            </w:r>
            <w:r w:rsidR="00267577" w:rsidRPr="000042B0">
              <w:rPr>
                <w:rFonts w:ascii="Arial" w:hAnsi="Arial" w:cs="Arial"/>
                <w:sz w:val="20"/>
                <w:lang w:val="en-US"/>
              </w:rPr>
              <w:t>other</w:t>
            </w:r>
            <w:r w:rsidRPr="000042B0">
              <w:rPr>
                <w:rFonts w:ascii="Arial" w:hAnsi="Arial" w:cs="Arial"/>
                <w:sz w:val="20"/>
                <w:lang w:val="en-US"/>
              </w:rPr>
              <w:t xml:space="preserve"> 802.11 primary </w:t>
            </w:r>
            <w:r w:rsidR="00DE2481" w:rsidRPr="000042B0">
              <w:rPr>
                <w:rFonts w:ascii="Arial" w:hAnsi="Arial" w:cs="Arial"/>
                <w:sz w:val="20"/>
                <w:lang w:val="en-US"/>
              </w:rPr>
              <w:t>channels</w:t>
            </w:r>
            <w:r w:rsidR="00DE2481">
              <w:rPr>
                <w:rFonts w:ascii="Arial" w:hAnsi="Arial" w:cs="Arial"/>
                <w:sz w:val="20"/>
                <w:lang w:val="en-US"/>
              </w:rPr>
              <w:t xml:space="preserve">, </w:t>
            </w:r>
            <w:r w:rsidR="00DE2481" w:rsidRPr="000042B0">
              <w:rPr>
                <w:rFonts w:ascii="Arial" w:hAnsi="Arial" w:cs="Arial"/>
                <w:sz w:val="20"/>
                <w:lang w:val="en-US"/>
              </w:rPr>
              <w:t>as</w:t>
            </w:r>
            <w:r w:rsidR="00BD4F9F">
              <w:rPr>
                <w:rFonts w:ascii="Arial" w:hAnsi="Arial" w:cs="Arial"/>
                <w:sz w:val="20"/>
                <w:lang w:val="en-US"/>
              </w:rPr>
              <w:t xml:space="preserve"> </w:t>
            </w:r>
            <w:r w:rsidR="00DD17E9">
              <w:rPr>
                <w:rFonts w:ascii="Arial" w:hAnsi="Arial" w:cs="Arial"/>
                <w:sz w:val="20"/>
                <w:lang w:val="en-US"/>
              </w:rPr>
              <w:t xml:space="preserve">a </w:t>
            </w:r>
            <w:r w:rsidR="008717D6" w:rsidRPr="000042B0">
              <w:rPr>
                <w:rFonts w:ascii="Arial" w:hAnsi="Arial" w:cs="Arial"/>
                <w:sz w:val="20"/>
                <w:lang w:val="en-US"/>
              </w:rPr>
              <w:t xml:space="preserve">NGV </w:t>
            </w:r>
            <w:r w:rsidR="006E3CFC" w:rsidRPr="000042B0">
              <w:rPr>
                <w:rFonts w:ascii="Arial" w:hAnsi="Arial" w:cs="Arial"/>
                <w:sz w:val="20"/>
                <w:lang w:val="en-US"/>
              </w:rPr>
              <w:t xml:space="preserve">10 MHz </w:t>
            </w:r>
            <w:r w:rsidR="00185B99" w:rsidRPr="000042B0">
              <w:rPr>
                <w:rFonts w:ascii="Arial" w:hAnsi="Arial" w:cs="Arial"/>
                <w:sz w:val="20"/>
                <w:lang w:val="en-US"/>
              </w:rPr>
              <w:t xml:space="preserve">primary channel </w:t>
            </w:r>
            <w:r w:rsidR="00DD17E9">
              <w:rPr>
                <w:rFonts w:ascii="Arial" w:hAnsi="Arial" w:cs="Arial"/>
                <w:sz w:val="20"/>
                <w:lang w:val="en-US"/>
              </w:rPr>
              <w:t>is an</w:t>
            </w:r>
            <w:r w:rsidR="00B436EE">
              <w:rPr>
                <w:rFonts w:ascii="Arial" w:hAnsi="Arial" w:cs="Arial"/>
                <w:sz w:val="20"/>
                <w:lang w:val="en-US"/>
              </w:rPr>
              <w:t xml:space="preserve"> OCB channel </w:t>
            </w:r>
            <w:r w:rsidR="00B2623C">
              <w:rPr>
                <w:rFonts w:ascii="Arial" w:hAnsi="Arial" w:cs="Arial"/>
                <w:sz w:val="20"/>
                <w:lang w:val="en-US"/>
              </w:rPr>
              <w:t>designated b</w:t>
            </w:r>
            <w:r w:rsidR="00267577" w:rsidRPr="000042B0">
              <w:rPr>
                <w:rFonts w:ascii="Arial" w:hAnsi="Arial" w:cs="Arial"/>
                <w:sz w:val="20"/>
                <w:lang w:val="en-US"/>
              </w:rPr>
              <w:t>y a higher layer entity (via MLME primitives and/or MIB parameters).</w:t>
            </w:r>
            <w:r w:rsidR="00267577">
              <w:rPr>
                <w:rFonts w:ascii="Arial" w:hAnsi="Arial" w:cs="Arial"/>
                <w:sz w:val="20"/>
                <w:lang w:val="en-US"/>
              </w:rPr>
              <w:t xml:space="preserve">  </w:t>
            </w:r>
          </w:p>
        </w:tc>
      </w:tr>
    </w:tbl>
    <w:p w14:paraId="467EB3E3" w14:textId="77777777" w:rsidR="005053D5" w:rsidRDefault="005053D5" w:rsidP="00222F64">
      <w:pPr>
        <w:keepNext/>
        <w:rPr>
          <w:b/>
          <w:bCs/>
          <w:lang w:val="en-US"/>
        </w:rPr>
      </w:pPr>
    </w:p>
    <w:p w14:paraId="08A7877E" w14:textId="602354F2" w:rsidR="00222F64" w:rsidRDefault="00222F64" w:rsidP="00222F64">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16</w:t>
      </w:r>
      <w:r w:rsidRPr="006F604C">
        <w:rPr>
          <w:b/>
          <w:bCs/>
          <w:lang w:val="en-US"/>
        </w:rPr>
        <w:t xml:space="preserve">, line </w:t>
      </w:r>
      <w:r>
        <w:rPr>
          <w:b/>
          <w:bCs/>
          <w:lang w:val="en-US"/>
        </w:rPr>
        <w:t>1</w:t>
      </w:r>
      <w:r w:rsidRPr="006F604C">
        <w:rPr>
          <w:b/>
          <w:bCs/>
          <w:lang w:val="en-US"/>
        </w:rPr>
        <w:t>:</w:t>
      </w:r>
    </w:p>
    <w:p w14:paraId="462AE65C" w14:textId="76D4348E" w:rsidR="00FD55E1" w:rsidRDefault="00FD55E1"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5238DC" w:rsidRPr="0079616C" w14:paraId="6FB1519B" w14:textId="77777777" w:rsidTr="00681A57">
        <w:trPr>
          <w:trHeight w:val="242"/>
        </w:trPr>
        <w:tc>
          <w:tcPr>
            <w:tcW w:w="720" w:type="dxa"/>
            <w:shd w:val="clear" w:color="auto" w:fill="auto"/>
            <w:hideMark/>
          </w:tcPr>
          <w:p w14:paraId="7F139A84"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2E1BC71F"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AB2ABD4"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3376CD5E" w14:textId="77777777" w:rsidR="005238DC" w:rsidRPr="0079616C" w:rsidRDefault="005238DC" w:rsidP="001B4905">
            <w:pPr>
              <w:rPr>
                <w:rFonts w:ascii="Arial" w:hAnsi="Arial" w:cs="Arial"/>
                <w:b/>
                <w:bCs/>
                <w:sz w:val="20"/>
                <w:lang w:val="en-US"/>
              </w:rPr>
            </w:pPr>
            <w:r>
              <w:rPr>
                <w:rFonts w:ascii="Arial" w:hAnsi="Arial" w:cs="Arial"/>
                <w:b/>
                <w:bCs/>
                <w:sz w:val="20"/>
                <w:lang w:val="en-US"/>
              </w:rPr>
              <w:t>Resolution</w:t>
            </w:r>
          </w:p>
        </w:tc>
      </w:tr>
      <w:tr w:rsidR="005238DC" w:rsidRPr="00222F64" w14:paraId="6EEC89B2" w14:textId="779C5607" w:rsidTr="0051732E">
        <w:trPr>
          <w:trHeight w:val="1700"/>
        </w:trPr>
        <w:tc>
          <w:tcPr>
            <w:tcW w:w="720" w:type="dxa"/>
            <w:shd w:val="clear" w:color="auto" w:fill="auto"/>
            <w:hideMark/>
          </w:tcPr>
          <w:p w14:paraId="4B03380B" w14:textId="77777777" w:rsidR="005238DC" w:rsidRDefault="005238DC" w:rsidP="00222F64">
            <w:pPr>
              <w:jc w:val="right"/>
              <w:rPr>
                <w:rFonts w:ascii="Arial" w:hAnsi="Arial" w:cs="Arial"/>
                <w:sz w:val="20"/>
                <w:lang w:val="en-US"/>
              </w:rPr>
            </w:pPr>
            <w:r w:rsidRPr="00124B90">
              <w:rPr>
                <w:rFonts w:ascii="Arial" w:hAnsi="Arial" w:cs="Arial"/>
                <w:sz w:val="20"/>
                <w:highlight w:val="cyan"/>
                <w:lang w:val="en-US"/>
              </w:rPr>
              <w:t>1011</w:t>
            </w:r>
          </w:p>
          <w:p w14:paraId="2440FD62" w14:textId="77777777" w:rsidR="00A22140" w:rsidRDefault="00A22140" w:rsidP="00222F64">
            <w:pPr>
              <w:jc w:val="right"/>
              <w:rPr>
                <w:rFonts w:ascii="Arial" w:hAnsi="Arial" w:cs="Arial"/>
                <w:sz w:val="20"/>
                <w:lang w:val="en-US"/>
              </w:rPr>
            </w:pPr>
          </w:p>
          <w:p w14:paraId="514CA791" w14:textId="6C455105" w:rsidR="00A22140" w:rsidRPr="00222F64" w:rsidRDefault="00A22140" w:rsidP="00222F64">
            <w:pPr>
              <w:jc w:val="right"/>
              <w:rPr>
                <w:rFonts w:ascii="Arial" w:hAnsi="Arial" w:cs="Arial"/>
                <w:sz w:val="20"/>
                <w:lang w:val="en-US"/>
              </w:rPr>
            </w:pPr>
            <w:r>
              <w:rPr>
                <w:rFonts w:ascii="Arial" w:hAnsi="Arial" w:cs="Arial"/>
                <w:sz w:val="8"/>
                <w:szCs w:val="8"/>
                <w:lang w:val="en-US"/>
              </w:rPr>
              <w:t>2021-02-23</w:t>
            </w:r>
          </w:p>
        </w:tc>
        <w:tc>
          <w:tcPr>
            <w:tcW w:w="3060" w:type="dxa"/>
            <w:shd w:val="clear" w:color="auto" w:fill="auto"/>
            <w:hideMark/>
          </w:tcPr>
          <w:p w14:paraId="5C48E941" w14:textId="77777777" w:rsidR="005238DC" w:rsidRPr="00222F64" w:rsidRDefault="005238DC" w:rsidP="00222F64">
            <w:pPr>
              <w:rPr>
                <w:rFonts w:ascii="Arial" w:hAnsi="Arial" w:cs="Arial"/>
                <w:sz w:val="20"/>
                <w:lang w:val="en-US"/>
              </w:rPr>
            </w:pPr>
            <w:r w:rsidRPr="00222F64">
              <w:rPr>
                <w:rFonts w:ascii="Arial" w:hAnsi="Arial" w:cs="Arial"/>
                <w:sz w:val="20"/>
                <w:lang w:val="en-US"/>
              </w:rPr>
              <w:t>These definitions seem to be more generic than the intended purpose. OCB Primary channel and OCB secondary channel. Perhaps add a 10M or smth to specify that these are 10 MHz channels.</w:t>
            </w:r>
          </w:p>
        </w:tc>
        <w:tc>
          <w:tcPr>
            <w:tcW w:w="3240" w:type="dxa"/>
            <w:shd w:val="clear" w:color="auto" w:fill="auto"/>
            <w:hideMark/>
          </w:tcPr>
          <w:p w14:paraId="74294943" w14:textId="77777777" w:rsidR="005238DC" w:rsidRPr="00222F64" w:rsidRDefault="005238DC" w:rsidP="00222F64">
            <w:pPr>
              <w:rPr>
                <w:rFonts w:ascii="Arial" w:hAnsi="Arial" w:cs="Arial"/>
                <w:sz w:val="20"/>
                <w:lang w:val="en-US"/>
              </w:rPr>
            </w:pPr>
            <w:r w:rsidRPr="00222F64">
              <w:rPr>
                <w:rFonts w:ascii="Arial" w:hAnsi="Arial" w:cs="Arial"/>
                <w:sz w:val="20"/>
                <w:lang w:val="en-US"/>
              </w:rPr>
              <w:t>As in comment</w:t>
            </w:r>
          </w:p>
        </w:tc>
        <w:tc>
          <w:tcPr>
            <w:tcW w:w="3780" w:type="dxa"/>
          </w:tcPr>
          <w:p w14:paraId="49D8D81D" w14:textId="77777777" w:rsidR="005238DC" w:rsidRPr="008478D8" w:rsidRDefault="00676C47" w:rsidP="00222F64">
            <w:pPr>
              <w:rPr>
                <w:rFonts w:ascii="Arial" w:hAnsi="Arial" w:cs="Arial"/>
                <w:b/>
                <w:bCs/>
                <w:sz w:val="20"/>
                <w:lang w:val="en-US"/>
              </w:rPr>
            </w:pPr>
            <w:r w:rsidRPr="008478D8">
              <w:rPr>
                <w:rFonts w:ascii="Arial" w:hAnsi="Arial" w:cs="Arial"/>
                <w:b/>
                <w:bCs/>
                <w:sz w:val="20"/>
                <w:lang w:val="en-US"/>
              </w:rPr>
              <w:t>Rejected:</w:t>
            </w:r>
          </w:p>
          <w:p w14:paraId="439D4D71" w14:textId="1EA04DD5" w:rsidR="00676C47" w:rsidRPr="008478D8" w:rsidRDefault="00676C47" w:rsidP="00222F64">
            <w:pPr>
              <w:rPr>
                <w:rFonts w:ascii="Arial" w:hAnsi="Arial" w:cs="Arial"/>
                <w:sz w:val="20"/>
                <w:lang w:val="en-US"/>
              </w:rPr>
            </w:pPr>
            <w:r w:rsidRPr="008478D8">
              <w:rPr>
                <w:rFonts w:ascii="Arial" w:hAnsi="Arial" w:cs="Arial"/>
                <w:sz w:val="20"/>
                <w:lang w:val="en-US"/>
              </w:rPr>
              <w:t xml:space="preserve">The concept of </w:t>
            </w:r>
            <w:r w:rsidR="009D5289" w:rsidRPr="008478D8">
              <w:rPr>
                <w:rFonts w:ascii="Arial" w:hAnsi="Arial" w:cs="Arial"/>
                <w:sz w:val="20"/>
                <w:lang w:val="en-US"/>
              </w:rPr>
              <w:t xml:space="preserve">OCB primary and secondary channels </w:t>
            </w:r>
            <w:r w:rsidR="00285B67" w:rsidRPr="008478D8">
              <w:rPr>
                <w:rFonts w:ascii="Arial" w:hAnsi="Arial" w:cs="Arial"/>
                <w:sz w:val="20"/>
                <w:lang w:val="en-US"/>
              </w:rPr>
              <w:t>is</w:t>
            </w:r>
            <w:r w:rsidR="009D5289" w:rsidRPr="008478D8">
              <w:rPr>
                <w:rFonts w:ascii="Arial" w:hAnsi="Arial" w:cs="Arial"/>
                <w:sz w:val="20"/>
                <w:lang w:val="en-US"/>
              </w:rPr>
              <w:t xml:space="preserve"> being introduced in NGV</w:t>
            </w:r>
            <w:r w:rsidR="00271BC7" w:rsidRPr="008478D8">
              <w:rPr>
                <w:rFonts w:ascii="Arial" w:hAnsi="Arial" w:cs="Arial"/>
                <w:sz w:val="20"/>
                <w:lang w:val="en-US"/>
              </w:rPr>
              <w:t xml:space="preserve">.  </w:t>
            </w:r>
            <w:r w:rsidR="00F87894" w:rsidRPr="008478D8">
              <w:rPr>
                <w:rFonts w:ascii="Arial" w:hAnsi="Arial" w:cs="Arial"/>
                <w:sz w:val="20"/>
                <w:lang w:val="en-US"/>
              </w:rPr>
              <w:t>Therefore,</w:t>
            </w:r>
            <w:r w:rsidR="00271BC7" w:rsidRPr="008478D8">
              <w:rPr>
                <w:rFonts w:ascii="Arial" w:hAnsi="Arial" w:cs="Arial"/>
                <w:sz w:val="20"/>
                <w:lang w:val="en-US"/>
              </w:rPr>
              <w:t xml:space="preserve"> there </w:t>
            </w:r>
            <w:r w:rsidR="00427259" w:rsidRPr="008478D8">
              <w:rPr>
                <w:rFonts w:ascii="Arial" w:hAnsi="Arial" w:cs="Arial"/>
                <w:sz w:val="20"/>
                <w:lang w:val="en-US"/>
              </w:rPr>
              <w:t xml:space="preserve">is no need to provide any </w:t>
            </w:r>
            <w:r w:rsidR="00447384" w:rsidRPr="008478D8">
              <w:rPr>
                <w:rFonts w:ascii="Arial" w:hAnsi="Arial" w:cs="Arial"/>
                <w:sz w:val="20"/>
                <w:lang w:val="en-US"/>
              </w:rPr>
              <w:t xml:space="preserve">additional </w:t>
            </w:r>
            <w:r w:rsidR="00427259" w:rsidRPr="008478D8">
              <w:rPr>
                <w:rFonts w:ascii="Arial" w:hAnsi="Arial" w:cs="Arial"/>
                <w:sz w:val="20"/>
                <w:lang w:val="en-US"/>
              </w:rPr>
              <w:t>specificity</w:t>
            </w:r>
            <w:r w:rsidR="008478D8">
              <w:rPr>
                <w:rFonts w:ascii="Arial" w:hAnsi="Arial" w:cs="Arial"/>
                <w:sz w:val="20"/>
                <w:lang w:val="en-US"/>
              </w:rPr>
              <w:t xml:space="preserve"> of</w:t>
            </w:r>
            <w:r w:rsidR="00782DB1" w:rsidRPr="008478D8">
              <w:rPr>
                <w:rFonts w:ascii="Arial" w:hAnsi="Arial" w:cs="Arial"/>
                <w:sz w:val="20"/>
                <w:lang w:val="en-US"/>
              </w:rPr>
              <w:t xml:space="preserve"> </w:t>
            </w:r>
            <w:r w:rsidR="00447384" w:rsidRPr="008478D8">
              <w:rPr>
                <w:rFonts w:ascii="Arial" w:hAnsi="Arial" w:cs="Arial"/>
                <w:sz w:val="20"/>
                <w:lang w:val="en-US"/>
              </w:rPr>
              <w:t>the terms</w:t>
            </w:r>
            <w:r w:rsidR="008478D8">
              <w:rPr>
                <w:rFonts w:ascii="Arial" w:hAnsi="Arial" w:cs="Arial"/>
                <w:sz w:val="20"/>
                <w:lang w:val="en-US"/>
              </w:rPr>
              <w:t>, they</w:t>
            </w:r>
            <w:r w:rsidR="00447384" w:rsidRPr="008478D8">
              <w:rPr>
                <w:rFonts w:ascii="Arial" w:hAnsi="Arial" w:cs="Arial"/>
                <w:sz w:val="20"/>
                <w:lang w:val="en-US"/>
              </w:rPr>
              <w:t xml:space="preserve"> are unique.</w:t>
            </w:r>
          </w:p>
        </w:tc>
      </w:tr>
    </w:tbl>
    <w:p w14:paraId="45F12352" w14:textId="7217252C" w:rsidR="00FD55E1" w:rsidRDefault="00FD55E1" w:rsidP="005724DE">
      <w:pPr>
        <w:keepNext/>
        <w:rPr>
          <w:b/>
          <w:bCs/>
          <w:lang w:val="en-US"/>
        </w:rPr>
      </w:pPr>
    </w:p>
    <w:p w14:paraId="56DCC617" w14:textId="613E57D4" w:rsidR="00A32AF2" w:rsidRDefault="00625E0A" w:rsidP="00A32AF2">
      <w:pPr>
        <w:keepNext/>
        <w:rPr>
          <w:b/>
          <w:bCs/>
          <w:lang w:val="en-US"/>
        </w:rPr>
      </w:pPr>
      <w:r>
        <w:rPr>
          <w:b/>
          <w:bCs/>
          <w:lang w:val="en-US"/>
        </w:rPr>
        <w:br w:type="page"/>
      </w:r>
      <w:r w:rsidR="00A32AF2" w:rsidRPr="006F604C">
        <w:rPr>
          <w:b/>
          <w:bCs/>
          <w:lang w:val="en-US"/>
        </w:rPr>
        <w:lastRenderedPageBreak/>
        <w:t>CIDs for Clause 3.</w:t>
      </w:r>
      <w:r w:rsidR="00A32AF2">
        <w:rPr>
          <w:b/>
          <w:bCs/>
          <w:lang w:val="en-US"/>
        </w:rPr>
        <w:t>2</w:t>
      </w:r>
      <w:r w:rsidR="00A32AF2" w:rsidRPr="006F604C">
        <w:rPr>
          <w:b/>
          <w:bCs/>
          <w:lang w:val="en-US"/>
        </w:rPr>
        <w:t>:</w:t>
      </w:r>
    </w:p>
    <w:p w14:paraId="6952AB77" w14:textId="77777777" w:rsidR="00A32AF2" w:rsidRDefault="00A32AF2"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54"/>
        <w:gridCol w:w="6"/>
        <w:gridCol w:w="3240"/>
        <w:gridCol w:w="3780"/>
      </w:tblGrid>
      <w:tr w:rsidR="00681A57" w:rsidRPr="0079616C" w14:paraId="44F0930A" w14:textId="77777777" w:rsidTr="00681A57">
        <w:trPr>
          <w:trHeight w:val="260"/>
        </w:trPr>
        <w:tc>
          <w:tcPr>
            <w:tcW w:w="720" w:type="dxa"/>
            <w:shd w:val="clear" w:color="auto" w:fill="auto"/>
            <w:hideMark/>
          </w:tcPr>
          <w:p w14:paraId="23124E33"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CID</w:t>
            </w:r>
          </w:p>
        </w:tc>
        <w:tc>
          <w:tcPr>
            <w:tcW w:w="3054" w:type="dxa"/>
            <w:shd w:val="clear" w:color="auto" w:fill="auto"/>
            <w:hideMark/>
          </w:tcPr>
          <w:p w14:paraId="104ECF0D"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Comment</w:t>
            </w:r>
          </w:p>
        </w:tc>
        <w:tc>
          <w:tcPr>
            <w:tcW w:w="3246" w:type="dxa"/>
            <w:gridSpan w:val="2"/>
            <w:shd w:val="clear" w:color="auto" w:fill="auto"/>
            <w:hideMark/>
          </w:tcPr>
          <w:p w14:paraId="3A69D501"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091D5272" w14:textId="77777777" w:rsidR="00681A57" w:rsidRPr="0079616C" w:rsidRDefault="00681A57" w:rsidP="001B4905">
            <w:pPr>
              <w:rPr>
                <w:rFonts w:ascii="Arial" w:hAnsi="Arial" w:cs="Arial"/>
                <w:b/>
                <w:bCs/>
                <w:sz w:val="20"/>
                <w:lang w:val="en-US"/>
              </w:rPr>
            </w:pPr>
            <w:r>
              <w:rPr>
                <w:rFonts w:ascii="Arial" w:hAnsi="Arial" w:cs="Arial"/>
                <w:b/>
                <w:bCs/>
                <w:sz w:val="20"/>
                <w:lang w:val="en-US"/>
              </w:rPr>
              <w:t>Resolution</w:t>
            </w:r>
          </w:p>
        </w:tc>
      </w:tr>
      <w:tr w:rsidR="00681A57" w:rsidRPr="00A32AF2" w14:paraId="6CFD2284" w14:textId="0FD0FAB7" w:rsidTr="0051732E">
        <w:trPr>
          <w:trHeight w:val="1043"/>
        </w:trPr>
        <w:tc>
          <w:tcPr>
            <w:tcW w:w="720" w:type="dxa"/>
            <w:shd w:val="clear" w:color="auto" w:fill="auto"/>
            <w:hideMark/>
          </w:tcPr>
          <w:p w14:paraId="087AFD62" w14:textId="77777777" w:rsidR="00681A57" w:rsidRDefault="00681A57" w:rsidP="00A32AF2">
            <w:pPr>
              <w:jc w:val="right"/>
              <w:rPr>
                <w:rFonts w:ascii="Arial" w:hAnsi="Arial" w:cs="Arial"/>
                <w:sz w:val="20"/>
                <w:lang w:val="en-US"/>
              </w:rPr>
            </w:pPr>
            <w:r w:rsidRPr="00382BE5">
              <w:rPr>
                <w:rFonts w:ascii="Arial" w:hAnsi="Arial" w:cs="Arial"/>
                <w:sz w:val="20"/>
                <w:highlight w:val="cyan"/>
                <w:lang w:val="en-US"/>
              </w:rPr>
              <w:t>1735</w:t>
            </w:r>
          </w:p>
          <w:p w14:paraId="3E254065" w14:textId="77777777" w:rsidR="00A22140" w:rsidRDefault="00A22140" w:rsidP="00A32AF2">
            <w:pPr>
              <w:jc w:val="right"/>
              <w:rPr>
                <w:rFonts w:ascii="Arial" w:hAnsi="Arial" w:cs="Arial"/>
                <w:sz w:val="20"/>
                <w:lang w:val="en-US"/>
              </w:rPr>
            </w:pPr>
          </w:p>
          <w:p w14:paraId="71C60D17" w14:textId="36242C0C" w:rsidR="00A22140" w:rsidRPr="00A32AF2" w:rsidRDefault="00A22140" w:rsidP="00A32AF2">
            <w:pPr>
              <w:jc w:val="right"/>
              <w:rPr>
                <w:rFonts w:ascii="Arial" w:hAnsi="Arial" w:cs="Arial"/>
                <w:sz w:val="20"/>
                <w:lang w:val="en-US"/>
              </w:rPr>
            </w:pPr>
            <w:r>
              <w:rPr>
                <w:rFonts w:ascii="Arial" w:hAnsi="Arial" w:cs="Arial"/>
                <w:sz w:val="8"/>
                <w:szCs w:val="8"/>
                <w:lang w:val="en-US"/>
              </w:rPr>
              <w:t>2021-02-23</w:t>
            </w:r>
          </w:p>
        </w:tc>
        <w:tc>
          <w:tcPr>
            <w:tcW w:w="3060" w:type="dxa"/>
            <w:gridSpan w:val="2"/>
            <w:shd w:val="clear" w:color="auto" w:fill="auto"/>
            <w:hideMark/>
          </w:tcPr>
          <w:p w14:paraId="64E4928E" w14:textId="77777777" w:rsidR="00681A57" w:rsidRPr="00A32AF2" w:rsidRDefault="00681A57" w:rsidP="00A32AF2">
            <w:pPr>
              <w:rPr>
                <w:rFonts w:ascii="Arial" w:hAnsi="Arial" w:cs="Arial"/>
                <w:sz w:val="20"/>
                <w:lang w:val="en-US"/>
              </w:rPr>
            </w:pPr>
            <w:r w:rsidRPr="00A32AF2">
              <w:rPr>
                <w:rFonts w:ascii="Arial" w:hAnsi="Arial" w:cs="Arial"/>
                <w:sz w:val="20"/>
                <w:lang w:val="en-US"/>
              </w:rPr>
              <w:t>The definition of non-NGV should be present.</w:t>
            </w:r>
          </w:p>
        </w:tc>
        <w:tc>
          <w:tcPr>
            <w:tcW w:w="3240" w:type="dxa"/>
            <w:shd w:val="clear" w:color="auto" w:fill="auto"/>
            <w:hideMark/>
          </w:tcPr>
          <w:p w14:paraId="2FD72D99" w14:textId="77777777" w:rsidR="00681A57" w:rsidRPr="00A32AF2" w:rsidRDefault="00681A57" w:rsidP="00A32AF2">
            <w:pPr>
              <w:rPr>
                <w:rFonts w:ascii="Arial" w:hAnsi="Arial" w:cs="Arial"/>
                <w:sz w:val="20"/>
                <w:lang w:val="en-US"/>
              </w:rPr>
            </w:pPr>
            <w:r w:rsidRPr="00A32AF2">
              <w:rPr>
                <w:rFonts w:ascii="Arial" w:hAnsi="Arial" w:cs="Arial"/>
                <w:sz w:val="20"/>
                <w:lang w:val="en-US"/>
              </w:rPr>
              <w:t>Add "non-next generation V2X (non-NGV): A modifier meaning not next generation V2X (NGV)." in 3.2.</w:t>
            </w:r>
          </w:p>
        </w:tc>
        <w:tc>
          <w:tcPr>
            <w:tcW w:w="3780" w:type="dxa"/>
          </w:tcPr>
          <w:p w14:paraId="05FCFB57" w14:textId="088089B6" w:rsidR="005754C0" w:rsidRDefault="0080130F" w:rsidP="00A32AF2">
            <w:pPr>
              <w:rPr>
                <w:rFonts w:ascii="Arial" w:hAnsi="Arial" w:cs="Arial"/>
                <w:b/>
                <w:bCs/>
                <w:sz w:val="20"/>
                <w:lang w:val="en-US"/>
              </w:rPr>
            </w:pPr>
            <w:r>
              <w:rPr>
                <w:rFonts w:ascii="Arial" w:hAnsi="Arial" w:cs="Arial"/>
                <w:b/>
                <w:bCs/>
                <w:sz w:val="20"/>
                <w:lang w:val="en-US"/>
              </w:rPr>
              <w:t>R</w:t>
            </w:r>
            <w:r w:rsidR="00B26485">
              <w:rPr>
                <w:rFonts w:ascii="Arial" w:hAnsi="Arial" w:cs="Arial"/>
                <w:b/>
                <w:bCs/>
                <w:sz w:val="20"/>
                <w:lang w:val="en-US"/>
              </w:rPr>
              <w:t>e</w:t>
            </w:r>
            <w:r w:rsidR="005A2ED5">
              <w:rPr>
                <w:rFonts w:ascii="Arial" w:hAnsi="Arial" w:cs="Arial"/>
                <w:b/>
                <w:bCs/>
                <w:sz w:val="20"/>
                <w:lang w:val="en-US"/>
              </w:rPr>
              <w:t>jected</w:t>
            </w:r>
            <w:r w:rsidR="00E25B44">
              <w:rPr>
                <w:rFonts w:ascii="Arial" w:hAnsi="Arial" w:cs="Arial"/>
                <w:b/>
                <w:bCs/>
                <w:sz w:val="20"/>
                <w:lang w:val="en-US"/>
              </w:rPr>
              <w:t>:</w:t>
            </w:r>
          </w:p>
          <w:p w14:paraId="35C9E26E" w14:textId="5C86A3D1" w:rsidR="00C97933" w:rsidRDefault="0001244E" w:rsidP="00A32AF2">
            <w:pPr>
              <w:rPr>
                <w:rFonts w:ascii="Arial" w:hAnsi="Arial" w:cs="Arial"/>
                <w:sz w:val="20"/>
                <w:lang w:val="en-US"/>
              </w:rPr>
            </w:pPr>
            <w:r>
              <w:rPr>
                <w:rFonts w:ascii="Arial" w:hAnsi="Arial" w:cs="Arial"/>
                <w:sz w:val="20"/>
                <w:lang w:val="en-US"/>
              </w:rPr>
              <w:t xml:space="preserve">The proposed definition adds no additional </w:t>
            </w:r>
            <w:r w:rsidR="00C97933">
              <w:rPr>
                <w:rFonts w:ascii="Arial" w:hAnsi="Arial" w:cs="Arial"/>
                <w:sz w:val="20"/>
                <w:lang w:val="en-US"/>
              </w:rPr>
              <w:t>understanding o</w:t>
            </w:r>
            <w:r w:rsidR="00E16D65">
              <w:rPr>
                <w:rFonts w:ascii="Arial" w:hAnsi="Arial" w:cs="Arial"/>
                <w:sz w:val="20"/>
                <w:lang w:val="en-US"/>
              </w:rPr>
              <w:t>f</w:t>
            </w:r>
            <w:r w:rsidR="00C97933">
              <w:rPr>
                <w:rFonts w:ascii="Arial" w:hAnsi="Arial" w:cs="Arial"/>
                <w:sz w:val="20"/>
                <w:lang w:val="en-US"/>
              </w:rPr>
              <w:t xml:space="preserve"> non-NGV</w:t>
            </w:r>
            <w:r w:rsidR="00E16D65">
              <w:rPr>
                <w:rFonts w:ascii="Arial" w:hAnsi="Arial" w:cs="Arial"/>
                <w:sz w:val="20"/>
                <w:lang w:val="en-US"/>
              </w:rPr>
              <w:t xml:space="preserve">, beyond expanding out the </w:t>
            </w:r>
            <w:r w:rsidR="002B2466">
              <w:rPr>
                <w:rFonts w:ascii="Arial" w:hAnsi="Arial" w:cs="Arial"/>
                <w:sz w:val="20"/>
                <w:lang w:val="en-US"/>
              </w:rPr>
              <w:t>abbreviations</w:t>
            </w:r>
            <w:r w:rsidR="00C97933">
              <w:rPr>
                <w:rFonts w:ascii="Arial" w:hAnsi="Arial" w:cs="Arial"/>
                <w:sz w:val="20"/>
                <w:lang w:val="en-US"/>
              </w:rPr>
              <w:t>.</w:t>
            </w:r>
          </w:p>
          <w:p w14:paraId="7DA2DFD2" w14:textId="77777777" w:rsidR="0000446C" w:rsidRDefault="0000446C" w:rsidP="00A32AF2">
            <w:pPr>
              <w:rPr>
                <w:rFonts w:ascii="Arial" w:hAnsi="Arial" w:cs="Arial"/>
                <w:sz w:val="20"/>
                <w:lang w:val="en-US"/>
              </w:rPr>
            </w:pPr>
          </w:p>
          <w:p w14:paraId="5F2EE824" w14:textId="1E3B9CCA" w:rsidR="00B26485" w:rsidRPr="005539F6" w:rsidRDefault="0000446C" w:rsidP="00A32AF2">
            <w:pPr>
              <w:rPr>
                <w:rFonts w:ascii="Arial" w:hAnsi="Arial" w:cs="Arial"/>
                <w:sz w:val="20"/>
                <w:lang w:val="en-US"/>
              </w:rPr>
            </w:pPr>
            <w:r w:rsidRPr="0000446C">
              <w:rPr>
                <w:rFonts w:ascii="Arial" w:hAnsi="Arial" w:cs="Arial"/>
                <w:sz w:val="20"/>
                <w:highlight w:val="yellow"/>
                <w:lang w:val="en-US"/>
              </w:rPr>
              <w:t xml:space="preserve">Note: </w:t>
            </w:r>
            <w:r w:rsidR="00C97933" w:rsidRPr="0000446C">
              <w:rPr>
                <w:rFonts w:ascii="Arial" w:hAnsi="Arial" w:cs="Arial"/>
                <w:sz w:val="20"/>
                <w:highlight w:val="yellow"/>
                <w:lang w:val="en-US"/>
              </w:rPr>
              <w:t xml:space="preserve">Non-NGV does not simply mean </w:t>
            </w:r>
            <w:r w:rsidR="008F2904" w:rsidRPr="0000446C">
              <w:rPr>
                <w:rFonts w:ascii="Arial" w:hAnsi="Arial" w:cs="Arial"/>
                <w:sz w:val="20"/>
                <w:highlight w:val="yellow"/>
                <w:lang w:val="en-US"/>
              </w:rPr>
              <w:t xml:space="preserve">not next generation V2X – it is used in the specification to </w:t>
            </w:r>
            <w:r w:rsidR="00DF0043" w:rsidRPr="0000446C">
              <w:rPr>
                <w:rFonts w:ascii="Arial" w:hAnsi="Arial" w:cs="Arial"/>
                <w:sz w:val="20"/>
                <w:highlight w:val="yellow"/>
                <w:lang w:val="en-US"/>
              </w:rPr>
              <w:t xml:space="preserve">describe legacy </w:t>
            </w:r>
            <w:r w:rsidR="00785867">
              <w:rPr>
                <w:rFonts w:ascii="Arial" w:hAnsi="Arial" w:cs="Arial"/>
                <w:sz w:val="20"/>
                <w:highlight w:val="yellow"/>
                <w:lang w:val="en-US"/>
              </w:rPr>
              <w:t xml:space="preserve">STAs and </w:t>
            </w:r>
            <w:r w:rsidR="00B307F5">
              <w:rPr>
                <w:rFonts w:ascii="Arial" w:hAnsi="Arial" w:cs="Arial"/>
                <w:sz w:val="20"/>
                <w:highlight w:val="yellow"/>
                <w:lang w:val="en-US"/>
              </w:rPr>
              <w:t xml:space="preserve">operation </w:t>
            </w:r>
            <w:r w:rsidR="00785867">
              <w:rPr>
                <w:rFonts w:ascii="Arial" w:hAnsi="Arial" w:cs="Arial"/>
                <w:sz w:val="20"/>
                <w:highlight w:val="yellow"/>
                <w:lang w:val="en-US"/>
              </w:rPr>
              <w:t xml:space="preserve">that </w:t>
            </w:r>
            <w:r w:rsidR="00B307F5">
              <w:rPr>
                <w:rFonts w:ascii="Arial" w:hAnsi="Arial" w:cs="Arial"/>
                <w:sz w:val="20"/>
                <w:highlight w:val="yellow"/>
                <w:lang w:val="en-US"/>
              </w:rPr>
              <w:t xml:space="preserve">are </w:t>
            </w:r>
            <w:r w:rsidR="00D4182E" w:rsidRPr="0000446C">
              <w:rPr>
                <w:rFonts w:ascii="Arial" w:hAnsi="Arial" w:cs="Arial"/>
                <w:sz w:val="20"/>
                <w:highlight w:val="yellow"/>
                <w:lang w:val="en-US"/>
              </w:rPr>
              <w:t xml:space="preserve">implemented </w:t>
            </w:r>
            <w:r w:rsidR="00B307F5">
              <w:rPr>
                <w:rFonts w:ascii="Arial" w:hAnsi="Arial" w:cs="Arial"/>
                <w:sz w:val="20"/>
                <w:highlight w:val="yellow"/>
                <w:lang w:val="en-US"/>
              </w:rPr>
              <w:t xml:space="preserve">by </w:t>
            </w:r>
            <w:r w:rsidR="00DF0043" w:rsidRPr="0000446C">
              <w:rPr>
                <w:rFonts w:ascii="Arial" w:hAnsi="Arial" w:cs="Arial"/>
                <w:sz w:val="20"/>
                <w:highlight w:val="yellow"/>
                <w:lang w:val="en-US"/>
              </w:rPr>
              <w:t>“802.11p”</w:t>
            </w:r>
            <w:r w:rsidR="009B43C1">
              <w:rPr>
                <w:rFonts w:ascii="Arial" w:hAnsi="Arial" w:cs="Arial"/>
                <w:sz w:val="20"/>
                <w:highlight w:val="yellow"/>
                <w:lang w:val="en-US"/>
              </w:rPr>
              <w:t xml:space="preserve"> devices</w:t>
            </w:r>
            <w:r w:rsidR="00D4182E" w:rsidRPr="0000446C">
              <w:rPr>
                <w:rFonts w:ascii="Arial" w:hAnsi="Arial" w:cs="Arial"/>
                <w:sz w:val="20"/>
                <w:highlight w:val="yellow"/>
                <w:lang w:val="en-US"/>
              </w:rPr>
              <w:t xml:space="preserve"> used </w:t>
            </w:r>
            <w:r w:rsidR="00C17DA8">
              <w:rPr>
                <w:rFonts w:ascii="Arial" w:hAnsi="Arial" w:cs="Arial"/>
                <w:sz w:val="20"/>
                <w:highlight w:val="yellow"/>
                <w:lang w:val="en-US"/>
              </w:rPr>
              <w:t>in</w:t>
            </w:r>
            <w:r w:rsidR="00D4182E" w:rsidRPr="0000446C">
              <w:rPr>
                <w:rFonts w:ascii="Arial" w:hAnsi="Arial" w:cs="Arial"/>
                <w:sz w:val="20"/>
                <w:highlight w:val="yellow"/>
                <w:lang w:val="en-US"/>
              </w:rPr>
              <w:t xml:space="preserve"> </w:t>
            </w:r>
            <w:r w:rsidR="002F5B60" w:rsidRPr="0000446C">
              <w:rPr>
                <w:rFonts w:ascii="Arial" w:hAnsi="Arial" w:cs="Arial"/>
                <w:sz w:val="20"/>
                <w:highlight w:val="yellow"/>
                <w:lang w:val="en-US"/>
              </w:rPr>
              <w:t xml:space="preserve">existing ITS systems: </w:t>
            </w:r>
            <w:r w:rsidR="00012C46" w:rsidRPr="0000446C">
              <w:rPr>
                <w:rFonts w:ascii="Arial" w:hAnsi="Arial" w:cs="Arial"/>
                <w:sz w:val="20"/>
                <w:highlight w:val="yellow"/>
                <w:lang w:val="en-US"/>
              </w:rPr>
              <w:t xml:space="preserve">OCB mode in the 5.9 GHz band </w:t>
            </w:r>
            <w:r w:rsidR="00D4182E" w:rsidRPr="0000446C">
              <w:rPr>
                <w:rFonts w:ascii="Arial" w:hAnsi="Arial" w:cs="Arial"/>
                <w:sz w:val="20"/>
                <w:highlight w:val="yellow"/>
                <w:lang w:val="en-US"/>
              </w:rPr>
              <w:t xml:space="preserve">in a 10 MHz wide </w:t>
            </w:r>
            <w:r w:rsidR="00D4182E" w:rsidRPr="00C17DA8">
              <w:rPr>
                <w:rFonts w:ascii="Arial" w:hAnsi="Arial" w:cs="Arial"/>
                <w:sz w:val="20"/>
                <w:highlight w:val="yellow"/>
                <w:lang w:val="en-US"/>
              </w:rPr>
              <w:t>channel.</w:t>
            </w:r>
            <w:r w:rsidR="00053BB5" w:rsidRPr="00C17DA8">
              <w:rPr>
                <w:rFonts w:ascii="Arial" w:hAnsi="Arial" w:cs="Arial"/>
                <w:sz w:val="20"/>
                <w:highlight w:val="yellow"/>
                <w:lang w:val="en-US"/>
              </w:rPr>
              <w:t xml:space="preserve"> </w:t>
            </w:r>
            <w:r w:rsidR="00D972D4" w:rsidRPr="00C17DA8">
              <w:rPr>
                <w:rFonts w:ascii="Arial" w:hAnsi="Arial" w:cs="Arial"/>
                <w:sz w:val="20"/>
                <w:highlight w:val="yellow"/>
                <w:lang w:val="en-US"/>
              </w:rPr>
              <w:t>A</w:t>
            </w:r>
            <w:r w:rsidR="00053BB5" w:rsidRPr="00C17DA8">
              <w:rPr>
                <w:rFonts w:ascii="Arial" w:hAnsi="Arial" w:cs="Arial"/>
                <w:sz w:val="20"/>
                <w:highlight w:val="yellow"/>
                <w:lang w:val="en-US"/>
              </w:rPr>
              <w:t>ddressing coexistence</w:t>
            </w:r>
            <w:r w:rsidR="00D972D4" w:rsidRPr="00C17DA8">
              <w:rPr>
                <w:rFonts w:ascii="Arial" w:hAnsi="Arial" w:cs="Arial"/>
                <w:sz w:val="20"/>
                <w:highlight w:val="yellow"/>
                <w:lang w:val="en-US"/>
              </w:rPr>
              <w:t xml:space="preserve"> with these legacy devices </w:t>
            </w:r>
            <w:r w:rsidR="00C17DA8" w:rsidRPr="00C17DA8">
              <w:rPr>
                <w:rFonts w:ascii="Arial" w:hAnsi="Arial" w:cs="Arial"/>
                <w:sz w:val="20"/>
                <w:highlight w:val="yellow"/>
                <w:lang w:val="en-US"/>
              </w:rPr>
              <w:t>is</w:t>
            </w:r>
            <w:r w:rsidR="00053BB5" w:rsidRPr="00C17DA8">
              <w:rPr>
                <w:rFonts w:ascii="Arial" w:hAnsi="Arial" w:cs="Arial"/>
                <w:sz w:val="20"/>
                <w:highlight w:val="yellow"/>
                <w:lang w:val="en-US"/>
              </w:rPr>
              <w:t xml:space="preserve"> required by the TGbd PAR</w:t>
            </w:r>
          </w:p>
        </w:tc>
      </w:tr>
      <w:tr w:rsidR="00681A57" w:rsidRPr="00A32AF2" w14:paraId="60D7B91E" w14:textId="180152D3" w:rsidTr="0051732E">
        <w:trPr>
          <w:trHeight w:val="1430"/>
        </w:trPr>
        <w:tc>
          <w:tcPr>
            <w:tcW w:w="720" w:type="dxa"/>
            <w:shd w:val="clear" w:color="auto" w:fill="auto"/>
            <w:hideMark/>
          </w:tcPr>
          <w:p w14:paraId="4B0B5C8D" w14:textId="77777777" w:rsidR="00681A57" w:rsidRDefault="00681A57" w:rsidP="00A32AF2">
            <w:pPr>
              <w:jc w:val="right"/>
              <w:rPr>
                <w:rFonts w:ascii="Arial" w:hAnsi="Arial" w:cs="Arial"/>
                <w:sz w:val="20"/>
                <w:lang w:val="en-US"/>
              </w:rPr>
            </w:pPr>
            <w:r w:rsidRPr="0039583E">
              <w:rPr>
                <w:rFonts w:ascii="Arial" w:hAnsi="Arial" w:cs="Arial"/>
                <w:sz w:val="20"/>
                <w:highlight w:val="cyan"/>
                <w:lang w:val="en-US"/>
              </w:rPr>
              <w:t>1240</w:t>
            </w:r>
          </w:p>
          <w:p w14:paraId="735E4F8B" w14:textId="77777777" w:rsidR="00A22140" w:rsidRDefault="00A22140" w:rsidP="00A32AF2">
            <w:pPr>
              <w:jc w:val="right"/>
              <w:rPr>
                <w:rFonts w:ascii="Arial" w:hAnsi="Arial" w:cs="Arial"/>
                <w:sz w:val="20"/>
                <w:lang w:val="en-US"/>
              </w:rPr>
            </w:pPr>
          </w:p>
          <w:p w14:paraId="44B3A2E7" w14:textId="041E817C" w:rsidR="00A22140" w:rsidRPr="00A32AF2" w:rsidRDefault="00A22140" w:rsidP="00A32AF2">
            <w:pPr>
              <w:jc w:val="right"/>
              <w:rPr>
                <w:rFonts w:ascii="Arial" w:hAnsi="Arial" w:cs="Arial"/>
                <w:sz w:val="20"/>
                <w:lang w:val="en-US"/>
              </w:rPr>
            </w:pPr>
            <w:r>
              <w:rPr>
                <w:rFonts w:ascii="Arial" w:hAnsi="Arial" w:cs="Arial"/>
                <w:sz w:val="8"/>
                <w:szCs w:val="8"/>
                <w:lang w:val="en-US"/>
              </w:rPr>
              <w:t>2021-02-23</w:t>
            </w:r>
          </w:p>
        </w:tc>
        <w:tc>
          <w:tcPr>
            <w:tcW w:w="3060" w:type="dxa"/>
            <w:gridSpan w:val="2"/>
            <w:shd w:val="clear" w:color="auto" w:fill="auto"/>
            <w:hideMark/>
          </w:tcPr>
          <w:p w14:paraId="28DB7376" w14:textId="77777777" w:rsidR="00681A57" w:rsidRPr="00A32AF2" w:rsidRDefault="00681A57" w:rsidP="00A32AF2">
            <w:pPr>
              <w:rPr>
                <w:rFonts w:ascii="Arial" w:hAnsi="Arial" w:cs="Arial"/>
                <w:sz w:val="20"/>
                <w:lang w:val="en-US"/>
              </w:rPr>
            </w:pPr>
            <w:r w:rsidRPr="00A32AF2">
              <w:rPr>
                <w:rFonts w:ascii="Arial" w:hAnsi="Arial" w:cs="Arial"/>
                <w:sz w:val="20"/>
                <w:lang w:val="en-US"/>
              </w:rPr>
              <w:t>non-next generation V2X usage seems odd. If this Amendment is defining next generation V2X, then use the existing terms for the non-next generation V2X items</w:t>
            </w:r>
          </w:p>
        </w:tc>
        <w:tc>
          <w:tcPr>
            <w:tcW w:w="3240" w:type="dxa"/>
            <w:shd w:val="clear" w:color="auto" w:fill="auto"/>
            <w:hideMark/>
          </w:tcPr>
          <w:p w14:paraId="05E943B9" w14:textId="77777777" w:rsidR="00681A57" w:rsidRPr="00A32AF2" w:rsidRDefault="00681A57" w:rsidP="00A32AF2">
            <w:pPr>
              <w:rPr>
                <w:rFonts w:ascii="Arial" w:hAnsi="Arial" w:cs="Arial"/>
                <w:sz w:val="20"/>
                <w:lang w:val="en-US"/>
              </w:rPr>
            </w:pPr>
            <w:r w:rsidRPr="00A32AF2">
              <w:rPr>
                <w:rFonts w:ascii="Arial" w:hAnsi="Arial" w:cs="Arial"/>
                <w:sz w:val="20"/>
                <w:lang w:val="en-US"/>
              </w:rPr>
              <w:t>Delete definitions "non-next generation V2X" p15 line 43; p15 line 48;</w:t>
            </w:r>
          </w:p>
        </w:tc>
        <w:tc>
          <w:tcPr>
            <w:tcW w:w="3780" w:type="dxa"/>
          </w:tcPr>
          <w:p w14:paraId="536D90BD" w14:textId="77777777" w:rsidR="00FF54FC" w:rsidRPr="000C2198" w:rsidRDefault="00FF54FC" w:rsidP="00FF54FC">
            <w:pPr>
              <w:rPr>
                <w:rFonts w:ascii="Arial" w:hAnsi="Arial" w:cs="Arial"/>
                <w:b/>
                <w:bCs/>
                <w:sz w:val="20"/>
                <w:lang w:val="en-US"/>
              </w:rPr>
            </w:pPr>
            <w:r w:rsidRPr="000C2198">
              <w:rPr>
                <w:rFonts w:ascii="Arial" w:hAnsi="Arial" w:cs="Arial"/>
                <w:b/>
                <w:bCs/>
                <w:sz w:val="20"/>
                <w:lang w:val="en-US"/>
              </w:rPr>
              <w:t>Rejected:</w:t>
            </w:r>
          </w:p>
          <w:p w14:paraId="05D33562" w14:textId="3B79B3C8" w:rsidR="00681A57" w:rsidRPr="00A32AF2" w:rsidRDefault="00BC231A" w:rsidP="00FF54FC">
            <w:pPr>
              <w:rPr>
                <w:rFonts w:ascii="Arial" w:hAnsi="Arial" w:cs="Arial"/>
                <w:sz w:val="20"/>
                <w:lang w:val="en-US"/>
              </w:rPr>
            </w:pPr>
            <w:r>
              <w:rPr>
                <w:rFonts w:ascii="Arial" w:hAnsi="Arial" w:cs="Arial"/>
                <w:sz w:val="20"/>
                <w:lang w:val="en-US"/>
              </w:rPr>
              <w:t xml:space="preserve">The use of non-NGV is </w:t>
            </w:r>
            <w:r w:rsidR="001C301C">
              <w:rPr>
                <w:rFonts w:ascii="Arial" w:hAnsi="Arial" w:cs="Arial"/>
                <w:sz w:val="20"/>
                <w:lang w:val="en-US"/>
              </w:rPr>
              <w:t>“odd” relative to past usage of non-XXX in 802.11.  As the</w:t>
            </w:r>
            <w:r w:rsidR="00EC2E5C">
              <w:rPr>
                <w:rFonts w:ascii="Arial" w:hAnsi="Arial" w:cs="Arial"/>
                <w:sz w:val="20"/>
                <w:lang w:val="en-US"/>
              </w:rPr>
              <w:t xml:space="preserve"> term is being used to define a specific </w:t>
            </w:r>
            <w:r w:rsidR="00A72B0F">
              <w:rPr>
                <w:rFonts w:ascii="Arial" w:hAnsi="Arial" w:cs="Arial"/>
                <w:sz w:val="20"/>
                <w:lang w:val="en-US"/>
              </w:rPr>
              <w:t xml:space="preserve">type of </w:t>
            </w:r>
            <w:r w:rsidR="004D3035">
              <w:rPr>
                <w:rFonts w:ascii="Arial" w:hAnsi="Arial" w:cs="Arial"/>
                <w:sz w:val="20"/>
                <w:lang w:val="en-US"/>
              </w:rPr>
              <w:t>operation not jus</w:t>
            </w:r>
            <w:r w:rsidR="003E023A">
              <w:rPr>
                <w:rFonts w:ascii="Arial" w:hAnsi="Arial" w:cs="Arial"/>
                <w:sz w:val="20"/>
                <w:lang w:val="en-US"/>
              </w:rPr>
              <w:t xml:space="preserve">t </w:t>
            </w:r>
            <w:r w:rsidR="00D14D9F">
              <w:rPr>
                <w:rFonts w:ascii="Arial" w:hAnsi="Arial" w:cs="Arial"/>
                <w:sz w:val="20"/>
                <w:lang w:val="en-US"/>
              </w:rPr>
              <w:t xml:space="preserve">“legacy” 802.11 </w:t>
            </w:r>
            <w:r w:rsidR="003E023A">
              <w:rPr>
                <w:rFonts w:ascii="Arial" w:hAnsi="Arial" w:cs="Arial"/>
                <w:sz w:val="20"/>
                <w:lang w:val="en-US"/>
              </w:rPr>
              <w:t xml:space="preserve">operation </w:t>
            </w:r>
            <w:r w:rsidR="00FF54FC">
              <w:rPr>
                <w:rFonts w:ascii="Arial" w:hAnsi="Arial" w:cs="Arial"/>
                <w:sz w:val="20"/>
                <w:lang w:val="en-US"/>
              </w:rPr>
              <w:t>that does not support NGV</w:t>
            </w:r>
            <w:r w:rsidR="00441833">
              <w:rPr>
                <w:rFonts w:ascii="Arial" w:hAnsi="Arial" w:cs="Arial"/>
                <w:sz w:val="20"/>
                <w:lang w:val="en-US"/>
              </w:rPr>
              <w:t xml:space="preserve"> featur</w:t>
            </w:r>
            <w:r w:rsidR="00BB5698">
              <w:rPr>
                <w:rFonts w:ascii="Arial" w:hAnsi="Arial" w:cs="Arial"/>
                <w:sz w:val="20"/>
                <w:lang w:val="en-US"/>
              </w:rPr>
              <w:t>es</w:t>
            </w:r>
            <w:r w:rsidR="0043311E">
              <w:rPr>
                <w:rFonts w:ascii="Arial" w:hAnsi="Arial" w:cs="Arial"/>
                <w:sz w:val="20"/>
                <w:lang w:val="en-US"/>
              </w:rPr>
              <w:t>.</w:t>
            </w:r>
            <w:r w:rsidR="00441833">
              <w:rPr>
                <w:rFonts w:ascii="Arial" w:hAnsi="Arial" w:cs="Arial"/>
                <w:sz w:val="20"/>
                <w:lang w:val="en-US"/>
              </w:rPr>
              <w:t xml:space="preserve">  The term is used to describe </w:t>
            </w:r>
            <w:r w:rsidR="00FF54FC">
              <w:rPr>
                <w:rFonts w:ascii="Arial" w:hAnsi="Arial" w:cs="Arial"/>
                <w:sz w:val="20"/>
                <w:lang w:val="en-US"/>
              </w:rPr>
              <w:t xml:space="preserve">a specific type of </w:t>
            </w:r>
            <w:r w:rsidR="003559DD">
              <w:rPr>
                <w:rFonts w:ascii="Arial" w:hAnsi="Arial" w:cs="Arial"/>
                <w:sz w:val="20"/>
                <w:lang w:val="en-US"/>
              </w:rPr>
              <w:t xml:space="preserve">“legacy” </w:t>
            </w:r>
            <w:r w:rsidR="00FF54FC">
              <w:rPr>
                <w:rFonts w:ascii="Arial" w:hAnsi="Arial" w:cs="Arial"/>
                <w:sz w:val="20"/>
                <w:lang w:val="en-US"/>
              </w:rPr>
              <w:t>operat</w:t>
            </w:r>
            <w:r w:rsidR="00DC6D8B">
              <w:rPr>
                <w:rFonts w:ascii="Arial" w:hAnsi="Arial" w:cs="Arial"/>
                <w:sz w:val="20"/>
                <w:lang w:val="en-US"/>
              </w:rPr>
              <w:t xml:space="preserve">ion that </w:t>
            </w:r>
            <w:r w:rsidR="00960B53">
              <w:rPr>
                <w:rFonts w:ascii="Arial" w:hAnsi="Arial" w:cs="Arial"/>
                <w:sz w:val="20"/>
                <w:lang w:val="en-US"/>
              </w:rPr>
              <w:t>exist only</w:t>
            </w:r>
            <w:r w:rsidR="00FF54FC">
              <w:rPr>
                <w:rFonts w:ascii="Arial" w:hAnsi="Arial" w:cs="Arial"/>
                <w:sz w:val="20"/>
                <w:lang w:val="en-US"/>
              </w:rPr>
              <w:t xml:space="preserve"> in OCB mode in the 5.9 band in a 10 MHz wide channel</w:t>
            </w:r>
            <w:r w:rsidR="009B0587">
              <w:rPr>
                <w:rFonts w:ascii="Arial" w:hAnsi="Arial" w:cs="Arial"/>
                <w:sz w:val="20"/>
                <w:lang w:val="en-US"/>
              </w:rPr>
              <w:t xml:space="preserve"> (802.11p legacy operation)</w:t>
            </w:r>
            <w:r w:rsidR="00FF54FC">
              <w:rPr>
                <w:rFonts w:ascii="Arial" w:hAnsi="Arial" w:cs="Arial"/>
                <w:sz w:val="20"/>
                <w:lang w:val="en-US"/>
              </w:rPr>
              <w:t xml:space="preserve">.  This type is defined for coexistence purposes </w:t>
            </w:r>
            <w:r w:rsidR="000C1D12">
              <w:rPr>
                <w:rFonts w:ascii="Arial" w:hAnsi="Arial" w:cs="Arial"/>
                <w:sz w:val="20"/>
                <w:lang w:val="en-US"/>
              </w:rPr>
              <w:t xml:space="preserve">to allow the specification to address the protection of </w:t>
            </w:r>
            <w:r w:rsidR="005C3B99">
              <w:rPr>
                <w:rFonts w:ascii="Arial" w:hAnsi="Arial" w:cs="Arial"/>
                <w:sz w:val="20"/>
                <w:lang w:val="en-US"/>
              </w:rPr>
              <w:t>these legacy devices</w:t>
            </w:r>
            <w:r w:rsidR="00045F5D">
              <w:rPr>
                <w:rFonts w:ascii="Arial" w:hAnsi="Arial" w:cs="Arial"/>
                <w:sz w:val="20"/>
                <w:lang w:val="en-US"/>
              </w:rPr>
              <w:t>, addressing coexistence as required by the TGbd PAR</w:t>
            </w:r>
            <w:r w:rsidR="005C3B99">
              <w:rPr>
                <w:rFonts w:ascii="Arial" w:hAnsi="Arial" w:cs="Arial"/>
                <w:sz w:val="20"/>
                <w:lang w:val="en-US"/>
              </w:rPr>
              <w:t>.</w:t>
            </w:r>
          </w:p>
        </w:tc>
      </w:tr>
      <w:tr w:rsidR="00681A57" w:rsidRPr="00A32AF2" w14:paraId="039FD8D6" w14:textId="73EF2493" w:rsidTr="00681A57">
        <w:trPr>
          <w:trHeight w:val="792"/>
        </w:trPr>
        <w:tc>
          <w:tcPr>
            <w:tcW w:w="720" w:type="dxa"/>
            <w:shd w:val="clear" w:color="auto" w:fill="auto"/>
            <w:hideMark/>
          </w:tcPr>
          <w:p w14:paraId="37944935" w14:textId="77777777" w:rsidR="00681A57" w:rsidRDefault="00681A57" w:rsidP="00A32AF2">
            <w:pPr>
              <w:jc w:val="right"/>
              <w:rPr>
                <w:rFonts w:ascii="Arial" w:hAnsi="Arial" w:cs="Arial"/>
                <w:sz w:val="20"/>
                <w:lang w:val="en-US"/>
              </w:rPr>
            </w:pPr>
            <w:r w:rsidRPr="0030615F">
              <w:rPr>
                <w:rFonts w:ascii="Arial" w:hAnsi="Arial" w:cs="Arial"/>
                <w:sz w:val="20"/>
                <w:highlight w:val="cyan"/>
                <w:lang w:val="en-US"/>
              </w:rPr>
              <w:t>1439</w:t>
            </w:r>
          </w:p>
          <w:p w14:paraId="1D546BE9" w14:textId="77777777" w:rsidR="00A22140" w:rsidRDefault="00A22140" w:rsidP="00A32AF2">
            <w:pPr>
              <w:jc w:val="right"/>
              <w:rPr>
                <w:rFonts w:ascii="Arial" w:hAnsi="Arial" w:cs="Arial"/>
                <w:sz w:val="20"/>
                <w:lang w:val="en-US"/>
              </w:rPr>
            </w:pPr>
          </w:p>
          <w:p w14:paraId="4EE5947B" w14:textId="4ABC7B79" w:rsidR="00A22140" w:rsidRPr="00A32AF2" w:rsidRDefault="00A22140" w:rsidP="00A32AF2">
            <w:pPr>
              <w:jc w:val="right"/>
              <w:rPr>
                <w:rFonts w:ascii="Arial" w:hAnsi="Arial" w:cs="Arial"/>
                <w:sz w:val="20"/>
                <w:lang w:val="en-US"/>
              </w:rPr>
            </w:pPr>
            <w:r>
              <w:rPr>
                <w:rFonts w:ascii="Arial" w:hAnsi="Arial" w:cs="Arial"/>
                <w:sz w:val="8"/>
                <w:szCs w:val="8"/>
                <w:lang w:val="en-US"/>
              </w:rPr>
              <w:t>2021-02-23</w:t>
            </w:r>
          </w:p>
        </w:tc>
        <w:tc>
          <w:tcPr>
            <w:tcW w:w="3060" w:type="dxa"/>
            <w:gridSpan w:val="2"/>
            <w:shd w:val="clear" w:color="auto" w:fill="auto"/>
            <w:hideMark/>
          </w:tcPr>
          <w:p w14:paraId="4470D163" w14:textId="77777777" w:rsidR="00681A57" w:rsidRPr="00A32AF2" w:rsidRDefault="00681A57" w:rsidP="00A32AF2">
            <w:pPr>
              <w:rPr>
                <w:rFonts w:ascii="Arial" w:hAnsi="Arial" w:cs="Arial"/>
                <w:sz w:val="20"/>
                <w:lang w:val="en-US"/>
              </w:rPr>
            </w:pPr>
            <w:r w:rsidRPr="00A32AF2">
              <w:rPr>
                <w:rFonts w:ascii="Arial" w:hAnsi="Arial" w:cs="Arial"/>
                <w:sz w:val="20"/>
                <w:lang w:val="en-US"/>
              </w:rPr>
              <w:t>"20 MHz NGV STA" is not defined</w:t>
            </w:r>
          </w:p>
        </w:tc>
        <w:tc>
          <w:tcPr>
            <w:tcW w:w="3240" w:type="dxa"/>
            <w:shd w:val="clear" w:color="auto" w:fill="auto"/>
            <w:hideMark/>
          </w:tcPr>
          <w:p w14:paraId="371D8C65" w14:textId="77777777" w:rsidR="00681A57" w:rsidRPr="00A32AF2" w:rsidRDefault="00681A57" w:rsidP="00A32AF2">
            <w:pPr>
              <w:rPr>
                <w:rFonts w:ascii="Arial" w:hAnsi="Arial" w:cs="Arial"/>
                <w:sz w:val="20"/>
                <w:lang w:val="en-US"/>
              </w:rPr>
            </w:pPr>
            <w:r w:rsidRPr="00A32AF2">
              <w:rPr>
                <w:rFonts w:ascii="Arial" w:hAnsi="Arial" w:cs="Arial"/>
                <w:sz w:val="20"/>
                <w:lang w:val="en-US"/>
              </w:rPr>
              <w:t>Add a definition: an NGV STA that supports 20 MHz channel width</w:t>
            </w:r>
          </w:p>
        </w:tc>
        <w:tc>
          <w:tcPr>
            <w:tcW w:w="3780" w:type="dxa"/>
          </w:tcPr>
          <w:p w14:paraId="1E86C90B" w14:textId="77777777" w:rsidR="00681A57" w:rsidRDefault="00B058D9" w:rsidP="00A32AF2">
            <w:pPr>
              <w:rPr>
                <w:rFonts w:ascii="Arial" w:hAnsi="Arial" w:cs="Arial"/>
                <w:sz w:val="20"/>
                <w:lang w:val="en-US"/>
              </w:rPr>
            </w:pPr>
            <w:r>
              <w:rPr>
                <w:rFonts w:ascii="Arial" w:hAnsi="Arial" w:cs="Arial"/>
                <w:sz w:val="20"/>
                <w:lang w:val="en-US"/>
              </w:rPr>
              <w:t>Rejected:</w:t>
            </w:r>
          </w:p>
          <w:p w14:paraId="385B0FFE" w14:textId="75004DA8" w:rsidR="00B058D9" w:rsidRPr="00A32AF2" w:rsidRDefault="00156DA1" w:rsidP="00A32AF2">
            <w:pPr>
              <w:rPr>
                <w:rFonts w:ascii="Arial" w:hAnsi="Arial" w:cs="Arial"/>
                <w:sz w:val="20"/>
                <w:lang w:val="en-US"/>
              </w:rPr>
            </w:pPr>
            <w:r>
              <w:rPr>
                <w:rFonts w:ascii="Arial" w:hAnsi="Arial" w:cs="Arial"/>
                <w:sz w:val="20"/>
                <w:lang w:val="en-US"/>
              </w:rPr>
              <w:t>All NGV STAs support 20 MHz channel wi</w:t>
            </w:r>
            <w:r w:rsidR="00325D66">
              <w:rPr>
                <w:rFonts w:ascii="Arial" w:hAnsi="Arial" w:cs="Arial"/>
                <w:sz w:val="20"/>
                <w:lang w:val="en-US"/>
              </w:rPr>
              <w:t>dth</w:t>
            </w:r>
            <w:r w:rsidR="000337B4">
              <w:rPr>
                <w:rFonts w:ascii="Arial" w:hAnsi="Arial" w:cs="Arial"/>
                <w:sz w:val="20"/>
                <w:lang w:val="en-US"/>
              </w:rPr>
              <w:t xml:space="preserve"> operation</w:t>
            </w:r>
            <w:r w:rsidR="00325D66">
              <w:rPr>
                <w:rFonts w:ascii="Arial" w:hAnsi="Arial" w:cs="Arial"/>
                <w:sz w:val="20"/>
                <w:lang w:val="en-US"/>
              </w:rPr>
              <w:t>. See MIB OF4.14.5</w:t>
            </w:r>
            <w:r w:rsidR="00BE3C73">
              <w:rPr>
                <w:rFonts w:ascii="Arial" w:hAnsi="Arial" w:cs="Arial"/>
                <w:sz w:val="20"/>
                <w:lang w:val="en-US"/>
              </w:rPr>
              <w:t>.</w:t>
            </w:r>
            <w:r w:rsidR="00E77768">
              <w:rPr>
                <w:rFonts w:ascii="Arial" w:hAnsi="Arial" w:cs="Arial"/>
                <w:sz w:val="20"/>
                <w:lang w:val="en-US"/>
              </w:rPr>
              <w:t xml:space="preserve"> </w:t>
            </w:r>
            <w:r w:rsidR="00D806BE">
              <w:rPr>
                <w:rFonts w:ascii="Arial" w:hAnsi="Arial" w:cs="Arial"/>
                <w:sz w:val="20"/>
                <w:lang w:val="en-US"/>
              </w:rPr>
              <w:t>Therefore,</w:t>
            </w:r>
            <w:r w:rsidR="00E56D45">
              <w:rPr>
                <w:rFonts w:ascii="Arial" w:hAnsi="Arial" w:cs="Arial"/>
                <w:sz w:val="20"/>
                <w:lang w:val="en-US"/>
              </w:rPr>
              <w:t xml:space="preserve"> there is no need to add a definition for </w:t>
            </w:r>
            <w:r w:rsidR="00D806BE">
              <w:rPr>
                <w:rFonts w:ascii="Arial" w:hAnsi="Arial" w:cs="Arial"/>
                <w:sz w:val="20"/>
                <w:lang w:val="en-US"/>
              </w:rPr>
              <w:t>a 20 MHz NGV STA</w:t>
            </w:r>
            <w:r w:rsidR="001D52CE">
              <w:rPr>
                <w:rFonts w:ascii="Arial" w:hAnsi="Arial" w:cs="Arial"/>
                <w:sz w:val="20"/>
                <w:lang w:val="en-US"/>
              </w:rPr>
              <w:t>.</w:t>
            </w:r>
          </w:p>
        </w:tc>
      </w:tr>
    </w:tbl>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7647B90E" w14:textId="492389BA" w:rsidR="00CA09B2" w:rsidRPr="006F604C" w:rsidRDefault="00D6562B" w:rsidP="00B34047">
      <w:pPr>
        <w:numPr>
          <w:ilvl w:val="0"/>
          <w:numId w:val="1"/>
        </w:numPr>
        <w:rPr>
          <w:lang w:val="en-US"/>
        </w:rPr>
      </w:pPr>
      <w:hyperlink r:id="rId13" w:history="1">
        <w:r w:rsidR="00C42AED" w:rsidRPr="006F604C">
          <w:rPr>
            <w:rStyle w:val="Hyperlink"/>
            <w:lang w:val="en-US"/>
          </w:rPr>
          <w:t>2014 IEEE Standards Style Manual</w:t>
        </w:r>
      </w:hyperlink>
      <w:r w:rsidR="00B34047" w:rsidRPr="006F604C">
        <w:rPr>
          <w:lang w:val="en-US"/>
        </w:rPr>
        <w:t>:</w:t>
      </w:r>
      <w:r w:rsidR="00C42AED" w:rsidRPr="006F604C">
        <w:rPr>
          <w:lang w:val="en-US"/>
        </w:rPr>
        <w:t xml:space="preserve"> </w:t>
      </w:r>
      <w:hyperlink r:id="rId14" w:history="1">
        <w:r w:rsidR="00C42AED" w:rsidRPr="006F604C">
          <w:rPr>
            <w:rStyle w:val="Hyperlink"/>
            <w:lang w:val="en-US"/>
          </w:rPr>
          <w:t>https://development.standards.ieee.org/myproject/Public/mytools/draft/styleman.pdf</w:t>
        </w:r>
      </w:hyperlink>
    </w:p>
    <w:p w14:paraId="73677710" w14:textId="35053B67" w:rsidR="00B34047" w:rsidRPr="006F604C" w:rsidRDefault="0032396A" w:rsidP="00B34047">
      <w:pPr>
        <w:numPr>
          <w:ilvl w:val="0"/>
          <w:numId w:val="1"/>
        </w:numPr>
        <w:rPr>
          <w:lang w:val="en-US"/>
        </w:rPr>
      </w:pPr>
      <w:r w:rsidRPr="006F604C">
        <w:rPr>
          <w:lang w:val="en-US"/>
        </w:rPr>
        <w:t>IEEE Std 802.11-2016:</w:t>
      </w:r>
      <w:r w:rsidR="005C0C92" w:rsidRPr="006F604C">
        <w:rPr>
          <w:lang w:val="en-US"/>
        </w:rPr>
        <w:t xml:space="preserve"> </w:t>
      </w:r>
      <w:hyperlink r:id="rId15" w:history="1">
        <w:r w:rsidR="005C0C92" w:rsidRPr="006F604C">
          <w:rPr>
            <w:rStyle w:val="Hyperlink"/>
            <w:lang w:val="en-US"/>
          </w:rPr>
          <w:t>https://ieeexplore.ieee.org/document/7786995</w:t>
        </w:r>
      </w:hyperlink>
      <w:r w:rsidR="005C0C92" w:rsidRPr="006F604C">
        <w:rPr>
          <w:lang w:val="en-US"/>
        </w:rPr>
        <w:t xml:space="preserve"> </w:t>
      </w:r>
    </w:p>
    <w:p w14:paraId="326CA62E" w14:textId="3437C027" w:rsidR="0032396A" w:rsidRPr="006F604C" w:rsidRDefault="0032396A" w:rsidP="00B34047">
      <w:pPr>
        <w:numPr>
          <w:ilvl w:val="0"/>
          <w:numId w:val="1"/>
        </w:numPr>
        <w:rPr>
          <w:lang w:val="en-US"/>
        </w:rPr>
      </w:pPr>
      <w:r w:rsidRPr="006F604C">
        <w:rPr>
          <w:lang w:val="en-US"/>
        </w:rPr>
        <w:t>IEEE Std 802.11md D3.0:</w:t>
      </w:r>
      <w:r w:rsidR="00725807" w:rsidRPr="006F604C">
        <w:rPr>
          <w:lang w:val="en-US"/>
        </w:rPr>
        <w:t xml:space="preserve"> </w:t>
      </w:r>
      <w:hyperlink r:id="rId16" w:history="1">
        <w:r w:rsidR="00725807" w:rsidRPr="006F604C">
          <w:rPr>
            <w:rStyle w:val="Hyperlink"/>
            <w:lang w:val="en-US"/>
          </w:rPr>
          <w:t>http://www.ieee802.org/11/private/Draft_Standards/11md/Draft%20P802.11REVmd_D3.0.pdf</w:t>
        </w:r>
      </w:hyperlink>
      <w:r w:rsidR="00725807" w:rsidRPr="006F604C">
        <w:rPr>
          <w:lang w:val="en-US"/>
        </w:rPr>
        <w:t xml:space="preserve"> </w:t>
      </w:r>
    </w:p>
    <w:p w14:paraId="1E1EB8EF" w14:textId="2657037A" w:rsidR="0032396A" w:rsidRPr="006F604C" w:rsidRDefault="0032396A" w:rsidP="00B34047">
      <w:pPr>
        <w:numPr>
          <w:ilvl w:val="0"/>
          <w:numId w:val="1"/>
        </w:numPr>
        <w:rPr>
          <w:lang w:val="en-US"/>
        </w:rPr>
      </w:pPr>
      <w:r w:rsidRPr="006F604C">
        <w:rPr>
          <w:lang w:val="en-US"/>
        </w:rPr>
        <w:t xml:space="preserve">IEEE Std 802.11bd D0.3: </w:t>
      </w:r>
      <w:hyperlink r:id="rId17" w:history="1">
        <w:r w:rsidR="008C16CD" w:rsidRPr="006F604C">
          <w:rPr>
            <w:rStyle w:val="Hyperlink"/>
            <w:lang w:val="en-US"/>
          </w:rPr>
          <w:t>http://www.ieee802.org/11/private/Draft_Standards/11bd/Draft%20P802.11bd_D0.3.pdf</w:t>
        </w:r>
      </w:hyperlink>
      <w:r w:rsidR="008C16CD" w:rsidRPr="006F604C">
        <w:rPr>
          <w:lang w:val="en-US"/>
        </w:rPr>
        <w:t xml:space="preserve"> </w:t>
      </w:r>
    </w:p>
    <w:p w14:paraId="732D3842" w14:textId="7957E9FC" w:rsidR="00B174E7" w:rsidRPr="006F604C" w:rsidRDefault="00D6562B" w:rsidP="00B34047">
      <w:pPr>
        <w:numPr>
          <w:ilvl w:val="0"/>
          <w:numId w:val="1"/>
        </w:numPr>
        <w:rPr>
          <w:lang w:val="en-US"/>
        </w:rPr>
      </w:pPr>
      <w:hyperlink r:id="rId18" w:history="1">
        <w:r w:rsidR="00B174E7" w:rsidRPr="006F604C">
          <w:rPr>
            <w:rStyle w:val="Hyperlink"/>
            <w:lang w:val="en-US"/>
          </w:rPr>
          <w:t>802.11-20/</w:t>
        </w:r>
        <w:r w:rsidR="009140FF" w:rsidRPr="006F604C">
          <w:rPr>
            <w:rStyle w:val="Hyperlink"/>
            <w:lang w:val="en-US"/>
          </w:rPr>
          <w:t>0701r1</w:t>
        </w:r>
      </w:hyperlink>
      <w:r w:rsidR="009140FF" w:rsidRPr="006F604C">
        <w:rPr>
          <w:lang w:val="en-US"/>
        </w:rPr>
        <w:t xml:space="preserve">, </w:t>
      </w:r>
      <w:r w:rsidR="00B174E7" w:rsidRPr="006F604C">
        <w:rPr>
          <w:lang w:val="en-US"/>
        </w:rPr>
        <w:t>TGbd-D0.3-comments,</w:t>
      </w:r>
      <w:r w:rsidR="00B174E7" w:rsidRPr="006F604C">
        <w:rPr>
          <w:rFonts w:ascii="Verdana" w:hAnsi="Verdana"/>
          <w:color w:val="000000"/>
          <w:sz w:val="14"/>
          <w:szCs w:val="14"/>
          <w:shd w:val="clear" w:color="auto" w:fill="EEEEEE"/>
          <w:lang w:val="en-US"/>
        </w:rPr>
        <w:t xml:space="preserve"> </w:t>
      </w:r>
      <w:r w:rsidR="00B174E7" w:rsidRPr="006F604C">
        <w:rPr>
          <w:lang w:val="en-US"/>
        </w:rPr>
        <w:t>https://mentor.ieee.org/802.11/dcn/20/11-20-0701-01-00bd-tgbd-d0-3-comments.xlsx</w:t>
      </w:r>
    </w:p>
    <w:p w14:paraId="220E879E" w14:textId="77777777" w:rsidR="00C42AED" w:rsidRPr="006F604C" w:rsidRDefault="00C42AED">
      <w:pPr>
        <w:rPr>
          <w:lang w:val="en-US"/>
        </w:rPr>
      </w:pPr>
    </w:p>
    <w:sectPr w:rsidR="00C42AED" w:rsidRPr="006F604C" w:rsidSect="00B34047">
      <w:headerReference w:type="default" r:id="rId19"/>
      <w:footerReference w:type="default" r:id="rId20"/>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F5087" w14:textId="77777777" w:rsidR="00D6562B" w:rsidRDefault="00D6562B">
      <w:r>
        <w:separator/>
      </w:r>
    </w:p>
  </w:endnote>
  <w:endnote w:type="continuationSeparator" w:id="0">
    <w:p w14:paraId="14ABD32F" w14:textId="77777777" w:rsidR="00D6562B" w:rsidRDefault="00D6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D6562B">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AB6B7" w14:textId="77777777" w:rsidR="00D6562B" w:rsidRDefault="00D6562B">
      <w:r>
        <w:separator/>
      </w:r>
    </w:p>
  </w:footnote>
  <w:footnote w:type="continuationSeparator" w:id="0">
    <w:p w14:paraId="08EBCAF1" w14:textId="77777777" w:rsidR="00D6562B" w:rsidRDefault="00D65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135CDBBB" w:rsidR="001B4905" w:rsidRDefault="00D6562B">
    <w:pPr>
      <w:pStyle w:val="Header"/>
      <w:tabs>
        <w:tab w:val="clear" w:pos="6480"/>
        <w:tab w:val="center" w:pos="4680"/>
        <w:tab w:val="right" w:pos="9360"/>
      </w:tabs>
    </w:pPr>
    <w:r>
      <w:fldChar w:fldCharType="begin"/>
    </w:r>
    <w:r>
      <w:instrText xml:space="preserve"> KEYWORDS  \* MERGEFORMAT </w:instrText>
    </w:r>
    <w:r>
      <w:fldChar w:fldCharType="separate"/>
    </w:r>
    <w:r w:rsidR="00AF277E">
      <w:t>February 2021</w:t>
    </w:r>
    <w:r>
      <w:fldChar w:fldCharType="end"/>
    </w:r>
    <w:r w:rsidR="001B4905">
      <w:tab/>
    </w:r>
    <w:r w:rsidR="001B4905">
      <w:tab/>
    </w:r>
    <w:r>
      <w:fldChar w:fldCharType="begin"/>
    </w:r>
    <w:r>
      <w:instrText xml:space="preserve"> TITLE  \* MERGEFORMAT </w:instrText>
    </w:r>
    <w:r>
      <w:fldChar w:fldCharType="separate"/>
    </w:r>
    <w:r w:rsidR="003277FB">
      <w:t>doc.: IEEE 802.11-20/1939r3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747AB"/>
    <w:multiLevelType w:val="hybridMultilevel"/>
    <w:tmpl w:val="5C6404FE"/>
    <w:lvl w:ilvl="0" w:tplc="F354924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42B0"/>
    <w:rsid w:val="0000446C"/>
    <w:rsid w:val="000049F7"/>
    <w:rsid w:val="00004C0C"/>
    <w:rsid w:val="00007084"/>
    <w:rsid w:val="0001244E"/>
    <w:rsid w:val="00012C46"/>
    <w:rsid w:val="00015F54"/>
    <w:rsid w:val="00022B13"/>
    <w:rsid w:val="00023277"/>
    <w:rsid w:val="0002795E"/>
    <w:rsid w:val="00030F5C"/>
    <w:rsid w:val="000337B4"/>
    <w:rsid w:val="00035E17"/>
    <w:rsid w:val="00040776"/>
    <w:rsid w:val="000437EA"/>
    <w:rsid w:val="000438DE"/>
    <w:rsid w:val="00045F5D"/>
    <w:rsid w:val="00053BB5"/>
    <w:rsid w:val="00054B57"/>
    <w:rsid w:val="00060477"/>
    <w:rsid w:val="00063B4D"/>
    <w:rsid w:val="00065577"/>
    <w:rsid w:val="00065776"/>
    <w:rsid w:val="0006751B"/>
    <w:rsid w:val="000728A1"/>
    <w:rsid w:val="00072B35"/>
    <w:rsid w:val="0007779D"/>
    <w:rsid w:val="00081FC7"/>
    <w:rsid w:val="000845BD"/>
    <w:rsid w:val="00093D27"/>
    <w:rsid w:val="00095E7D"/>
    <w:rsid w:val="00097993"/>
    <w:rsid w:val="000A1490"/>
    <w:rsid w:val="000A473C"/>
    <w:rsid w:val="000B455B"/>
    <w:rsid w:val="000B75D2"/>
    <w:rsid w:val="000C0A2E"/>
    <w:rsid w:val="000C1D12"/>
    <w:rsid w:val="000C2198"/>
    <w:rsid w:val="000C2541"/>
    <w:rsid w:val="000C326A"/>
    <w:rsid w:val="000C7A7E"/>
    <w:rsid w:val="000D2886"/>
    <w:rsid w:val="000D3B8D"/>
    <w:rsid w:val="000D7947"/>
    <w:rsid w:val="000E4BF2"/>
    <w:rsid w:val="000E68E7"/>
    <w:rsid w:val="000F3016"/>
    <w:rsid w:val="000F44FC"/>
    <w:rsid w:val="000F6E6D"/>
    <w:rsid w:val="000F79FF"/>
    <w:rsid w:val="00102328"/>
    <w:rsid w:val="00103314"/>
    <w:rsid w:val="001039F7"/>
    <w:rsid w:val="00105011"/>
    <w:rsid w:val="00105CFA"/>
    <w:rsid w:val="00106DF9"/>
    <w:rsid w:val="00107AAB"/>
    <w:rsid w:val="00112739"/>
    <w:rsid w:val="00114AA0"/>
    <w:rsid w:val="001159BE"/>
    <w:rsid w:val="001164EC"/>
    <w:rsid w:val="00123BFF"/>
    <w:rsid w:val="00124B90"/>
    <w:rsid w:val="00134112"/>
    <w:rsid w:val="00136971"/>
    <w:rsid w:val="00140EC0"/>
    <w:rsid w:val="0014265E"/>
    <w:rsid w:val="001437A5"/>
    <w:rsid w:val="00144B81"/>
    <w:rsid w:val="00146336"/>
    <w:rsid w:val="00147803"/>
    <w:rsid w:val="001520CD"/>
    <w:rsid w:val="00156DA1"/>
    <w:rsid w:val="00160F2A"/>
    <w:rsid w:val="0016140B"/>
    <w:rsid w:val="001616CF"/>
    <w:rsid w:val="00162B3D"/>
    <w:rsid w:val="00165F0B"/>
    <w:rsid w:val="00166A21"/>
    <w:rsid w:val="00175B1C"/>
    <w:rsid w:val="001802DB"/>
    <w:rsid w:val="0018044F"/>
    <w:rsid w:val="0018456A"/>
    <w:rsid w:val="00184F77"/>
    <w:rsid w:val="00185B99"/>
    <w:rsid w:val="001924F4"/>
    <w:rsid w:val="00192725"/>
    <w:rsid w:val="0019324F"/>
    <w:rsid w:val="00195710"/>
    <w:rsid w:val="00196C2A"/>
    <w:rsid w:val="001A1F49"/>
    <w:rsid w:val="001A59FB"/>
    <w:rsid w:val="001A5AD9"/>
    <w:rsid w:val="001B4905"/>
    <w:rsid w:val="001B50FD"/>
    <w:rsid w:val="001B6A1D"/>
    <w:rsid w:val="001B7A71"/>
    <w:rsid w:val="001C0557"/>
    <w:rsid w:val="001C301C"/>
    <w:rsid w:val="001C59E6"/>
    <w:rsid w:val="001C63AE"/>
    <w:rsid w:val="001C6C22"/>
    <w:rsid w:val="001D011C"/>
    <w:rsid w:val="001D05C3"/>
    <w:rsid w:val="001D0C9E"/>
    <w:rsid w:val="001D10BA"/>
    <w:rsid w:val="001D1327"/>
    <w:rsid w:val="001D28D1"/>
    <w:rsid w:val="001D2B77"/>
    <w:rsid w:val="001D2E14"/>
    <w:rsid w:val="001D52CE"/>
    <w:rsid w:val="001D723B"/>
    <w:rsid w:val="001D7B5A"/>
    <w:rsid w:val="001E1163"/>
    <w:rsid w:val="001E29BD"/>
    <w:rsid w:val="001E33DE"/>
    <w:rsid w:val="001F0118"/>
    <w:rsid w:val="001F672E"/>
    <w:rsid w:val="002008AA"/>
    <w:rsid w:val="00201B10"/>
    <w:rsid w:val="002044E0"/>
    <w:rsid w:val="00204758"/>
    <w:rsid w:val="00206AB9"/>
    <w:rsid w:val="00206D3E"/>
    <w:rsid w:val="00206FBA"/>
    <w:rsid w:val="0021186C"/>
    <w:rsid w:val="00214DE5"/>
    <w:rsid w:val="0021586D"/>
    <w:rsid w:val="00220A19"/>
    <w:rsid w:val="00221D20"/>
    <w:rsid w:val="00222F64"/>
    <w:rsid w:val="00230207"/>
    <w:rsid w:val="00232D1B"/>
    <w:rsid w:val="00235869"/>
    <w:rsid w:val="002373F4"/>
    <w:rsid w:val="00241314"/>
    <w:rsid w:val="00247605"/>
    <w:rsid w:val="00253F8B"/>
    <w:rsid w:val="00254AA4"/>
    <w:rsid w:val="0025664E"/>
    <w:rsid w:val="00260631"/>
    <w:rsid w:val="0026086F"/>
    <w:rsid w:val="002652BC"/>
    <w:rsid w:val="00267577"/>
    <w:rsid w:val="00271BC7"/>
    <w:rsid w:val="00274808"/>
    <w:rsid w:val="00277CF8"/>
    <w:rsid w:val="00283128"/>
    <w:rsid w:val="002836E0"/>
    <w:rsid w:val="00283CF2"/>
    <w:rsid w:val="00283D46"/>
    <w:rsid w:val="00285B67"/>
    <w:rsid w:val="0029020B"/>
    <w:rsid w:val="00292961"/>
    <w:rsid w:val="00294144"/>
    <w:rsid w:val="00295BB7"/>
    <w:rsid w:val="00297FE9"/>
    <w:rsid w:val="002A2C9E"/>
    <w:rsid w:val="002A4CF4"/>
    <w:rsid w:val="002A5B66"/>
    <w:rsid w:val="002A645E"/>
    <w:rsid w:val="002B017B"/>
    <w:rsid w:val="002B0286"/>
    <w:rsid w:val="002B1F4A"/>
    <w:rsid w:val="002B2466"/>
    <w:rsid w:val="002B4FDE"/>
    <w:rsid w:val="002B53E1"/>
    <w:rsid w:val="002B7267"/>
    <w:rsid w:val="002C01EC"/>
    <w:rsid w:val="002D03D7"/>
    <w:rsid w:val="002D1A0E"/>
    <w:rsid w:val="002D44BE"/>
    <w:rsid w:val="002D4C67"/>
    <w:rsid w:val="002D67EA"/>
    <w:rsid w:val="002E26C6"/>
    <w:rsid w:val="002E3388"/>
    <w:rsid w:val="002E3E31"/>
    <w:rsid w:val="002F0E17"/>
    <w:rsid w:val="002F125A"/>
    <w:rsid w:val="002F1FD6"/>
    <w:rsid w:val="002F4E06"/>
    <w:rsid w:val="002F5B60"/>
    <w:rsid w:val="00303EEF"/>
    <w:rsid w:val="0030615F"/>
    <w:rsid w:val="00306A16"/>
    <w:rsid w:val="00306DCB"/>
    <w:rsid w:val="003215E1"/>
    <w:rsid w:val="0032396A"/>
    <w:rsid w:val="00325D66"/>
    <w:rsid w:val="003277FB"/>
    <w:rsid w:val="00335C00"/>
    <w:rsid w:val="00337ACA"/>
    <w:rsid w:val="00343FD9"/>
    <w:rsid w:val="003469B6"/>
    <w:rsid w:val="00346F9D"/>
    <w:rsid w:val="00352152"/>
    <w:rsid w:val="0035229E"/>
    <w:rsid w:val="00352C4C"/>
    <w:rsid w:val="003537E6"/>
    <w:rsid w:val="003559DD"/>
    <w:rsid w:val="00355A48"/>
    <w:rsid w:val="00364B13"/>
    <w:rsid w:val="00364FDD"/>
    <w:rsid w:val="00366D8A"/>
    <w:rsid w:val="0037187C"/>
    <w:rsid w:val="00373EA6"/>
    <w:rsid w:val="003743E4"/>
    <w:rsid w:val="00374D9A"/>
    <w:rsid w:val="00376B01"/>
    <w:rsid w:val="00382BE5"/>
    <w:rsid w:val="00387586"/>
    <w:rsid w:val="00390C95"/>
    <w:rsid w:val="00392544"/>
    <w:rsid w:val="00395324"/>
    <w:rsid w:val="0039583E"/>
    <w:rsid w:val="00395863"/>
    <w:rsid w:val="003970A5"/>
    <w:rsid w:val="00397109"/>
    <w:rsid w:val="003A19BA"/>
    <w:rsid w:val="003A6E77"/>
    <w:rsid w:val="003A7D4A"/>
    <w:rsid w:val="003B0DCF"/>
    <w:rsid w:val="003B2B01"/>
    <w:rsid w:val="003B3D14"/>
    <w:rsid w:val="003B428B"/>
    <w:rsid w:val="003B4D6A"/>
    <w:rsid w:val="003B6ADA"/>
    <w:rsid w:val="003D12D2"/>
    <w:rsid w:val="003D32CD"/>
    <w:rsid w:val="003D4102"/>
    <w:rsid w:val="003D7BCE"/>
    <w:rsid w:val="003E023A"/>
    <w:rsid w:val="003E4480"/>
    <w:rsid w:val="003F7308"/>
    <w:rsid w:val="00401218"/>
    <w:rsid w:val="00402B35"/>
    <w:rsid w:val="00403B05"/>
    <w:rsid w:val="004063F8"/>
    <w:rsid w:val="00407B8F"/>
    <w:rsid w:val="00412D81"/>
    <w:rsid w:val="00420B29"/>
    <w:rsid w:val="0042516E"/>
    <w:rsid w:val="00427259"/>
    <w:rsid w:val="004276A6"/>
    <w:rsid w:val="00431298"/>
    <w:rsid w:val="0043311E"/>
    <w:rsid w:val="00433C07"/>
    <w:rsid w:val="00433F37"/>
    <w:rsid w:val="0044000B"/>
    <w:rsid w:val="004403D2"/>
    <w:rsid w:val="004405F8"/>
    <w:rsid w:val="0044120A"/>
    <w:rsid w:val="00441833"/>
    <w:rsid w:val="00442033"/>
    <w:rsid w:val="00442037"/>
    <w:rsid w:val="00447384"/>
    <w:rsid w:val="004478FF"/>
    <w:rsid w:val="004514AE"/>
    <w:rsid w:val="00452422"/>
    <w:rsid w:val="0045405C"/>
    <w:rsid w:val="00456EFC"/>
    <w:rsid w:val="00457BE7"/>
    <w:rsid w:val="00460BA1"/>
    <w:rsid w:val="00462AA4"/>
    <w:rsid w:val="00462AC8"/>
    <w:rsid w:val="0046418C"/>
    <w:rsid w:val="004678D0"/>
    <w:rsid w:val="00472BDB"/>
    <w:rsid w:val="00480345"/>
    <w:rsid w:val="00484AAB"/>
    <w:rsid w:val="004907D7"/>
    <w:rsid w:val="004933B2"/>
    <w:rsid w:val="00493D7E"/>
    <w:rsid w:val="00494E5B"/>
    <w:rsid w:val="004A6841"/>
    <w:rsid w:val="004B064B"/>
    <w:rsid w:val="004B1D34"/>
    <w:rsid w:val="004B4B2D"/>
    <w:rsid w:val="004B7393"/>
    <w:rsid w:val="004C1E51"/>
    <w:rsid w:val="004C2290"/>
    <w:rsid w:val="004C5399"/>
    <w:rsid w:val="004D3035"/>
    <w:rsid w:val="004D3FD8"/>
    <w:rsid w:val="004D41BE"/>
    <w:rsid w:val="004D6E8D"/>
    <w:rsid w:val="004E1F39"/>
    <w:rsid w:val="004E53E0"/>
    <w:rsid w:val="004E59BD"/>
    <w:rsid w:val="004E6B99"/>
    <w:rsid w:val="004E6D65"/>
    <w:rsid w:val="004E7422"/>
    <w:rsid w:val="004F02EA"/>
    <w:rsid w:val="004F3281"/>
    <w:rsid w:val="004F32A2"/>
    <w:rsid w:val="004F37AB"/>
    <w:rsid w:val="004F3E24"/>
    <w:rsid w:val="004F469D"/>
    <w:rsid w:val="004F4CF2"/>
    <w:rsid w:val="004F62E4"/>
    <w:rsid w:val="00501979"/>
    <w:rsid w:val="005038F2"/>
    <w:rsid w:val="005053D5"/>
    <w:rsid w:val="005060AB"/>
    <w:rsid w:val="0050661C"/>
    <w:rsid w:val="005128E9"/>
    <w:rsid w:val="00513623"/>
    <w:rsid w:val="00516E98"/>
    <w:rsid w:val="0051732E"/>
    <w:rsid w:val="005222F0"/>
    <w:rsid w:val="005238DC"/>
    <w:rsid w:val="00525F03"/>
    <w:rsid w:val="00530238"/>
    <w:rsid w:val="00531F56"/>
    <w:rsid w:val="00531F7D"/>
    <w:rsid w:val="00532211"/>
    <w:rsid w:val="005367C3"/>
    <w:rsid w:val="00544C03"/>
    <w:rsid w:val="005479A1"/>
    <w:rsid w:val="005539F6"/>
    <w:rsid w:val="00553AF4"/>
    <w:rsid w:val="00563076"/>
    <w:rsid w:val="005631F6"/>
    <w:rsid w:val="005657D7"/>
    <w:rsid w:val="00565A2B"/>
    <w:rsid w:val="005724DE"/>
    <w:rsid w:val="0057282A"/>
    <w:rsid w:val="00573127"/>
    <w:rsid w:val="005732B5"/>
    <w:rsid w:val="005754C0"/>
    <w:rsid w:val="005769D5"/>
    <w:rsid w:val="00580D90"/>
    <w:rsid w:val="005814C9"/>
    <w:rsid w:val="00586576"/>
    <w:rsid w:val="00592654"/>
    <w:rsid w:val="00593D83"/>
    <w:rsid w:val="00594D0E"/>
    <w:rsid w:val="00595840"/>
    <w:rsid w:val="00595BD5"/>
    <w:rsid w:val="00595C03"/>
    <w:rsid w:val="005A1235"/>
    <w:rsid w:val="005A288F"/>
    <w:rsid w:val="005A2EC9"/>
    <w:rsid w:val="005A2ED5"/>
    <w:rsid w:val="005A68AF"/>
    <w:rsid w:val="005B5641"/>
    <w:rsid w:val="005B6C33"/>
    <w:rsid w:val="005C0C92"/>
    <w:rsid w:val="005C3B99"/>
    <w:rsid w:val="005C58FF"/>
    <w:rsid w:val="005C7A53"/>
    <w:rsid w:val="005D400E"/>
    <w:rsid w:val="005D6234"/>
    <w:rsid w:val="005E1CAA"/>
    <w:rsid w:val="005E3285"/>
    <w:rsid w:val="005E3317"/>
    <w:rsid w:val="005F1089"/>
    <w:rsid w:val="005F1268"/>
    <w:rsid w:val="005F34C9"/>
    <w:rsid w:val="005F3A4C"/>
    <w:rsid w:val="005F4099"/>
    <w:rsid w:val="005F4EA5"/>
    <w:rsid w:val="005F6033"/>
    <w:rsid w:val="006008EF"/>
    <w:rsid w:val="00600C58"/>
    <w:rsid w:val="00603BD6"/>
    <w:rsid w:val="0060663B"/>
    <w:rsid w:val="00607751"/>
    <w:rsid w:val="00610A91"/>
    <w:rsid w:val="00611C46"/>
    <w:rsid w:val="006175F4"/>
    <w:rsid w:val="00620BBB"/>
    <w:rsid w:val="00623225"/>
    <w:rsid w:val="00623F7D"/>
    <w:rsid w:val="0062440B"/>
    <w:rsid w:val="00625E0A"/>
    <w:rsid w:val="00627D1D"/>
    <w:rsid w:val="00631E7B"/>
    <w:rsid w:val="00640DE5"/>
    <w:rsid w:val="00640EA4"/>
    <w:rsid w:val="006418FF"/>
    <w:rsid w:val="00641BA4"/>
    <w:rsid w:val="006422EB"/>
    <w:rsid w:val="00647758"/>
    <w:rsid w:val="00650994"/>
    <w:rsid w:val="00652B05"/>
    <w:rsid w:val="0065324A"/>
    <w:rsid w:val="00654486"/>
    <w:rsid w:val="0065577B"/>
    <w:rsid w:val="00655D7C"/>
    <w:rsid w:val="006575FD"/>
    <w:rsid w:val="0066474B"/>
    <w:rsid w:val="0066516D"/>
    <w:rsid w:val="00665669"/>
    <w:rsid w:val="00670B63"/>
    <w:rsid w:val="00670C40"/>
    <w:rsid w:val="00676C47"/>
    <w:rsid w:val="00681A57"/>
    <w:rsid w:val="006853A1"/>
    <w:rsid w:val="00687BD4"/>
    <w:rsid w:val="006914C0"/>
    <w:rsid w:val="00691857"/>
    <w:rsid w:val="006932A3"/>
    <w:rsid w:val="0069341B"/>
    <w:rsid w:val="006A03B3"/>
    <w:rsid w:val="006A09AE"/>
    <w:rsid w:val="006A4A5B"/>
    <w:rsid w:val="006A544D"/>
    <w:rsid w:val="006A6546"/>
    <w:rsid w:val="006A737D"/>
    <w:rsid w:val="006B2EF0"/>
    <w:rsid w:val="006B3FAF"/>
    <w:rsid w:val="006C01DC"/>
    <w:rsid w:val="006C0727"/>
    <w:rsid w:val="006C0AE5"/>
    <w:rsid w:val="006C3E18"/>
    <w:rsid w:val="006C5793"/>
    <w:rsid w:val="006E145F"/>
    <w:rsid w:val="006E2837"/>
    <w:rsid w:val="006E2ACA"/>
    <w:rsid w:val="006E3CFC"/>
    <w:rsid w:val="006E4F8D"/>
    <w:rsid w:val="006E7789"/>
    <w:rsid w:val="006E77BE"/>
    <w:rsid w:val="006F0FD9"/>
    <w:rsid w:val="006F1385"/>
    <w:rsid w:val="006F1F9B"/>
    <w:rsid w:val="006F4ED0"/>
    <w:rsid w:val="006F604C"/>
    <w:rsid w:val="006F60EA"/>
    <w:rsid w:val="006F6385"/>
    <w:rsid w:val="00700CEC"/>
    <w:rsid w:val="00700D85"/>
    <w:rsid w:val="00700F0B"/>
    <w:rsid w:val="007018B2"/>
    <w:rsid w:val="007019EF"/>
    <w:rsid w:val="00705DEB"/>
    <w:rsid w:val="007072F9"/>
    <w:rsid w:val="00707377"/>
    <w:rsid w:val="007112FD"/>
    <w:rsid w:val="00712346"/>
    <w:rsid w:val="00722765"/>
    <w:rsid w:val="00723123"/>
    <w:rsid w:val="00724567"/>
    <w:rsid w:val="00725807"/>
    <w:rsid w:val="00725B98"/>
    <w:rsid w:val="00726A5A"/>
    <w:rsid w:val="00730D98"/>
    <w:rsid w:val="00731E45"/>
    <w:rsid w:val="00741072"/>
    <w:rsid w:val="00745979"/>
    <w:rsid w:val="00746D41"/>
    <w:rsid w:val="00765404"/>
    <w:rsid w:val="00767314"/>
    <w:rsid w:val="00767512"/>
    <w:rsid w:val="00770572"/>
    <w:rsid w:val="00770D53"/>
    <w:rsid w:val="00771A1F"/>
    <w:rsid w:val="00774445"/>
    <w:rsid w:val="00780D93"/>
    <w:rsid w:val="00782DB1"/>
    <w:rsid w:val="007852EC"/>
    <w:rsid w:val="00785867"/>
    <w:rsid w:val="00795CDD"/>
    <w:rsid w:val="0079616C"/>
    <w:rsid w:val="007A0F41"/>
    <w:rsid w:val="007A26ED"/>
    <w:rsid w:val="007A30E5"/>
    <w:rsid w:val="007A5676"/>
    <w:rsid w:val="007B0B12"/>
    <w:rsid w:val="007B0B37"/>
    <w:rsid w:val="007C1669"/>
    <w:rsid w:val="007C4A05"/>
    <w:rsid w:val="007C6C76"/>
    <w:rsid w:val="007D4DCE"/>
    <w:rsid w:val="007D5663"/>
    <w:rsid w:val="007D56A8"/>
    <w:rsid w:val="007E0F52"/>
    <w:rsid w:val="007E1F98"/>
    <w:rsid w:val="007E4F89"/>
    <w:rsid w:val="007E560F"/>
    <w:rsid w:val="007E5E9D"/>
    <w:rsid w:val="007F191E"/>
    <w:rsid w:val="007F1B94"/>
    <w:rsid w:val="008002DD"/>
    <w:rsid w:val="00800446"/>
    <w:rsid w:val="0080130F"/>
    <w:rsid w:val="00802194"/>
    <w:rsid w:val="00803B43"/>
    <w:rsid w:val="00804FD1"/>
    <w:rsid w:val="00807FEE"/>
    <w:rsid w:val="008138C9"/>
    <w:rsid w:val="00815DEC"/>
    <w:rsid w:val="0082005E"/>
    <w:rsid w:val="008319F5"/>
    <w:rsid w:val="00832E2D"/>
    <w:rsid w:val="008359EB"/>
    <w:rsid w:val="00837D5B"/>
    <w:rsid w:val="008437FA"/>
    <w:rsid w:val="00844780"/>
    <w:rsid w:val="008478D8"/>
    <w:rsid w:val="00847CD9"/>
    <w:rsid w:val="00851680"/>
    <w:rsid w:val="0085466C"/>
    <w:rsid w:val="00855A6A"/>
    <w:rsid w:val="00855B29"/>
    <w:rsid w:val="00857FEE"/>
    <w:rsid w:val="00862D94"/>
    <w:rsid w:val="00862F8B"/>
    <w:rsid w:val="00863609"/>
    <w:rsid w:val="00864034"/>
    <w:rsid w:val="008713ED"/>
    <w:rsid w:val="008717D6"/>
    <w:rsid w:val="0087324D"/>
    <w:rsid w:val="0087500E"/>
    <w:rsid w:val="0087647B"/>
    <w:rsid w:val="008767B3"/>
    <w:rsid w:val="00880962"/>
    <w:rsid w:val="0088489E"/>
    <w:rsid w:val="00885462"/>
    <w:rsid w:val="0088603E"/>
    <w:rsid w:val="00886582"/>
    <w:rsid w:val="00896F4D"/>
    <w:rsid w:val="008A2F42"/>
    <w:rsid w:val="008B0E87"/>
    <w:rsid w:val="008B49C0"/>
    <w:rsid w:val="008B7380"/>
    <w:rsid w:val="008C13B4"/>
    <w:rsid w:val="008C16CD"/>
    <w:rsid w:val="008C1AAB"/>
    <w:rsid w:val="008C5969"/>
    <w:rsid w:val="008C6DFD"/>
    <w:rsid w:val="008C702F"/>
    <w:rsid w:val="008C7EA6"/>
    <w:rsid w:val="008D064B"/>
    <w:rsid w:val="008D2C34"/>
    <w:rsid w:val="008D489B"/>
    <w:rsid w:val="008D595C"/>
    <w:rsid w:val="008D7403"/>
    <w:rsid w:val="008F2624"/>
    <w:rsid w:val="008F2904"/>
    <w:rsid w:val="008F6C93"/>
    <w:rsid w:val="00900E79"/>
    <w:rsid w:val="00906E0D"/>
    <w:rsid w:val="00907F4C"/>
    <w:rsid w:val="0091036B"/>
    <w:rsid w:val="009140FF"/>
    <w:rsid w:val="009161C3"/>
    <w:rsid w:val="00920234"/>
    <w:rsid w:val="00921583"/>
    <w:rsid w:val="00921DE6"/>
    <w:rsid w:val="009315AD"/>
    <w:rsid w:val="0093172B"/>
    <w:rsid w:val="009327F4"/>
    <w:rsid w:val="0095390B"/>
    <w:rsid w:val="00953B81"/>
    <w:rsid w:val="009544E7"/>
    <w:rsid w:val="00956AC3"/>
    <w:rsid w:val="00960B53"/>
    <w:rsid w:val="00962F52"/>
    <w:rsid w:val="00970583"/>
    <w:rsid w:val="009718BF"/>
    <w:rsid w:val="0098006A"/>
    <w:rsid w:val="0098176C"/>
    <w:rsid w:val="009825F9"/>
    <w:rsid w:val="00982652"/>
    <w:rsid w:val="009849BE"/>
    <w:rsid w:val="00987CAC"/>
    <w:rsid w:val="00994672"/>
    <w:rsid w:val="00995485"/>
    <w:rsid w:val="0099629D"/>
    <w:rsid w:val="00997407"/>
    <w:rsid w:val="009A11ED"/>
    <w:rsid w:val="009A3B96"/>
    <w:rsid w:val="009A44BA"/>
    <w:rsid w:val="009A6A09"/>
    <w:rsid w:val="009B0587"/>
    <w:rsid w:val="009B2212"/>
    <w:rsid w:val="009B43C1"/>
    <w:rsid w:val="009B57E7"/>
    <w:rsid w:val="009C0421"/>
    <w:rsid w:val="009C05E3"/>
    <w:rsid w:val="009C130A"/>
    <w:rsid w:val="009C3B55"/>
    <w:rsid w:val="009C6D4B"/>
    <w:rsid w:val="009D1762"/>
    <w:rsid w:val="009D3F7E"/>
    <w:rsid w:val="009D5289"/>
    <w:rsid w:val="009D6041"/>
    <w:rsid w:val="009E0683"/>
    <w:rsid w:val="009E3257"/>
    <w:rsid w:val="009F2FBC"/>
    <w:rsid w:val="009F33EB"/>
    <w:rsid w:val="009F47C7"/>
    <w:rsid w:val="009F5B21"/>
    <w:rsid w:val="009F6504"/>
    <w:rsid w:val="009F667F"/>
    <w:rsid w:val="009F7BCC"/>
    <w:rsid w:val="00A047DE"/>
    <w:rsid w:val="00A13BE6"/>
    <w:rsid w:val="00A149FE"/>
    <w:rsid w:val="00A14F23"/>
    <w:rsid w:val="00A15E5D"/>
    <w:rsid w:val="00A16C43"/>
    <w:rsid w:val="00A22140"/>
    <w:rsid w:val="00A251B4"/>
    <w:rsid w:val="00A26411"/>
    <w:rsid w:val="00A27345"/>
    <w:rsid w:val="00A30D18"/>
    <w:rsid w:val="00A30D59"/>
    <w:rsid w:val="00A32AF2"/>
    <w:rsid w:val="00A35103"/>
    <w:rsid w:val="00A47BC6"/>
    <w:rsid w:val="00A5552B"/>
    <w:rsid w:val="00A61904"/>
    <w:rsid w:val="00A630E1"/>
    <w:rsid w:val="00A65E19"/>
    <w:rsid w:val="00A72B0F"/>
    <w:rsid w:val="00A83779"/>
    <w:rsid w:val="00A83E96"/>
    <w:rsid w:val="00A85CAB"/>
    <w:rsid w:val="00A86A65"/>
    <w:rsid w:val="00A925B4"/>
    <w:rsid w:val="00A93B33"/>
    <w:rsid w:val="00AA04A5"/>
    <w:rsid w:val="00AA0D41"/>
    <w:rsid w:val="00AA1AED"/>
    <w:rsid w:val="00AA1FF1"/>
    <w:rsid w:val="00AA41A0"/>
    <w:rsid w:val="00AA427C"/>
    <w:rsid w:val="00AA6B72"/>
    <w:rsid w:val="00AB2D66"/>
    <w:rsid w:val="00AC20A2"/>
    <w:rsid w:val="00AC637A"/>
    <w:rsid w:val="00AC6473"/>
    <w:rsid w:val="00AD12CD"/>
    <w:rsid w:val="00AD4F8F"/>
    <w:rsid w:val="00AD7940"/>
    <w:rsid w:val="00AE1572"/>
    <w:rsid w:val="00AE16A4"/>
    <w:rsid w:val="00AF012E"/>
    <w:rsid w:val="00AF277E"/>
    <w:rsid w:val="00AF4808"/>
    <w:rsid w:val="00AF737E"/>
    <w:rsid w:val="00AF742A"/>
    <w:rsid w:val="00B00601"/>
    <w:rsid w:val="00B02D8D"/>
    <w:rsid w:val="00B046DC"/>
    <w:rsid w:val="00B058D9"/>
    <w:rsid w:val="00B07090"/>
    <w:rsid w:val="00B10E2C"/>
    <w:rsid w:val="00B174E7"/>
    <w:rsid w:val="00B17DE8"/>
    <w:rsid w:val="00B21C85"/>
    <w:rsid w:val="00B21E62"/>
    <w:rsid w:val="00B23161"/>
    <w:rsid w:val="00B25B30"/>
    <w:rsid w:val="00B2623C"/>
    <w:rsid w:val="00B26485"/>
    <w:rsid w:val="00B30228"/>
    <w:rsid w:val="00B307F5"/>
    <w:rsid w:val="00B34047"/>
    <w:rsid w:val="00B34409"/>
    <w:rsid w:val="00B345A2"/>
    <w:rsid w:val="00B35BE7"/>
    <w:rsid w:val="00B35BE8"/>
    <w:rsid w:val="00B37817"/>
    <w:rsid w:val="00B40466"/>
    <w:rsid w:val="00B436EE"/>
    <w:rsid w:val="00B443FF"/>
    <w:rsid w:val="00B44B30"/>
    <w:rsid w:val="00B44B6C"/>
    <w:rsid w:val="00B4686E"/>
    <w:rsid w:val="00B52F19"/>
    <w:rsid w:val="00B54265"/>
    <w:rsid w:val="00B60A05"/>
    <w:rsid w:val="00B6260B"/>
    <w:rsid w:val="00B630A8"/>
    <w:rsid w:val="00B8488B"/>
    <w:rsid w:val="00B85F53"/>
    <w:rsid w:val="00B874A0"/>
    <w:rsid w:val="00B879FE"/>
    <w:rsid w:val="00B90FF9"/>
    <w:rsid w:val="00B910D6"/>
    <w:rsid w:val="00B91222"/>
    <w:rsid w:val="00B91C7D"/>
    <w:rsid w:val="00B9381F"/>
    <w:rsid w:val="00B93884"/>
    <w:rsid w:val="00B948FD"/>
    <w:rsid w:val="00BA1D4B"/>
    <w:rsid w:val="00BA4EFF"/>
    <w:rsid w:val="00BA5AF2"/>
    <w:rsid w:val="00BA60BA"/>
    <w:rsid w:val="00BA6AC4"/>
    <w:rsid w:val="00BA7F27"/>
    <w:rsid w:val="00BB13DF"/>
    <w:rsid w:val="00BB5698"/>
    <w:rsid w:val="00BC231A"/>
    <w:rsid w:val="00BC799F"/>
    <w:rsid w:val="00BD2F1F"/>
    <w:rsid w:val="00BD4F9F"/>
    <w:rsid w:val="00BD535F"/>
    <w:rsid w:val="00BD64E4"/>
    <w:rsid w:val="00BE15F4"/>
    <w:rsid w:val="00BE3C73"/>
    <w:rsid w:val="00BE63DD"/>
    <w:rsid w:val="00BE68C2"/>
    <w:rsid w:val="00BF2C98"/>
    <w:rsid w:val="00BF7EC3"/>
    <w:rsid w:val="00C03792"/>
    <w:rsid w:val="00C03E36"/>
    <w:rsid w:val="00C10C4E"/>
    <w:rsid w:val="00C11385"/>
    <w:rsid w:val="00C11B8A"/>
    <w:rsid w:val="00C125C6"/>
    <w:rsid w:val="00C12AA1"/>
    <w:rsid w:val="00C15DCE"/>
    <w:rsid w:val="00C17DA8"/>
    <w:rsid w:val="00C205E9"/>
    <w:rsid w:val="00C22778"/>
    <w:rsid w:val="00C2556E"/>
    <w:rsid w:val="00C256C7"/>
    <w:rsid w:val="00C37A94"/>
    <w:rsid w:val="00C42AED"/>
    <w:rsid w:val="00C43621"/>
    <w:rsid w:val="00C43968"/>
    <w:rsid w:val="00C45930"/>
    <w:rsid w:val="00C52FBA"/>
    <w:rsid w:val="00C53B99"/>
    <w:rsid w:val="00C61123"/>
    <w:rsid w:val="00C61253"/>
    <w:rsid w:val="00C67B0B"/>
    <w:rsid w:val="00C715AA"/>
    <w:rsid w:val="00C778C1"/>
    <w:rsid w:val="00C84727"/>
    <w:rsid w:val="00C84728"/>
    <w:rsid w:val="00C8538B"/>
    <w:rsid w:val="00C8702A"/>
    <w:rsid w:val="00C878F0"/>
    <w:rsid w:val="00C901F8"/>
    <w:rsid w:val="00C928C3"/>
    <w:rsid w:val="00C94209"/>
    <w:rsid w:val="00C97933"/>
    <w:rsid w:val="00CA068E"/>
    <w:rsid w:val="00CA09B2"/>
    <w:rsid w:val="00CA4854"/>
    <w:rsid w:val="00CA6D5A"/>
    <w:rsid w:val="00CA77B5"/>
    <w:rsid w:val="00CB3F2C"/>
    <w:rsid w:val="00CB71AD"/>
    <w:rsid w:val="00CC0511"/>
    <w:rsid w:val="00CC0DF6"/>
    <w:rsid w:val="00CC11A7"/>
    <w:rsid w:val="00CD36B3"/>
    <w:rsid w:val="00CD6BB0"/>
    <w:rsid w:val="00CE232C"/>
    <w:rsid w:val="00CE3AE8"/>
    <w:rsid w:val="00CE5D2A"/>
    <w:rsid w:val="00CF196F"/>
    <w:rsid w:val="00CF1FCA"/>
    <w:rsid w:val="00CF4F40"/>
    <w:rsid w:val="00CF5CF7"/>
    <w:rsid w:val="00CF79CC"/>
    <w:rsid w:val="00D01108"/>
    <w:rsid w:val="00D01DF6"/>
    <w:rsid w:val="00D0491E"/>
    <w:rsid w:val="00D04D85"/>
    <w:rsid w:val="00D14D9F"/>
    <w:rsid w:val="00D1536C"/>
    <w:rsid w:val="00D20708"/>
    <w:rsid w:val="00D22E9D"/>
    <w:rsid w:val="00D2370B"/>
    <w:rsid w:val="00D251CB"/>
    <w:rsid w:val="00D30E06"/>
    <w:rsid w:val="00D34E5B"/>
    <w:rsid w:val="00D35758"/>
    <w:rsid w:val="00D36193"/>
    <w:rsid w:val="00D4182E"/>
    <w:rsid w:val="00D4258C"/>
    <w:rsid w:val="00D4331D"/>
    <w:rsid w:val="00D4354D"/>
    <w:rsid w:val="00D52269"/>
    <w:rsid w:val="00D52649"/>
    <w:rsid w:val="00D53C47"/>
    <w:rsid w:val="00D61EC7"/>
    <w:rsid w:val="00D62DDB"/>
    <w:rsid w:val="00D639BB"/>
    <w:rsid w:val="00D64EB3"/>
    <w:rsid w:val="00D6562B"/>
    <w:rsid w:val="00D67493"/>
    <w:rsid w:val="00D71C12"/>
    <w:rsid w:val="00D7209E"/>
    <w:rsid w:val="00D72548"/>
    <w:rsid w:val="00D8001D"/>
    <w:rsid w:val="00D806BE"/>
    <w:rsid w:val="00D80DE0"/>
    <w:rsid w:val="00D82646"/>
    <w:rsid w:val="00D832C8"/>
    <w:rsid w:val="00D83D21"/>
    <w:rsid w:val="00D83DD9"/>
    <w:rsid w:val="00D85ADB"/>
    <w:rsid w:val="00D85C20"/>
    <w:rsid w:val="00D87557"/>
    <w:rsid w:val="00D87AE7"/>
    <w:rsid w:val="00D92F20"/>
    <w:rsid w:val="00D957A1"/>
    <w:rsid w:val="00D972D4"/>
    <w:rsid w:val="00D97AC9"/>
    <w:rsid w:val="00DA0114"/>
    <w:rsid w:val="00DA0F06"/>
    <w:rsid w:val="00DA2622"/>
    <w:rsid w:val="00DA2D44"/>
    <w:rsid w:val="00DA6511"/>
    <w:rsid w:val="00DB0BFC"/>
    <w:rsid w:val="00DB3D43"/>
    <w:rsid w:val="00DB4845"/>
    <w:rsid w:val="00DB4E07"/>
    <w:rsid w:val="00DB6F93"/>
    <w:rsid w:val="00DB7A27"/>
    <w:rsid w:val="00DC5A7B"/>
    <w:rsid w:val="00DC68B5"/>
    <w:rsid w:val="00DC6D8B"/>
    <w:rsid w:val="00DC70EB"/>
    <w:rsid w:val="00DC7B0E"/>
    <w:rsid w:val="00DD0F42"/>
    <w:rsid w:val="00DD11AB"/>
    <w:rsid w:val="00DD17E9"/>
    <w:rsid w:val="00DD7AB8"/>
    <w:rsid w:val="00DD7B0F"/>
    <w:rsid w:val="00DE05E6"/>
    <w:rsid w:val="00DE1583"/>
    <w:rsid w:val="00DE2481"/>
    <w:rsid w:val="00DE6D03"/>
    <w:rsid w:val="00DF0043"/>
    <w:rsid w:val="00DF0BA9"/>
    <w:rsid w:val="00DF5C1C"/>
    <w:rsid w:val="00DF7B71"/>
    <w:rsid w:val="00E0201F"/>
    <w:rsid w:val="00E02B39"/>
    <w:rsid w:val="00E052FF"/>
    <w:rsid w:val="00E065BF"/>
    <w:rsid w:val="00E079A2"/>
    <w:rsid w:val="00E07EC6"/>
    <w:rsid w:val="00E10A59"/>
    <w:rsid w:val="00E113A4"/>
    <w:rsid w:val="00E13F76"/>
    <w:rsid w:val="00E14A50"/>
    <w:rsid w:val="00E16882"/>
    <w:rsid w:val="00E16D65"/>
    <w:rsid w:val="00E20266"/>
    <w:rsid w:val="00E23E42"/>
    <w:rsid w:val="00E25B44"/>
    <w:rsid w:val="00E26EDE"/>
    <w:rsid w:val="00E27761"/>
    <w:rsid w:val="00E410A6"/>
    <w:rsid w:val="00E41438"/>
    <w:rsid w:val="00E42BAC"/>
    <w:rsid w:val="00E42FD7"/>
    <w:rsid w:val="00E45FCD"/>
    <w:rsid w:val="00E46834"/>
    <w:rsid w:val="00E51080"/>
    <w:rsid w:val="00E53256"/>
    <w:rsid w:val="00E567D7"/>
    <w:rsid w:val="00E56805"/>
    <w:rsid w:val="00E56D45"/>
    <w:rsid w:val="00E60F1F"/>
    <w:rsid w:val="00E6110C"/>
    <w:rsid w:val="00E61498"/>
    <w:rsid w:val="00E623CC"/>
    <w:rsid w:val="00E63C50"/>
    <w:rsid w:val="00E6552D"/>
    <w:rsid w:val="00E65DE8"/>
    <w:rsid w:val="00E66713"/>
    <w:rsid w:val="00E71FE7"/>
    <w:rsid w:val="00E72B52"/>
    <w:rsid w:val="00E73AFB"/>
    <w:rsid w:val="00E77495"/>
    <w:rsid w:val="00E774A4"/>
    <w:rsid w:val="00E77768"/>
    <w:rsid w:val="00E82D3E"/>
    <w:rsid w:val="00E83CA7"/>
    <w:rsid w:val="00E8565E"/>
    <w:rsid w:val="00E860B6"/>
    <w:rsid w:val="00E8629F"/>
    <w:rsid w:val="00E86596"/>
    <w:rsid w:val="00E905A3"/>
    <w:rsid w:val="00E92ADF"/>
    <w:rsid w:val="00EA0842"/>
    <w:rsid w:val="00EA0BF5"/>
    <w:rsid w:val="00EA2C6F"/>
    <w:rsid w:val="00EA32E5"/>
    <w:rsid w:val="00EA52CA"/>
    <w:rsid w:val="00EA7C04"/>
    <w:rsid w:val="00EB30AC"/>
    <w:rsid w:val="00EB69BE"/>
    <w:rsid w:val="00EC102E"/>
    <w:rsid w:val="00EC2303"/>
    <w:rsid w:val="00EC2E5C"/>
    <w:rsid w:val="00EC43C9"/>
    <w:rsid w:val="00EC5290"/>
    <w:rsid w:val="00ED1A74"/>
    <w:rsid w:val="00ED51A3"/>
    <w:rsid w:val="00ED6281"/>
    <w:rsid w:val="00ED7D55"/>
    <w:rsid w:val="00EE0747"/>
    <w:rsid w:val="00EE09A5"/>
    <w:rsid w:val="00EE25E0"/>
    <w:rsid w:val="00EF0D16"/>
    <w:rsid w:val="00EF1179"/>
    <w:rsid w:val="00EF3F34"/>
    <w:rsid w:val="00EF4BD8"/>
    <w:rsid w:val="00EF5889"/>
    <w:rsid w:val="00EF7157"/>
    <w:rsid w:val="00F02909"/>
    <w:rsid w:val="00F0450E"/>
    <w:rsid w:val="00F06979"/>
    <w:rsid w:val="00F119AA"/>
    <w:rsid w:val="00F1603D"/>
    <w:rsid w:val="00F164B4"/>
    <w:rsid w:val="00F201A8"/>
    <w:rsid w:val="00F20AEA"/>
    <w:rsid w:val="00F22784"/>
    <w:rsid w:val="00F227EB"/>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4F69"/>
    <w:rsid w:val="00F55305"/>
    <w:rsid w:val="00F55329"/>
    <w:rsid w:val="00F56109"/>
    <w:rsid w:val="00F57674"/>
    <w:rsid w:val="00F643B1"/>
    <w:rsid w:val="00F65975"/>
    <w:rsid w:val="00F6705F"/>
    <w:rsid w:val="00F6729E"/>
    <w:rsid w:val="00F714F9"/>
    <w:rsid w:val="00F73B32"/>
    <w:rsid w:val="00F75411"/>
    <w:rsid w:val="00F812BF"/>
    <w:rsid w:val="00F81605"/>
    <w:rsid w:val="00F87894"/>
    <w:rsid w:val="00F93252"/>
    <w:rsid w:val="00F962B8"/>
    <w:rsid w:val="00FA0287"/>
    <w:rsid w:val="00FA133E"/>
    <w:rsid w:val="00FA1F15"/>
    <w:rsid w:val="00FA2249"/>
    <w:rsid w:val="00FA5864"/>
    <w:rsid w:val="00FA7726"/>
    <w:rsid w:val="00FB00DD"/>
    <w:rsid w:val="00FB0600"/>
    <w:rsid w:val="00FB10E8"/>
    <w:rsid w:val="00FB188C"/>
    <w:rsid w:val="00FB3B0F"/>
    <w:rsid w:val="00FB4E84"/>
    <w:rsid w:val="00FB72E6"/>
    <w:rsid w:val="00FC09F1"/>
    <w:rsid w:val="00FC1C25"/>
    <w:rsid w:val="00FC26D9"/>
    <w:rsid w:val="00FC4700"/>
    <w:rsid w:val="00FD02D8"/>
    <w:rsid w:val="00FD32B2"/>
    <w:rsid w:val="00FD46AB"/>
    <w:rsid w:val="00FD55E1"/>
    <w:rsid w:val="00FD60E9"/>
    <w:rsid w:val="00FD7D93"/>
    <w:rsid w:val="00FE2A3A"/>
    <w:rsid w:val="00FE3BC5"/>
    <w:rsid w:val="00FE429C"/>
    <w:rsid w:val="00FE6AC0"/>
    <w:rsid w:val="00FE7B63"/>
    <w:rsid w:val="00FF3DC2"/>
    <w:rsid w:val="00FF3EAB"/>
    <w:rsid w:val="00FF54FC"/>
    <w:rsid w:val="00FF58A1"/>
    <w:rsid w:val="00FF73B7"/>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80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ment.standards.ieee.org/myproject/Public/mytools/draft/styleman.pdf" TargetMode="External"/><Relationship Id="rId18" Type="http://schemas.openxmlformats.org/officeDocument/2006/relationships/hyperlink" Target="https://mentor.ieee.org/802.11/dcn/20/11-20-0701-01-00bd-tgbd-d0-3-comment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1-0097-00bd-d1-0-title-comments-resolution.docx" TargetMode="External"/><Relationship Id="rId17" Type="http://schemas.openxmlformats.org/officeDocument/2006/relationships/hyperlink" Target="http://www.ieee802.org/11/private/Draft_Standards/11bd/Draft%20P802.11bd_D0.3.pdf" TargetMode="External"/><Relationship Id="rId2" Type="http://schemas.openxmlformats.org/officeDocument/2006/relationships/customXml" Target="../customXml/item2.xml"/><Relationship Id="rId16" Type="http://schemas.openxmlformats.org/officeDocument/2006/relationships/hyperlink" Target="http://www.ieee802.org/11/private/Draft_Standards/11md/Draft%20P802.11REVmd_D3.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701-01-00bd-tgbd-d0-3-comments.xlsx" TargetMode="External"/><Relationship Id="rId5" Type="http://schemas.openxmlformats.org/officeDocument/2006/relationships/styles" Target="styles.xml"/><Relationship Id="rId15" Type="http://schemas.openxmlformats.org/officeDocument/2006/relationships/hyperlink" Target="https://ieeexplore.ieee.org/document/7786995" TargetMode="External"/><Relationship Id="rId10" Type="http://schemas.openxmlformats.org/officeDocument/2006/relationships/hyperlink" Target="https://mentor.ieee.org/802.11/dcn/21/11-21-0097-00bd-d1-0-title-comments-resolution.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ment.standards.ieee.org/myproject/Public/mytools/draft/stylema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802.11-20/1939r2</vt:lpstr>
    </vt:vector>
  </TitlesOfParts>
  <Company>Some Company</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802.11-20/1939r3</dc:title>
  <dc:subject>Submission</dc:subject>
  <dc:creator>Levy, Joseph</dc:creator>
  <cp:keywords>February 2021</cp:keywords>
  <dc:description>Joseph Levy (InterDigital)</dc:description>
  <cp:lastModifiedBy>Joseph Levy</cp:lastModifiedBy>
  <cp:revision>67</cp:revision>
  <cp:lastPrinted>1900-01-01T05:00:00Z</cp:lastPrinted>
  <dcterms:created xsi:type="dcterms:W3CDTF">2021-02-02T16:35:00Z</dcterms:created>
  <dcterms:modified xsi:type="dcterms:W3CDTF">2021-02-23T15:52:00Z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