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31B0BBFA" w:rsidR="00CA09B2" w:rsidRDefault="00716913" w:rsidP="00063C8A">
            <w:pPr>
              <w:pStyle w:val="T2"/>
            </w:pPr>
            <w:r>
              <w:t xml:space="preserve">Proposed text for </w:t>
            </w:r>
            <w:proofErr w:type="spellStart"/>
            <w:r w:rsidR="0015137E">
              <w:t>TGbb</w:t>
            </w:r>
            <w:proofErr w:type="spellEnd"/>
            <w:r>
              <w:t xml:space="preserve"> </w:t>
            </w:r>
            <w:r w:rsidR="0015137E">
              <w:t xml:space="preserve">MAC supporting the </w:t>
            </w:r>
            <w:r w:rsidR="00D83233">
              <w:t>LC HE</w:t>
            </w:r>
            <w:r w:rsidR="0015137E">
              <w:t xml:space="preserve"> PHY </w:t>
            </w:r>
          </w:p>
        </w:tc>
      </w:tr>
      <w:tr w:rsidR="00CA09B2" w14:paraId="1173200F" w14:textId="77777777" w:rsidTr="00EB2943">
        <w:trPr>
          <w:trHeight w:val="359"/>
          <w:jc w:val="center"/>
        </w:trPr>
        <w:tc>
          <w:tcPr>
            <w:tcW w:w="9576" w:type="dxa"/>
            <w:gridSpan w:val="5"/>
            <w:vAlign w:val="center"/>
          </w:tcPr>
          <w:p w14:paraId="0DE125C8" w14:textId="568E3829"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20</w:t>
            </w:r>
            <w:r>
              <w:rPr>
                <w:b w:val="0"/>
                <w:sz w:val="20"/>
              </w:rPr>
              <w:t>-</w:t>
            </w:r>
            <w:r w:rsidR="003C4D2C">
              <w:rPr>
                <w:b w:val="0"/>
                <w:sz w:val="20"/>
              </w:rPr>
              <w:t>1</w:t>
            </w:r>
            <w:r w:rsidR="00256C3C">
              <w:rPr>
                <w:b w:val="0"/>
                <w:sz w:val="20"/>
              </w:rPr>
              <w:t>2</w:t>
            </w:r>
            <w:r w:rsidR="003C4D2C">
              <w:rPr>
                <w:b w:val="0"/>
                <w:sz w:val="20"/>
              </w:rPr>
              <w:t>-</w:t>
            </w:r>
            <w:r w:rsidR="00256C3C">
              <w:rPr>
                <w:b w:val="0"/>
                <w:sz w:val="20"/>
              </w:rPr>
              <w:t>12</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5C76052C"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C841318" w14:textId="5882A09F" w:rsidR="0015137E" w:rsidRPr="00B7146E" w:rsidRDefault="0015137E" w:rsidP="00EB2943">
            <w:pPr>
              <w:pStyle w:val="T2"/>
              <w:rPr>
                <w:b w:val="0"/>
                <w:sz w:val="20"/>
                <w:szCs w:val="22"/>
              </w:rPr>
            </w:pPr>
            <w:r>
              <w:rPr>
                <w:b w:val="0"/>
                <w:sz w:val="20"/>
                <w:szCs w:val="22"/>
              </w:rPr>
              <w:t>pureLiFi</w:t>
            </w:r>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074E1742" w:rsidR="0015137E" w:rsidRPr="00B7146E" w:rsidRDefault="0015137E" w:rsidP="00063C8A">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5137E" w14:paraId="14ADF1D1" w14:textId="77777777" w:rsidTr="00EB2943">
        <w:trPr>
          <w:trHeight w:val="489"/>
          <w:jc w:val="center"/>
        </w:trPr>
        <w:tc>
          <w:tcPr>
            <w:tcW w:w="1696" w:type="dxa"/>
            <w:vAlign w:val="center"/>
          </w:tcPr>
          <w:p w14:paraId="05AB1B53" w14:textId="6F95BEA4"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1043EA3D"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87DEAA6"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19F9688"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525EAA09" w14:textId="59DEFC44" w:rsidR="0015137E" w:rsidRPr="00B7146E" w:rsidRDefault="0015137E" w:rsidP="00063C8A">
            <w:pPr>
              <w:pStyle w:val="T2"/>
              <w:spacing w:after="0"/>
              <w:ind w:left="0" w:right="0"/>
              <w:jc w:val="both"/>
              <w:rPr>
                <w:b w:val="0"/>
                <w:sz w:val="20"/>
                <w:szCs w:val="22"/>
                <w:lang w:eastAsia="zh-CN"/>
              </w:rPr>
            </w:pPr>
            <w:r>
              <w:rPr>
                <w:rStyle w:val="Hyperlink"/>
                <w:b w:val="0"/>
                <w:sz w:val="20"/>
                <w:szCs w:val="22"/>
                <w:lang w:eastAsia="zh-CN"/>
              </w:rPr>
              <w:t>nikola.serafimovski@purelifi.com</w:t>
            </w:r>
          </w:p>
        </w:tc>
      </w:tr>
      <w:tr w:rsidR="0015137E" w14:paraId="04ECCDA2" w14:textId="77777777" w:rsidTr="00EB2943">
        <w:trPr>
          <w:trHeight w:val="489"/>
          <w:jc w:val="center"/>
        </w:trPr>
        <w:tc>
          <w:tcPr>
            <w:tcW w:w="1696" w:type="dxa"/>
            <w:vAlign w:val="center"/>
          </w:tcPr>
          <w:p w14:paraId="3911D34F" w14:textId="5EBF828D" w:rsidR="0015137E" w:rsidRPr="00B7146E" w:rsidRDefault="0015137E" w:rsidP="00063C8A">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E462F5"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03B5491E"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CC2BDF7"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35FEA42B" w14:textId="5C839280" w:rsidR="0015137E" w:rsidRDefault="00EE5143" w:rsidP="00B444EB">
            <w:pPr>
              <w:pStyle w:val="T2"/>
              <w:spacing w:after="0"/>
              <w:ind w:left="0" w:right="0"/>
              <w:jc w:val="both"/>
              <w:rPr>
                <w:rStyle w:val="Hyperlink"/>
                <w:b w:val="0"/>
                <w:sz w:val="20"/>
                <w:szCs w:val="22"/>
                <w:lang w:eastAsia="zh-CN"/>
              </w:rPr>
            </w:pPr>
            <w:hyperlink r:id="rId8" w:history="1">
              <w:r w:rsidR="0015137E" w:rsidRPr="00A4140B">
                <w:rPr>
                  <w:rStyle w:val="Hyperlink"/>
                  <w:b w:val="0"/>
                  <w:sz w:val="20"/>
                  <w:szCs w:val="22"/>
                  <w:lang w:eastAsia="zh-CN"/>
                </w:rPr>
                <w:t>stephan.berner@purelifi.com</w:t>
              </w:r>
            </w:hyperlink>
          </w:p>
        </w:tc>
      </w:tr>
      <w:tr w:rsidR="0015137E" w14:paraId="051F6080" w14:textId="77777777" w:rsidTr="00EB2943">
        <w:trPr>
          <w:trHeight w:val="489"/>
          <w:jc w:val="center"/>
        </w:trPr>
        <w:tc>
          <w:tcPr>
            <w:tcW w:w="1696" w:type="dxa"/>
            <w:vAlign w:val="center"/>
          </w:tcPr>
          <w:p w14:paraId="1BAEDF9F" w14:textId="47DDE323" w:rsidR="0015137E" w:rsidRDefault="0015137E" w:rsidP="00063C8A">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1EC5908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C468CF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99ADE95"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2559E7D3" w14:textId="4FCFB2E4" w:rsidR="0015137E" w:rsidRPr="00716913" w:rsidRDefault="00EE5143" w:rsidP="00B444EB">
            <w:pPr>
              <w:pStyle w:val="T2"/>
              <w:spacing w:after="0"/>
              <w:ind w:left="0" w:right="0"/>
              <w:jc w:val="both"/>
              <w:rPr>
                <w:rStyle w:val="Hyperlink"/>
                <w:b w:val="0"/>
                <w:sz w:val="20"/>
                <w:szCs w:val="22"/>
                <w:lang w:eastAsia="zh-CN"/>
              </w:rPr>
            </w:pPr>
            <w:hyperlink r:id="rId9" w:history="1">
              <w:r w:rsidR="0015137E" w:rsidRPr="00A13D26">
                <w:rPr>
                  <w:rStyle w:val="Hyperlink"/>
                  <w:b w:val="0"/>
                  <w:sz w:val="20"/>
                  <w:szCs w:val="22"/>
                  <w:lang w:eastAsia="zh-CN"/>
                </w:rPr>
                <w:t>Mostafa.afgani@purelifi.com</w:t>
              </w:r>
            </w:hyperlink>
          </w:p>
        </w:tc>
      </w:tr>
      <w:tr w:rsidR="0015137E" w14:paraId="00CCD13E" w14:textId="77777777" w:rsidTr="00EB2943">
        <w:trPr>
          <w:trHeight w:val="489"/>
          <w:jc w:val="center"/>
        </w:trPr>
        <w:tc>
          <w:tcPr>
            <w:tcW w:w="1696" w:type="dxa"/>
            <w:vAlign w:val="center"/>
          </w:tcPr>
          <w:p w14:paraId="09F21960" w14:textId="196B63BC" w:rsidR="0015137E" w:rsidRDefault="0015137E" w:rsidP="0015137E">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27C433E5"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2D079EA0"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185D3014" w14:textId="77777777" w:rsidR="0015137E" w:rsidRPr="00B7146E" w:rsidRDefault="0015137E" w:rsidP="0015137E">
            <w:pPr>
              <w:pStyle w:val="T2"/>
              <w:spacing w:after="0"/>
              <w:ind w:left="0" w:right="0"/>
              <w:jc w:val="both"/>
              <w:rPr>
                <w:b w:val="0"/>
                <w:sz w:val="20"/>
                <w:szCs w:val="22"/>
              </w:rPr>
            </w:pPr>
          </w:p>
        </w:tc>
        <w:tc>
          <w:tcPr>
            <w:tcW w:w="3202" w:type="dxa"/>
            <w:vAlign w:val="center"/>
          </w:tcPr>
          <w:p w14:paraId="4A0A1B79" w14:textId="1C009F44" w:rsidR="0015137E" w:rsidRPr="00716913" w:rsidRDefault="0015137E" w:rsidP="0015137E">
            <w:pPr>
              <w:pStyle w:val="T2"/>
              <w:spacing w:after="0"/>
              <w:ind w:left="0" w:right="0"/>
              <w:jc w:val="both"/>
              <w:rPr>
                <w:rStyle w:val="Hyperlink"/>
                <w:b w:val="0"/>
                <w:sz w:val="20"/>
                <w:szCs w:val="22"/>
                <w:lang w:eastAsia="zh-CN"/>
              </w:rPr>
            </w:pPr>
            <w:r>
              <w:rPr>
                <w:rStyle w:val="Hyperlink"/>
                <w:b w:val="0"/>
                <w:sz w:val="20"/>
                <w:szCs w:val="22"/>
                <w:lang w:eastAsia="zh-CN"/>
              </w:rPr>
              <w:t>Tamas.weszely@purelifi.com</w:t>
            </w:r>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3AF52B69" w:rsidR="00063C8A" w:rsidRDefault="00063C8A" w:rsidP="00063C8A">
                            <w:pPr>
                              <w:jc w:val="both"/>
                            </w:pPr>
                            <w:r w:rsidRPr="00290154">
                              <w:t xml:space="preserve">This document </w:t>
                            </w:r>
                            <w:r w:rsidR="00716913">
                              <w:t>provides t</w:t>
                            </w:r>
                            <w:r w:rsidR="0015137E">
                              <w:t xml:space="preserve">ext to be incorporated in the </w:t>
                            </w:r>
                            <w:proofErr w:type="spellStart"/>
                            <w:r w:rsidR="0015137E">
                              <w:t>TGbb</w:t>
                            </w:r>
                            <w:proofErr w:type="spellEnd"/>
                            <w:r w:rsidR="0015137E">
                              <w:t xml:space="preserve"> draft for the MAC supporting the </w:t>
                            </w:r>
                            <w:r w:rsidR="000B38D5">
                              <w:t>LC HE</w:t>
                            </w:r>
                            <w:r w:rsidR="0015137E">
                              <w:t xml:space="preserve"> PHY mode</w:t>
                            </w:r>
                            <w:r w:rsidR="00716913">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2443FD3" w14:textId="77777777" w:rsidR="00063C8A" w:rsidRDefault="00063C8A" w:rsidP="00063C8A">
                      <w:pPr>
                        <w:pStyle w:val="T1"/>
                        <w:spacing w:after="120"/>
                      </w:pPr>
                      <w:r>
                        <w:t>Abstract</w:t>
                      </w:r>
                    </w:p>
                    <w:p w14:paraId="3F51745E" w14:textId="3AF52B69" w:rsidR="00063C8A" w:rsidRDefault="00063C8A" w:rsidP="00063C8A">
                      <w:pPr>
                        <w:jc w:val="both"/>
                      </w:pPr>
                      <w:r w:rsidRPr="00290154">
                        <w:t xml:space="preserve">This document </w:t>
                      </w:r>
                      <w:r w:rsidR="00716913">
                        <w:t>provides t</w:t>
                      </w:r>
                      <w:r w:rsidR="0015137E">
                        <w:t xml:space="preserve">ext to be incorporated in the </w:t>
                      </w:r>
                      <w:proofErr w:type="spellStart"/>
                      <w:r w:rsidR="0015137E">
                        <w:t>TGbb</w:t>
                      </w:r>
                      <w:proofErr w:type="spellEnd"/>
                      <w:r w:rsidR="0015137E">
                        <w:t xml:space="preserve"> draft for the MAC supporting the </w:t>
                      </w:r>
                      <w:r w:rsidR="000B38D5">
                        <w:t>LC HE</w:t>
                      </w:r>
                      <w:r w:rsidR="0015137E">
                        <w:t xml:space="preserve"> PHY mode</w:t>
                      </w:r>
                      <w:r w:rsidR="00716913">
                        <w:t>.</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bookmarkStart w:id="0" w:name="__UnoMark__1347_874577194" w:displacedByCustomXml="next"/>
    <w:bookmarkEnd w:id="0" w:displacedByCustomXml="next"/>
    <w:bookmarkStart w:id="1" w:name="_Toc58522955" w:displacedByCustomXml="next"/>
    <w:sdt>
      <w:sdtPr>
        <w:id w:val="222872770"/>
        <w:docPartObj>
          <w:docPartGallery w:val="Table of Contents"/>
          <w:docPartUnique/>
        </w:docPartObj>
      </w:sdtPr>
      <w:sdtEndPr/>
      <w:sdtContent>
        <w:p w14:paraId="494887A2" w14:textId="77777777" w:rsidR="00716913" w:rsidRDefault="00716913" w:rsidP="00716913">
          <w:pPr>
            <w:pStyle w:val="ContentsHeading"/>
          </w:pPr>
          <w:r>
            <w:t>Table of Contents</w:t>
          </w:r>
        </w:p>
      </w:sdtContent>
    </w:sdt>
    <w:bookmarkEnd w:id="1" w:displacedByCustomXml="prev"/>
    <w:p w14:paraId="4550094B" w14:textId="0134E760" w:rsidR="00256C3C" w:rsidRDefault="00716913">
      <w:pPr>
        <w:pStyle w:val="TOC1"/>
        <w:tabs>
          <w:tab w:val="right" w:leader="dot" w:pos="9350"/>
        </w:tabs>
        <w:rPr>
          <w:rFonts w:eastAsiaTheme="minorEastAsia"/>
          <w:noProof/>
          <w:color w:val="auto"/>
          <w:lang w:eastAsia="zh-CN"/>
        </w:rPr>
      </w:pPr>
      <w:r>
        <w:fldChar w:fldCharType="begin"/>
      </w:r>
      <w:r>
        <w:instrText>TOC \z \o "1-3" \u \h</w:instrText>
      </w:r>
      <w:r>
        <w:fldChar w:fldCharType="separate"/>
      </w:r>
      <w:hyperlink w:anchor="_Toc58522955" w:history="1">
        <w:r w:rsidR="00256C3C" w:rsidRPr="00AA402C">
          <w:rPr>
            <w:rStyle w:val="Hyperlink"/>
            <w:noProof/>
          </w:rPr>
          <w:t>Table of Contents</w:t>
        </w:r>
        <w:r w:rsidR="00256C3C">
          <w:rPr>
            <w:noProof/>
            <w:webHidden/>
          </w:rPr>
          <w:tab/>
        </w:r>
        <w:r w:rsidR="00256C3C">
          <w:rPr>
            <w:noProof/>
            <w:webHidden/>
          </w:rPr>
          <w:fldChar w:fldCharType="begin"/>
        </w:r>
        <w:r w:rsidR="00256C3C">
          <w:rPr>
            <w:noProof/>
            <w:webHidden/>
          </w:rPr>
          <w:instrText xml:space="preserve"> PAGEREF _Toc58522955 \h </w:instrText>
        </w:r>
        <w:r w:rsidR="00256C3C">
          <w:rPr>
            <w:noProof/>
            <w:webHidden/>
          </w:rPr>
        </w:r>
        <w:r w:rsidR="00256C3C">
          <w:rPr>
            <w:noProof/>
            <w:webHidden/>
          </w:rPr>
          <w:fldChar w:fldCharType="separate"/>
        </w:r>
        <w:r w:rsidR="00256C3C">
          <w:rPr>
            <w:noProof/>
            <w:webHidden/>
          </w:rPr>
          <w:t>2</w:t>
        </w:r>
        <w:r w:rsidR="00256C3C">
          <w:rPr>
            <w:noProof/>
            <w:webHidden/>
          </w:rPr>
          <w:fldChar w:fldCharType="end"/>
        </w:r>
      </w:hyperlink>
    </w:p>
    <w:p w14:paraId="2A8159D7" w14:textId="10532449" w:rsidR="00256C3C" w:rsidRDefault="00EE5143">
      <w:pPr>
        <w:pStyle w:val="TOC1"/>
        <w:tabs>
          <w:tab w:val="right" w:leader="dot" w:pos="9350"/>
        </w:tabs>
        <w:rPr>
          <w:rFonts w:eastAsiaTheme="minorEastAsia"/>
          <w:noProof/>
          <w:color w:val="auto"/>
          <w:lang w:eastAsia="zh-CN"/>
        </w:rPr>
      </w:pPr>
      <w:hyperlink w:anchor="_Toc58522956" w:history="1">
        <w:r w:rsidR="00256C3C" w:rsidRPr="00AA402C">
          <w:rPr>
            <w:rStyle w:val="Hyperlink"/>
            <w:noProof/>
          </w:rPr>
          <w:t>1 MAC sublayer functional description</w:t>
        </w:r>
        <w:r w:rsidR="00256C3C">
          <w:rPr>
            <w:noProof/>
            <w:webHidden/>
          </w:rPr>
          <w:tab/>
        </w:r>
        <w:r w:rsidR="00256C3C">
          <w:rPr>
            <w:noProof/>
            <w:webHidden/>
          </w:rPr>
          <w:fldChar w:fldCharType="begin"/>
        </w:r>
        <w:r w:rsidR="00256C3C">
          <w:rPr>
            <w:noProof/>
            <w:webHidden/>
          </w:rPr>
          <w:instrText xml:space="preserve"> PAGEREF _Toc58522956 \h </w:instrText>
        </w:r>
        <w:r w:rsidR="00256C3C">
          <w:rPr>
            <w:noProof/>
            <w:webHidden/>
          </w:rPr>
        </w:r>
        <w:r w:rsidR="00256C3C">
          <w:rPr>
            <w:noProof/>
            <w:webHidden/>
          </w:rPr>
          <w:fldChar w:fldCharType="separate"/>
        </w:r>
        <w:r w:rsidR="00256C3C">
          <w:rPr>
            <w:noProof/>
            <w:webHidden/>
          </w:rPr>
          <w:t>3</w:t>
        </w:r>
        <w:r w:rsidR="00256C3C">
          <w:rPr>
            <w:noProof/>
            <w:webHidden/>
          </w:rPr>
          <w:fldChar w:fldCharType="end"/>
        </w:r>
      </w:hyperlink>
    </w:p>
    <w:p w14:paraId="3F604D8B" w14:textId="119F2371" w:rsidR="00256C3C" w:rsidRDefault="00EE5143">
      <w:pPr>
        <w:pStyle w:val="TOC2"/>
        <w:tabs>
          <w:tab w:val="right" w:leader="dot" w:pos="9350"/>
        </w:tabs>
        <w:rPr>
          <w:rFonts w:eastAsiaTheme="minorEastAsia"/>
          <w:noProof/>
          <w:color w:val="auto"/>
          <w:lang w:eastAsia="zh-CN"/>
        </w:rPr>
      </w:pPr>
      <w:hyperlink w:anchor="_Toc58522957" w:history="1">
        <w:r w:rsidR="00256C3C" w:rsidRPr="00AA402C">
          <w:rPr>
            <w:rStyle w:val="Hyperlink"/>
            <w:noProof/>
          </w:rPr>
          <w:t>1.1 Introduction</w:t>
        </w:r>
        <w:r w:rsidR="00256C3C">
          <w:rPr>
            <w:noProof/>
            <w:webHidden/>
          </w:rPr>
          <w:tab/>
        </w:r>
        <w:r w:rsidR="00256C3C">
          <w:rPr>
            <w:noProof/>
            <w:webHidden/>
          </w:rPr>
          <w:fldChar w:fldCharType="begin"/>
        </w:r>
        <w:r w:rsidR="00256C3C">
          <w:rPr>
            <w:noProof/>
            <w:webHidden/>
          </w:rPr>
          <w:instrText xml:space="preserve"> PAGEREF _Toc58522957 \h </w:instrText>
        </w:r>
        <w:r w:rsidR="00256C3C">
          <w:rPr>
            <w:noProof/>
            <w:webHidden/>
          </w:rPr>
        </w:r>
        <w:r w:rsidR="00256C3C">
          <w:rPr>
            <w:noProof/>
            <w:webHidden/>
          </w:rPr>
          <w:fldChar w:fldCharType="separate"/>
        </w:r>
        <w:r w:rsidR="00256C3C">
          <w:rPr>
            <w:noProof/>
            <w:webHidden/>
          </w:rPr>
          <w:t>3</w:t>
        </w:r>
        <w:r w:rsidR="00256C3C">
          <w:rPr>
            <w:noProof/>
            <w:webHidden/>
          </w:rPr>
          <w:fldChar w:fldCharType="end"/>
        </w:r>
      </w:hyperlink>
    </w:p>
    <w:p w14:paraId="6C8BAF6D" w14:textId="06C84DF7" w:rsidR="00256C3C" w:rsidRDefault="00EE5143">
      <w:pPr>
        <w:pStyle w:val="TOC2"/>
        <w:tabs>
          <w:tab w:val="right" w:leader="dot" w:pos="9350"/>
        </w:tabs>
        <w:rPr>
          <w:rFonts w:eastAsiaTheme="minorEastAsia"/>
          <w:noProof/>
          <w:color w:val="auto"/>
          <w:lang w:eastAsia="zh-CN"/>
        </w:rPr>
      </w:pPr>
      <w:hyperlink w:anchor="_Toc58522958" w:history="1">
        <w:r w:rsidR="00256C3C" w:rsidRPr="00AA402C">
          <w:rPr>
            <w:rStyle w:val="Hyperlink"/>
            <w:noProof/>
          </w:rPr>
          <w:t>1.2 MAC for the Common Mode PHY</w:t>
        </w:r>
        <w:r w:rsidR="00256C3C">
          <w:rPr>
            <w:noProof/>
            <w:webHidden/>
          </w:rPr>
          <w:tab/>
        </w:r>
        <w:r w:rsidR="00256C3C">
          <w:rPr>
            <w:noProof/>
            <w:webHidden/>
          </w:rPr>
          <w:fldChar w:fldCharType="begin"/>
        </w:r>
        <w:r w:rsidR="00256C3C">
          <w:rPr>
            <w:noProof/>
            <w:webHidden/>
          </w:rPr>
          <w:instrText xml:space="preserve"> PAGEREF _Toc58522958 \h </w:instrText>
        </w:r>
        <w:r w:rsidR="00256C3C">
          <w:rPr>
            <w:noProof/>
            <w:webHidden/>
          </w:rPr>
        </w:r>
        <w:r w:rsidR="00256C3C">
          <w:rPr>
            <w:noProof/>
            <w:webHidden/>
          </w:rPr>
          <w:fldChar w:fldCharType="separate"/>
        </w:r>
        <w:r w:rsidR="00256C3C">
          <w:rPr>
            <w:noProof/>
            <w:webHidden/>
          </w:rPr>
          <w:t>3</w:t>
        </w:r>
        <w:r w:rsidR="00256C3C">
          <w:rPr>
            <w:noProof/>
            <w:webHidden/>
          </w:rPr>
          <w:fldChar w:fldCharType="end"/>
        </w:r>
      </w:hyperlink>
    </w:p>
    <w:p w14:paraId="45D5D1F2" w14:textId="17522CB2" w:rsidR="00256C3C" w:rsidRDefault="00EE5143">
      <w:pPr>
        <w:pStyle w:val="TOC2"/>
        <w:tabs>
          <w:tab w:val="right" w:leader="dot" w:pos="9350"/>
        </w:tabs>
        <w:rPr>
          <w:rFonts w:eastAsiaTheme="minorEastAsia"/>
          <w:noProof/>
          <w:color w:val="auto"/>
          <w:lang w:eastAsia="zh-CN"/>
        </w:rPr>
      </w:pPr>
      <w:hyperlink w:anchor="_Toc58522959" w:history="1">
        <w:r w:rsidR="00256C3C" w:rsidRPr="00AA402C">
          <w:rPr>
            <w:rStyle w:val="Hyperlink"/>
            <w:noProof/>
          </w:rPr>
          <w:t>1.3 MAC for the LC HE PHY</w:t>
        </w:r>
        <w:r w:rsidR="00256C3C">
          <w:rPr>
            <w:noProof/>
            <w:webHidden/>
          </w:rPr>
          <w:tab/>
        </w:r>
        <w:r w:rsidR="00256C3C">
          <w:rPr>
            <w:noProof/>
            <w:webHidden/>
          </w:rPr>
          <w:fldChar w:fldCharType="begin"/>
        </w:r>
        <w:r w:rsidR="00256C3C">
          <w:rPr>
            <w:noProof/>
            <w:webHidden/>
          </w:rPr>
          <w:instrText xml:space="preserve"> PAGEREF _Toc58522959 \h </w:instrText>
        </w:r>
        <w:r w:rsidR="00256C3C">
          <w:rPr>
            <w:noProof/>
            <w:webHidden/>
          </w:rPr>
        </w:r>
        <w:r w:rsidR="00256C3C">
          <w:rPr>
            <w:noProof/>
            <w:webHidden/>
          </w:rPr>
          <w:fldChar w:fldCharType="separate"/>
        </w:r>
        <w:r w:rsidR="00256C3C">
          <w:rPr>
            <w:noProof/>
            <w:webHidden/>
          </w:rPr>
          <w:t>3</w:t>
        </w:r>
        <w:r w:rsidR="00256C3C">
          <w:rPr>
            <w:noProof/>
            <w:webHidden/>
          </w:rPr>
          <w:fldChar w:fldCharType="end"/>
        </w:r>
      </w:hyperlink>
    </w:p>
    <w:p w14:paraId="36E419BD" w14:textId="4386B74F" w:rsidR="00256C3C" w:rsidRDefault="00EE5143">
      <w:pPr>
        <w:pStyle w:val="TOC3"/>
        <w:tabs>
          <w:tab w:val="right" w:leader="dot" w:pos="9350"/>
        </w:tabs>
        <w:rPr>
          <w:rFonts w:eastAsiaTheme="minorEastAsia"/>
          <w:noProof/>
          <w:color w:val="auto"/>
          <w:lang w:eastAsia="zh-CN"/>
        </w:rPr>
      </w:pPr>
      <w:hyperlink w:anchor="_Toc58522960" w:history="1">
        <w:r w:rsidR="00256C3C" w:rsidRPr="00AA402C">
          <w:rPr>
            <w:rStyle w:val="Hyperlink"/>
            <w:noProof/>
          </w:rPr>
          <w:t>1.3.1 Introduction</w:t>
        </w:r>
        <w:r w:rsidR="00256C3C">
          <w:rPr>
            <w:noProof/>
            <w:webHidden/>
          </w:rPr>
          <w:tab/>
        </w:r>
        <w:r w:rsidR="00256C3C">
          <w:rPr>
            <w:noProof/>
            <w:webHidden/>
          </w:rPr>
          <w:fldChar w:fldCharType="begin"/>
        </w:r>
        <w:r w:rsidR="00256C3C">
          <w:rPr>
            <w:noProof/>
            <w:webHidden/>
          </w:rPr>
          <w:instrText xml:space="preserve"> PAGEREF _Toc58522960 \h </w:instrText>
        </w:r>
        <w:r w:rsidR="00256C3C">
          <w:rPr>
            <w:noProof/>
            <w:webHidden/>
          </w:rPr>
        </w:r>
        <w:r w:rsidR="00256C3C">
          <w:rPr>
            <w:noProof/>
            <w:webHidden/>
          </w:rPr>
          <w:fldChar w:fldCharType="separate"/>
        </w:r>
        <w:r w:rsidR="00256C3C">
          <w:rPr>
            <w:noProof/>
            <w:webHidden/>
          </w:rPr>
          <w:t>3</w:t>
        </w:r>
        <w:r w:rsidR="00256C3C">
          <w:rPr>
            <w:noProof/>
            <w:webHidden/>
          </w:rPr>
          <w:fldChar w:fldCharType="end"/>
        </w:r>
      </w:hyperlink>
    </w:p>
    <w:p w14:paraId="67BC45EB" w14:textId="0707C214" w:rsidR="00256C3C" w:rsidRDefault="00EE5143">
      <w:pPr>
        <w:pStyle w:val="TOC3"/>
        <w:tabs>
          <w:tab w:val="right" w:leader="dot" w:pos="9350"/>
        </w:tabs>
        <w:rPr>
          <w:rFonts w:eastAsiaTheme="minorEastAsia"/>
          <w:noProof/>
          <w:color w:val="auto"/>
          <w:lang w:eastAsia="zh-CN"/>
        </w:rPr>
      </w:pPr>
      <w:hyperlink w:anchor="_Toc58522961" w:history="1">
        <w:r w:rsidR="00256C3C" w:rsidRPr="00AA402C">
          <w:rPr>
            <w:rStyle w:val="Hyperlink"/>
            <w:noProof/>
          </w:rPr>
          <w:t>1.3.2 MU operation</w:t>
        </w:r>
        <w:r w:rsidR="00256C3C">
          <w:rPr>
            <w:noProof/>
            <w:webHidden/>
          </w:rPr>
          <w:tab/>
        </w:r>
        <w:r w:rsidR="00256C3C">
          <w:rPr>
            <w:noProof/>
            <w:webHidden/>
          </w:rPr>
          <w:fldChar w:fldCharType="begin"/>
        </w:r>
        <w:r w:rsidR="00256C3C">
          <w:rPr>
            <w:noProof/>
            <w:webHidden/>
          </w:rPr>
          <w:instrText xml:space="preserve"> PAGEREF _Toc58522961 \h </w:instrText>
        </w:r>
        <w:r w:rsidR="00256C3C">
          <w:rPr>
            <w:noProof/>
            <w:webHidden/>
          </w:rPr>
        </w:r>
        <w:r w:rsidR="00256C3C">
          <w:rPr>
            <w:noProof/>
            <w:webHidden/>
          </w:rPr>
          <w:fldChar w:fldCharType="separate"/>
        </w:r>
        <w:r w:rsidR="00256C3C">
          <w:rPr>
            <w:noProof/>
            <w:webHidden/>
          </w:rPr>
          <w:t>3</w:t>
        </w:r>
        <w:r w:rsidR="00256C3C">
          <w:rPr>
            <w:noProof/>
            <w:webHidden/>
          </w:rPr>
          <w:fldChar w:fldCharType="end"/>
        </w:r>
      </w:hyperlink>
    </w:p>
    <w:p w14:paraId="3CD3358B" w14:textId="4339B53F" w:rsidR="00256C3C" w:rsidRDefault="00EE5143">
      <w:pPr>
        <w:pStyle w:val="TOC3"/>
        <w:tabs>
          <w:tab w:val="right" w:leader="dot" w:pos="9350"/>
        </w:tabs>
        <w:rPr>
          <w:rFonts w:eastAsiaTheme="minorEastAsia"/>
          <w:noProof/>
          <w:color w:val="auto"/>
          <w:lang w:eastAsia="zh-CN"/>
        </w:rPr>
      </w:pPr>
      <w:hyperlink w:anchor="_Toc58522962" w:history="1">
        <w:r w:rsidR="00256C3C" w:rsidRPr="00AA402C">
          <w:rPr>
            <w:rStyle w:val="Hyperlink"/>
            <w:noProof/>
          </w:rPr>
          <w:t xml:space="preserve">1.3.3 </w:t>
        </w:r>
        <w:r w:rsidR="00256C3C" w:rsidRPr="00AA402C">
          <w:rPr>
            <w:rStyle w:val="Hyperlink"/>
            <w:rFonts w:eastAsia="Times New Roman"/>
            <w:noProof/>
          </w:rPr>
          <w:t xml:space="preserve">Virtual CCA </w:t>
        </w:r>
        <w:r w:rsidR="00256C3C" w:rsidRPr="00AA402C">
          <w:rPr>
            <w:rStyle w:val="Hyperlink"/>
            <w:noProof/>
          </w:rPr>
          <w:t>support</w:t>
        </w:r>
        <w:r w:rsidR="00256C3C">
          <w:rPr>
            <w:noProof/>
            <w:webHidden/>
          </w:rPr>
          <w:tab/>
        </w:r>
        <w:r w:rsidR="00256C3C">
          <w:rPr>
            <w:noProof/>
            <w:webHidden/>
          </w:rPr>
          <w:fldChar w:fldCharType="begin"/>
        </w:r>
        <w:r w:rsidR="00256C3C">
          <w:rPr>
            <w:noProof/>
            <w:webHidden/>
          </w:rPr>
          <w:instrText xml:space="preserve"> PAGEREF _Toc58522962 \h </w:instrText>
        </w:r>
        <w:r w:rsidR="00256C3C">
          <w:rPr>
            <w:noProof/>
            <w:webHidden/>
          </w:rPr>
        </w:r>
        <w:r w:rsidR="00256C3C">
          <w:rPr>
            <w:noProof/>
            <w:webHidden/>
          </w:rPr>
          <w:fldChar w:fldCharType="separate"/>
        </w:r>
        <w:r w:rsidR="00256C3C">
          <w:rPr>
            <w:noProof/>
            <w:webHidden/>
          </w:rPr>
          <w:t>4</w:t>
        </w:r>
        <w:r w:rsidR="00256C3C">
          <w:rPr>
            <w:noProof/>
            <w:webHidden/>
          </w:rPr>
          <w:fldChar w:fldCharType="end"/>
        </w:r>
      </w:hyperlink>
    </w:p>
    <w:p w14:paraId="470682AD" w14:textId="0DB9E1ED" w:rsidR="00716913" w:rsidRDefault="00716913" w:rsidP="00716913">
      <w:r>
        <w:fldChar w:fldCharType="end"/>
      </w:r>
    </w:p>
    <w:p w14:paraId="717C56B3" w14:textId="77777777" w:rsidR="003C4D2C" w:rsidRDefault="003C4D2C">
      <w:pPr>
        <w:rPr>
          <w:rFonts w:ascii="Arial" w:hAnsi="Arial"/>
          <w:b/>
          <w:sz w:val="32"/>
          <w:u w:val="single"/>
        </w:rPr>
      </w:pPr>
      <w:r>
        <w:br w:type="page"/>
      </w:r>
    </w:p>
    <w:p w14:paraId="5FCFFE23" w14:textId="46381B4E" w:rsidR="00716913" w:rsidRDefault="00716913" w:rsidP="00716913">
      <w:pPr>
        <w:pStyle w:val="Heading1"/>
      </w:pPr>
      <w:bookmarkStart w:id="2" w:name="_Toc58522956"/>
      <w:r>
        <w:lastRenderedPageBreak/>
        <w:t xml:space="preserve">1 </w:t>
      </w:r>
      <w:r w:rsidR="00D63E75">
        <w:t>MAC sublayer functional description</w:t>
      </w:r>
      <w:bookmarkEnd w:id="2"/>
    </w:p>
    <w:p w14:paraId="49557602" w14:textId="38C5324E" w:rsidR="00716913" w:rsidRDefault="00716913" w:rsidP="00716913">
      <w:pPr>
        <w:pStyle w:val="Heading2"/>
      </w:pPr>
      <w:bookmarkStart w:id="3" w:name="_Toc58522957"/>
      <w:r>
        <w:t>1.1 Introduction</w:t>
      </w:r>
      <w:bookmarkEnd w:id="3"/>
    </w:p>
    <w:p w14:paraId="6E9CF6C7" w14:textId="1048A591" w:rsidR="00716913" w:rsidRDefault="00716913" w:rsidP="00716913">
      <w:r>
        <w:t xml:space="preserve">This clause defines the light communications (LC) </w:t>
      </w:r>
      <w:r w:rsidR="00D63E75">
        <w:t>MAC</w:t>
      </w:r>
      <w:r>
        <w:t xml:space="preserve">. </w:t>
      </w:r>
      <w:r w:rsidR="008C39B7">
        <w:t>The subclause (</w:t>
      </w:r>
      <w:r w:rsidR="008C39B7">
        <w:fldChar w:fldCharType="begin"/>
      </w:r>
      <w:r w:rsidR="008C39B7">
        <w:instrText xml:space="preserve"> REF _Ref50112625 \h </w:instrText>
      </w:r>
      <w:r w:rsidR="008C39B7">
        <w:fldChar w:fldCharType="separate"/>
      </w:r>
      <w:r w:rsidR="008C39B7">
        <w:t>1.2 MAC for the Common Mode PHY</w:t>
      </w:r>
      <w:r w:rsidR="008C39B7">
        <w:fldChar w:fldCharType="end"/>
      </w:r>
      <w:r w:rsidR="008C39B7">
        <w:t xml:space="preserve">) describes the minimum requirements of the MAC that supports the common mode PHY. </w:t>
      </w:r>
      <w:r w:rsidR="007C5C02">
        <w:t xml:space="preserve">Optional MAC functions for LC HE PHY mode are introduced in </w:t>
      </w:r>
      <w:r w:rsidR="007C5C02">
        <w:fldChar w:fldCharType="begin"/>
      </w:r>
      <w:r w:rsidR="007C5C02">
        <w:instrText xml:space="preserve"> REF _Ref55293212 \h </w:instrText>
      </w:r>
      <w:r w:rsidR="007C5C02">
        <w:fldChar w:fldCharType="separate"/>
      </w:r>
      <w:r w:rsidR="005E757E">
        <w:t>1.3 MAC for the LC HE PHY</w:t>
      </w:r>
      <w:r w:rsidR="007C5C02">
        <w:fldChar w:fldCharType="end"/>
      </w:r>
      <w:r w:rsidR="008C39B7">
        <w:t xml:space="preserve">. </w:t>
      </w:r>
    </w:p>
    <w:p w14:paraId="16B41825" w14:textId="4C161BC0" w:rsidR="00716913" w:rsidRDefault="00716913" w:rsidP="00A1186F">
      <w:pPr>
        <w:pStyle w:val="Heading2"/>
      </w:pPr>
      <w:bookmarkStart w:id="4" w:name="_Ref50112625"/>
      <w:bookmarkStart w:id="5" w:name="_Toc58522958"/>
      <w:r>
        <w:t xml:space="preserve">1.2 </w:t>
      </w:r>
      <w:r w:rsidR="008C39B7">
        <w:t>MAC for the</w:t>
      </w:r>
      <w:r>
        <w:t xml:space="preserve"> </w:t>
      </w:r>
      <w:r w:rsidR="00DE3AE2">
        <w:t>Common Mode</w:t>
      </w:r>
      <w:r w:rsidR="008C39B7">
        <w:t xml:space="preserve"> PHY</w:t>
      </w:r>
      <w:bookmarkEnd w:id="4"/>
      <w:bookmarkEnd w:id="5"/>
    </w:p>
    <w:p w14:paraId="4B531C08" w14:textId="77777777" w:rsidR="00C16309" w:rsidRDefault="00C16309" w:rsidP="0092127C"/>
    <w:p w14:paraId="4E6746C2" w14:textId="77777777" w:rsidR="00C16309" w:rsidRDefault="00C16309" w:rsidP="0092127C"/>
    <w:p w14:paraId="3FA52191" w14:textId="6A52ACC1" w:rsidR="002B2DF0" w:rsidRDefault="0092127C" w:rsidP="002B2DF0">
      <w:pPr>
        <w:pStyle w:val="Heading2"/>
      </w:pPr>
      <w:r>
        <w:t xml:space="preserve"> </w:t>
      </w:r>
      <w:bookmarkStart w:id="6" w:name="_Ref55293205"/>
      <w:bookmarkStart w:id="7" w:name="_Ref55293212"/>
      <w:bookmarkStart w:id="8" w:name="_Toc58522959"/>
      <w:r w:rsidR="002B2DF0">
        <w:t xml:space="preserve">1.3 MAC for the </w:t>
      </w:r>
      <w:r w:rsidR="005E757E">
        <w:t>LC HE</w:t>
      </w:r>
      <w:r w:rsidR="002B2DF0">
        <w:t xml:space="preserve"> PHY</w:t>
      </w:r>
      <w:bookmarkEnd w:id="6"/>
      <w:bookmarkEnd w:id="7"/>
      <w:bookmarkEnd w:id="8"/>
    </w:p>
    <w:p w14:paraId="3D057F75" w14:textId="35D39FC2" w:rsidR="002B2DF0" w:rsidRDefault="002B2DF0" w:rsidP="002B2DF0">
      <w:pPr>
        <w:pStyle w:val="Heading3"/>
      </w:pPr>
      <w:bookmarkStart w:id="9" w:name="_Toc58522960"/>
      <w:r>
        <w:t>1.3.1 Introduction</w:t>
      </w:r>
      <w:bookmarkEnd w:id="9"/>
    </w:p>
    <w:p w14:paraId="615032F3" w14:textId="2B0F5116" w:rsidR="00527A07" w:rsidRPr="00D35FF1" w:rsidRDefault="002B2DF0" w:rsidP="002B2DF0">
      <w:r>
        <w:t xml:space="preserve">The MAC is meant to support the </w:t>
      </w:r>
      <w:r w:rsidR="00517070">
        <w:t>LC HE</w:t>
      </w:r>
      <w:r>
        <w:t xml:space="preserve"> PHY defined in doc.11-20/0571r3. On top of the MAC functions for IEEE 802.11a</w:t>
      </w:r>
      <w:r w:rsidR="00FC5D42">
        <w:t>x</w:t>
      </w:r>
      <w:r>
        <w:t xml:space="preserve">, this MAC enhances the </w:t>
      </w:r>
      <w:r w:rsidR="00FC5D42">
        <w:t xml:space="preserve">UL Random Access </w:t>
      </w:r>
      <w:r w:rsidR="00311D3B">
        <w:t xml:space="preserve">taking the nature of the use cases of LC into account. </w:t>
      </w:r>
      <w:r w:rsidR="00B91857">
        <w:t xml:space="preserve">The </w:t>
      </w:r>
      <w:r w:rsidR="004266DD">
        <w:t>section shall be the same except</w:t>
      </w:r>
      <w:r w:rsidR="00D35FF1">
        <w:t xml:space="preserve"> modifications made to 26.5 as described in </w:t>
      </w:r>
      <w:r w:rsidR="00A76766">
        <w:fldChar w:fldCharType="begin"/>
      </w:r>
      <w:r w:rsidR="00A76766">
        <w:instrText xml:space="preserve"> REF _Ref58521259 \h </w:instrText>
      </w:r>
      <w:r w:rsidR="00A76766">
        <w:fldChar w:fldCharType="separate"/>
      </w:r>
      <w:r w:rsidR="00A76766">
        <w:t>1.3.2 MU operation</w:t>
      </w:r>
      <w:r w:rsidR="00A76766">
        <w:fldChar w:fldCharType="end"/>
      </w:r>
      <w:r w:rsidR="00A76766">
        <w:t xml:space="preserve">; </w:t>
      </w:r>
      <w:r w:rsidR="00A36579">
        <w:t xml:space="preserve">the support to virtual CCA </w:t>
      </w:r>
      <w:r w:rsidR="00102D56">
        <w:t xml:space="preserve">mechanism as described in </w:t>
      </w:r>
      <w:r w:rsidR="00102D56">
        <w:fldChar w:fldCharType="begin"/>
      </w:r>
      <w:r w:rsidR="00102D56">
        <w:instrText xml:space="preserve"> REF _Ref58522714 \h </w:instrText>
      </w:r>
      <w:r w:rsidR="00102D56">
        <w:fldChar w:fldCharType="separate"/>
      </w:r>
      <w:r w:rsidR="00102D56">
        <w:t xml:space="preserve">1.3.3 </w:t>
      </w:r>
      <w:r w:rsidR="00102D56">
        <w:rPr>
          <w:rFonts w:eastAsia="Times New Roman"/>
        </w:rPr>
        <w:t xml:space="preserve">Virtual CCA </w:t>
      </w:r>
      <w:proofErr w:type="spellStart"/>
      <w:r w:rsidR="00102D56">
        <w:t>support</w:t>
      </w:r>
      <w:r w:rsidR="00102D56">
        <w:fldChar w:fldCharType="end"/>
      </w:r>
      <w:r w:rsidR="00102D56">
        <w:t>;</w:t>
      </w:r>
      <w:r w:rsidR="00D35FF1">
        <w:t>and</w:t>
      </w:r>
      <w:proofErr w:type="spellEnd"/>
      <w:r w:rsidR="00D35FF1">
        <w:t xml:space="preserve"> 26.16 </w:t>
      </w:r>
      <w:proofErr w:type="spellStart"/>
      <w:r w:rsidR="00D35FF1" w:rsidRPr="00D35FF1">
        <w:t>Midamble</w:t>
      </w:r>
      <w:proofErr w:type="spellEnd"/>
      <w:r w:rsidR="00D35FF1" w:rsidRPr="00D35FF1">
        <w:t xml:space="preserve"> parameter setting rules</w:t>
      </w:r>
      <w:r w:rsidR="00D35FF1">
        <w:t xml:space="preserve"> does not apply to the standard. </w:t>
      </w:r>
    </w:p>
    <w:p w14:paraId="4E24FA52" w14:textId="56A35792" w:rsidR="00FF3FBE" w:rsidRDefault="00FF3FBE" w:rsidP="00FF3FBE">
      <w:pPr>
        <w:pStyle w:val="Heading3"/>
      </w:pPr>
      <w:bookmarkStart w:id="10" w:name="_Ref58521242"/>
      <w:bookmarkStart w:id="11" w:name="_Ref58521247"/>
      <w:bookmarkStart w:id="12" w:name="_Ref58521254"/>
      <w:bookmarkStart w:id="13" w:name="_Ref58521259"/>
      <w:bookmarkStart w:id="14" w:name="_Ref58521266"/>
      <w:bookmarkStart w:id="15" w:name="_Ref58521273"/>
      <w:bookmarkStart w:id="16" w:name="_Toc58522961"/>
      <w:r>
        <w:t>1.3.</w:t>
      </w:r>
      <w:r w:rsidR="004266DD">
        <w:t>2</w:t>
      </w:r>
      <w:r>
        <w:t xml:space="preserve"> </w:t>
      </w:r>
      <w:r w:rsidR="00D5653C">
        <w:t>MU operation</w:t>
      </w:r>
      <w:bookmarkEnd w:id="10"/>
      <w:bookmarkEnd w:id="11"/>
      <w:bookmarkEnd w:id="12"/>
      <w:bookmarkEnd w:id="13"/>
      <w:bookmarkEnd w:id="14"/>
      <w:bookmarkEnd w:id="15"/>
      <w:bookmarkEnd w:id="16"/>
    </w:p>
    <w:p w14:paraId="7BA4000A" w14:textId="3983747A" w:rsidR="00FF3FBE" w:rsidRDefault="00FF3FBE" w:rsidP="00FF3FBE">
      <w:r>
        <w:t>The subclause shall be the same as in section 26.</w:t>
      </w:r>
      <w:r w:rsidR="00D5653C">
        <w:t xml:space="preserve">5 except </w:t>
      </w:r>
      <w:r w:rsidR="00F52E96">
        <w:t>26.5.2 UL MU operation</w:t>
      </w:r>
      <w:r w:rsidR="0049049A">
        <w:t xml:space="preserve"> </w:t>
      </w:r>
      <w:r w:rsidR="009F5CF9">
        <w:t xml:space="preserve">as described in </w:t>
      </w:r>
      <w:r w:rsidR="00F00256">
        <w:fldChar w:fldCharType="begin"/>
      </w:r>
      <w:r w:rsidR="00F00256">
        <w:instrText xml:space="preserve"> REF _Ref55297372 \h </w:instrText>
      </w:r>
      <w:r w:rsidR="00F00256">
        <w:fldChar w:fldCharType="separate"/>
      </w:r>
      <w:r w:rsidR="00F00256">
        <w:t>1.3.2.1 UL MU operation</w:t>
      </w:r>
      <w:r w:rsidR="00F00256">
        <w:fldChar w:fldCharType="end"/>
      </w:r>
      <w:r w:rsidR="00F00256">
        <w:t xml:space="preserve"> </w:t>
      </w:r>
      <w:r w:rsidR="0049049A">
        <w:t xml:space="preserve">and 26.5.4 </w:t>
      </w:r>
      <w:r w:rsidR="00A64316" w:rsidRPr="00A64316">
        <w:t>UL OFDMA-based random access (UORA)</w:t>
      </w:r>
      <w:r w:rsidR="00BC015D">
        <w:t xml:space="preserve"> as </w:t>
      </w:r>
      <w:proofErr w:type="spellStart"/>
      <w:r w:rsidR="00BC015D">
        <w:t>desbied</w:t>
      </w:r>
      <w:proofErr w:type="spellEnd"/>
      <w:r w:rsidR="00BC015D">
        <w:t xml:space="preserve"> in </w:t>
      </w:r>
      <w:r w:rsidR="00BC015D">
        <w:fldChar w:fldCharType="begin"/>
      </w:r>
      <w:r w:rsidR="00BC015D">
        <w:instrText xml:space="preserve"> REF _Ref58522535 \h </w:instrText>
      </w:r>
      <w:r w:rsidR="00BC015D">
        <w:fldChar w:fldCharType="separate"/>
      </w:r>
      <w:r w:rsidR="00BC015D">
        <w:t xml:space="preserve">1.3.2.2 </w:t>
      </w:r>
      <w:r w:rsidR="00BC015D" w:rsidRPr="0001330C">
        <w:t>UL OFDMA-based random access (UORA)</w:t>
      </w:r>
      <w:r w:rsidR="00BC015D">
        <w:fldChar w:fldCharType="end"/>
      </w:r>
      <w:r w:rsidR="00A64316">
        <w:t xml:space="preserve">. </w:t>
      </w:r>
    </w:p>
    <w:p w14:paraId="25227247" w14:textId="5C1577B4" w:rsidR="00F66CF5" w:rsidRDefault="00F66CF5" w:rsidP="00F66CF5">
      <w:pPr>
        <w:pStyle w:val="Heading4"/>
      </w:pPr>
      <w:bookmarkStart w:id="17" w:name="_Ref55297372"/>
      <w:r>
        <w:t>1.</w:t>
      </w:r>
      <w:r w:rsidR="00A71D5A">
        <w:t>3</w:t>
      </w:r>
      <w:r w:rsidR="001B0421">
        <w:t>.</w:t>
      </w:r>
      <w:r w:rsidR="00527A07">
        <w:t>2</w:t>
      </w:r>
      <w:r w:rsidR="001B0421">
        <w:t>.</w:t>
      </w:r>
      <w:r w:rsidR="006351BF">
        <w:t>1</w:t>
      </w:r>
      <w:r>
        <w:t xml:space="preserve"> </w:t>
      </w:r>
      <w:r w:rsidR="001B0421">
        <w:t>UL MU operation</w:t>
      </w:r>
      <w:bookmarkEnd w:id="17"/>
    </w:p>
    <w:p w14:paraId="608D3B22" w14:textId="3B13B75E" w:rsidR="00F66CF5" w:rsidRDefault="00F66CF5" w:rsidP="00F66CF5">
      <w:r>
        <w:t xml:space="preserve">The subclause shall be the same as in section </w:t>
      </w:r>
      <w:r w:rsidR="00623D48">
        <w:t>26.5.2</w:t>
      </w:r>
      <w:r w:rsidR="002978B4">
        <w:t xml:space="preserve"> except the following changes. </w:t>
      </w:r>
    </w:p>
    <w:p w14:paraId="5ADB9FDF" w14:textId="461BD534" w:rsidR="004315CE" w:rsidRDefault="004315CE" w:rsidP="00F66CF5"/>
    <w:p w14:paraId="340248DB" w14:textId="503BA31D" w:rsidR="00635D17" w:rsidRPr="0046315F" w:rsidRDefault="00635D17" w:rsidP="00635D17">
      <w:pPr>
        <w:pStyle w:val="Heading4"/>
      </w:pPr>
      <w:r>
        <w:rPr>
          <w:rFonts w:hint="eastAsia"/>
        </w:rPr>
        <w:t>1.</w:t>
      </w:r>
      <w:r>
        <w:t>3.</w:t>
      </w:r>
      <w:r w:rsidR="00527A07">
        <w:t>2</w:t>
      </w:r>
      <w:r>
        <w:t>.</w:t>
      </w:r>
      <w:r w:rsidR="006351BF">
        <w:t>1</w:t>
      </w:r>
      <w:r>
        <w:t>.</w:t>
      </w:r>
      <w:r w:rsidR="00193C3E">
        <w:t>1 General</w:t>
      </w:r>
      <w:r>
        <w:t xml:space="preserve"> </w:t>
      </w:r>
    </w:p>
    <w:p w14:paraId="56B1BBB8" w14:textId="2CA4E8EF" w:rsidR="00635D17" w:rsidRDefault="00635D17" w:rsidP="00635D17">
      <w:r>
        <w:t>The subclause shall be the same as in section 26.5.2.</w:t>
      </w:r>
      <w:r w:rsidR="00A27DB4">
        <w:t>1</w:t>
      </w:r>
      <w:r>
        <w:t>.</w:t>
      </w:r>
    </w:p>
    <w:p w14:paraId="7B7B6A97" w14:textId="77777777" w:rsidR="00635D17" w:rsidRDefault="00635D17" w:rsidP="00635D17"/>
    <w:p w14:paraId="48B52083" w14:textId="22C4E478" w:rsidR="00635D17" w:rsidRPr="0046315F" w:rsidRDefault="00635D17" w:rsidP="00635D17">
      <w:pPr>
        <w:pStyle w:val="Heading4"/>
      </w:pPr>
      <w:bookmarkStart w:id="18" w:name="_Ref58522428"/>
      <w:r>
        <w:rPr>
          <w:rFonts w:hint="eastAsia"/>
        </w:rPr>
        <w:t>1.</w:t>
      </w:r>
      <w:r>
        <w:t>3.</w:t>
      </w:r>
      <w:r w:rsidR="00527A07">
        <w:t>2</w:t>
      </w:r>
      <w:r>
        <w:t>.</w:t>
      </w:r>
      <w:r w:rsidR="006351BF">
        <w:t>1</w:t>
      </w:r>
      <w:r>
        <w:t>.</w:t>
      </w:r>
      <w:r w:rsidR="00193C3E">
        <w:t>2</w:t>
      </w:r>
      <w:r>
        <w:t xml:space="preserve"> </w:t>
      </w:r>
      <w:r w:rsidR="004F7131" w:rsidRPr="004F7131">
        <w:t>Rules for soliciting UL MU frames</w:t>
      </w:r>
      <w:bookmarkEnd w:id="18"/>
      <w:r>
        <w:t xml:space="preserve"> </w:t>
      </w:r>
    </w:p>
    <w:p w14:paraId="67AD0C97" w14:textId="463905C1" w:rsidR="00635D17" w:rsidRDefault="00635D17" w:rsidP="00635D17">
      <w:r>
        <w:t>The subclause shall be the same as in section 26.5.2.</w:t>
      </w:r>
      <w:r w:rsidR="00193C3E">
        <w:t>2</w:t>
      </w:r>
      <w:r>
        <w:t xml:space="preserve"> except the following changes.</w:t>
      </w:r>
    </w:p>
    <w:p w14:paraId="74C8F63D" w14:textId="26880A20" w:rsidR="00635D17" w:rsidRDefault="00635D17" w:rsidP="00635D17"/>
    <w:p w14:paraId="5B176B1F" w14:textId="64696CEB" w:rsidR="00C90A28" w:rsidRDefault="00C90A28" w:rsidP="00C90A28">
      <w:r>
        <w:t>Append the text to Line</w:t>
      </w:r>
      <w:r w:rsidR="00E80C98">
        <w:t xml:space="preserve"> 9</w:t>
      </w:r>
      <w:r>
        <w:t xml:space="preserve"> Page 369: </w:t>
      </w:r>
    </w:p>
    <w:p w14:paraId="2C7579E7" w14:textId="0032E442" w:rsidR="00C90A28" w:rsidRDefault="00C90A28" w:rsidP="00C90A28">
      <w:r>
        <w:t>F</w:t>
      </w:r>
      <w:r w:rsidRPr="0005502E">
        <w:t xml:space="preserve">or LC AP, the AID12 subfield for RU1 is </w:t>
      </w:r>
      <w:r w:rsidR="00E80C98">
        <w:t>reserved for</w:t>
      </w:r>
      <w:r w:rsidR="00B87294">
        <w:t xml:space="preserve"> the random access</w:t>
      </w:r>
      <w:r w:rsidRPr="0005502E">
        <w:t xml:space="preserve"> </w:t>
      </w:r>
      <w:r w:rsidR="00B87294">
        <w:t xml:space="preserve">by </w:t>
      </w:r>
      <w:r w:rsidRPr="0005502E">
        <w:t xml:space="preserve">non-AP </w:t>
      </w:r>
      <w:r w:rsidR="009C24D7">
        <w:t xml:space="preserve">LC </w:t>
      </w:r>
      <w:r w:rsidRPr="0005502E">
        <w:t xml:space="preserve">STAs that are unselected for any other </w:t>
      </w:r>
      <w:proofErr w:type="spellStart"/>
      <w:r>
        <w:t>RUs.</w:t>
      </w:r>
      <w:proofErr w:type="spellEnd"/>
      <w:r>
        <w:t xml:space="preserve"> </w:t>
      </w:r>
      <w:r w:rsidR="0096715C">
        <w:t xml:space="preserve">Multiple RUs may be allocated for random access </w:t>
      </w:r>
      <w:r w:rsidR="003E1FE7">
        <w:t xml:space="preserve">if needed in the future. </w:t>
      </w:r>
      <w:r w:rsidR="0096715C">
        <w:t xml:space="preserve"> </w:t>
      </w:r>
    </w:p>
    <w:p w14:paraId="31D24D23" w14:textId="77777777" w:rsidR="00C90A28" w:rsidRDefault="00C90A28" w:rsidP="00C90A28"/>
    <w:p w14:paraId="6BE616B9" w14:textId="77777777" w:rsidR="00C90A28" w:rsidRDefault="00C90A28" w:rsidP="00C90A28">
      <w:r>
        <w:t>Append the text to</w:t>
      </w:r>
      <w:r w:rsidRPr="0057722B">
        <w:t xml:space="preserve"> L</w:t>
      </w:r>
      <w:r>
        <w:t>ine 9</w:t>
      </w:r>
      <w:r w:rsidRPr="0057722B">
        <w:t xml:space="preserve"> Page </w:t>
      </w:r>
      <w:r>
        <w:t xml:space="preserve">371: </w:t>
      </w:r>
    </w:p>
    <w:p w14:paraId="75029D55" w14:textId="77777777" w:rsidR="00C90A28" w:rsidRDefault="00C90A28" w:rsidP="00C90A28">
      <w:r w:rsidRPr="0057722B">
        <w:t xml:space="preserve">This does not apply </w:t>
      </w:r>
      <w:r>
        <w:t>to</w:t>
      </w:r>
      <w:r w:rsidRPr="0057722B">
        <w:t xml:space="preserve"> the IEEE 802.11bb.</w:t>
      </w:r>
    </w:p>
    <w:p w14:paraId="27E54E7E" w14:textId="77777777" w:rsidR="00C90A28" w:rsidRDefault="00C90A28" w:rsidP="004F7131"/>
    <w:p w14:paraId="34123F18" w14:textId="489C1BDA" w:rsidR="004F7131" w:rsidRDefault="004F7131" w:rsidP="004F7131">
      <w:r>
        <w:t>Append the text to</w:t>
      </w:r>
      <w:r w:rsidRPr="0057722B">
        <w:t xml:space="preserve"> L</w:t>
      </w:r>
      <w:r>
        <w:t xml:space="preserve">ine </w:t>
      </w:r>
      <w:r w:rsidR="00C90A28">
        <w:t>25</w:t>
      </w:r>
      <w:r w:rsidRPr="0057722B">
        <w:t xml:space="preserve"> Page </w:t>
      </w:r>
      <w:r>
        <w:t>37</w:t>
      </w:r>
      <w:r w:rsidR="00C90A28">
        <w:t>3</w:t>
      </w:r>
      <w:r>
        <w:t xml:space="preserve">: </w:t>
      </w:r>
    </w:p>
    <w:p w14:paraId="3B0B5376" w14:textId="77777777" w:rsidR="004F7131" w:rsidRDefault="004F7131" w:rsidP="004F7131">
      <w:r w:rsidRPr="0057722B">
        <w:t xml:space="preserve">This does not apply </w:t>
      </w:r>
      <w:r>
        <w:t>to</w:t>
      </w:r>
      <w:r w:rsidRPr="0057722B">
        <w:t xml:space="preserve"> the IEEE 802.11bb.</w:t>
      </w:r>
    </w:p>
    <w:p w14:paraId="3C8DA43E" w14:textId="77777777" w:rsidR="004F7131" w:rsidRDefault="004F7131" w:rsidP="004F7131"/>
    <w:p w14:paraId="66263E86" w14:textId="77777777" w:rsidR="00E80C98" w:rsidRDefault="00E80C98" w:rsidP="00E80C98">
      <w:r>
        <w:t xml:space="preserve">Append the text to Line 9 Page 369: </w:t>
      </w:r>
    </w:p>
    <w:p w14:paraId="2D488910" w14:textId="77777777" w:rsidR="003E1FE7" w:rsidRDefault="00E80C98" w:rsidP="00E80C98">
      <w:r>
        <w:t>F</w:t>
      </w:r>
      <w:r w:rsidRPr="0005502E">
        <w:t xml:space="preserve">or LC AP, the AID12 subfield for RU1 is set to 0 if the User Info field is addressed to non-AP </w:t>
      </w:r>
      <w:r>
        <w:t xml:space="preserve">LC </w:t>
      </w:r>
      <w:r w:rsidRPr="0005502E">
        <w:t xml:space="preserve">STAs that are unselected for any other </w:t>
      </w:r>
      <w:proofErr w:type="spellStart"/>
      <w:r>
        <w:t>RUs.</w:t>
      </w:r>
      <w:proofErr w:type="spellEnd"/>
      <w:r>
        <w:t xml:space="preserve"> </w:t>
      </w:r>
      <w:r w:rsidR="00811B0D">
        <w:t xml:space="preserve">As illustrated in </w:t>
      </w:r>
      <w:r w:rsidR="00811B0D">
        <w:fldChar w:fldCharType="begin"/>
      </w:r>
      <w:r w:rsidR="00811B0D">
        <w:instrText xml:space="preserve"> REF _Ref55298719 \h </w:instrText>
      </w:r>
      <w:r w:rsidR="00811B0D">
        <w:fldChar w:fldCharType="separate"/>
      </w:r>
      <w:r w:rsidR="00811B0D">
        <w:t xml:space="preserve">Figure </w:t>
      </w:r>
      <w:r w:rsidR="00811B0D">
        <w:rPr>
          <w:noProof/>
        </w:rPr>
        <w:t>1</w:t>
      </w:r>
      <w:r w:rsidR="00811B0D">
        <w:fldChar w:fldCharType="end"/>
      </w:r>
      <w:r w:rsidR="00811B0D">
        <w:t xml:space="preserve">, the RU1 is </w:t>
      </w:r>
      <w:r w:rsidR="004D68B4">
        <w:t xml:space="preserve">fixed and reserved to random access. LC STAs may </w:t>
      </w:r>
      <w:r w:rsidR="00705CA1">
        <w:t xml:space="preserve">utilise the RU to access the UL channel randomly if their </w:t>
      </w:r>
      <w:r w:rsidR="00C943DC">
        <w:t xml:space="preserve">IDs are not selected in any other RUs in the </w:t>
      </w:r>
      <w:r w:rsidR="00074FD9">
        <w:t xml:space="preserve">same trigger frame. </w:t>
      </w:r>
    </w:p>
    <w:p w14:paraId="03980EFC" w14:textId="77777777" w:rsidR="00811B0D" w:rsidRDefault="00811B0D" w:rsidP="00811B0D">
      <w:pPr>
        <w:keepNext/>
      </w:pPr>
      <w:r>
        <w:rPr>
          <w:noProof/>
        </w:rPr>
        <w:lastRenderedPageBreak/>
        <w:drawing>
          <wp:inline distT="0" distB="0" distL="0" distR="0" wp14:anchorId="3BB7A333" wp14:editId="0EFCADE0">
            <wp:extent cx="5829300" cy="32401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18927"/>
                    <a:stretch/>
                  </pic:blipFill>
                  <pic:spPr bwMode="auto">
                    <a:xfrm>
                      <a:off x="0" y="0"/>
                      <a:ext cx="5896702" cy="3277642"/>
                    </a:xfrm>
                    <a:prstGeom prst="rect">
                      <a:avLst/>
                    </a:prstGeom>
                    <a:noFill/>
                    <a:ln>
                      <a:noFill/>
                    </a:ln>
                    <a:extLst>
                      <a:ext uri="{53640926-AAD7-44D8-BBD7-CCE9431645EC}">
                        <a14:shadowObscured xmlns:a14="http://schemas.microsoft.com/office/drawing/2010/main"/>
                      </a:ext>
                    </a:extLst>
                  </pic:spPr>
                </pic:pic>
              </a:graphicData>
            </a:graphic>
          </wp:inline>
        </w:drawing>
      </w:r>
    </w:p>
    <w:p w14:paraId="4BF93FD2" w14:textId="065DB556" w:rsidR="004F7131" w:rsidRDefault="00811B0D" w:rsidP="00811B0D">
      <w:pPr>
        <w:pStyle w:val="Caption"/>
        <w:jc w:val="center"/>
      </w:pPr>
      <w:bookmarkStart w:id="19" w:name="_Ref55298719"/>
      <w:r>
        <w:t xml:space="preserve">Figure </w:t>
      </w:r>
      <w:r>
        <w:fldChar w:fldCharType="begin"/>
      </w:r>
      <w:r>
        <w:instrText xml:space="preserve"> SEQ Figure \* ARABIC </w:instrText>
      </w:r>
      <w:r>
        <w:fldChar w:fldCharType="separate"/>
      </w:r>
      <w:r>
        <w:rPr>
          <w:noProof/>
        </w:rPr>
        <w:t>1</w:t>
      </w:r>
      <w:r>
        <w:fldChar w:fldCharType="end"/>
      </w:r>
      <w:bookmarkEnd w:id="19"/>
      <w:r>
        <w:t xml:space="preserve"> UL MU operation in the LC HE MAC</w:t>
      </w:r>
    </w:p>
    <w:p w14:paraId="136A65E0" w14:textId="73D2EF8E" w:rsidR="00C60D3D" w:rsidRDefault="00C60D3D" w:rsidP="00F66CF5"/>
    <w:p w14:paraId="0B7EF31B" w14:textId="6C57F68B" w:rsidR="00277FCE" w:rsidRPr="0046315F" w:rsidRDefault="00277FCE" w:rsidP="00277FCE">
      <w:pPr>
        <w:pStyle w:val="Heading4"/>
      </w:pPr>
      <w:r>
        <w:rPr>
          <w:rFonts w:hint="eastAsia"/>
        </w:rPr>
        <w:t>1.</w:t>
      </w:r>
      <w:r>
        <w:t>3.</w:t>
      </w:r>
      <w:r w:rsidR="00527A07">
        <w:t>2</w:t>
      </w:r>
      <w:r>
        <w:t>.</w:t>
      </w:r>
      <w:r w:rsidR="00F95E2E">
        <w:t>1</w:t>
      </w:r>
      <w:r w:rsidR="00845BB2">
        <w:t xml:space="preserve">.3 </w:t>
      </w:r>
      <w:r w:rsidR="00845BB2" w:rsidRPr="00845BB2">
        <w:t xml:space="preserve">Non-AP STA </w:t>
      </w:r>
      <w:proofErr w:type="spellStart"/>
      <w:r w:rsidR="00845BB2" w:rsidRPr="00845BB2">
        <w:t>behavior</w:t>
      </w:r>
      <w:proofErr w:type="spellEnd"/>
      <w:r w:rsidR="00845BB2" w:rsidRPr="00845BB2">
        <w:t xml:space="preserve"> for UL MU operation</w:t>
      </w:r>
      <w:r>
        <w:t xml:space="preserve"> </w:t>
      </w:r>
    </w:p>
    <w:p w14:paraId="3A42C7E7" w14:textId="77777777" w:rsidR="008C74C5" w:rsidRDefault="00277FCE" w:rsidP="00277FCE">
      <w:r>
        <w:t xml:space="preserve">The subclause shall be the same as in section </w:t>
      </w:r>
      <w:r w:rsidR="008C74C5">
        <w:t>26.5.2.3 except the following changes</w:t>
      </w:r>
      <w:r>
        <w:t>.</w:t>
      </w:r>
    </w:p>
    <w:p w14:paraId="0AA50713" w14:textId="77777777" w:rsidR="008C74C5" w:rsidRDefault="008C74C5" w:rsidP="00277FCE"/>
    <w:p w14:paraId="5DC491EE" w14:textId="02823BEE" w:rsidR="008C74C5" w:rsidRDefault="008C74C5" w:rsidP="008C74C5">
      <w:r>
        <w:t>Append the text to</w:t>
      </w:r>
      <w:r w:rsidRPr="0057722B">
        <w:t xml:space="preserve"> L</w:t>
      </w:r>
      <w:r>
        <w:t xml:space="preserve">ine </w:t>
      </w:r>
      <w:r w:rsidR="00854A08">
        <w:t>4</w:t>
      </w:r>
      <w:r>
        <w:t>9</w:t>
      </w:r>
      <w:r w:rsidRPr="0057722B">
        <w:t xml:space="preserve"> Page </w:t>
      </w:r>
      <w:r>
        <w:t>37</w:t>
      </w:r>
      <w:r w:rsidR="00854A08">
        <w:t>5</w:t>
      </w:r>
      <w:r>
        <w:t xml:space="preserve">: </w:t>
      </w:r>
    </w:p>
    <w:p w14:paraId="591F4C6C" w14:textId="77777777" w:rsidR="008C74C5" w:rsidRDefault="008C74C5" w:rsidP="008C74C5">
      <w:r w:rsidRPr="0057722B">
        <w:t xml:space="preserve">This does not apply </w:t>
      </w:r>
      <w:r>
        <w:t>to</w:t>
      </w:r>
      <w:r w:rsidRPr="0057722B">
        <w:t xml:space="preserve"> the IEEE 802.11bb.</w:t>
      </w:r>
    </w:p>
    <w:p w14:paraId="20411160" w14:textId="20C3B9D5" w:rsidR="00277FCE" w:rsidRDefault="00277FCE" w:rsidP="00277FCE"/>
    <w:p w14:paraId="5941D9D3" w14:textId="23BE7825" w:rsidR="00854A08" w:rsidRDefault="00854A08" w:rsidP="00854A08">
      <w:r>
        <w:t>Append the text to</w:t>
      </w:r>
      <w:r w:rsidRPr="0057722B">
        <w:t xml:space="preserve"> L</w:t>
      </w:r>
      <w:r>
        <w:t>ine 55</w:t>
      </w:r>
      <w:r w:rsidRPr="0057722B">
        <w:t xml:space="preserve"> Page </w:t>
      </w:r>
      <w:r>
        <w:t xml:space="preserve">375: </w:t>
      </w:r>
    </w:p>
    <w:p w14:paraId="4E4E4E9E" w14:textId="24EE4A05" w:rsidR="00854A08" w:rsidRDefault="00854A08" w:rsidP="00854A08">
      <w:r w:rsidRPr="0057722B">
        <w:t xml:space="preserve">This does not apply </w:t>
      </w:r>
      <w:r>
        <w:t>to</w:t>
      </w:r>
      <w:r w:rsidRPr="0057722B">
        <w:t xml:space="preserve"> the IEEE 802.11bb.</w:t>
      </w:r>
    </w:p>
    <w:p w14:paraId="649A6EFE" w14:textId="1E46C443" w:rsidR="00EB5A47" w:rsidRDefault="00EB5A47" w:rsidP="00854A08">
      <w:r>
        <w:t xml:space="preserve"> </w:t>
      </w:r>
    </w:p>
    <w:p w14:paraId="1305AD7F" w14:textId="04631A64" w:rsidR="00EB5A47" w:rsidRDefault="00EB5A47" w:rsidP="00EB5A47">
      <w:r>
        <w:t>Append the text to Line 5</w:t>
      </w:r>
      <w:r w:rsidR="003E21A2">
        <w:t>5</w:t>
      </w:r>
      <w:r>
        <w:t xml:space="preserve"> Page 375: </w:t>
      </w:r>
    </w:p>
    <w:p w14:paraId="1BE3F39E" w14:textId="35778EA4" w:rsidR="00EB5A47" w:rsidRDefault="003E21A2" w:rsidP="00EB5A47">
      <w:r>
        <w:t>T</w:t>
      </w:r>
      <w:r w:rsidR="00EB5A47" w:rsidRPr="0005502E">
        <w:t xml:space="preserve">he AID12 subfield for RU1 </w:t>
      </w:r>
      <w:r w:rsidR="00626A19">
        <w:t xml:space="preserve">indicates </w:t>
      </w:r>
      <w:r w:rsidR="00D86BA6">
        <w:t xml:space="preserve">the RU is reserved for </w:t>
      </w:r>
      <w:r w:rsidR="00EB5A47" w:rsidRPr="0005502E">
        <w:t xml:space="preserve">non-AP </w:t>
      </w:r>
      <w:r>
        <w:t xml:space="preserve">LC </w:t>
      </w:r>
      <w:r w:rsidR="00EB5A47" w:rsidRPr="0005502E">
        <w:t xml:space="preserve">STAs that are unselected for any other </w:t>
      </w:r>
      <w:proofErr w:type="spellStart"/>
      <w:r>
        <w:t>RUs.</w:t>
      </w:r>
      <w:proofErr w:type="spellEnd"/>
      <w:r>
        <w:t xml:space="preserve"> </w:t>
      </w:r>
    </w:p>
    <w:p w14:paraId="7CBB0C64" w14:textId="77777777" w:rsidR="009C24D7" w:rsidRDefault="009C24D7" w:rsidP="00EB5A47"/>
    <w:p w14:paraId="3835780D" w14:textId="4602300A" w:rsidR="009F785C" w:rsidRPr="0046315F" w:rsidRDefault="009F785C" w:rsidP="009F785C">
      <w:pPr>
        <w:pStyle w:val="Heading4"/>
      </w:pPr>
      <w:r>
        <w:rPr>
          <w:rFonts w:hint="eastAsia"/>
        </w:rPr>
        <w:t>1.</w:t>
      </w:r>
      <w:r>
        <w:t>3.</w:t>
      </w:r>
      <w:r w:rsidR="00527A07">
        <w:t>2</w:t>
      </w:r>
      <w:r>
        <w:t>.</w:t>
      </w:r>
      <w:r w:rsidR="00BC015D">
        <w:t>1</w:t>
      </w:r>
      <w:r>
        <w:t xml:space="preserve">.4 </w:t>
      </w:r>
      <w:r w:rsidR="00193C3E" w:rsidRPr="00193C3E">
        <w:t>A-MPDU contents in an HE TB PPDU</w:t>
      </w:r>
      <w:r>
        <w:t xml:space="preserve"> </w:t>
      </w:r>
    </w:p>
    <w:p w14:paraId="764B6229" w14:textId="0695FCF9" w:rsidR="009F785C" w:rsidRDefault="009F785C" w:rsidP="009F785C">
      <w:r>
        <w:t>The subclause shall be the same as in section 26.5.2.4.</w:t>
      </w:r>
    </w:p>
    <w:p w14:paraId="4501BE1F" w14:textId="77777777" w:rsidR="009F785C" w:rsidRDefault="009F785C" w:rsidP="009F785C"/>
    <w:p w14:paraId="6BC94062" w14:textId="763172F0" w:rsidR="009F785C" w:rsidRPr="0046315F" w:rsidRDefault="009F785C" w:rsidP="009F785C">
      <w:pPr>
        <w:pStyle w:val="Heading4"/>
      </w:pPr>
      <w:r>
        <w:rPr>
          <w:rFonts w:hint="eastAsia"/>
        </w:rPr>
        <w:t>1.</w:t>
      </w:r>
      <w:r>
        <w:t>3.</w:t>
      </w:r>
      <w:r w:rsidR="00527A07">
        <w:t>2</w:t>
      </w:r>
      <w:r>
        <w:t>.</w:t>
      </w:r>
      <w:r w:rsidR="00BC015D">
        <w:t>1</w:t>
      </w:r>
      <w:r>
        <w:t xml:space="preserve">.5 </w:t>
      </w:r>
      <w:r w:rsidRPr="009F785C">
        <w:t>UL MU CS mechanism</w:t>
      </w:r>
    </w:p>
    <w:p w14:paraId="22B7D176" w14:textId="532503AB" w:rsidR="009F785C" w:rsidRDefault="009F785C" w:rsidP="009F785C">
      <w:r>
        <w:t>The subclause shall be the same as in section 26.5.2.5.</w:t>
      </w:r>
    </w:p>
    <w:p w14:paraId="07BB75A3" w14:textId="77777777" w:rsidR="00811B0D" w:rsidRDefault="00811B0D" w:rsidP="00F66CF5">
      <w:pPr>
        <w:pStyle w:val="Heading4"/>
      </w:pPr>
    </w:p>
    <w:p w14:paraId="55BE4BE8" w14:textId="184D7BF6" w:rsidR="00F66CF5" w:rsidRPr="0001330C" w:rsidRDefault="00F66CF5" w:rsidP="00F66CF5">
      <w:pPr>
        <w:pStyle w:val="Heading4"/>
      </w:pPr>
      <w:bookmarkStart w:id="20" w:name="_Ref58522535"/>
      <w:r>
        <w:t>1</w:t>
      </w:r>
      <w:r w:rsidR="0011309C">
        <w:t>.3.</w:t>
      </w:r>
      <w:r w:rsidR="00547EC7">
        <w:t>2</w:t>
      </w:r>
      <w:r w:rsidR="0011309C">
        <w:t>.</w:t>
      </w:r>
      <w:r w:rsidR="00BC015D">
        <w:t>2</w:t>
      </w:r>
      <w:r>
        <w:t xml:space="preserve"> </w:t>
      </w:r>
      <w:r w:rsidR="0011309C" w:rsidRPr="0001330C">
        <w:t>UL OFDMA-based random access (UORA)</w:t>
      </w:r>
      <w:bookmarkEnd w:id="20"/>
    </w:p>
    <w:p w14:paraId="1A9EB624" w14:textId="5E518117" w:rsidR="00F66CF5" w:rsidRPr="0001330C" w:rsidRDefault="00F66CF5" w:rsidP="00F66CF5">
      <w:r w:rsidRPr="0001330C">
        <w:t xml:space="preserve">The subclause shall be the same as in section </w:t>
      </w:r>
      <w:r w:rsidR="0011309C" w:rsidRPr="0001330C">
        <w:t xml:space="preserve">26.5.4. </w:t>
      </w:r>
      <w:r w:rsidR="00623D48" w:rsidRPr="00623D48">
        <w:t>LC HE STAs set the OFDMA RA Support subfield to 0</w:t>
      </w:r>
      <w:r w:rsidR="00623D48">
        <w:t xml:space="preserve">. </w:t>
      </w:r>
    </w:p>
    <w:p w14:paraId="4028FF1E" w14:textId="2C654099" w:rsidR="004162BB" w:rsidRDefault="004162BB" w:rsidP="004162BB">
      <w:pPr>
        <w:pStyle w:val="Heading3"/>
      </w:pPr>
      <w:bookmarkStart w:id="21" w:name="_Toc58520759"/>
      <w:bookmarkStart w:id="22" w:name="_Ref58522714"/>
      <w:bookmarkStart w:id="23" w:name="_Toc58522962"/>
      <w:r>
        <w:t>1.3.</w:t>
      </w:r>
      <w:r w:rsidR="00A36579">
        <w:t>3</w:t>
      </w:r>
      <w:r>
        <w:t xml:space="preserve"> </w:t>
      </w:r>
      <w:r w:rsidR="00C734BC">
        <w:rPr>
          <w:rFonts w:eastAsia="Times New Roman"/>
        </w:rPr>
        <w:t>Relayed</w:t>
      </w:r>
      <w:r>
        <w:rPr>
          <w:rFonts w:eastAsia="Times New Roman"/>
        </w:rPr>
        <w:t xml:space="preserve"> CCA </w:t>
      </w:r>
      <w:r>
        <w:t>support</w:t>
      </w:r>
      <w:bookmarkEnd w:id="21"/>
      <w:bookmarkEnd w:id="22"/>
      <w:bookmarkEnd w:id="23"/>
    </w:p>
    <w:p w14:paraId="7FCFEA5A" w14:textId="6BB99B6F" w:rsidR="004162BB" w:rsidRDefault="004162BB" w:rsidP="004162BB">
      <w:pPr>
        <w:pStyle w:val="Heading4"/>
      </w:pPr>
      <w:r>
        <w:t>1.</w:t>
      </w:r>
      <w:r w:rsidR="00A36579">
        <w:t>3.3</w:t>
      </w:r>
      <w:r>
        <w:t>.1 STA side: additional check before accessing to the medium</w:t>
      </w:r>
    </w:p>
    <w:p w14:paraId="23AC4D99" w14:textId="77777777" w:rsidR="00C734BC" w:rsidRDefault="00C734BC" w:rsidP="00C734BC">
      <w:r>
        <w:t xml:space="preserve">A STA checks if there is relayed CCA session on the DL channel all the time. An ongoing relayed CCA session initiated by the AP means the medium is “CCA busy”. The STA marks the medium “busy” in the PHY-CCA indication if relayed CCA session presents. The STA will stop </w:t>
      </w:r>
      <w:proofErr w:type="spellStart"/>
      <w:r>
        <w:t>backoff</w:t>
      </w:r>
      <w:proofErr w:type="spellEnd"/>
      <w:r>
        <w:t xml:space="preserve"> procedure when the relayed CCA session is valid and defer to the end of the relayed CCA session. </w:t>
      </w:r>
    </w:p>
    <w:p w14:paraId="6F6DF616" w14:textId="196A7236" w:rsidR="001978B8" w:rsidRPr="009A1F48" w:rsidRDefault="001978B8" w:rsidP="001978B8">
      <w:r>
        <w:lastRenderedPageBreak/>
        <w:t xml:space="preserve"> </w:t>
      </w:r>
    </w:p>
    <w:p w14:paraId="1053852D" w14:textId="09E61363" w:rsidR="004162BB" w:rsidRDefault="004162BB" w:rsidP="004162BB">
      <w:pPr>
        <w:pStyle w:val="Heading4"/>
      </w:pPr>
      <w:r>
        <w:t>1.</w:t>
      </w:r>
      <w:r w:rsidR="00A36579">
        <w:t>3.3</w:t>
      </w:r>
      <w:r>
        <w:t>.2 AP side: retransmission of received packet</w:t>
      </w:r>
    </w:p>
    <w:p w14:paraId="7C35228B" w14:textId="764074A4" w:rsidR="00AB080E" w:rsidRPr="009A1F48" w:rsidRDefault="00AB080E" w:rsidP="00AB080E">
      <w:r w:rsidRPr="009A1F48">
        <w:t xml:space="preserve">When </w:t>
      </w:r>
      <w:r w:rsidR="00C734BC">
        <w:t>relayed</w:t>
      </w:r>
      <w:r w:rsidRPr="009A1F48">
        <w:t xml:space="preserve"> CCA session starts</w:t>
      </w:r>
      <w:r>
        <w:t>, AP r</w:t>
      </w:r>
      <w:r w:rsidRPr="00776E58">
        <w:t>etransmit</w:t>
      </w:r>
      <w:r>
        <w:t>s</w:t>
      </w:r>
      <w:r w:rsidRPr="00776E58">
        <w:t xml:space="preserve"> the received signal</w:t>
      </w:r>
      <w:r>
        <w:t>s</w:t>
      </w:r>
      <w:r w:rsidRPr="00776E58">
        <w:t xml:space="preserve"> from the RX immediately, with a few nano seconds delay.</w:t>
      </w:r>
      <w:r>
        <w:t xml:space="preserve">  </w:t>
      </w:r>
    </w:p>
    <w:p w14:paraId="0B50B89C" w14:textId="77777777" w:rsidR="004162BB" w:rsidRPr="009A1F48" w:rsidRDefault="004162BB" w:rsidP="004162BB"/>
    <w:p w14:paraId="1201C8D2" w14:textId="77777777" w:rsidR="00A63363" w:rsidRDefault="00A63363" w:rsidP="00A63363"/>
    <w:sectPr w:rsidR="00A6336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5DBAB" w14:textId="77777777" w:rsidR="003B6310" w:rsidRDefault="003B6310">
      <w:r>
        <w:separator/>
      </w:r>
    </w:p>
  </w:endnote>
  <w:endnote w:type="continuationSeparator" w:id="0">
    <w:p w14:paraId="4E1905DB" w14:textId="77777777" w:rsidR="003B6310" w:rsidRDefault="003B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D4A" w14:textId="1A78E1D2" w:rsidR="0029020B" w:rsidRPr="00B32D44" w:rsidRDefault="00AC5E76">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00444C93" w:rsidRPr="00B32D44">
      <w:rPr>
        <w:sz w:val="22"/>
        <w:szCs w:val="18"/>
      </w:rPr>
      <w:t>Submission</w:t>
    </w:r>
    <w:r w:rsidRPr="00716913">
      <w:rPr>
        <w:sz w:val="22"/>
        <w:szCs w:val="18"/>
      </w:rPr>
      <w:fldChar w:fldCharType="end"/>
    </w:r>
    <w:r w:rsidR="0029020B" w:rsidRPr="00B32D44">
      <w:rPr>
        <w:sz w:val="22"/>
        <w:szCs w:val="18"/>
      </w:rPr>
      <w:tab/>
      <w:t xml:space="preserve">page </w:t>
    </w:r>
    <w:r w:rsidR="0029020B" w:rsidRPr="00716913">
      <w:rPr>
        <w:sz w:val="22"/>
        <w:szCs w:val="18"/>
      </w:rPr>
      <w:fldChar w:fldCharType="begin"/>
    </w:r>
    <w:r w:rsidR="0029020B" w:rsidRPr="00B32D44">
      <w:rPr>
        <w:sz w:val="22"/>
        <w:szCs w:val="18"/>
      </w:rPr>
      <w:instrText xml:space="preserve">page </w:instrText>
    </w:r>
    <w:r w:rsidR="0029020B" w:rsidRPr="00716913">
      <w:rPr>
        <w:sz w:val="22"/>
        <w:szCs w:val="18"/>
      </w:rPr>
      <w:fldChar w:fldCharType="separate"/>
    </w:r>
    <w:r w:rsidR="00C31043">
      <w:rPr>
        <w:noProof/>
        <w:sz w:val="22"/>
        <w:szCs w:val="18"/>
      </w:rPr>
      <w:t>8</w:t>
    </w:r>
    <w:r w:rsidR="0029020B" w:rsidRPr="00716913">
      <w:rPr>
        <w:sz w:val="22"/>
        <w:szCs w:val="18"/>
      </w:rPr>
      <w:fldChar w:fldCharType="end"/>
    </w:r>
    <w:r w:rsidR="0029020B" w:rsidRPr="00B32D44">
      <w:rPr>
        <w:sz w:val="22"/>
        <w:szCs w:val="18"/>
      </w:rPr>
      <w:tab/>
    </w:r>
    <w:r w:rsidR="0015137E">
      <w:rPr>
        <w:sz w:val="22"/>
        <w:szCs w:val="18"/>
      </w:rPr>
      <w:t xml:space="preserve">Chong Han </w:t>
    </w:r>
    <w:r w:rsidR="00716913" w:rsidRPr="00B32D44">
      <w:rPr>
        <w:sz w:val="22"/>
        <w:szCs w:val="18"/>
      </w:rPr>
      <w:t>(</w:t>
    </w:r>
    <w:proofErr w:type="spellStart"/>
    <w:r w:rsidR="00716913" w:rsidRPr="00B32D44">
      <w:rPr>
        <w:sz w:val="22"/>
        <w:szCs w:val="18"/>
      </w:rPr>
      <w:t>pureLiFi</w:t>
    </w:r>
    <w:proofErr w:type="spellEnd"/>
    <w:r w:rsidR="00716913" w:rsidRPr="00B32D44">
      <w:rPr>
        <w:sz w:val="22"/>
        <w:szCs w:val="18"/>
      </w:rPr>
      <w:t>)</w:t>
    </w:r>
  </w:p>
  <w:p w14:paraId="7BF98FBF" w14:textId="77777777" w:rsidR="0029020B" w:rsidRPr="00B32D44"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4CDE7" w14:textId="77777777" w:rsidR="003B6310" w:rsidRDefault="003B6310">
      <w:r>
        <w:separator/>
      </w:r>
    </w:p>
  </w:footnote>
  <w:footnote w:type="continuationSeparator" w:id="0">
    <w:p w14:paraId="16CFFF59" w14:textId="77777777" w:rsidR="003B6310" w:rsidRDefault="003B6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8903" w14:textId="62838986" w:rsidR="0029020B" w:rsidRDefault="00AB080E">
    <w:pPr>
      <w:pStyle w:val="Header"/>
      <w:tabs>
        <w:tab w:val="clear" w:pos="6480"/>
        <w:tab w:val="center" w:pos="4680"/>
        <w:tab w:val="right" w:pos="9360"/>
      </w:tabs>
    </w:pPr>
    <w:fldSimple w:instr=" KEYWORDS  \* MERGEFORMAT ">
      <w:r w:rsidR="009F7DBE">
        <w:t>December</w:t>
      </w:r>
      <w:r w:rsidR="00444C93">
        <w:t xml:space="preserve"> </w:t>
      </w:r>
      <w:r w:rsidR="00003EC6">
        <w:t>20</w:t>
      </w:r>
    </w:fldSimple>
    <w:r w:rsidR="00716913">
      <w:t>20</w:t>
    </w:r>
    <w:r w:rsidR="0029020B">
      <w:tab/>
    </w:r>
    <w:r w:rsidR="0029020B">
      <w:tab/>
    </w:r>
    <w:fldSimple w:instr=" TITLE  \* MERGEFORMAT ">
      <w:r w:rsidR="00444C93">
        <w:t xml:space="preserve">doc.: </w:t>
      </w:r>
      <w:r w:rsidR="00063C8A" w:rsidRPr="00E45206">
        <w:t>IEEE 802.11-</w:t>
      </w:r>
      <w:r w:rsidR="00716913">
        <w:t>20</w:t>
      </w:r>
      <w:r w:rsidR="00063C8A" w:rsidRPr="00E45206">
        <w:t>/</w:t>
      </w:r>
      <w:r w:rsidR="00256C3C">
        <w:t>1772</w:t>
      </w:r>
      <w:r w:rsidR="00063C8A" w:rsidRPr="00E45206">
        <w:t>r</w:t>
      </w:r>
    </w:fldSimple>
    <w:r w:rsidR="00256C3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9"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6"/>
  </w:num>
  <w:num w:numId="2">
    <w:abstractNumId w:val="10"/>
  </w:num>
  <w:num w:numId="3">
    <w:abstractNumId w:val="4"/>
  </w:num>
  <w:num w:numId="4">
    <w:abstractNumId w:val="8"/>
  </w:num>
  <w:num w:numId="5">
    <w:abstractNumId w:val="2"/>
  </w:num>
  <w:num w:numId="6">
    <w:abstractNumId w:val="9"/>
  </w:num>
  <w:num w:numId="7">
    <w:abstractNumId w:val="5"/>
  </w:num>
  <w:num w:numId="8">
    <w:abstractNumId w:val="7"/>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3119"/>
    <w:rsid w:val="00003EC6"/>
    <w:rsid w:val="0000486F"/>
    <w:rsid w:val="0001330C"/>
    <w:rsid w:val="0001601A"/>
    <w:rsid w:val="000173CA"/>
    <w:rsid w:val="000334CB"/>
    <w:rsid w:val="0004024D"/>
    <w:rsid w:val="00053D6B"/>
    <w:rsid w:val="0005502E"/>
    <w:rsid w:val="00061148"/>
    <w:rsid w:val="00062A4A"/>
    <w:rsid w:val="00063C8A"/>
    <w:rsid w:val="00073F3D"/>
    <w:rsid w:val="00074FD9"/>
    <w:rsid w:val="00083CBE"/>
    <w:rsid w:val="000926EA"/>
    <w:rsid w:val="00093D54"/>
    <w:rsid w:val="000A2157"/>
    <w:rsid w:val="000A37C2"/>
    <w:rsid w:val="000B38D5"/>
    <w:rsid w:val="000C2D47"/>
    <w:rsid w:val="000C6D11"/>
    <w:rsid w:val="000E4A16"/>
    <w:rsid w:val="000F078C"/>
    <w:rsid w:val="00102D56"/>
    <w:rsid w:val="001044C9"/>
    <w:rsid w:val="001047CF"/>
    <w:rsid w:val="0011309C"/>
    <w:rsid w:val="001211E8"/>
    <w:rsid w:val="00133134"/>
    <w:rsid w:val="00133B98"/>
    <w:rsid w:val="001432BA"/>
    <w:rsid w:val="00150BC5"/>
    <w:rsid w:val="0015137E"/>
    <w:rsid w:val="00154A5D"/>
    <w:rsid w:val="001773B7"/>
    <w:rsid w:val="00184798"/>
    <w:rsid w:val="00186D68"/>
    <w:rsid w:val="001918D6"/>
    <w:rsid w:val="00193C3E"/>
    <w:rsid w:val="001978B8"/>
    <w:rsid w:val="001B0421"/>
    <w:rsid w:val="001B07B9"/>
    <w:rsid w:val="001B16B3"/>
    <w:rsid w:val="001D723B"/>
    <w:rsid w:val="001E711B"/>
    <w:rsid w:val="001F2A47"/>
    <w:rsid w:val="001F2ADC"/>
    <w:rsid w:val="002069AC"/>
    <w:rsid w:val="00206E1A"/>
    <w:rsid w:val="00211AC7"/>
    <w:rsid w:val="00214B31"/>
    <w:rsid w:val="00226E1C"/>
    <w:rsid w:val="00232478"/>
    <w:rsid w:val="002367CE"/>
    <w:rsid w:val="00243E77"/>
    <w:rsid w:val="00254747"/>
    <w:rsid w:val="00256C3C"/>
    <w:rsid w:val="0026288A"/>
    <w:rsid w:val="00277FCE"/>
    <w:rsid w:val="0029020B"/>
    <w:rsid w:val="00290E62"/>
    <w:rsid w:val="00293BD7"/>
    <w:rsid w:val="002978B4"/>
    <w:rsid w:val="002B1620"/>
    <w:rsid w:val="002B1FAB"/>
    <w:rsid w:val="002B2DF0"/>
    <w:rsid w:val="002B75BE"/>
    <w:rsid w:val="002C5816"/>
    <w:rsid w:val="002D3B25"/>
    <w:rsid w:val="002D44BE"/>
    <w:rsid w:val="002E125B"/>
    <w:rsid w:val="003069E5"/>
    <w:rsid w:val="00311D3B"/>
    <w:rsid w:val="00316A52"/>
    <w:rsid w:val="00321369"/>
    <w:rsid w:val="0032399C"/>
    <w:rsid w:val="003248AC"/>
    <w:rsid w:val="0032745B"/>
    <w:rsid w:val="003433EC"/>
    <w:rsid w:val="00346135"/>
    <w:rsid w:val="00351692"/>
    <w:rsid w:val="00356CFD"/>
    <w:rsid w:val="003618C4"/>
    <w:rsid w:val="00364705"/>
    <w:rsid w:val="00367BFB"/>
    <w:rsid w:val="0037555D"/>
    <w:rsid w:val="003830AB"/>
    <w:rsid w:val="00387628"/>
    <w:rsid w:val="00390EB8"/>
    <w:rsid w:val="003A27AB"/>
    <w:rsid w:val="003B1629"/>
    <w:rsid w:val="003B6310"/>
    <w:rsid w:val="003C41BA"/>
    <w:rsid w:val="003C4D2C"/>
    <w:rsid w:val="003C5FA3"/>
    <w:rsid w:val="003C7E55"/>
    <w:rsid w:val="003D5DCE"/>
    <w:rsid w:val="003E1FE7"/>
    <w:rsid w:val="003E21A2"/>
    <w:rsid w:val="003F71A8"/>
    <w:rsid w:val="00401A83"/>
    <w:rsid w:val="004162BB"/>
    <w:rsid w:val="004253FF"/>
    <w:rsid w:val="00425C7C"/>
    <w:rsid w:val="004266DD"/>
    <w:rsid w:val="004315CE"/>
    <w:rsid w:val="00442037"/>
    <w:rsid w:val="00444C93"/>
    <w:rsid w:val="00446114"/>
    <w:rsid w:val="00446B72"/>
    <w:rsid w:val="00452049"/>
    <w:rsid w:val="00454D81"/>
    <w:rsid w:val="0046315F"/>
    <w:rsid w:val="00467857"/>
    <w:rsid w:val="004831B8"/>
    <w:rsid w:val="00485C8B"/>
    <w:rsid w:val="00486E76"/>
    <w:rsid w:val="00487181"/>
    <w:rsid w:val="0049049A"/>
    <w:rsid w:val="004B064B"/>
    <w:rsid w:val="004C27CA"/>
    <w:rsid w:val="004C351E"/>
    <w:rsid w:val="004C4948"/>
    <w:rsid w:val="004C6E01"/>
    <w:rsid w:val="004D059B"/>
    <w:rsid w:val="004D68B4"/>
    <w:rsid w:val="004F7131"/>
    <w:rsid w:val="00501485"/>
    <w:rsid w:val="005124AF"/>
    <w:rsid w:val="00517070"/>
    <w:rsid w:val="005172FF"/>
    <w:rsid w:val="00517A2E"/>
    <w:rsid w:val="00525CBC"/>
    <w:rsid w:val="00527A07"/>
    <w:rsid w:val="005411BF"/>
    <w:rsid w:val="00541FA0"/>
    <w:rsid w:val="00547EC7"/>
    <w:rsid w:val="00551049"/>
    <w:rsid w:val="0055269B"/>
    <w:rsid w:val="005528A2"/>
    <w:rsid w:val="005615D0"/>
    <w:rsid w:val="00564328"/>
    <w:rsid w:val="00572416"/>
    <w:rsid w:val="00577105"/>
    <w:rsid w:val="0057722B"/>
    <w:rsid w:val="0057729C"/>
    <w:rsid w:val="00582B81"/>
    <w:rsid w:val="00583571"/>
    <w:rsid w:val="00597350"/>
    <w:rsid w:val="005A3A9D"/>
    <w:rsid w:val="005A7399"/>
    <w:rsid w:val="005B3149"/>
    <w:rsid w:val="005B49A6"/>
    <w:rsid w:val="005E55B6"/>
    <w:rsid w:val="005E757E"/>
    <w:rsid w:val="005F55A9"/>
    <w:rsid w:val="00600D82"/>
    <w:rsid w:val="0061232B"/>
    <w:rsid w:val="0061674D"/>
    <w:rsid w:val="00623D48"/>
    <w:rsid w:val="0062440B"/>
    <w:rsid w:val="00626A19"/>
    <w:rsid w:val="006351BF"/>
    <w:rsid w:val="00635474"/>
    <w:rsid w:val="00635D17"/>
    <w:rsid w:val="006735BB"/>
    <w:rsid w:val="00677796"/>
    <w:rsid w:val="0068385D"/>
    <w:rsid w:val="0069644D"/>
    <w:rsid w:val="006A0E11"/>
    <w:rsid w:val="006B3CE5"/>
    <w:rsid w:val="006C0727"/>
    <w:rsid w:val="006C42A6"/>
    <w:rsid w:val="006D67AD"/>
    <w:rsid w:val="006E145F"/>
    <w:rsid w:val="006F611A"/>
    <w:rsid w:val="00703D1D"/>
    <w:rsid w:val="00705CA1"/>
    <w:rsid w:val="00705CE7"/>
    <w:rsid w:val="007137B8"/>
    <w:rsid w:val="00716200"/>
    <w:rsid w:val="00716913"/>
    <w:rsid w:val="00720F83"/>
    <w:rsid w:val="007249E1"/>
    <w:rsid w:val="00750405"/>
    <w:rsid w:val="00751546"/>
    <w:rsid w:val="007561C0"/>
    <w:rsid w:val="0076371F"/>
    <w:rsid w:val="00767B27"/>
    <w:rsid w:val="00770572"/>
    <w:rsid w:val="00770FF2"/>
    <w:rsid w:val="00774DAF"/>
    <w:rsid w:val="00782A5D"/>
    <w:rsid w:val="007938B5"/>
    <w:rsid w:val="007977CF"/>
    <w:rsid w:val="007A0C40"/>
    <w:rsid w:val="007B6228"/>
    <w:rsid w:val="007C415E"/>
    <w:rsid w:val="007C5138"/>
    <w:rsid w:val="007C5C02"/>
    <w:rsid w:val="007D0E26"/>
    <w:rsid w:val="007E6EE4"/>
    <w:rsid w:val="007F193C"/>
    <w:rsid w:val="007F3914"/>
    <w:rsid w:val="00802A50"/>
    <w:rsid w:val="00803B95"/>
    <w:rsid w:val="0080467F"/>
    <w:rsid w:val="00811B0D"/>
    <w:rsid w:val="008442FD"/>
    <w:rsid w:val="00845BB2"/>
    <w:rsid w:val="00847AB3"/>
    <w:rsid w:val="00853003"/>
    <w:rsid w:val="00854A08"/>
    <w:rsid w:val="00861B34"/>
    <w:rsid w:val="00865556"/>
    <w:rsid w:val="00873926"/>
    <w:rsid w:val="008C127E"/>
    <w:rsid w:val="008C2749"/>
    <w:rsid w:val="008C39B7"/>
    <w:rsid w:val="008C74C5"/>
    <w:rsid w:val="008D41DF"/>
    <w:rsid w:val="008D6A03"/>
    <w:rsid w:val="008E727A"/>
    <w:rsid w:val="008F74DD"/>
    <w:rsid w:val="009021DD"/>
    <w:rsid w:val="0090237F"/>
    <w:rsid w:val="009049B9"/>
    <w:rsid w:val="0092127C"/>
    <w:rsid w:val="00922E34"/>
    <w:rsid w:val="009326E4"/>
    <w:rsid w:val="009644F4"/>
    <w:rsid w:val="0096715C"/>
    <w:rsid w:val="0098663F"/>
    <w:rsid w:val="0099353A"/>
    <w:rsid w:val="00997B41"/>
    <w:rsid w:val="009A5524"/>
    <w:rsid w:val="009A750B"/>
    <w:rsid w:val="009B20C7"/>
    <w:rsid w:val="009B33CA"/>
    <w:rsid w:val="009B7294"/>
    <w:rsid w:val="009C24D7"/>
    <w:rsid w:val="009D1C2E"/>
    <w:rsid w:val="009D2203"/>
    <w:rsid w:val="009E0C94"/>
    <w:rsid w:val="009E4AE7"/>
    <w:rsid w:val="009F05D9"/>
    <w:rsid w:val="009F0F42"/>
    <w:rsid w:val="009F2FBC"/>
    <w:rsid w:val="009F3AF9"/>
    <w:rsid w:val="009F48E7"/>
    <w:rsid w:val="009F5CF9"/>
    <w:rsid w:val="009F785C"/>
    <w:rsid w:val="009F7DBE"/>
    <w:rsid w:val="00A10620"/>
    <w:rsid w:val="00A10B50"/>
    <w:rsid w:val="00A1186F"/>
    <w:rsid w:val="00A207A9"/>
    <w:rsid w:val="00A22BBA"/>
    <w:rsid w:val="00A24BAB"/>
    <w:rsid w:val="00A27DB4"/>
    <w:rsid w:val="00A36579"/>
    <w:rsid w:val="00A42F7C"/>
    <w:rsid w:val="00A447E5"/>
    <w:rsid w:val="00A53C5C"/>
    <w:rsid w:val="00A62DFD"/>
    <w:rsid w:val="00A63363"/>
    <w:rsid w:val="00A64316"/>
    <w:rsid w:val="00A71D5A"/>
    <w:rsid w:val="00A76766"/>
    <w:rsid w:val="00A90260"/>
    <w:rsid w:val="00A93ADB"/>
    <w:rsid w:val="00A94F3F"/>
    <w:rsid w:val="00AA0D5C"/>
    <w:rsid w:val="00AA427C"/>
    <w:rsid w:val="00AB080E"/>
    <w:rsid w:val="00AB2098"/>
    <w:rsid w:val="00AB7105"/>
    <w:rsid w:val="00AB71C1"/>
    <w:rsid w:val="00AC087F"/>
    <w:rsid w:val="00AC5E76"/>
    <w:rsid w:val="00AD18D8"/>
    <w:rsid w:val="00AF3332"/>
    <w:rsid w:val="00B01EF8"/>
    <w:rsid w:val="00B035E7"/>
    <w:rsid w:val="00B04033"/>
    <w:rsid w:val="00B32D44"/>
    <w:rsid w:val="00B432F8"/>
    <w:rsid w:val="00B444EB"/>
    <w:rsid w:val="00B461EE"/>
    <w:rsid w:val="00B50B5C"/>
    <w:rsid w:val="00B60A50"/>
    <w:rsid w:val="00B63FF3"/>
    <w:rsid w:val="00B80EC3"/>
    <w:rsid w:val="00B87294"/>
    <w:rsid w:val="00B915C7"/>
    <w:rsid w:val="00B91857"/>
    <w:rsid w:val="00BA049F"/>
    <w:rsid w:val="00BA6516"/>
    <w:rsid w:val="00BB2258"/>
    <w:rsid w:val="00BB2BE0"/>
    <w:rsid w:val="00BB5206"/>
    <w:rsid w:val="00BC015D"/>
    <w:rsid w:val="00BC6058"/>
    <w:rsid w:val="00BE68C2"/>
    <w:rsid w:val="00BE7223"/>
    <w:rsid w:val="00BF2854"/>
    <w:rsid w:val="00BF349D"/>
    <w:rsid w:val="00BF5947"/>
    <w:rsid w:val="00BF7710"/>
    <w:rsid w:val="00C10685"/>
    <w:rsid w:val="00C16309"/>
    <w:rsid w:val="00C2212F"/>
    <w:rsid w:val="00C31043"/>
    <w:rsid w:val="00C32A77"/>
    <w:rsid w:val="00C41051"/>
    <w:rsid w:val="00C41EE0"/>
    <w:rsid w:val="00C506C8"/>
    <w:rsid w:val="00C60AFC"/>
    <w:rsid w:val="00C60D3D"/>
    <w:rsid w:val="00C647A4"/>
    <w:rsid w:val="00C6601F"/>
    <w:rsid w:val="00C70CA8"/>
    <w:rsid w:val="00C734BC"/>
    <w:rsid w:val="00C743A0"/>
    <w:rsid w:val="00C8008D"/>
    <w:rsid w:val="00C90A28"/>
    <w:rsid w:val="00C943DC"/>
    <w:rsid w:val="00CA09B2"/>
    <w:rsid w:val="00CB69A6"/>
    <w:rsid w:val="00CB734F"/>
    <w:rsid w:val="00CC156B"/>
    <w:rsid w:val="00CC75FD"/>
    <w:rsid w:val="00CF16BC"/>
    <w:rsid w:val="00D35FF1"/>
    <w:rsid w:val="00D52E77"/>
    <w:rsid w:val="00D5653C"/>
    <w:rsid w:val="00D6260E"/>
    <w:rsid w:val="00D63940"/>
    <w:rsid w:val="00D63E75"/>
    <w:rsid w:val="00D64B2E"/>
    <w:rsid w:val="00D67BDA"/>
    <w:rsid w:val="00D726EF"/>
    <w:rsid w:val="00D72A6B"/>
    <w:rsid w:val="00D757E5"/>
    <w:rsid w:val="00D771A2"/>
    <w:rsid w:val="00D83233"/>
    <w:rsid w:val="00D86BA6"/>
    <w:rsid w:val="00D968FD"/>
    <w:rsid w:val="00DB113D"/>
    <w:rsid w:val="00DB59AC"/>
    <w:rsid w:val="00DC5A7B"/>
    <w:rsid w:val="00DD74EE"/>
    <w:rsid w:val="00DE3AE2"/>
    <w:rsid w:val="00DE40F3"/>
    <w:rsid w:val="00DF0504"/>
    <w:rsid w:val="00DF4263"/>
    <w:rsid w:val="00E06E26"/>
    <w:rsid w:val="00E2788D"/>
    <w:rsid w:val="00E37614"/>
    <w:rsid w:val="00E46CBB"/>
    <w:rsid w:val="00E5334D"/>
    <w:rsid w:val="00E6140E"/>
    <w:rsid w:val="00E80C98"/>
    <w:rsid w:val="00E86EBD"/>
    <w:rsid w:val="00EA17A7"/>
    <w:rsid w:val="00EA19C9"/>
    <w:rsid w:val="00EB12EB"/>
    <w:rsid w:val="00EB2943"/>
    <w:rsid w:val="00EB3E99"/>
    <w:rsid w:val="00EB5A47"/>
    <w:rsid w:val="00EC42AA"/>
    <w:rsid w:val="00EC6E33"/>
    <w:rsid w:val="00EF038B"/>
    <w:rsid w:val="00EF0BD5"/>
    <w:rsid w:val="00F00256"/>
    <w:rsid w:val="00F07E07"/>
    <w:rsid w:val="00F20923"/>
    <w:rsid w:val="00F30CAA"/>
    <w:rsid w:val="00F51295"/>
    <w:rsid w:val="00F52E96"/>
    <w:rsid w:val="00F65403"/>
    <w:rsid w:val="00F66CF5"/>
    <w:rsid w:val="00F74E47"/>
    <w:rsid w:val="00F856AE"/>
    <w:rsid w:val="00F85E28"/>
    <w:rsid w:val="00F906F6"/>
    <w:rsid w:val="00F95E2E"/>
    <w:rsid w:val="00FA1003"/>
    <w:rsid w:val="00FA30EA"/>
    <w:rsid w:val="00FC0C90"/>
    <w:rsid w:val="00FC1025"/>
    <w:rsid w:val="00FC5D42"/>
    <w:rsid w:val="00FD5C38"/>
    <w:rsid w:val="00FD6935"/>
    <w:rsid w:val="00FF2BBC"/>
    <w:rsid w:val="00FF3FBE"/>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C9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styleId="UnresolvedMention">
    <w:name w:val="Unresolved Mention"/>
    <w:basedOn w:val="DefaultParagraphFont"/>
    <w:uiPriority w:val="99"/>
    <w:semiHidden/>
    <w:unhideWhenUsed/>
    <w:rsid w:val="0015137E"/>
    <w:rPr>
      <w:color w:val="808080"/>
      <w:shd w:val="clear" w:color="auto" w:fill="E6E6E6"/>
    </w:rPr>
  </w:style>
  <w:style w:type="character" w:customStyle="1" w:styleId="Heading2Char">
    <w:name w:val="Heading 2 Char"/>
    <w:basedOn w:val="DefaultParagraphFont"/>
    <w:link w:val="Heading2"/>
    <w:rsid w:val="002B2DF0"/>
    <w:rPr>
      <w:rFonts w:ascii="Arial" w:hAnsi="Arial"/>
      <w:b/>
      <w:sz w:val="28"/>
      <w:u w:val="single"/>
      <w:lang w:val="en-GB" w:eastAsia="en-US"/>
    </w:rPr>
  </w:style>
  <w:style w:type="character" w:customStyle="1" w:styleId="Heading3Char">
    <w:name w:val="Heading 3 Char"/>
    <w:basedOn w:val="DefaultParagraphFont"/>
    <w:link w:val="Heading3"/>
    <w:rsid w:val="002B2DF0"/>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703680604">
      <w:bodyDiv w:val="1"/>
      <w:marLeft w:val="0"/>
      <w:marRight w:val="0"/>
      <w:marTop w:val="0"/>
      <w:marBottom w:val="0"/>
      <w:divBdr>
        <w:top w:val="none" w:sz="0" w:space="0" w:color="auto"/>
        <w:left w:val="none" w:sz="0" w:space="0" w:color="auto"/>
        <w:bottom w:val="none" w:sz="0" w:space="0" w:color="auto"/>
        <w:right w:val="none" w:sz="0" w:space="0" w:color="auto"/>
      </w:divBdr>
      <w:divsChild>
        <w:div w:id="1440029045">
          <w:marLeft w:val="1886"/>
          <w:marRight w:val="0"/>
          <w:marTop w:val="90"/>
          <w:marBottom w:val="0"/>
          <w:divBdr>
            <w:top w:val="none" w:sz="0" w:space="0" w:color="auto"/>
            <w:left w:val="none" w:sz="0" w:space="0" w:color="auto"/>
            <w:bottom w:val="none" w:sz="0" w:space="0" w:color="auto"/>
            <w:right w:val="none" w:sz="0" w:space="0" w:color="auto"/>
          </w:divBdr>
        </w:div>
      </w:divsChild>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berner@purelif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ostafa.afgani@purelif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19E1-83B2-6542-B1AC-152A44B2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746</Words>
  <Characters>4417</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2020-09-23T15:21:00Z</dcterms:created>
  <dcterms:modified xsi:type="dcterms:W3CDTF">2020-12-13T06:50:00Z</dcterms:modified>
</cp:coreProperties>
</file>