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645A" w14:textId="77777777" w:rsidR="0060041C" w:rsidRPr="004D2D75" w:rsidRDefault="0060041C" w:rsidP="0060041C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60041C" w:rsidRPr="00183F4C" w14:paraId="2DCCFB33" w14:textId="77777777" w:rsidTr="0060041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F78598" w14:textId="21FBF42A" w:rsidR="0060041C" w:rsidRPr="00183F4C" w:rsidRDefault="0060041C" w:rsidP="00D416CA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Revision of </w:t>
            </w:r>
            <w:r w:rsidRPr="0060041C">
              <w:rPr>
                <w:lang w:eastAsia="ko-KR"/>
              </w:rPr>
              <w:t xml:space="preserve">Enhanced Broadcast </w:t>
            </w:r>
            <w:r w:rsidR="00F47CE0">
              <w:rPr>
                <w:lang w:eastAsia="ko-KR"/>
              </w:rPr>
              <w:t>Request/Response</w:t>
            </w:r>
            <w:r w:rsidRPr="0060041C">
              <w:rPr>
                <w:lang w:eastAsia="ko-KR"/>
              </w:rPr>
              <w:t xml:space="preserve"> ANQP-element</w:t>
            </w:r>
            <w:r>
              <w:rPr>
                <w:lang w:eastAsia="ko-KR"/>
              </w:rPr>
              <w:t xml:space="preserve"> </w:t>
            </w:r>
          </w:p>
        </w:tc>
      </w:tr>
      <w:tr w:rsidR="0060041C" w:rsidRPr="00183F4C" w14:paraId="0C332451" w14:textId="77777777" w:rsidTr="0060041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CDAB58" w14:textId="01A0B76A" w:rsidR="0060041C" w:rsidRPr="00183F4C" w:rsidRDefault="0060041C" w:rsidP="00D416C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2020-1</w:t>
            </w:r>
            <w:r w:rsidR="00F47CE0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F47CE0">
              <w:rPr>
                <w:b w:val="0"/>
                <w:sz w:val="20"/>
              </w:rPr>
              <w:t>03</w:t>
            </w:r>
          </w:p>
        </w:tc>
      </w:tr>
      <w:tr w:rsidR="0060041C" w:rsidRPr="00183F4C" w14:paraId="541098F6" w14:textId="77777777" w:rsidTr="0060041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04E6A2" w14:textId="77777777" w:rsidR="0060041C" w:rsidRPr="00183F4C" w:rsidRDefault="0060041C" w:rsidP="00D416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60041C" w:rsidRPr="00183F4C" w14:paraId="4FD73ABD" w14:textId="77777777" w:rsidTr="0060041C">
        <w:trPr>
          <w:jc w:val="center"/>
        </w:trPr>
        <w:tc>
          <w:tcPr>
            <w:tcW w:w="1548" w:type="dxa"/>
            <w:vAlign w:val="center"/>
          </w:tcPr>
          <w:p w14:paraId="1BC8F37B" w14:textId="77777777" w:rsidR="0060041C" w:rsidRPr="00183F4C" w:rsidRDefault="0060041C" w:rsidP="00D416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07316E8F" w14:textId="77777777" w:rsidR="0060041C" w:rsidRPr="00183F4C" w:rsidRDefault="0060041C" w:rsidP="00D416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0E6B1242" w14:textId="77777777" w:rsidR="0060041C" w:rsidRPr="00183F4C" w:rsidRDefault="0060041C" w:rsidP="00D416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CA82B32" w14:textId="77777777" w:rsidR="0060041C" w:rsidRPr="00183F4C" w:rsidRDefault="0060041C" w:rsidP="00D416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1A8DE001" w14:textId="77777777" w:rsidR="0060041C" w:rsidRPr="00183F4C" w:rsidRDefault="0060041C" w:rsidP="00D416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0041C" w14:paraId="446CC8A8" w14:textId="77777777" w:rsidTr="0060041C">
        <w:trPr>
          <w:trHeight w:val="359"/>
          <w:jc w:val="center"/>
        </w:trPr>
        <w:tc>
          <w:tcPr>
            <w:tcW w:w="1548" w:type="dxa"/>
            <w:vAlign w:val="center"/>
          </w:tcPr>
          <w:p w14:paraId="0E2CB453" w14:textId="3205C193" w:rsidR="0060041C" w:rsidRDefault="0060041C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87" w:type="dxa"/>
            <w:vAlign w:val="center"/>
          </w:tcPr>
          <w:p w14:paraId="640E93EA" w14:textId="47A19241" w:rsidR="0060041C" w:rsidRDefault="0060041C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363" w:type="dxa"/>
            <w:vAlign w:val="center"/>
          </w:tcPr>
          <w:p w14:paraId="1E4D67F4" w14:textId="77777777" w:rsidR="0060041C" w:rsidRDefault="0060041C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9BD5B" w14:textId="5855D6C3" w:rsidR="0060041C" w:rsidRDefault="0060041C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+34657079687</w:t>
            </w:r>
          </w:p>
        </w:tc>
        <w:tc>
          <w:tcPr>
            <w:tcW w:w="2358" w:type="dxa"/>
            <w:vAlign w:val="center"/>
          </w:tcPr>
          <w:p w14:paraId="17020B00" w14:textId="747EB251" w:rsidR="0060041C" w:rsidRDefault="0060041C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aoliva@it.uc3m.es</w:t>
            </w:r>
          </w:p>
        </w:tc>
      </w:tr>
      <w:tr w:rsidR="00F47CE0" w14:paraId="195B0276" w14:textId="77777777" w:rsidTr="0060041C">
        <w:trPr>
          <w:trHeight w:val="359"/>
          <w:jc w:val="center"/>
        </w:trPr>
        <w:tc>
          <w:tcPr>
            <w:tcW w:w="1548" w:type="dxa"/>
            <w:vAlign w:val="center"/>
          </w:tcPr>
          <w:p w14:paraId="3D6F6A96" w14:textId="5E61586F" w:rsidR="00F47CE0" w:rsidRDefault="00F47CE0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Stephen McCann</w:t>
            </w:r>
          </w:p>
        </w:tc>
        <w:tc>
          <w:tcPr>
            <w:tcW w:w="1687" w:type="dxa"/>
            <w:vAlign w:val="center"/>
          </w:tcPr>
          <w:p w14:paraId="7658C864" w14:textId="7526DF26" w:rsidR="00F47CE0" w:rsidRDefault="00F47CE0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470CA49B" w14:textId="4B2DE60F" w:rsidR="00F47CE0" w:rsidRDefault="00F47CE0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Southampton, UK</w:t>
            </w:r>
          </w:p>
        </w:tc>
        <w:tc>
          <w:tcPr>
            <w:tcW w:w="1620" w:type="dxa"/>
            <w:vAlign w:val="center"/>
          </w:tcPr>
          <w:p w14:paraId="4B13A6F3" w14:textId="77777777" w:rsidR="00F47CE0" w:rsidRDefault="00F47CE0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BF88D8C" w14:textId="4E3D806C" w:rsidR="00F47CE0" w:rsidRDefault="00764B2E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7" w:history="1">
              <w:r w:rsidR="00F47CE0" w:rsidRPr="004A5FA6">
                <w:rPr>
                  <w:rStyle w:val="Hyperlink"/>
                  <w:b w:val="0"/>
                  <w:sz w:val="16"/>
                  <w:lang w:val="en-US"/>
                </w:rPr>
                <w:t>stephen.mccann@ieee.org</w:t>
              </w:r>
            </w:hyperlink>
          </w:p>
        </w:tc>
      </w:tr>
      <w:tr w:rsidR="009C7576" w14:paraId="04273B40" w14:textId="77777777" w:rsidTr="0060041C">
        <w:trPr>
          <w:trHeight w:val="359"/>
          <w:jc w:val="center"/>
        </w:trPr>
        <w:tc>
          <w:tcPr>
            <w:tcW w:w="1548" w:type="dxa"/>
            <w:vAlign w:val="center"/>
          </w:tcPr>
          <w:p w14:paraId="42622396" w14:textId="181A175A" w:rsidR="009C7576" w:rsidRDefault="009C7576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Xiaofei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Wang</w:t>
            </w:r>
          </w:p>
        </w:tc>
        <w:tc>
          <w:tcPr>
            <w:tcW w:w="1687" w:type="dxa"/>
            <w:vAlign w:val="center"/>
          </w:tcPr>
          <w:p w14:paraId="49FBFCF2" w14:textId="705D6A99" w:rsidR="009C7576" w:rsidRDefault="009C7576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363" w:type="dxa"/>
            <w:vAlign w:val="center"/>
          </w:tcPr>
          <w:p w14:paraId="6323A661" w14:textId="77777777" w:rsidR="009C7576" w:rsidRDefault="009C7576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9B2C89A" w14:textId="77777777" w:rsidR="009C7576" w:rsidRDefault="009C7576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C6B555" w14:textId="77777777" w:rsidR="009C7576" w:rsidRDefault="009C7576" w:rsidP="00D416CA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7FF5782C" w14:textId="77777777" w:rsidR="0060041C" w:rsidRDefault="0060041C" w:rsidP="0060041C">
      <w:pPr>
        <w:pStyle w:val="T1"/>
        <w:spacing w:after="120"/>
        <w:rPr>
          <w:sz w:val="22"/>
        </w:rPr>
      </w:pPr>
    </w:p>
    <w:p w14:paraId="07102447" w14:textId="77777777" w:rsidR="0060041C" w:rsidRDefault="0060041C" w:rsidP="0060041C">
      <w:pPr>
        <w:pStyle w:val="T1"/>
        <w:spacing w:after="120"/>
      </w:pPr>
      <w:r>
        <w:t>Abstract</w:t>
      </w:r>
    </w:p>
    <w:p w14:paraId="0A4DDC4D" w14:textId="150E4F37" w:rsidR="0060041C" w:rsidRPr="009B497D" w:rsidRDefault="0060041C" w:rsidP="0060041C">
      <w:pPr>
        <w:rPr>
          <w:lang w:val="en-US"/>
        </w:rPr>
      </w:pPr>
      <w:r>
        <w:t xml:space="preserve">This submission </w:t>
      </w:r>
      <w:r w:rsidR="009B497D">
        <w:rPr>
          <w:lang w:val="en-US"/>
        </w:rPr>
        <w:t>modifies the Enhanced Broadcast Request and Response ANQP elements so registration and de-registration is per service</w:t>
      </w:r>
      <w:r>
        <w:t>.</w:t>
      </w:r>
      <w:r w:rsidR="009B497D">
        <w:rPr>
          <w:lang w:val="en-US"/>
        </w:rPr>
        <w:t xml:space="preserve"> It also proposes a simplification of the frame, such that only the Content ID of the service needs to be transmitted in order to request its transmission.</w:t>
      </w:r>
    </w:p>
    <w:p w14:paraId="68093236" w14:textId="77777777" w:rsidR="0060041C" w:rsidRDefault="0060041C" w:rsidP="0060041C">
      <w:pPr>
        <w:jc w:val="both"/>
        <w:rPr>
          <w:sz w:val="22"/>
          <w:lang w:eastAsia="ko-KR"/>
        </w:rPr>
      </w:pPr>
    </w:p>
    <w:p w14:paraId="0C364E66" w14:textId="77777777" w:rsidR="009B497D" w:rsidRPr="000D6063" w:rsidRDefault="0060041C" w:rsidP="009B497D">
      <w:pPr>
        <w:pStyle w:val="T"/>
        <w:rPr>
          <w:bCs/>
          <w:sz w:val="24"/>
          <w:szCs w:val="24"/>
          <w:lang w:val="en-GB"/>
        </w:rPr>
      </w:pPr>
      <w:r>
        <w:rPr>
          <w:b/>
          <w:bCs/>
        </w:rPr>
        <w:br w:type="page"/>
      </w:r>
      <w:r w:rsidR="009B497D" w:rsidRPr="000D6063">
        <w:rPr>
          <w:rFonts w:ascii="Arial" w:hAnsi="Arial" w:cs="Arial"/>
          <w:b/>
          <w:sz w:val="24"/>
          <w:szCs w:val="24"/>
          <w:lang w:val="en-GB"/>
        </w:rPr>
        <w:lastRenderedPageBreak/>
        <w:t>9.4.5.bc1. Enhanced Broadcast Request ANQP-element</w:t>
      </w:r>
    </w:p>
    <w:p w14:paraId="1A6A50BC" w14:textId="77777777" w:rsidR="009B497D" w:rsidRPr="000D6063" w:rsidRDefault="009B497D" w:rsidP="009B497D">
      <w:pPr>
        <w:pStyle w:val="T"/>
        <w:rPr>
          <w:sz w:val="22"/>
          <w:szCs w:val="22"/>
          <w:lang w:val="en-GB"/>
        </w:rPr>
      </w:pPr>
      <w:r w:rsidRPr="000D6063">
        <w:rPr>
          <w:sz w:val="22"/>
          <w:szCs w:val="22"/>
          <w:lang w:val="en-GB"/>
        </w:rPr>
        <w:t xml:space="preserve">The Enhanced Broadcast Request ANQP-element transmits a register (or de-register) request from a STA to a peer STA to receive (or stop receiving) enhanced broadcast services that are available from the peer STA.  The format of the Enhanced Broadcast Request ANQP-element is defined in </w:t>
      </w:r>
      <w:r w:rsidRPr="000D6063">
        <w:rPr>
          <w:sz w:val="22"/>
          <w:szCs w:val="22"/>
          <w:lang w:val="en-GB"/>
        </w:rPr>
        <w:fldChar w:fldCharType="begin"/>
      </w:r>
      <w:r w:rsidRPr="000D6063">
        <w:rPr>
          <w:sz w:val="22"/>
          <w:szCs w:val="22"/>
          <w:lang w:val="en-GB"/>
        </w:rPr>
        <w:instrText xml:space="preserve"> REF  RTF37373733373a204669675469 \h \* MERGEFORMAT </w:instrText>
      </w:r>
      <w:r w:rsidRPr="000D6063">
        <w:rPr>
          <w:sz w:val="22"/>
          <w:szCs w:val="22"/>
          <w:lang w:val="en-GB"/>
        </w:rPr>
      </w:r>
      <w:r w:rsidRPr="000D6063">
        <w:rPr>
          <w:sz w:val="22"/>
          <w:szCs w:val="22"/>
          <w:lang w:val="en-GB"/>
        </w:rPr>
        <w:fldChar w:fldCharType="separate"/>
      </w:r>
      <w:r w:rsidRPr="000D6063">
        <w:rPr>
          <w:sz w:val="22"/>
          <w:szCs w:val="22"/>
          <w:lang w:val="en-GB"/>
        </w:rPr>
        <w:t>Figure 9-bc11 (Enhanced Broadcast Request ANQP-element format)</w:t>
      </w:r>
      <w:r w:rsidRPr="000D6063">
        <w:rPr>
          <w:sz w:val="22"/>
          <w:szCs w:val="22"/>
          <w:lang w:val="en-GB"/>
        </w:rPr>
        <w:fldChar w:fldCharType="end"/>
      </w:r>
      <w:r w:rsidRPr="000D6063">
        <w:rPr>
          <w:sz w:val="22"/>
          <w:szCs w:val="22"/>
          <w:lang w:val="en-GB"/>
        </w:rPr>
        <w:t>.</w:t>
      </w:r>
    </w:p>
    <w:p w14:paraId="7BA8002E" w14:textId="77777777" w:rsidR="009B497D" w:rsidRPr="000D6063" w:rsidRDefault="009B497D" w:rsidP="009B497D">
      <w:pPr>
        <w:pStyle w:val="T"/>
        <w:rPr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60"/>
        <w:gridCol w:w="1220"/>
        <w:gridCol w:w="1280"/>
        <w:gridCol w:w="2603"/>
      </w:tblGrid>
      <w:tr w:rsidR="00B57DF2" w:rsidRPr="000D6063" w14:paraId="638C97D4" w14:textId="77777777" w:rsidTr="002B1C4C">
        <w:trPr>
          <w:trHeight w:val="5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1BD447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AB9378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Info ID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4516D2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Length</w:t>
            </w:r>
          </w:p>
        </w:tc>
        <w:tc>
          <w:tcPr>
            <w:tcW w:w="26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84DAD7" w14:textId="77777777" w:rsidR="00B57DF2" w:rsidRPr="000D6063" w:rsidRDefault="00B57DF2" w:rsidP="00B57DF2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Enhanced Broadcast Services</w:t>
            </w:r>
          </w:p>
          <w:p w14:paraId="4A4566FB" w14:textId="56DA9EF8" w:rsidR="00B57DF2" w:rsidRPr="00B57DF2" w:rsidRDefault="00B57DF2" w:rsidP="00B57DF2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 xml:space="preserve">Request </w:t>
            </w: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Tuples</w:t>
            </w:r>
          </w:p>
        </w:tc>
      </w:tr>
      <w:tr w:rsidR="00B57DF2" w:rsidRPr="000D6063" w14:paraId="22174C9A" w14:textId="77777777" w:rsidTr="002B1C4C">
        <w:trPr>
          <w:trHeight w:val="4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A98865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Octets:</w:t>
            </w:r>
          </w:p>
        </w:tc>
        <w:tc>
          <w:tcPr>
            <w:tcW w:w="12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E23F24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2</w:t>
            </w:r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9D279D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2</w:t>
            </w:r>
          </w:p>
        </w:tc>
        <w:tc>
          <w:tcPr>
            <w:tcW w:w="260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7B1D14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variable</w:t>
            </w:r>
          </w:p>
        </w:tc>
      </w:tr>
    </w:tbl>
    <w:p w14:paraId="72E27C98" w14:textId="77777777" w:rsidR="009B497D" w:rsidRPr="000D6063" w:rsidRDefault="009B497D" w:rsidP="009B497D">
      <w:pPr>
        <w:pStyle w:val="T"/>
        <w:jc w:val="center"/>
        <w:rPr>
          <w:sz w:val="22"/>
          <w:szCs w:val="22"/>
          <w:lang w:val="en-GB"/>
        </w:rPr>
      </w:pPr>
      <w:r w:rsidRPr="000D6063">
        <w:rPr>
          <w:rFonts w:ascii="Arial" w:hAnsi="Arial" w:cs="Arial"/>
          <w:b/>
          <w:bCs/>
          <w:sz w:val="24"/>
          <w:szCs w:val="24"/>
          <w:lang w:val="en-GB"/>
        </w:rPr>
        <w:t>Figure 9-bc11 - Enhanced Broadcast Request ANQP-element format</w:t>
      </w:r>
    </w:p>
    <w:p w14:paraId="75D2CC73" w14:textId="2567C828" w:rsidR="009B497D" w:rsidRDefault="009B497D" w:rsidP="009B497D">
      <w:pPr>
        <w:pStyle w:val="T"/>
        <w:rPr>
          <w:sz w:val="22"/>
          <w:szCs w:val="22"/>
          <w:lang w:val="en-GB"/>
        </w:rPr>
      </w:pPr>
      <w:r w:rsidRPr="000D6063">
        <w:rPr>
          <w:sz w:val="22"/>
          <w:szCs w:val="22"/>
          <w:lang w:val="en-GB"/>
        </w:rPr>
        <w:t xml:space="preserve">The Info ID and Length fields are defined in </w:t>
      </w:r>
      <w:r w:rsidRPr="000D6063">
        <w:rPr>
          <w:sz w:val="22"/>
          <w:szCs w:val="22"/>
          <w:lang w:val="en-GB"/>
        </w:rPr>
        <w:fldChar w:fldCharType="begin"/>
      </w:r>
      <w:r w:rsidRPr="000D6063">
        <w:rPr>
          <w:sz w:val="22"/>
          <w:szCs w:val="22"/>
          <w:lang w:val="en-GB"/>
        </w:rPr>
        <w:instrText xml:space="preserve"> REF  RTF36343535393a2048342c312e \h \* MERGEFORMAT </w:instrText>
      </w:r>
      <w:r w:rsidRPr="000D6063">
        <w:rPr>
          <w:sz w:val="22"/>
          <w:szCs w:val="22"/>
          <w:lang w:val="en-GB"/>
        </w:rPr>
      </w:r>
      <w:r w:rsidRPr="000D6063">
        <w:rPr>
          <w:sz w:val="22"/>
          <w:szCs w:val="22"/>
          <w:lang w:val="en-GB"/>
        </w:rPr>
        <w:fldChar w:fldCharType="separate"/>
      </w:r>
      <w:r w:rsidRPr="000D6063">
        <w:rPr>
          <w:sz w:val="22"/>
          <w:szCs w:val="22"/>
          <w:lang w:val="en-GB"/>
        </w:rPr>
        <w:t>9.4.5.1 (General)</w:t>
      </w:r>
      <w:r w:rsidRPr="000D6063">
        <w:rPr>
          <w:sz w:val="22"/>
          <w:szCs w:val="22"/>
          <w:lang w:val="en-GB"/>
        </w:rPr>
        <w:fldChar w:fldCharType="end"/>
      </w:r>
      <w:r w:rsidRPr="000D6063">
        <w:rPr>
          <w:sz w:val="22"/>
          <w:szCs w:val="22"/>
          <w:lang w:val="en-GB"/>
        </w:rPr>
        <w:t>.</w:t>
      </w:r>
    </w:p>
    <w:p w14:paraId="197671C3" w14:textId="5820EC3D" w:rsidR="00B57DF2" w:rsidRDefault="00B57DF2" w:rsidP="00B57DF2">
      <w:pPr>
        <w:pStyle w:val="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format of the </w:t>
      </w:r>
      <w:r w:rsidRPr="00B57DF2">
        <w:rPr>
          <w:sz w:val="22"/>
          <w:szCs w:val="22"/>
          <w:lang w:val="en-GB"/>
        </w:rPr>
        <w:t>Enhanced Broadcast Services</w:t>
      </w:r>
      <w:r>
        <w:rPr>
          <w:sz w:val="22"/>
          <w:szCs w:val="22"/>
          <w:lang w:val="en-GB"/>
        </w:rPr>
        <w:t xml:space="preserve"> </w:t>
      </w:r>
      <w:r w:rsidRPr="00B57DF2">
        <w:rPr>
          <w:sz w:val="22"/>
          <w:szCs w:val="22"/>
          <w:lang w:val="en-GB"/>
        </w:rPr>
        <w:t xml:space="preserve">Request Tuples </w:t>
      </w:r>
      <w:r>
        <w:rPr>
          <w:sz w:val="22"/>
          <w:szCs w:val="22"/>
          <w:lang w:val="en-GB"/>
        </w:rPr>
        <w:t>field is defined in Figure 9-bcX (</w:t>
      </w:r>
      <w:r w:rsidRPr="00B57DF2">
        <w:rPr>
          <w:sz w:val="22"/>
          <w:szCs w:val="22"/>
          <w:lang w:val="en-GB"/>
        </w:rPr>
        <w:t>Enhanced Broadcast Services</w:t>
      </w:r>
      <w:r>
        <w:rPr>
          <w:sz w:val="22"/>
          <w:szCs w:val="22"/>
          <w:lang w:val="en-GB"/>
        </w:rPr>
        <w:t xml:space="preserve"> </w:t>
      </w:r>
      <w:r w:rsidRPr="00B57DF2">
        <w:rPr>
          <w:sz w:val="22"/>
          <w:szCs w:val="22"/>
          <w:lang w:val="en-GB"/>
        </w:rPr>
        <w:t>Request Tuples</w:t>
      </w:r>
      <w:r>
        <w:rPr>
          <w:sz w:val="22"/>
          <w:szCs w:val="22"/>
          <w:lang w:val="en-GB"/>
        </w:rPr>
        <w:t>).</w:t>
      </w:r>
    </w:p>
    <w:p w14:paraId="27DB830E" w14:textId="77777777" w:rsidR="00B57DF2" w:rsidRDefault="00B57DF2" w:rsidP="009B497D">
      <w:pPr>
        <w:pStyle w:val="T"/>
        <w:rPr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60"/>
        <w:gridCol w:w="1277"/>
        <w:gridCol w:w="2603"/>
      </w:tblGrid>
      <w:tr w:rsidR="00B57DF2" w:rsidRPr="000D6063" w14:paraId="1193383D" w14:textId="77777777" w:rsidTr="002B1C4C">
        <w:trPr>
          <w:trHeight w:val="5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563796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47F4C9D0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Broadcast</w:t>
            </w:r>
          </w:p>
          <w:p w14:paraId="14EF15B8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Action</w:t>
            </w:r>
          </w:p>
        </w:tc>
        <w:tc>
          <w:tcPr>
            <w:tcW w:w="26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20EF90" w14:textId="0A04A0AB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Content ID</w:t>
            </w:r>
          </w:p>
        </w:tc>
      </w:tr>
      <w:tr w:rsidR="00B57DF2" w:rsidRPr="000D6063" w14:paraId="2D082C91" w14:textId="77777777" w:rsidTr="002B1C4C">
        <w:trPr>
          <w:trHeight w:val="4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E1363A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Octets:</w:t>
            </w:r>
          </w:p>
        </w:tc>
        <w:tc>
          <w:tcPr>
            <w:tcW w:w="1277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045F13B5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1</w:t>
            </w:r>
          </w:p>
        </w:tc>
        <w:tc>
          <w:tcPr>
            <w:tcW w:w="260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83B01D" w14:textId="52D5673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1</w:t>
            </w:r>
          </w:p>
        </w:tc>
      </w:tr>
    </w:tbl>
    <w:p w14:paraId="42880DE6" w14:textId="49215B86" w:rsidR="00B57DF2" w:rsidRPr="00B57DF2" w:rsidRDefault="00B57DF2" w:rsidP="00B57DF2">
      <w:pPr>
        <w:pStyle w:val="T"/>
        <w:jc w:val="center"/>
        <w:rPr>
          <w:rFonts w:ascii="Arial" w:hAnsi="Arial" w:cs="Arial"/>
          <w:b/>
          <w:bCs/>
          <w:lang w:val="en-GB"/>
        </w:rPr>
      </w:pPr>
      <w:r w:rsidRPr="000D6063">
        <w:rPr>
          <w:rFonts w:ascii="Arial" w:hAnsi="Arial" w:cs="Arial"/>
          <w:b/>
          <w:bCs/>
          <w:sz w:val="24"/>
          <w:szCs w:val="24"/>
          <w:lang w:val="en-GB"/>
        </w:rPr>
        <w:t>Figure 9-bc</w:t>
      </w:r>
      <w:r>
        <w:rPr>
          <w:rFonts w:ascii="Arial" w:hAnsi="Arial" w:cs="Arial"/>
          <w:b/>
          <w:bCs/>
          <w:sz w:val="24"/>
          <w:szCs w:val="24"/>
          <w:lang w:val="en-GB"/>
        </w:rPr>
        <w:t>X</w:t>
      </w:r>
      <w:r w:rsidRPr="000D606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GB"/>
        </w:rPr>
        <w:t>–</w:t>
      </w:r>
      <w:r w:rsidRPr="000D606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B57DF2">
        <w:rPr>
          <w:rFonts w:ascii="Arial" w:hAnsi="Arial" w:cs="Arial"/>
          <w:b/>
          <w:bCs/>
          <w:sz w:val="24"/>
          <w:szCs w:val="24"/>
          <w:lang w:val="en-GB"/>
        </w:rPr>
        <w:t xml:space="preserve">Enhanced Broadcast Services Request Tuples </w:t>
      </w:r>
      <w:r w:rsidRPr="000D6063">
        <w:rPr>
          <w:rFonts w:ascii="Arial" w:hAnsi="Arial" w:cs="Arial"/>
          <w:b/>
          <w:bCs/>
          <w:sz w:val="24"/>
          <w:szCs w:val="24"/>
          <w:lang w:val="en-GB"/>
        </w:rPr>
        <w:t>format</w:t>
      </w:r>
    </w:p>
    <w:p w14:paraId="32FA5416" w14:textId="77777777" w:rsidR="009B497D" w:rsidRPr="000D6063" w:rsidRDefault="009B497D" w:rsidP="009B497D">
      <w:pPr>
        <w:pStyle w:val="T"/>
        <w:rPr>
          <w:sz w:val="22"/>
          <w:szCs w:val="22"/>
          <w:lang w:val="en-GB"/>
        </w:rPr>
      </w:pPr>
      <w:r w:rsidRPr="000D6063">
        <w:rPr>
          <w:sz w:val="22"/>
          <w:szCs w:val="22"/>
          <w:lang w:val="en-GB"/>
        </w:rPr>
        <w:t>The Broadcast Action field is a 1 octet field with values defined in Table 9-bc12:</w:t>
      </w:r>
    </w:p>
    <w:p w14:paraId="487890A8" w14:textId="77777777" w:rsidR="009B497D" w:rsidRPr="000D6063" w:rsidRDefault="009B497D" w:rsidP="009B497D">
      <w:pPr>
        <w:pStyle w:val="T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0D6063">
        <w:rPr>
          <w:rFonts w:ascii="Arial" w:hAnsi="Arial" w:cs="Arial"/>
          <w:b/>
          <w:sz w:val="24"/>
          <w:szCs w:val="24"/>
          <w:lang w:val="en-GB"/>
        </w:rPr>
        <w:t>Table 9-bc12 – Broadcast Action field values</w:t>
      </w:r>
    </w:p>
    <w:p w14:paraId="54524D81" w14:textId="77777777" w:rsidR="009B497D" w:rsidRPr="000D6063" w:rsidRDefault="009B497D" w:rsidP="009B497D">
      <w:pPr>
        <w:pStyle w:val="T"/>
        <w:jc w:val="center"/>
        <w:rPr>
          <w:rFonts w:ascii="Arial" w:hAnsi="Arial" w:cs="Arial"/>
          <w:b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3020"/>
        <w:gridCol w:w="3980"/>
      </w:tblGrid>
      <w:tr w:rsidR="009B497D" w:rsidRPr="000D6063" w14:paraId="4130FC9C" w14:textId="77777777" w:rsidTr="002B1C4C">
        <w:trPr>
          <w:trHeight w:val="440"/>
          <w:jc w:val="center"/>
        </w:trPr>
        <w:tc>
          <w:tcPr>
            <w:tcW w:w="3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742AD9" w14:textId="77777777" w:rsidR="009B497D" w:rsidRPr="000D6063" w:rsidRDefault="009B497D" w:rsidP="002B1C4C">
            <w:pPr>
              <w:pStyle w:val="CellHeading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Value</w:t>
            </w:r>
          </w:p>
        </w:tc>
        <w:tc>
          <w:tcPr>
            <w:tcW w:w="3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9CB0A2" w14:textId="77777777" w:rsidR="009B497D" w:rsidRPr="000D6063" w:rsidRDefault="009B497D" w:rsidP="002B1C4C">
            <w:pPr>
              <w:pStyle w:val="CellHeading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Description</w:t>
            </w:r>
          </w:p>
        </w:tc>
      </w:tr>
      <w:tr w:rsidR="009B497D" w:rsidRPr="000D6063" w14:paraId="0B2BE0B8" w14:textId="77777777" w:rsidTr="002B1C4C">
        <w:trPr>
          <w:trHeight w:val="36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57CAA3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0 – 1</w:t>
            </w: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057A26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Reserved</w:t>
            </w:r>
          </w:p>
        </w:tc>
      </w:tr>
      <w:tr w:rsidR="009B497D" w:rsidRPr="000D6063" w14:paraId="45695023" w14:textId="77777777" w:rsidTr="002B1C4C">
        <w:trPr>
          <w:trHeight w:val="424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58AF50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2</w:t>
            </w: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4A59F1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Register to receive broadcast</w:t>
            </w:r>
          </w:p>
        </w:tc>
      </w:tr>
      <w:tr w:rsidR="009B497D" w:rsidRPr="000D6063" w14:paraId="403D83C4" w14:textId="77777777" w:rsidTr="002B1C4C">
        <w:trPr>
          <w:trHeight w:val="39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342388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3</w:t>
            </w: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4409ED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Unregister from receiving broadcast</w:t>
            </w:r>
          </w:p>
        </w:tc>
      </w:tr>
      <w:tr w:rsidR="009B497D" w:rsidRPr="000D6063" w14:paraId="6E7A95EF" w14:textId="77777777" w:rsidTr="002B1C4C">
        <w:trPr>
          <w:trHeight w:val="36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F4D8A9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4</w:t>
            </w: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2898CB" w14:textId="308FA0E4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 xml:space="preserve">Register with Broadcast Service(s) </w:t>
            </w:r>
            <w:r w:rsidR="00B57DF2">
              <w:rPr>
                <w:sz w:val="22"/>
                <w:szCs w:val="22"/>
              </w:rPr>
              <w:t>identified by Content ID</w:t>
            </w:r>
          </w:p>
        </w:tc>
      </w:tr>
      <w:tr w:rsidR="009B497D" w:rsidRPr="000D6063" w14:paraId="6B35915F" w14:textId="77777777" w:rsidTr="002B1C4C">
        <w:trPr>
          <w:trHeight w:val="36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D6EB21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5</w:t>
            </w: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075431" w14:textId="773D2E30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 xml:space="preserve">Unregister Broadcast Service(s) </w:t>
            </w:r>
            <w:r w:rsidR="00B57DF2">
              <w:rPr>
                <w:sz w:val="22"/>
                <w:szCs w:val="22"/>
              </w:rPr>
              <w:t>identified by Content ID</w:t>
            </w:r>
          </w:p>
        </w:tc>
      </w:tr>
      <w:tr w:rsidR="009B497D" w:rsidRPr="000D6063" w14:paraId="0E0C0569" w14:textId="77777777" w:rsidTr="002B1C4C">
        <w:trPr>
          <w:trHeight w:val="36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16E4D9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lastRenderedPageBreak/>
              <w:t>6 - 7</w:t>
            </w: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560BB5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Reserved</w:t>
            </w:r>
          </w:p>
        </w:tc>
      </w:tr>
    </w:tbl>
    <w:p w14:paraId="7E38463D" w14:textId="68FE3827" w:rsidR="009B497D" w:rsidRPr="00B57DF2" w:rsidRDefault="009B497D" w:rsidP="009B497D">
      <w:pPr>
        <w:pStyle w:val="T"/>
        <w:spacing w:after="240"/>
        <w:rPr>
          <w:sz w:val="22"/>
          <w:szCs w:val="22"/>
          <w:lang w:val="en-ES"/>
        </w:rPr>
      </w:pPr>
      <w:r w:rsidRPr="000D6063">
        <w:rPr>
          <w:sz w:val="22"/>
          <w:szCs w:val="22"/>
          <w:lang w:val="en-GB"/>
        </w:rPr>
        <w:t xml:space="preserve">The </w:t>
      </w:r>
      <w:r w:rsidR="00B57DF2">
        <w:rPr>
          <w:sz w:val="22"/>
          <w:szCs w:val="22"/>
          <w:lang w:val="en-GB"/>
        </w:rPr>
        <w:t>Content ID subfield indicates the identifier of the content.</w:t>
      </w:r>
    </w:p>
    <w:p w14:paraId="4FEB7BBC" w14:textId="77777777" w:rsidR="009B497D" w:rsidRPr="000D6063" w:rsidRDefault="009B497D" w:rsidP="009B497D">
      <w:pPr>
        <w:pStyle w:val="T"/>
        <w:rPr>
          <w:rFonts w:ascii="Arial" w:hAnsi="Arial" w:cs="Arial"/>
          <w:bCs/>
          <w:sz w:val="24"/>
          <w:szCs w:val="24"/>
          <w:lang w:val="en-GB"/>
        </w:rPr>
      </w:pPr>
      <w:r w:rsidRPr="000D6063">
        <w:rPr>
          <w:rFonts w:ascii="Arial" w:hAnsi="Arial" w:cs="Arial"/>
          <w:b/>
          <w:sz w:val="24"/>
          <w:szCs w:val="24"/>
          <w:lang w:val="en-GB"/>
        </w:rPr>
        <w:t>9.4.5.bc2. Enhanced Broadcast Response ANQP-element</w:t>
      </w:r>
    </w:p>
    <w:p w14:paraId="17F6B297" w14:textId="77777777" w:rsidR="009B497D" w:rsidRPr="000D6063" w:rsidRDefault="009B497D" w:rsidP="009B497D">
      <w:pPr>
        <w:pStyle w:val="T"/>
        <w:rPr>
          <w:sz w:val="22"/>
          <w:szCs w:val="22"/>
          <w:lang w:val="en-GB"/>
        </w:rPr>
      </w:pPr>
      <w:r w:rsidRPr="000D6063">
        <w:rPr>
          <w:sz w:val="22"/>
          <w:szCs w:val="22"/>
          <w:lang w:val="en-GB"/>
        </w:rPr>
        <w:t xml:space="preserve">The Enhanced Broadcast Response ANQP-element provides a list of zero or more enhanced broadcast services that are available from a peer STA.  The format of the Enhanced Broadcast Response ANQP-element is defined in </w:t>
      </w:r>
      <w:r w:rsidRPr="000D6063">
        <w:rPr>
          <w:sz w:val="22"/>
          <w:szCs w:val="22"/>
          <w:lang w:val="en-GB"/>
        </w:rPr>
        <w:fldChar w:fldCharType="begin"/>
      </w:r>
      <w:r w:rsidRPr="000D6063">
        <w:rPr>
          <w:sz w:val="22"/>
          <w:szCs w:val="22"/>
          <w:lang w:val="en-GB"/>
        </w:rPr>
        <w:instrText xml:space="preserve"> REF  RTF37373733373a204669675469 \h \* MERGEFORMAT </w:instrText>
      </w:r>
      <w:r w:rsidRPr="000D6063">
        <w:rPr>
          <w:sz w:val="22"/>
          <w:szCs w:val="22"/>
          <w:lang w:val="en-GB"/>
        </w:rPr>
      </w:r>
      <w:r w:rsidRPr="000D6063">
        <w:rPr>
          <w:sz w:val="22"/>
          <w:szCs w:val="22"/>
          <w:lang w:val="en-GB"/>
        </w:rPr>
        <w:fldChar w:fldCharType="separate"/>
      </w:r>
      <w:r w:rsidRPr="000D6063">
        <w:rPr>
          <w:sz w:val="22"/>
          <w:szCs w:val="22"/>
          <w:lang w:val="en-GB"/>
        </w:rPr>
        <w:t>Figure 9-bc13 (Enhanced Broadcast Response ANQP-element format)</w:t>
      </w:r>
      <w:r w:rsidRPr="000D6063">
        <w:rPr>
          <w:sz w:val="22"/>
          <w:szCs w:val="22"/>
          <w:lang w:val="en-GB"/>
        </w:rPr>
        <w:fldChar w:fldCharType="end"/>
      </w:r>
      <w:r w:rsidRPr="000D6063">
        <w:rPr>
          <w:sz w:val="22"/>
          <w:szCs w:val="22"/>
          <w:lang w:val="en-GB"/>
        </w:rPr>
        <w:t>.</w:t>
      </w:r>
    </w:p>
    <w:p w14:paraId="6E2E15C8" w14:textId="77777777" w:rsidR="009B497D" w:rsidRPr="000D6063" w:rsidRDefault="009B497D" w:rsidP="009B497D">
      <w:pPr>
        <w:pStyle w:val="T"/>
        <w:rPr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60"/>
        <w:gridCol w:w="1220"/>
        <w:gridCol w:w="1280"/>
        <w:gridCol w:w="2603"/>
      </w:tblGrid>
      <w:tr w:rsidR="00B57DF2" w:rsidRPr="000D6063" w14:paraId="01DE6A37" w14:textId="77777777" w:rsidTr="002B1C4C">
        <w:trPr>
          <w:trHeight w:val="5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068C12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387678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Info ID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258AAD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Length</w:t>
            </w:r>
          </w:p>
        </w:tc>
        <w:tc>
          <w:tcPr>
            <w:tcW w:w="26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6B0677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Enhanced Broadcast Services</w:t>
            </w:r>
          </w:p>
          <w:p w14:paraId="71E3CC95" w14:textId="0ADDB89C" w:rsidR="00B57DF2" w:rsidRPr="000D6063" w:rsidRDefault="00B57DF2" w:rsidP="002B1C4C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 xml:space="preserve">Response </w:t>
            </w: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Tuples</w:t>
            </w:r>
          </w:p>
          <w:p w14:paraId="4B2C69AA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(Optional)</w:t>
            </w:r>
          </w:p>
        </w:tc>
      </w:tr>
      <w:tr w:rsidR="00B57DF2" w:rsidRPr="000D6063" w14:paraId="54FA2FDB" w14:textId="77777777" w:rsidTr="002B1C4C">
        <w:trPr>
          <w:trHeight w:val="4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9D7016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Octets:</w:t>
            </w:r>
          </w:p>
        </w:tc>
        <w:tc>
          <w:tcPr>
            <w:tcW w:w="12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E1C6FF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2</w:t>
            </w:r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9C0EA9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2</w:t>
            </w:r>
          </w:p>
        </w:tc>
        <w:tc>
          <w:tcPr>
            <w:tcW w:w="260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9EC50C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variable</w:t>
            </w:r>
          </w:p>
        </w:tc>
      </w:tr>
    </w:tbl>
    <w:p w14:paraId="1D0ABDE0" w14:textId="77777777" w:rsidR="009B497D" w:rsidRPr="000D6063" w:rsidRDefault="009B497D" w:rsidP="009B497D">
      <w:pPr>
        <w:pStyle w:val="T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0D6063">
        <w:rPr>
          <w:rFonts w:ascii="Arial" w:hAnsi="Arial" w:cs="Arial"/>
          <w:b/>
          <w:bCs/>
          <w:sz w:val="24"/>
          <w:szCs w:val="24"/>
          <w:lang w:val="en-GB"/>
        </w:rPr>
        <w:t>Figure 9-bc13 - Enhanced Broadcast Response ANQP-element format</w:t>
      </w:r>
    </w:p>
    <w:p w14:paraId="402301A2" w14:textId="52CDB714" w:rsidR="009B497D" w:rsidRDefault="009B497D" w:rsidP="009B497D">
      <w:pPr>
        <w:pStyle w:val="T"/>
        <w:rPr>
          <w:sz w:val="24"/>
          <w:szCs w:val="24"/>
          <w:lang w:val="en-GB"/>
        </w:rPr>
      </w:pPr>
      <w:r w:rsidRPr="000D6063">
        <w:rPr>
          <w:sz w:val="24"/>
          <w:szCs w:val="24"/>
          <w:lang w:val="en-GB"/>
        </w:rPr>
        <w:t xml:space="preserve">The Info ID and Length fields are defined in </w:t>
      </w:r>
      <w:r w:rsidRPr="000D6063">
        <w:rPr>
          <w:sz w:val="24"/>
          <w:szCs w:val="24"/>
          <w:lang w:val="en-GB"/>
        </w:rPr>
        <w:fldChar w:fldCharType="begin"/>
      </w:r>
      <w:r w:rsidRPr="000D6063">
        <w:rPr>
          <w:sz w:val="24"/>
          <w:szCs w:val="24"/>
          <w:lang w:val="en-GB"/>
        </w:rPr>
        <w:instrText xml:space="preserve"> REF  RTF36343535393a2048342c312e \h \* MERGEFORMAT </w:instrText>
      </w:r>
      <w:r w:rsidRPr="000D6063">
        <w:rPr>
          <w:sz w:val="24"/>
          <w:szCs w:val="24"/>
          <w:lang w:val="en-GB"/>
        </w:rPr>
      </w:r>
      <w:r w:rsidRPr="000D6063">
        <w:rPr>
          <w:sz w:val="24"/>
          <w:szCs w:val="24"/>
          <w:lang w:val="en-GB"/>
        </w:rPr>
        <w:fldChar w:fldCharType="separate"/>
      </w:r>
      <w:r w:rsidRPr="000D6063">
        <w:rPr>
          <w:sz w:val="24"/>
          <w:szCs w:val="24"/>
          <w:lang w:val="en-GB"/>
        </w:rPr>
        <w:t>9.4.5.1 (General)</w:t>
      </w:r>
      <w:r w:rsidRPr="000D6063">
        <w:rPr>
          <w:sz w:val="24"/>
          <w:szCs w:val="24"/>
          <w:lang w:val="en-GB"/>
        </w:rPr>
        <w:fldChar w:fldCharType="end"/>
      </w:r>
      <w:r w:rsidRPr="000D6063">
        <w:rPr>
          <w:sz w:val="24"/>
          <w:szCs w:val="24"/>
          <w:lang w:val="en-GB"/>
        </w:rPr>
        <w:t>.</w:t>
      </w:r>
    </w:p>
    <w:p w14:paraId="4F239031" w14:textId="6BE7601C" w:rsidR="009B497D" w:rsidRDefault="009B497D" w:rsidP="009B497D">
      <w:pPr>
        <w:pStyle w:val="T"/>
        <w:rPr>
          <w:sz w:val="24"/>
          <w:szCs w:val="24"/>
          <w:lang w:val="en-GB"/>
        </w:rPr>
      </w:pPr>
      <w:r w:rsidRPr="009B497D">
        <w:rPr>
          <w:sz w:val="24"/>
          <w:szCs w:val="24"/>
          <w:lang w:val="en-GB"/>
        </w:rPr>
        <w:t xml:space="preserve">The Enhanced Broadcast Services Response Tuples field contains one or more Enhanced Broadcast Services Response Tuple fields. The Enhanced Broadcast Services Response Tuple field is defined as shown in Figure 9-bc18. </w:t>
      </w:r>
    </w:p>
    <w:p w14:paraId="265F1200" w14:textId="77777777" w:rsidR="009B497D" w:rsidRPr="009B497D" w:rsidRDefault="009B497D" w:rsidP="009B497D">
      <w:pPr>
        <w:pStyle w:val="T"/>
        <w:rPr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60"/>
        <w:gridCol w:w="1648"/>
        <w:gridCol w:w="2126"/>
      </w:tblGrid>
      <w:tr w:rsidR="00E730A8" w:rsidRPr="000D6063" w14:paraId="117AFF67" w14:textId="77777777" w:rsidTr="009B497D">
        <w:trPr>
          <w:trHeight w:val="5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452DAA" w14:textId="77777777" w:rsidR="00E730A8" w:rsidRPr="000D6063" w:rsidRDefault="00E730A8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64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B7D499" w14:textId="5B02B504" w:rsidR="00E730A8" w:rsidRPr="000D6063" w:rsidRDefault="00E730A8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Content ID</w:t>
            </w:r>
          </w:p>
        </w:tc>
        <w:tc>
          <w:tcPr>
            <w:tcW w:w="212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787EBAEB" w14:textId="63042E77" w:rsidR="00E730A8" w:rsidRPr="000D6063" w:rsidRDefault="00E730A8" w:rsidP="002B1C4C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Broadcast Service Transmitting</w:t>
            </w:r>
          </w:p>
        </w:tc>
      </w:tr>
      <w:tr w:rsidR="00E730A8" w:rsidRPr="000D6063" w14:paraId="2AC1F664" w14:textId="77777777" w:rsidTr="009B497D">
        <w:trPr>
          <w:trHeight w:val="4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A4BB2E" w14:textId="77777777" w:rsidR="00E730A8" w:rsidRPr="000D6063" w:rsidRDefault="00E730A8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Octets:</w:t>
            </w:r>
          </w:p>
        </w:tc>
        <w:tc>
          <w:tcPr>
            <w:tcW w:w="1648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D3D84F" w14:textId="6F941E7B" w:rsidR="00E730A8" w:rsidRPr="000D6063" w:rsidRDefault="00E730A8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1</w:t>
            </w:r>
          </w:p>
        </w:tc>
        <w:tc>
          <w:tcPr>
            <w:tcW w:w="2126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221E3414" w14:textId="77777777" w:rsidR="00E730A8" w:rsidRPr="000D6063" w:rsidRDefault="00E730A8" w:rsidP="002B1C4C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1</w:t>
            </w:r>
          </w:p>
        </w:tc>
      </w:tr>
    </w:tbl>
    <w:p w14:paraId="66599DA0" w14:textId="77777777" w:rsidR="009B497D" w:rsidRPr="009B497D" w:rsidRDefault="009B497D" w:rsidP="009B497D">
      <w:pPr>
        <w:pStyle w:val="T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9B497D">
        <w:rPr>
          <w:rFonts w:ascii="Arial" w:hAnsi="Arial" w:cs="Arial"/>
          <w:b/>
          <w:bCs/>
          <w:sz w:val="24"/>
          <w:szCs w:val="24"/>
          <w:lang w:val="en-GB"/>
        </w:rPr>
        <w:t xml:space="preserve">Figure 9-bc18 - Enhanced Broadcast Services Response Tuple format </w:t>
      </w:r>
    </w:p>
    <w:p w14:paraId="5A7B0F16" w14:textId="43EFBA0B" w:rsidR="009B497D" w:rsidRPr="009B497D" w:rsidRDefault="009B497D" w:rsidP="009B497D">
      <w:pPr>
        <w:pStyle w:val="T"/>
        <w:rPr>
          <w:sz w:val="24"/>
          <w:szCs w:val="24"/>
          <w:lang w:val="en-GB"/>
        </w:rPr>
      </w:pPr>
      <w:r w:rsidRPr="009B497D">
        <w:rPr>
          <w:sz w:val="24"/>
          <w:szCs w:val="24"/>
          <w:lang w:val="en-GB"/>
        </w:rPr>
        <w:t xml:space="preserve">The Broadcast Service Transmitting field indicates whether the Enhanced Broadcast Service referenced </w:t>
      </w:r>
      <w:r w:rsidR="00E730A8">
        <w:rPr>
          <w:sz w:val="24"/>
          <w:szCs w:val="24"/>
          <w:lang w:val="en-GB"/>
        </w:rPr>
        <w:t>by the Content ID</w:t>
      </w:r>
      <w:r w:rsidRPr="009B497D">
        <w:rPr>
          <w:sz w:val="24"/>
          <w:szCs w:val="24"/>
          <w:lang w:val="en-GB"/>
        </w:rPr>
        <w:t xml:space="preserve"> field is being transmitted. A value of 1 indicates that the Broadcast Service is being transmitted and a value of 0 indicates that the Broadcast Service is not being transmitted. </w:t>
      </w:r>
    </w:p>
    <w:p w14:paraId="38F558E7" w14:textId="77777777" w:rsidR="009B497D" w:rsidRPr="009B497D" w:rsidRDefault="009B497D" w:rsidP="009B497D">
      <w:pPr>
        <w:pStyle w:val="T"/>
        <w:rPr>
          <w:sz w:val="24"/>
          <w:szCs w:val="24"/>
          <w:lang w:val="en-ES"/>
        </w:rPr>
      </w:pPr>
    </w:p>
    <w:sectPr w:rsidR="009B497D" w:rsidRPr="009B497D" w:rsidSect="003103E3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80AE9" w14:textId="77777777" w:rsidR="00764B2E" w:rsidRDefault="00764B2E" w:rsidP="0060041C">
      <w:r>
        <w:separator/>
      </w:r>
    </w:p>
  </w:endnote>
  <w:endnote w:type="continuationSeparator" w:id="0">
    <w:p w14:paraId="1BC46754" w14:textId="77777777" w:rsidR="00764B2E" w:rsidRDefault="00764B2E" w:rsidP="0060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3EE05" w14:textId="77777777" w:rsidR="00764B2E" w:rsidRDefault="00764B2E" w:rsidP="0060041C">
      <w:r>
        <w:separator/>
      </w:r>
    </w:p>
  </w:footnote>
  <w:footnote w:type="continuationSeparator" w:id="0">
    <w:p w14:paraId="5BB57B20" w14:textId="77777777" w:rsidR="00764B2E" w:rsidRDefault="00764B2E" w:rsidP="0060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0E2E6" w14:textId="1D08E408" w:rsidR="0060041C" w:rsidRPr="009B497D" w:rsidRDefault="009B497D" w:rsidP="009B497D">
    <w:r>
      <w:rPr>
        <w:u w:val="single"/>
        <w:lang w:val="en-US" w:eastAsia="ko-KR"/>
      </w:rPr>
      <w:t>November</w:t>
    </w:r>
    <w:r w:rsidR="0060041C" w:rsidRPr="0060041C">
      <w:rPr>
        <w:u w:val="single"/>
        <w:lang w:eastAsia="ko-KR"/>
      </w:rPr>
      <w:t xml:space="preserve"> 20</w:t>
    </w:r>
    <w:r w:rsidR="0060041C">
      <w:rPr>
        <w:u w:val="single"/>
        <w:lang w:val="en-US" w:eastAsia="ko-KR"/>
      </w:rPr>
      <w:t>20</w:t>
    </w:r>
    <w:r w:rsidR="0060041C">
      <w:rPr>
        <w:u w:val="single"/>
        <w:lang w:eastAsia="ko-KR"/>
      </w:rPr>
      <w:tab/>
    </w:r>
    <w:r w:rsidR="0060041C" w:rsidRPr="0060041C">
      <w:rPr>
        <w:u w:val="single"/>
      </w:rPr>
      <w:tab/>
    </w:r>
    <w:r w:rsidR="009C6F06">
      <w:rPr>
        <w:u w:val="single"/>
      </w:rPr>
      <w:tab/>
    </w:r>
    <w:r w:rsidR="009C6F06">
      <w:rPr>
        <w:u w:val="single"/>
      </w:rPr>
      <w:tab/>
    </w:r>
    <w:r w:rsidR="009C6F06">
      <w:rPr>
        <w:u w:val="single"/>
      </w:rPr>
      <w:tab/>
    </w:r>
    <w:r w:rsidR="009C6F06">
      <w:rPr>
        <w:u w:val="single"/>
      </w:rPr>
      <w:tab/>
    </w:r>
    <w:r w:rsidR="0060041C" w:rsidRPr="0060041C">
      <w:rPr>
        <w:u w:val="single"/>
      </w:rPr>
      <w:fldChar w:fldCharType="begin"/>
    </w:r>
    <w:r w:rsidR="0060041C" w:rsidRPr="0060041C">
      <w:rPr>
        <w:u w:val="single"/>
      </w:rPr>
      <w:instrText xml:space="preserve"> TITLE  \* MERGEFORMAT </w:instrText>
    </w:r>
    <w:r w:rsidR="0060041C" w:rsidRPr="0060041C">
      <w:rPr>
        <w:u w:val="single"/>
      </w:rPr>
      <w:fldChar w:fldCharType="end"/>
    </w:r>
    <w:r w:rsidR="0060041C" w:rsidRPr="0060041C">
      <w:rPr>
        <w:u w:val="single"/>
      </w:rPr>
      <w:fldChar w:fldCharType="begin"/>
    </w:r>
    <w:r w:rsidR="0060041C" w:rsidRPr="0060041C">
      <w:rPr>
        <w:u w:val="single"/>
      </w:rPr>
      <w:instrText xml:space="preserve"> TITLE  \* MERGEFORMAT </w:instrText>
    </w:r>
    <w:r w:rsidR="0060041C" w:rsidRPr="0060041C">
      <w:rPr>
        <w:u w:val="single"/>
      </w:rPr>
      <w:fldChar w:fldCharType="separate"/>
    </w:r>
    <w:r w:rsidR="0060041C" w:rsidRPr="0060041C">
      <w:rPr>
        <w:u w:val="single"/>
      </w:rPr>
      <w:t>doc.: IEEE 802.11-</w:t>
    </w:r>
    <w:r w:rsidR="0060041C" w:rsidRPr="009B497D">
      <w:rPr>
        <w:u w:val="single"/>
      </w:rPr>
      <w:t>20</w:t>
    </w:r>
    <w:r w:rsidR="0060041C" w:rsidRPr="0060041C">
      <w:rPr>
        <w:u w:val="single"/>
      </w:rPr>
      <w:t>/</w:t>
    </w:r>
    <w:r w:rsidR="0060041C" w:rsidRPr="0060041C">
      <w:rPr>
        <w:u w:val="single"/>
      </w:rPr>
      <w:fldChar w:fldCharType="end"/>
    </w:r>
    <w:r w:rsidR="00F200F6">
      <w:rPr>
        <w:u w:val="single"/>
        <w:lang w:val="en-US"/>
      </w:rPr>
      <w:t>1769v0</w:t>
    </w:r>
  </w:p>
  <w:p w14:paraId="2307577C" w14:textId="77777777" w:rsidR="0060041C" w:rsidRDefault="00600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168A"/>
    <w:multiLevelType w:val="multilevel"/>
    <w:tmpl w:val="C25016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45E87"/>
    <w:multiLevelType w:val="multilevel"/>
    <w:tmpl w:val="3422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F5C7E"/>
    <w:multiLevelType w:val="multilevel"/>
    <w:tmpl w:val="1106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2C"/>
    <w:rsid w:val="00035AB1"/>
    <w:rsid w:val="000F5CC1"/>
    <w:rsid w:val="00140340"/>
    <w:rsid w:val="00200A56"/>
    <w:rsid w:val="0023673D"/>
    <w:rsid w:val="00244E2A"/>
    <w:rsid w:val="00273861"/>
    <w:rsid w:val="003103E3"/>
    <w:rsid w:val="00344D05"/>
    <w:rsid w:val="003D76BE"/>
    <w:rsid w:val="003F6B2C"/>
    <w:rsid w:val="004606A8"/>
    <w:rsid w:val="004A5EBD"/>
    <w:rsid w:val="00551037"/>
    <w:rsid w:val="0060041C"/>
    <w:rsid w:val="006528AD"/>
    <w:rsid w:val="006E228C"/>
    <w:rsid w:val="00757A17"/>
    <w:rsid w:val="00764B2E"/>
    <w:rsid w:val="007D3DAE"/>
    <w:rsid w:val="007F1953"/>
    <w:rsid w:val="0081429D"/>
    <w:rsid w:val="008E6007"/>
    <w:rsid w:val="009A31FA"/>
    <w:rsid w:val="009B497D"/>
    <w:rsid w:val="009C478B"/>
    <w:rsid w:val="009C6F06"/>
    <w:rsid w:val="009C7576"/>
    <w:rsid w:val="00A67FBB"/>
    <w:rsid w:val="00AD67F3"/>
    <w:rsid w:val="00B23D1D"/>
    <w:rsid w:val="00B57DF2"/>
    <w:rsid w:val="00B627B2"/>
    <w:rsid w:val="00BB76A5"/>
    <w:rsid w:val="00BF2D4D"/>
    <w:rsid w:val="00C52379"/>
    <w:rsid w:val="00C87591"/>
    <w:rsid w:val="00CB6D7D"/>
    <w:rsid w:val="00D17BF0"/>
    <w:rsid w:val="00D62FD2"/>
    <w:rsid w:val="00E61851"/>
    <w:rsid w:val="00E730A8"/>
    <w:rsid w:val="00E87972"/>
    <w:rsid w:val="00ED4FFF"/>
    <w:rsid w:val="00F200F6"/>
    <w:rsid w:val="00F47CE0"/>
    <w:rsid w:val="00F84C52"/>
    <w:rsid w:val="00FB4A57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DDF03"/>
  <w15:chartTrackingRefBased/>
  <w15:docId w15:val="{ACF7E172-4B76-3446-8722-58513BC5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00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A17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17"/>
    <w:rPr>
      <w:rFonts w:ascii="Times New Roman" w:hAnsi="Times New Roman" w:cs="Times New Roman"/>
      <w:sz w:val="18"/>
      <w:szCs w:val="18"/>
    </w:rPr>
  </w:style>
  <w:style w:type="character" w:customStyle="1" w:styleId="s3">
    <w:name w:val="s3"/>
    <w:basedOn w:val="DefaultParagraphFont"/>
    <w:rsid w:val="006E228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1">
    <w:name w:val="s1"/>
    <w:basedOn w:val="DefaultParagraphFont"/>
    <w:rsid w:val="006E228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s2">
    <w:name w:val="s2"/>
    <w:basedOn w:val="DefaultParagraphFont"/>
    <w:rsid w:val="006E228C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228C"/>
    <w:pPr>
      <w:spacing w:before="100" w:beforeAutospacing="1" w:after="100" w:afterAutospacing="1"/>
    </w:pPr>
  </w:style>
  <w:style w:type="character" w:customStyle="1" w:styleId="s4">
    <w:name w:val="s4"/>
    <w:basedOn w:val="DefaultParagraphFont"/>
    <w:rsid w:val="008E600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E6007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6004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41C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04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41C"/>
    <w:rPr>
      <w:rFonts w:ascii="Times New Roman" w:eastAsia="Times New Roman" w:hAnsi="Times New Roman" w:cs="Times New Roman"/>
      <w:lang w:eastAsia="en-GB"/>
    </w:rPr>
  </w:style>
  <w:style w:type="paragraph" w:customStyle="1" w:styleId="T1">
    <w:name w:val="T1"/>
    <w:basedOn w:val="Normal"/>
    <w:rsid w:val="0060041C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0041C"/>
    <w:pPr>
      <w:spacing w:after="240"/>
      <w:ind w:left="720" w:right="720"/>
    </w:pPr>
  </w:style>
  <w:style w:type="paragraph" w:customStyle="1" w:styleId="Requirement">
    <w:name w:val="Requirement"/>
    <w:basedOn w:val="Normal"/>
    <w:qFormat/>
    <w:rsid w:val="0060041C"/>
    <w:pPr>
      <w:tabs>
        <w:tab w:val="left" w:pos="1276"/>
      </w:tabs>
      <w:suppressAutoHyphens/>
      <w:ind w:left="1277" w:hangingChars="580" w:hanging="1277"/>
    </w:pPr>
    <w:rPr>
      <w:rFonts w:eastAsia="Yu Mincho"/>
      <w:sz w:val="22"/>
      <w:szCs w:val="20"/>
      <w:lang w:val="en-GB" w:eastAsia="ar-SA"/>
    </w:rPr>
  </w:style>
  <w:style w:type="paragraph" w:customStyle="1" w:styleId="T">
    <w:name w:val="T"/>
    <w:aliases w:val="Text"/>
    <w:uiPriority w:val="99"/>
    <w:rsid w:val="009B497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/>
      <w:jc w:val="both"/>
    </w:pPr>
    <w:rPr>
      <w:rFonts w:ascii="Times New Roman" w:eastAsia="Arial" w:hAnsi="Times New Roman" w:cs="Times New Roman"/>
      <w:color w:val="000000"/>
      <w:sz w:val="20"/>
      <w:szCs w:val="20"/>
      <w:lang w:val="en-US" w:eastAsia="ar-SA"/>
    </w:rPr>
  </w:style>
  <w:style w:type="paragraph" w:customStyle="1" w:styleId="CellBody">
    <w:name w:val="CellBody"/>
    <w:uiPriority w:val="99"/>
    <w:rsid w:val="009B497D"/>
    <w:pPr>
      <w:widowControl w:val="0"/>
      <w:suppressAutoHyphens/>
      <w:autoSpaceDE w:val="0"/>
    </w:pPr>
    <w:rPr>
      <w:rFonts w:ascii="Times New Roman" w:eastAsia="MS Mincho" w:hAnsi="Times New Roman" w:cs="Times New Roman"/>
      <w:color w:val="000000"/>
      <w:sz w:val="18"/>
      <w:szCs w:val="18"/>
      <w:lang w:val="en-GB" w:eastAsia="ar-SA"/>
    </w:rPr>
  </w:style>
  <w:style w:type="paragraph" w:customStyle="1" w:styleId="CellHeading">
    <w:name w:val="CellHeading"/>
    <w:uiPriority w:val="99"/>
    <w:rsid w:val="009B497D"/>
    <w:pPr>
      <w:widowControl w:val="0"/>
      <w:suppressAutoHyphens/>
      <w:autoSpaceDE w:val="0"/>
      <w:jc w:val="center"/>
    </w:pPr>
    <w:rPr>
      <w:rFonts w:ascii="Times New Roman" w:eastAsia="MS Mincho" w:hAnsi="Times New Roman" w:cs="Times New Roman"/>
      <w:b/>
      <w:bCs/>
      <w:color w:val="000000"/>
      <w:sz w:val="18"/>
      <w:szCs w:val="18"/>
      <w:lang w:val="en-GB" w:eastAsia="ar-SA"/>
    </w:rPr>
  </w:style>
  <w:style w:type="paragraph" w:customStyle="1" w:styleId="figuretext">
    <w:name w:val="figure text"/>
    <w:uiPriority w:val="99"/>
    <w:rsid w:val="009B497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7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DF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DF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rsid w:val="00F47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6</cp:revision>
  <dcterms:created xsi:type="dcterms:W3CDTF">2020-10-30T08:35:00Z</dcterms:created>
  <dcterms:modified xsi:type="dcterms:W3CDTF">2020-11-03T13:53:00Z</dcterms:modified>
</cp:coreProperties>
</file>