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4AF28CB3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  <w:vAlign w:val="center"/>
          </w:tcPr>
          <w:p w14:paraId="53794B8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549CEE97" w:rsidR="00E9117B" w:rsidRPr="008F307D" w:rsidRDefault="00E9117B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0201B353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>An MLD with dot11EHTEMLMROptionImplemented equal to true shall set the EMLMR mode subfield of the TBD Capabilities element, which is an MLD level capabilities element, to 1; otherwise, the MLD shall set the EMLMR mode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69F847CD" w:rsidR="006545DA" w:rsidRDefault="00AC42EB" w:rsidP="00357CB9">
      <w:pPr>
        <w:jc w:val="both"/>
        <w:rPr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dot11SupportedEMLMRRxNSS.</w:t>
      </w:r>
    </w:p>
    <w:p w14:paraId="74E76A6C" w14:textId="77777777" w:rsidR="00FA10EC" w:rsidRDefault="00FA10EC" w:rsidP="00357CB9">
      <w:pPr>
        <w:jc w:val="both"/>
        <w:rPr>
          <w:sz w:val="20"/>
          <w:szCs w:val="24"/>
          <w:lang w:val="en-US"/>
        </w:rPr>
      </w:pPr>
    </w:p>
    <w:p w14:paraId="16307B86" w14:textId="63BE76BD" w:rsidR="006545DA" w:rsidRDefault="006545DA" w:rsidP="006545DA">
      <w:pPr>
        <w:jc w:val="both"/>
        <w:rPr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>A non-AP MLD with</w:t>
      </w:r>
      <w:r>
        <w:rPr>
          <w:sz w:val="20"/>
          <w:szCs w:val="24"/>
          <w:lang w:val="en-US"/>
        </w:rPr>
        <w:t xml:space="preserve"> dot11EHTEMLMROptionImplemented equal to true shall set the EMLMR Tx NSTS subfield of TBD element to dot11SupportedEMLMRTxNSTS.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18F6668A" w:rsidR="00470772" w:rsidRPr="006545DA" w:rsidRDefault="005416ED" w:rsidP="00C235C1">
      <w:pPr>
        <w:rPr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>A non-AP MLD operates in the EMLMR mode by TBD signaling.</w:t>
      </w: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76B3CF3F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 on 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r w:rsidR="003B3B5E" w:rsidRPr="005416ED">
        <w:rPr>
          <w:sz w:val="20"/>
        </w:rPr>
        <w:t>:</w:t>
      </w:r>
    </w:p>
    <w:p w14:paraId="2DB1852C" w14:textId="6C755F63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a number of spatial streams, </w:t>
      </w:r>
      <w:r w:rsidR="00746972" w:rsidRPr="005416ED">
        <w:rPr>
          <w:i/>
          <w:iCs/>
          <w:sz w:val="20"/>
          <w:szCs w:val="24"/>
          <w:lang w:val="en-US"/>
        </w:rPr>
        <w:t>N</w:t>
      </w:r>
      <w:r w:rsidR="00746972" w:rsidRPr="005416ED">
        <w:rPr>
          <w:i/>
          <w:iCs/>
          <w:sz w:val="20"/>
          <w:szCs w:val="24"/>
          <w:vertAlign w:val="subscript"/>
          <w:lang w:val="en-US"/>
        </w:rPr>
        <w:t>SS</w:t>
      </w:r>
      <w:r w:rsidR="00746972" w:rsidRPr="005416ED">
        <w:rPr>
          <w:sz w:val="20"/>
          <w:szCs w:val="24"/>
          <w:lang w:val="en-US"/>
        </w:rPr>
        <w:t>, 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  <w:szCs w:val="24"/>
          <w:lang w:val="en-US"/>
        </w:rPr>
        <w:t>at a time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  <w:szCs w:val="24"/>
          <w:lang w:val="en-US"/>
        </w:rPr>
        <w:t>on the link that 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5879C0FB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a number of space-time streams, </w:t>
      </w:r>
      <w:r w:rsidRPr="005416ED">
        <w:rPr>
          <w:i/>
          <w:iCs/>
          <w:sz w:val="20"/>
          <w:szCs w:val="24"/>
        </w:rPr>
        <w:t>N</w:t>
      </w:r>
      <w:r w:rsidRPr="005416ED">
        <w:rPr>
          <w:i/>
          <w:iCs/>
          <w:sz w:val="20"/>
          <w:szCs w:val="24"/>
          <w:vertAlign w:val="subscript"/>
        </w:rPr>
        <w:t>STS</w:t>
      </w:r>
      <w:r w:rsidRPr="005416ED">
        <w:rPr>
          <w:sz w:val="20"/>
          <w:szCs w:val="24"/>
        </w:rPr>
        <w:t>, as indicated in the EMLMR Tx NSTS subfield of TBD element</w:t>
      </w:r>
      <w:r w:rsidRPr="005416ED">
        <w:rPr>
          <w:sz w:val="20"/>
          <w:szCs w:val="24"/>
        </w:rPr>
        <w:t xml:space="preserve"> </w:t>
      </w:r>
      <w:r w:rsidRPr="005416ED">
        <w:rPr>
          <w:sz w:val="20"/>
          <w:szCs w:val="24"/>
          <w:lang w:val="en-US"/>
        </w:rPr>
        <w:t>at a time on the link that initial frame exchange was made.</w:t>
      </w:r>
    </w:p>
    <w:p w14:paraId="7A845923" w14:textId="67846C6D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receive PPDU</w:t>
      </w:r>
      <w:r w:rsidR="003B3B5E" w:rsidRPr="005416ED">
        <w:rPr>
          <w:sz w:val="20"/>
        </w:rPr>
        <w:t xml:space="preserve">, </w:t>
      </w:r>
      <w:r w:rsidR="003B3B5E" w:rsidRPr="005416ED">
        <w:rPr>
          <w:sz w:val="20"/>
        </w:rPr>
        <w:t>subject to its spatial stream capabilities (see 9.4.2.55.4 (Supported MCS Set field) and 9.4.2.157.3 (Supported VHTMCS and NSS Set field)) and operating mode (see 11.41 (Notification of operating mode changes))</w:t>
      </w:r>
      <w:r w:rsidR="00D373CB" w:rsidRPr="005416ED">
        <w:rPr>
          <w:sz w:val="20"/>
        </w:rPr>
        <w:t>.</w:t>
      </w:r>
    </w:p>
    <w:sectPr w:rsidR="00746972" w:rsidRPr="005416ED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8D87E" w14:textId="77777777" w:rsidR="00272535" w:rsidRDefault="00272535">
      <w:r>
        <w:separator/>
      </w:r>
    </w:p>
  </w:endnote>
  <w:endnote w:type="continuationSeparator" w:id="0">
    <w:p w14:paraId="3DAA8893" w14:textId="77777777" w:rsidR="00272535" w:rsidRDefault="002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27253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5BFED" w14:textId="77777777" w:rsidR="00272535" w:rsidRDefault="00272535">
      <w:r>
        <w:separator/>
      </w:r>
    </w:p>
  </w:footnote>
  <w:footnote w:type="continuationSeparator" w:id="0">
    <w:p w14:paraId="5AD9E0DB" w14:textId="77777777" w:rsidR="00272535" w:rsidRDefault="002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0C1CD7D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</w:t>
        </w:r>
        <w:r w:rsidR="00FA10EC">
          <w:t>1440</w:t>
        </w:r>
        <w:r w:rsidR="00520E4C">
          <w:t>r</w:t>
        </w:r>
        <w:r>
          <w:t>00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56D12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C21573"/>
    <w:rsid w:val="00C81BE1"/>
    <w:rsid w:val="00CD3A86"/>
    <w:rsid w:val="00D006FF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D8377-2E62-4840-BBC7-7749FD81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802.11-20/xxxxr00</vt:lpstr>
    </vt:vector>
  </TitlesOfParts>
  <Company>Intel Corporation</Company>
  <LinksUpToDate>false</LinksUpToDate>
  <CharactersWithSpaces>3743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802.11-20/1440r00</dc:title>
  <dc:subject>Submission</dc:subject>
  <dc:creator>minyoung.park@intel.com</dc:creator>
  <cp:keywords>CTPClassification=CTP_NT</cp:keywords>
  <cp:lastModifiedBy>Young Hoon Kwon</cp:lastModifiedBy>
  <cp:revision>4</cp:revision>
  <cp:lastPrinted>2010-05-04T02:47:00Z</cp:lastPrinted>
  <dcterms:created xsi:type="dcterms:W3CDTF">2020-09-10T01:02:00Z</dcterms:created>
  <dcterms:modified xsi:type="dcterms:W3CDTF">2020-09-10T03:15:00Z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