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2CF42E35" w:rsidR="003F5212" w:rsidRPr="008317C1" w:rsidRDefault="002D5B02" w:rsidP="00BE2C6A">
            <w:pPr>
              <w:pStyle w:val="T2"/>
              <w:rPr>
                <w:sz w:val="26"/>
                <w:szCs w:val="26"/>
              </w:rPr>
            </w:pPr>
            <w:r>
              <w:rPr>
                <w:sz w:val="26"/>
                <w:szCs w:val="26"/>
              </w:rPr>
              <w:t>LB 249</w:t>
            </w:r>
            <w:r w:rsidR="000057F2">
              <w:rPr>
                <w:sz w:val="26"/>
                <w:szCs w:val="26"/>
              </w:rPr>
              <w:t xml:space="preserve"> </w:t>
            </w:r>
            <w:r w:rsidR="00A537A5" w:rsidRPr="008317C1">
              <w:rPr>
                <w:sz w:val="26"/>
                <w:szCs w:val="26"/>
              </w:rPr>
              <w:t>C</w:t>
            </w:r>
            <w:r w:rsidR="00BE2C6A">
              <w:rPr>
                <w:sz w:val="26"/>
                <w:szCs w:val="26"/>
              </w:rPr>
              <w:t>R</w:t>
            </w:r>
            <w:r w:rsidR="000057F2">
              <w:rPr>
                <w:sz w:val="26"/>
                <w:szCs w:val="26"/>
              </w:rPr>
              <w:t xml:space="preserve"> MAC </w:t>
            </w:r>
            <w:r w:rsidR="00BE2C6A">
              <w:rPr>
                <w:sz w:val="26"/>
                <w:szCs w:val="26"/>
              </w:rPr>
              <w:t>M</w:t>
            </w:r>
            <w:r w:rsidR="00BE2C6A" w:rsidRPr="00BE2C6A">
              <w:rPr>
                <w:sz w:val="26"/>
                <w:szCs w:val="26"/>
              </w:rPr>
              <w:t>iscellaneous</w:t>
            </w:r>
            <w:r w:rsidR="00A537A5" w:rsidRPr="008317C1">
              <w:rPr>
                <w:sz w:val="26"/>
                <w:szCs w:val="26"/>
              </w:rPr>
              <w:t xml:space="preserve"> </w:t>
            </w:r>
          </w:p>
        </w:tc>
      </w:tr>
      <w:tr w:rsidR="00CA09B2" w:rsidRPr="00E271D3" w14:paraId="1F0CF52C" w14:textId="77777777">
        <w:trPr>
          <w:trHeight w:val="359"/>
          <w:jc w:val="center"/>
        </w:trPr>
        <w:tc>
          <w:tcPr>
            <w:tcW w:w="9576" w:type="dxa"/>
            <w:gridSpan w:val="5"/>
            <w:vAlign w:val="center"/>
          </w:tcPr>
          <w:p w14:paraId="06484F0A" w14:textId="332B93DC" w:rsidR="00CA09B2" w:rsidRPr="00E271D3" w:rsidRDefault="00CA09B2" w:rsidP="00C73ECF">
            <w:pPr>
              <w:pStyle w:val="T2"/>
              <w:ind w:left="0"/>
              <w:rPr>
                <w:sz w:val="22"/>
                <w:szCs w:val="22"/>
              </w:rPr>
            </w:pPr>
            <w:r w:rsidRPr="00E271D3">
              <w:rPr>
                <w:sz w:val="22"/>
                <w:szCs w:val="22"/>
              </w:rPr>
              <w:t>Date:</w:t>
            </w:r>
            <w:r w:rsidRPr="00E271D3">
              <w:rPr>
                <w:b w:val="0"/>
                <w:sz w:val="22"/>
                <w:szCs w:val="22"/>
              </w:rPr>
              <w:t xml:space="preserve">  </w:t>
            </w:r>
            <w:r w:rsidR="002D5B02">
              <w:rPr>
                <w:b w:val="0"/>
                <w:sz w:val="22"/>
                <w:szCs w:val="22"/>
              </w:rPr>
              <w:t>2020</w:t>
            </w:r>
            <w:r w:rsidR="00934BBB" w:rsidRPr="00E271D3">
              <w:rPr>
                <w:b w:val="0"/>
                <w:sz w:val="22"/>
                <w:szCs w:val="22"/>
              </w:rPr>
              <w:t>-</w:t>
            </w:r>
            <w:r w:rsidR="00C73ECF">
              <w:rPr>
                <w:b w:val="0"/>
                <w:sz w:val="22"/>
                <w:szCs w:val="22"/>
              </w:rPr>
              <w:t>11</w:t>
            </w:r>
            <w:r w:rsidR="00701742" w:rsidRPr="00E271D3">
              <w:rPr>
                <w:b w:val="0"/>
                <w:sz w:val="22"/>
                <w:szCs w:val="22"/>
              </w:rPr>
              <w:t>-</w:t>
            </w:r>
            <w:r w:rsidR="00C73ECF">
              <w:rPr>
                <w:b w:val="0"/>
                <w:sz w:val="22"/>
                <w:szCs w:val="22"/>
              </w:rPr>
              <w:t>04</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5CC5C05E" w:rsidR="008A2A2B" w:rsidRDefault="008A2A2B" w:rsidP="00882FA0">
            <w:pPr>
              <w:pStyle w:val="T2"/>
              <w:spacing w:after="0"/>
              <w:ind w:left="0" w:right="0"/>
              <w:rPr>
                <w:b w:val="0"/>
                <w:sz w:val="22"/>
                <w:szCs w:val="22"/>
                <w:lang w:eastAsia="ko-KR"/>
              </w:rPr>
            </w:pPr>
            <w:r>
              <w:rPr>
                <w:b w:val="0"/>
                <w:sz w:val="22"/>
                <w:szCs w:val="22"/>
                <w:lang w:eastAsia="ko-KR"/>
              </w:rPr>
              <w:t xml:space="preserve">Yongho Seok </w:t>
            </w:r>
          </w:p>
        </w:tc>
        <w:tc>
          <w:tcPr>
            <w:tcW w:w="1607" w:type="dxa"/>
            <w:vAlign w:val="center"/>
          </w:tcPr>
          <w:p w14:paraId="5994F8DC" w14:textId="2971AF9D" w:rsidR="008A2A2B" w:rsidRDefault="008A2A2B" w:rsidP="00882FA0">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431BE664" w14:textId="77777777" w:rsidR="008A2A2B" w:rsidRPr="00F2509C" w:rsidRDefault="008A2A2B" w:rsidP="00882FA0">
            <w:pPr>
              <w:pStyle w:val="T2"/>
              <w:spacing w:after="0"/>
              <w:ind w:left="0" w:right="0"/>
              <w:rPr>
                <w:b w:val="0"/>
                <w:sz w:val="22"/>
                <w:szCs w:val="22"/>
              </w:rPr>
            </w:pPr>
          </w:p>
        </w:tc>
        <w:tc>
          <w:tcPr>
            <w:tcW w:w="900" w:type="dxa"/>
            <w:vAlign w:val="center"/>
          </w:tcPr>
          <w:p w14:paraId="20625555" w14:textId="77777777" w:rsidR="008A2A2B" w:rsidRPr="00F2509C" w:rsidRDefault="008A2A2B" w:rsidP="00882FA0">
            <w:pPr>
              <w:pStyle w:val="T2"/>
              <w:spacing w:after="0"/>
              <w:ind w:left="0" w:right="0"/>
              <w:rPr>
                <w:b w:val="0"/>
                <w:sz w:val="22"/>
                <w:szCs w:val="22"/>
              </w:rPr>
            </w:pPr>
          </w:p>
        </w:tc>
        <w:tc>
          <w:tcPr>
            <w:tcW w:w="2831" w:type="dxa"/>
            <w:vAlign w:val="center"/>
          </w:tcPr>
          <w:p w14:paraId="777070E5" w14:textId="08BE54AB" w:rsidR="008A2A2B" w:rsidRPr="00F2509C" w:rsidRDefault="003D5719" w:rsidP="00882FA0">
            <w:pPr>
              <w:pStyle w:val="T2"/>
              <w:spacing w:after="0"/>
              <w:ind w:left="0" w:right="0"/>
              <w:jc w:val="left"/>
              <w:rPr>
                <w:b w:val="0"/>
                <w:sz w:val="22"/>
                <w:szCs w:val="22"/>
              </w:rPr>
            </w:pPr>
            <w:hyperlink r:id="rId8" w:history="1">
              <w:r w:rsidR="00E663BE" w:rsidRPr="009654BA">
                <w:rPr>
                  <w:rStyle w:val="Hyperlink"/>
                  <w:b w:val="0"/>
                  <w:sz w:val="22"/>
                  <w:szCs w:val="22"/>
                </w:rPr>
                <w:t>yongho.seok@mediatek.com</w:t>
              </w:r>
            </w:hyperlink>
            <w:r w:rsidR="00E663BE">
              <w:rPr>
                <w:b w:val="0"/>
                <w:sz w:val="22"/>
                <w:szCs w:val="22"/>
              </w:rPr>
              <w:t xml:space="preserve"> </w:t>
            </w:r>
          </w:p>
        </w:tc>
      </w:tr>
      <w:tr w:rsidR="00F86345" w:rsidRPr="00E271D3" w14:paraId="02AB1610" w14:textId="77777777" w:rsidTr="009654BA">
        <w:trPr>
          <w:jc w:val="center"/>
        </w:trPr>
        <w:tc>
          <w:tcPr>
            <w:tcW w:w="1793" w:type="dxa"/>
            <w:vAlign w:val="center"/>
          </w:tcPr>
          <w:p w14:paraId="60C322D6" w14:textId="6A2BCE7F" w:rsidR="00F86345" w:rsidRDefault="00F86345" w:rsidP="00F86345">
            <w:pPr>
              <w:pStyle w:val="T2"/>
              <w:spacing w:after="0"/>
              <w:ind w:left="0" w:right="0"/>
              <w:rPr>
                <w:b w:val="0"/>
                <w:sz w:val="22"/>
                <w:szCs w:val="22"/>
                <w:lang w:eastAsia="ko-KR"/>
              </w:rPr>
            </w:pPr>
            <w:r>
              <w:rPr>
                <w:b w:val="0"/>
                <w:sz w:val="22"/>
                <w:szCs w:val="22"/>
                <w:lang w:eastAsia="ko-KR"/>
              </w:rPr>
              <w:t>ChaoChun Wang</w:t>
            </w:r>
          </w:p>
        </w:tc>
        <w:tc>
          <w:tcPr>
            <w:tcW w:w="1607" w:type="dxa"/>
            <w:vAlign w:val="center"/>
          </w:tcPr>
          <w:p w14:paraId="391C6534" w14:textId="0B0C05C0"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163403A" w14:textId="77777777" w:rsidR="00F86345" w:rsidRPr="00F2509C" w:rsidRDefault="00F86345" w:rsidP="00F86345">
            <w:pPr>
              <w:pStyle w:val="T2"/>
              <w:spacing w:after="0"/>
              <w:ind w:left="0" w:right="0"/>
              <w:rPr>
                <w:b w:val="0"/>
                <w:sz w:val="22"/>
                <w:szCs w:val="22"/>
              </w:rPr>
            </w:pPr>
          </w:p>
        </w:tc>
        <w:tc>
          <w:tcPr>
            <w:tcW w:w="900" w:type="dxa"/>
            <w:vAlign w:val="center"/>
          </w:tcPr>
          <w:p w14:paraId="27A3BDB9" w14:textId="77777777" w:rsidR="00F86345" w:rsidRPr="00F2509C" w:rsidRDefault="00F86345" w:rsidP="00F86345">
            <w:pPr>
              <w:pStyle w:val="T2"/>
              <w:spacing w:after="0"/>
              <w:ind w:left="0" w:right="0"/>
              <w:rPr>
                <w:b w:val="0"/>
                <w:sz w:val="22"/>
                <w:szCs w:val="22"/>
              </w:rPr>
            </w:pPr>
          </w:p>
        </w:tc>
        <w:tc>
          <w:tcPr>
            <w:tcW w:w="2831" w:type="dxa"/>
            <w:vAlign w:val="center"/>
          </w:tcPr>
          <w:p w14:paraId="4FB23514" w14:textId="77777777" w:rsidR="00F86345" w:rsidRDefault="00F86345" w:rsidP="00F86345">
            <w:pPr>
              <w:pStyle w:val="T2"/>
              <w:spacing w:after="0"/>
              <w:ind w:left="0" w:right="0"/>
              <w:jc w:val="left"/>
            </w:pPr>
          </w:p>
        </w:tc>
      </w:tr>
      <w:tr w:rsidR="00F86345" w:rsidRPr="00E271D3" w14:paraId="2D899B0B" w14:textId="77777777" w:rsidTr="009654BA">
        <w:trPr>
          <w:jc w:val="center"/>
        </w:trPr>
        <w:tc>
          <w:tcPr>
            <w:tcW w:w="1793" w:type="dxa"/>
            <w:vAlign w:val="center"/>
          </w:tcPr>
          <w:p w14:paraId="6067C342" w14:textId="130DCDDD" w:rsidR="00F86345" w:rsidRDefault="00F86345" w:rsidP="00F86345">
            <w:pPr>
              <w:pStyle w:val="T2"/>
              <w:spacing w:after="0"/>
              <w:ind w:left="0" w:right="0"/>
              <w:rPr>
                <w:b w:val="0"/>
                <w:sz w:val="22"/>
                <w:szCs w:val="22"/>
                <w:lang w:eastAsia="ko-KR"/>
              </w:rPr>
            </w:pPr>
            <w:r>
              <w:rPr>
                <w:b w:val="0"/>
                <w:sz w:val="22"/>
                <w:szCs w:val="22"/>
                <w:lang w:eastAsia="ko-KR"/>
              </w:rPr>
              <w:t>James Yee</w:t>
            </w:r>
          </w:p>
        </w:tc>
        <w:tc>
          <w:tcPr>
            <w:tcW w:w="1607" w:type="dxa"/>
            <w:vAlign w:val="center"/>
          </w:tcPr>
          <w:p w14:paraId="07BA921F" w14:textId="025D276D" w:rsidR="00F86345" w:rsidRDefault="00F86345" w:rsidP="00F86345">
            <w:pPr>
              <w:pStyle w:val="T2"/>
              <w:spacing w:after="0"/>
              <w:ind w:left="0" w:right="0"/>
              <w:rPr>
                <w:b w:val="0"/>
                <w:sz w:val="22"/>
                <w:szCs w:val="22"/>
                <w:lang w:eastAsia="ko-KR"/>
              </w:rPr>
            </w:pPr>
            <w:proofErr w:type="spellStart"/>
            <w:r>
              <w:rPr>
                <w:b w:val="0"/>
                <w:sz w:val="22"/>
                <w:szCs w:val="22"/>
                <w:lang w:eastAsia="ko-KR"/>
              </w:rPr>
              <w:t>MediaTek</w:t>
            </w:r>
            <w:proofErr w:type="spellEnd"/>
          </w:p>
        </w:tc>
        <w:tc>
          <w:tcPr>
            <w:tcW w:w="2445" w:type="dxa"/>
            <w:vAlign w:val="center"/>
          </w:tcPr>
          <w:p w14:paraId="1B846C42" w14:textId="77777777" w:rsidR="00F86345" w:rsidRPr="00F2509C" w:rsidRDefault="00F86345" w:rsidP="00F86345">
            <w:pPr>
              <w:pStyle w:val="T2"/>
              <w:spacing w:after="0"/>
              <w:ind w:left="0" w:right="0"/>
              <w:rPr>
                <w:b w:val="0"/>
                <w:sz w:val="22"/>
                <w:szCs w:val="22"/>
              </w:rPr>
            </w:pPr>
          </w:p>
        </w:tc>
        <w:tc>
          <w:tcPr>
            <w:tcW w:w="900" w:type="dxa"/>
            <w:vAlign w:val="center"/>
          </w:tcPr>
          <w:p w14:paraId="4239CDE8" w14:textId="77777777" w:rsidR="00F86345" w:rsidRPr="00F2509C" w:rsidRDefault="00F86345" w:rsidP="00F86345">
            <w:pPr>
              <w:pStyle w:val="T2"/>
              <w:spacing w:after="0"/>
              <w:ind w:left="0" w:right="0"/>
              <w:rPr>
                <w:b w:val="0"/>
                <w:sz w:val="22"/>
                <w:szCs w:val="22"/>
              </w:rPr>
            </w:pPr>
          </w:p>
        </w:tc>
        <w:tc>
          <w:tcPr>
            <w:tcW w:w="2831" w:type="dxa"/>
            <w:vAlign w:val="center"/>
          </w:tcPr>
          <w:p w14:paraId="3E9D2462" w14:textId="77777777" w:rsidR="00F86345" w:rsidRDefault="00F86345" w:rsidP="00F86345">
            <w:pPr>
              <w:pStyle w:val="T2"/>
              <w:spacing w:after="0"/>
              <w:ind w:left="0" w:right="0"/>
              <w:jc w:val="left"/>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3909FAE7"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sidR="002D5B02">
                              <w:rPr>
                                <w:lang w:eastAsia="ko-KR"/>
                              </w:rPr>
                              <w:t>LB249</w:t>
                            </w:r>
                            <w:r>
                              <w:rPr>
                                <w:lang w:eastAsia="ko-KR"/>
                              </w:rPr>
                              <w:t xml:space="preserve">. </w:t>
                            </w:r>
                          </w:p>
                          <w:p w14:paraId="6BD1673A" w14:textId="24A655C4"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sidR="002D5B02">
                              <w:rPr>
                                <w:lang w:eastAsia="ko-KR"/>
                              </w:rPr>
                              <w:t>2</w:t>
                            </w:r>
                            <w:r w:rsidR="00507C7E">
                              <w:rPr>
                                <w:lang w:eastAsia="ko-KR"/>
                              </w:rPr>
                              <w:t>.</w:t>
                            </w:r>
                            <w:r w:rsidR="00E42E74">
                              <w:rPr>
                                <w:lang w:eastAsia="ko-KR"/>
                              </w:rPr>
                              <w:t>5</w:t>
                            </w:r>
                            <w:r>
                              <w:rPr>
                                <w:rFonts w:hint="eastAsia"/>
                                <w:lang w:eastAsia="ko-KR"/>
                              </w:rPr>
                              <w:t>.</w:t>
                            </w:r>
                            <w:r>
                              <w:rPr>
                                <w:lang w:eastAsia="ko-KR"/>
                              </w:rPr>
                              <w:t>)</w:t>
                            </w:r>
                          </w:p>
                          <w:p w14:paraId="4C86B9C3" w14:textId="06F82469" w:rsidR="003D55AC" w:rsidRDefault="00E663BE" w:rsidP="003D55AC">
                            <w:pPr>
                              <w:pStyle w:val="ListParagraph"/>
                              <w:numPr>
                                <w:ilvl w:val="0"/>
                                <w:numId w:val="28"/>
                              </w:numPr>
                              <w:jc w:val="both"/>
                              <w:rPr>
                                <w:lang w:eastAsia="ko-KR"/>
                              </w:rPr>
                            </w:pPr>
                            <w:r>
                              <w:rPr>
                                <w:rFonts w:hint="eastAsia"/>
                                <w:lang w:eastAsia="ko-KR"/>
                              </w:rPr>
                              <w:t xml:space="preserve">CIDs: </w:t>
                            </w:r>
                            <w:r w:rsidR="00712956">
                              <w:rPr>
                                <w:lang w:eastAsia="ko-KR"/>
                              </w:rPr>
                              <w:t xml:space="preserve">3458, </w:t>
                            </w:r>
                            <w:r w:rsidR="003D55AC">
                              <w:rPr>
                                <w:lang w:eastAsia="ko-KR"/>
                              </w:rPr>
                              <w:t xml:space="preserve">3869, </w:t>
                            </w:r>
                            <w:r w:rsidR="003D55AC" w:rsidRPr="003D55AC">
                              <w:rPr>
                                <w:lang w:eastAsia="ko-KR"/>
                              </w:rPr>
                              <w:t>3847</w:t>
                            </w:r>
                            <w:r w:rsidR="00BC6470">
                              <w:rPr>
                                <w:lang w:eastAsia="ko-KR"/>
                              </w:rPr>
                              <w:t xml:space="preserve">, </w:t>
                            </w:r>
                            <w:r w:rsidR="00712956">
                              <w:rPr>
                                <w:lang w:eastAsia="ko-KR"/>
                              </w:rPr>
                              <w:t xml:space="preserve">3761, </w:t>
                            </w:r>
                            <w:r w:rsidR="00BC6470">
                              <w:rPr>
                                <w:lang w:eastAsia="ko-KR"/>
                              </w:rPr>
                              <w:t>3627, 3901</w:t>
                            </w:r>
                            <w:r w:rsidR="00852D6E">
                              <w:rPr>
                                <w:lang w:eastAsia="ko-KR"/>
                              </w:rPr>
                              <w:t>, 3902</w:t>
                            </w:r>
                            <w:r w:rsidR="00A47397">
                              <w:rPr>
                                <w:lang w:eastAsia="ko-KR"/>
                              </w:rPr>
                              <w:t xml:space="preserve">, </w:t>
                            </w:r>
                            <w:r w:rsidR="008D41AC">
                              <w:rPr>
                                <w:lang w:eastAsia="ko-KR"/>
                              </w:rPr>
                              <w:t xml:space="preserve">3868, </w:t>
                            </w:r>
                            <w:r w:rsidR="00A47397">
                              <w:rPr>
                                <w:lang w:eastAsia="ko-KR"/>
                              </w:rPr>
                              <w:t>3910</w:t>
                            </w:r>
                            <w:r w:rsidR="00B14375">
                              <w:rPr>
                                <w:lang w:eastAsia="ko-KR"/>
                              </w:rPr>
                              <w:t xml:space="preserve">, </w:t>
                            </w:r>
                            <w:r w:rsidR="00031F49">
                              <w:rPr>
                                <w:lang w:eastAsia="ko-KR"/>
                              </w:rPr>
                              <w:t xml:space="preserve">3507, </w:t>
                            </w:r>
                            <w:r w:rsidR="008A3B27">
                              <w:rPr>
                                <w:lang w:eastAsia="ko-KR"/>
                              </w:rPr>
                              <w:t xml:space="preserve">3614, 3615, </w:t>
                            </w:r>
                            <w:r w:rsidR="00B14375">
                              <w:rPr>
                                <w:lang w:eastAsia="ko-KR"/>
                              </w:rPr>
                              <w:t>3457</w:t>
                            </w:r>
                            <w:r w:rsidR="003D55AC">
                              <w:rPr>
                                <w:lang w:eastAsia="ko-KR"/>
                              </w:rPr>
                              <w:t xml:space="preserve"> (13 CIDs)</w:t>
                            </w:r>
                            <w:r w:rsidR="003D55AC" w:rsidRPr="001E3D8C">
                              <w:rPr>
                                <w:highlight w:val="yellow"/>
                                <w:lang w:eastAsia="ko-KR"/>
                              </w:rPr>
                              <w:t xml:space="preserve"> </w:t>
                            </w:r>
                          </w:p>
                          <w:p w14:paraId="3D4AFA5F" w14:textId="3FBD8877" w:rsidR="00102578" w:rsidRDefault="00102578" w:rsidP="00712956">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102578" w:rsidRPr="00AF318A" w:rsidRDefault="00102578" w:rsidP="00AF318A">
                      <w:pPr>
                        <w:jc w:val="center"/>
                        <w:rPr>
                          <w:b/>
                        </w:rPr>
                      </w:pPr>
                      <w:r w:rsidRPr="00AF318A">
                        <w:rPr>
                          <w:b/>
                        </w:rPr>
                        <w:t>Abstract</w:t>
                      </w:r>
                    </w:p>
                    <w:p w14:paraId="5C0AC5FC" w14:textId="77777777" w:rsidR="00102578" w:rsidRDefault="00102578" w:rsidP="00720681"/>
                    <w:p w14:paraId="63310D20" w14:textId="3909FAE7" w:rsidR="00E663BE" w:rsidRDefault="00E663B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sidR="002D5B02">
                        <w:rPr>
                          <w:lang w:eastAsia="ko-KR"/>
                        </w:rPr>
                        <w:t>LB249</w:t>
                      </w:r>
                      <w:r>
                        <w:rPr>
                          <w:lang w:eastAsia="ko-KR"/>
                        </w:rPr>
                        <w:t xml:space="preserve">. </w:t>
                      </w:r>
                    </w:p>
                    <w:p w14:paraId="6BD1673A" w14:textId="24A655C4" w:rsidR="00E663BE" w:rsidRDefault="00E663B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sidR="002D5B02">
                        <w:rPr>
                          <w:lang w:eastAsia="ko-KR"/>
                        </w:rPr>
                        <w:t>2</w:t>
                      </w:r>
                      <w:r w:rsidR="00507C7E">
                        <w:rPr>
                          <w:lang w:eastAsia="ko-KR"/>
                        </w:rPr>
                        <w:t>.</w:t>
                      </w:r>
                      <w:r w:rsidR="00E42E74">
                        <w:rPr>
                          <w:lang w:eastAsia="ko-KR"/>
                        </w:rPr>
                        <w:t>5</w:t>
                      </w:r>
                      <w:r>
                        <w:rPr>
                          <w:rFonts w:hint="eastAsia"/>
                          <w:lang w:eastAsia="ko-KR"/>
                        </w:rPr>
                        <w:t>.</w:t>
                      </w:r>
                      <w:r>
                        <w:rPr>
                          <w:lang w:eastAsia="ko-KR"/>
                        </w:rPr>
                        <w:t>)</w:t>
                      </w:r>
                    </w:p>
                    <w:p w14:paraId="4C86B9C3" w14:textId="06F82469" w:rsidR="003D55AC" w:rsidRDefault="00E663BE" w:rsidP="003D55AC">
                      <w:pPr>
                        <w:pStyle w:val="ListParagraph"/>
                        <w:numPr>
                          <w:ilvl w:val="0"/>
                          <w:numId w:val="28"/>
                        </w:numPr>
                        <w:jc w:val="both"/>
                        <w:rPr>
                          <w:lang w:eastAsia="ko-KR"/>
                        </w:rPr>
                      </w:pPr>
                      <w:r>
                        <w:rPr>
                          <w:rFonts w:hint="eastAsia"/>
                          <w:lang w:eastAsia="ko-KR"/>
                        </w:rPr>
                        <w:t xml:space="preserve">CIDs: </w:t>
                      </w:r>
                      <w:r w:rsidR="00712956">
                        <w:rPr>
                          <w:lang w:eastAsia="ko-KR"/>
                        </w:rPr>
                        <w:t xml:space="preserve">3458, </w:t>
                      </w:r>
                      <w:r w:rsidR="003D55AC">
                        <w:rPr>
                          <w:lang w:eastAsia="ko-KR"/>
                        </w:rPr>
                        <w:t xml:space="preserve">3869, </w:t>
                      </w:r>
                      <w:r w:rsidR="003D55AC" w:rsidRPr="003D55AC">
                        <w:rPr>
                          <w:lang w:eastAsia="ko-KR"/>
                        </w:rPr>
                        <w:t>3847</w:t>
                      </w:r>
                      <w:r w:rsidR="00BC6470">
                        <w:rPr>
                          <w:lang w:eastAsia="ko-KR"/>
                        </w:rPr>
                        <w:t xml:space="preserve">, </w:t>
                      </w:r>
                      <w:r w:rsidR="00712956">
                        <w:rPr>
                          <w:lang w:eastAsia="ko-KR"/>
                        </w:rPr>
                        <w:t xml:space="preserve">3761, </w:t>
                      </w:r>
                      <w:r w:rsidR="00BC6470">
                        <w:rPr>
                          <w:lang w:eastAsia="ko-KR"/>
                        </w:rPr>
                        <w:t>3627, 3901</w:t>
                      </w:r>
                      <w:r w:rsidR="00852D6E">
                        <w:rPr>
                          <w:lang w:eastAsia="ko-KR"/>
                        </w:rPr>
                        <w:t>, 3902</w:t>
                      </w:r>
                      <w:r w:rsidR="00A47397">
                        <w:rPr>
                          <w:lang w:eastAsia="ko-KR"/>
                        </w:rPr>
                        <w:t xml:space="preserve">, </w:t>
                      </w:r>
                      <w:r w:rsidR="008D41AC">
                        <w:rPr>
                          <w:lang w:eastAsia="ko-KR"/>
                        </w:rPr>
                        <w:t xml:space="preserve">3868, </w:t>
                      </w:r>
                      <w:r w:rsidR="00A47397">
                        <w:rPr>
                          <w:lang w:eastAsia="ko-KR"/>
                        </w:rPr>
                        <w:t>3910</w:t>
                      </w:r>
                      <w:r w:rsidR="00B14375">
                        <w:rPr>
                          <w:lang w:eastAsia="ko-KR"/>
                        </w:rPr>
                        <w:t xml:space="preserve">, </w:t>
                      </w:r>
                      <w:r w:rsidR="00031F49">
                        <w:rPr>
                          <w:lang w:eastAsia="ko-KR"/>
                        </w:rPr>
                        <w:t xml:space="preserve">3507, </w:t>
                      </w:r>
                      <w:r w:rsidR="008A3B27">
                        <w:rPr>
                          <w:lang w:eastAsia="ko-KR"/>
                        </w:rPr>
                        <w:t xml:space="preserve">3614, 3615, </w:t>
                      </w:r>
                      <w:r w:rsidR="00B14375">
                        <w:rPr>
                          <w:lang w:eastAsia="ko-KR"/>
                        </w:rPr>
                        <w:t>3457</w:t>
                      </w:r>
                      <w:r w:rsidR="003D55AC">
                        <w:rPr>
                          <w:lang w:eastAsia="ko-KR"/>
                        </w:rPr>
                        <w:t xml:space="preserve"> (13 CIDs)</w:t>
                      </w:r>
                      <w:r w:rsidR="003D55AC" w:rsidRPr="001E3D8C">
                        <w:rPr>
                          <w:highlight w:val="yellow"/>
                          <w:lang w:eastAsia="ko-KR"/>
                        </w:rPr>
                        <w:t xml:space="preserve"> </w:t>
                      </w:r>
                    </w:p>
                    <w:p w14:paraId="3D4AFA5F" w14:textId="3FBD8877" w:rsidR="00102578" w:rsidRDefault="00102578" w:rsidP="00712956">
                      <w:pPr>
                        <w:jc w:val="both"/>
                        <w:rPr>
                          <w:lang w:eastAsia="ko-KR"/>
                        </w:rPr>
                      </w:pPr>
                    </w:p>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418ACAE8" w14:textId="77777777" w:rsidR="00C7010F" w:rsidRPr="004F3AF6" w:rsidRDefault="00C7010F" w:rsidP="00C7010F">
      <w:r w:rsidRPr="004F3AF6">
        <w:lastRenderedPageBreak/>
        <w:t>Interpretation of a Motion to Adopt</w:t>
      </w:r>
    </w:p>
    <w:p w14:paraId="0496F017" w14:textId="77777777" w:rsidR="00C7010F" w:rsidRPr="004C0F0A" w:rsidRDefault="00C7010F" w:rsidP="00C7010F">
      <w:pPr>
        <w:rPr>
          <w:lang w:eastAsia="ko-KR"/>
        </w:rPr>
      </w:pPr>
    </w:p>
    <w:p w14:paraId="2D85529C" w14:textId="03A12DC1" w:rsidR="00C7010F" w:rsidRPr="004F3AF6" w:rsidRDefault="00C7010F" w:rsidP="00C70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z</w:t>
      </w:r>
      <w:proofErr w:type="spellEnd"/>
      <w:r w:rsidRPr="004F3AF6">
        <w:rPr>
          <w:lang w:eastAsia="ko-KR"/>
        </w:rPr>
        <w:t xml:space="preserve"> Draft.  This introduction is not part of the adopted material.</w:t>
      </w:r>
    </w:p>
    <w:p w14:paraId="6EBF039C" w14:textId="77777777" w:rsidR="00C7010F" w:rsidRPr="004F3AF6" w:rsidRDefault="00C7010F" w:rsidP="00C7010F">
      <w:pPr>
        <w:rPr>
          <w:lang w:eastAsia="ko-KR"/>
        </w:rPr>
      </w:pPr>
    </w:p>
    <w:p w14:paraId="30FA68D1" w14:textId="0FC46000" w:rsidR="00C7010F" w:rsidRDefault="00C7010F" w:rsidP="00C7010F">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TGaz</w:t>
      </w:r>
      <w:proofErr w:type="spellEnd"/>
      <w:r>
        <w:rPr>
          <w:b/>
          <w:bCs/>
          <w:i/>
          <w:iCs/>
          <w:lang w:eastAsia="ko-KR"/>
        </w:rPr>
        <w:t xml:space="preserve"> Draft (i.e. they are instructions to the 802.11 editor on how to merge the text with the baseline documents).</w:t>
      </w:r>
    </w:p>
    <w:p w14:paraId="1193D832" w14:textId="77777777" w:rsidR="00C7010F" w:rsidRDefault="00C7010F" w:rsidP="00C7010F">
      <w:pPr>
        <w:rPr>
          <w:lang w:eastAsia="ko-KR"/>
        </w:rPr>
      </w:pPr>
    </w:p>
    <w:p w14:paraId="6FD9A777" w14:textId="7EB0D167" w:rsidR="00C7010F" w:rsidRDefault="00C7010F" w:rsidP="00C7010F">
      <w:pPr>
        <w:rPr>
          <w:b/>
          <w:bCs/>
          <w:i/>
          <w:iCs/>
          <w:lang w:eastAsia="ko-KR"/>
        </w:rPr>
      </w:pPr>
      <w:proofErr w:type="spellStart"/>
      <w:r>
        <w:rPr>
          <w:b/>
          <w:bCs/>
          <w:i/>
          <w:iCs/>
          <w:lang w:eastAsia="ko-KR"/>
        </w:rPr>
        <w:t>TGaz</w:t>
      </w:r>
      <w:proofErr w:type="spellEnd"/>
      <w:r>
        <w:rPr>
          <w:b/>
          <w:bCs/>
          <w:i/>
          <w:iCs/>
          <w:lang w:eastAsia="ko-KR"/>
        </w:rPr>
        <w:t xml:space="preserve"> Editor: Editing instructions preceded by “</w:t>
      </w:r>
      <w:proofErr w:type="spellStart"/>
      <w:r>
        <w:rPr>
          <w:b/>
          <w:bCs/>
          <w:i/>
          <w:iCs/>
          <w:lang w:eastAsia="ko-KR"/>
        </w:rPr>
        <w:t>TGaz</w:t>
      </w:r>
      <w:proofErr w:type="spellEnd"/>
      <w:r>
        <w:rPr>
          <w:b/>
          <w:bCs/>
          <w:i/>
          <w:iCs/>
          <w:lang w:eastAsia="ko-KR"/>
        </w:rPr>
        <w:t xml:space="preserve"> Editor” are instructions to the </w:t>
      </w:r>
      <w:proofErr w:type="spellStart"/>
      <w:r>
        <w:rPr>
          <w:b/>
          <w:bCs/>
          <w:i/>
          <w:iCs/>
          <w:lang w:eastAsia="ko-KR"/>
        </w:rPr>
        <w:t>TGaz</w:t>
      </w:r>
      <w:proofErr w:type="spellEnd"/>
      <w:r>
        <w:rPr>
          <w:b/>
          <w:bCs/>
          <w:i/>
          <w:iCs/>
          <w:lang w:eastAsia="ko-KR"/>
        </w:rPr>
        <w:t xml:space="preserve"> editor to modify existing material in the </w:t>
      </w:r>
      <w:proofErr w:type="spellStart"/>
      <w:r>
        <w:rPr>
          <w:b/>
          <w:bCs/>
          <w:i/>
          <w:iCs/>
          <w:lang w:eastAsia="ko-KR"/>
        </w:rPr>
        <w:t>TGaz</w:t>
      </w:r>
      <w:proofErr w:type="spellEnd"/>
      <w:r>
        <w:rPr>
          <w:b/>
          <w:bCs/>
          <w:i/>
          <w:iCs/>
          <w:lang w:eastAsia="ko-KR"/>
        </w:rPr>
        <w:t xml:space="preserve"> draft.  As a result of adopting the changes, the </w:t>
      </w:r>
      <w:proofErr w:type="spellStart"/>
      <w:r>
        <w:rPr>
          <w:b/>
          <w:bCs/>
          <w:i/>
          <w:iCs/>
          <w:lang w:eastAsia="ko-KR"/>
        </w:rPr>
        <w:t>TGaz</w:t>
      </w:r>
      <w:proofErr w:type="spellEnd"/>
      <w:r>
        <w:rPr>
          <w:b/>
          <w:bCs/>
          <w:i/>
          <w:iCs/>
          <w:lang w:eastAsia="ko-KR"/>
        </w:rPr>
        <w:t xml:space="preserve"> editor will execute the instructions rather than copy them to the </w:t>
      </w:r>
      <w:proofErr w:type="spellStart"/>
      <w:r>
        <w:rPr>
          <w:b/>
          <w:bCs/>
          <w:i/>
          <w:iCs/>
          <w:lang w:eastAsia="ko-KR"/>
        </w:rPr>
        <w:t>TGaz</w:t>
      </w:r>
      <w:proofErr w:type="spellEnd"/>
      <w:r>
        <w:rPr>
          <w:b/>
          <w:bCs/>
          <w:i/>
          <w:iCs/>
          <w:lang w:eastAsia="ko-KR"/>
        </w:rPr>
        <w:t xml:space="preserve"> Draft.</w:t>
      </w:r>
    </w:p>
    <w:p w14:paraId="347F75CB" w14:textId="77777777" w:rsidR="00C7010F" w:rsidRDefault="00C7010F" w:rsidP="004F6472">
      <w:pPr>
        <w:rPr>
          <w:b/>
          <w:bCs/>
          <w:i/>
          <w:iCs/>
          <w:color w:val="FF0000"/>
          <w:szCs w:val="22"/>
        </w:rPr>
      </w:pPr>
    </w:p>
    <w:tbl>
      <w:tblPr>
        <w:tblpPr w:leftFromText="180" w:rightFromText="180" w:vertAnchor="text" w:tblpX="15" w:tblpY="1"/>
        <w:tblOverlap w:val="never"/>
        <w:tblW w:w="940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C5F94A8" w14:textId="77777777" w:rsidTr="004B2B94">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F3AE02"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75DD7"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87D626"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2F4FDD"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17A5E1"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438559" w14:textId="77777777" w:rsidR="00111E82" w:rsidRPr="00B4526A" w:rsidRDefault="00111E82" w:rsidP="004B2B9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12956" w:rsidRPr="00907938" w14:paraId="782E9627"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6AAA3B2" w14:textId="5EFE95EB" w:rsidR="00712956" w:rsidRPr="005545C8" w:rsidRDefault="00712956" w:rsidP="00712956">
            <w:pPr>
              <w:jc w:val="right"/>
              <w:rPr>
                <w:rFonts w:asciiTheme="minorHAnsi" w:hAnsiTheme="minorHAnsi" w:cstheme="minorHAnsi"/>
                <w:color w:val="000000"/>
                <w:szCs w:val="22"/>
              </w:rPr>
            </w:pPr>
            <w:r w:rsidRPr="005545C8">
              <w:rPr>
                <w:rFonts w:asciiTheme="minorHAnsi" w:hAnsiTheme="minorHAnsi" w:cstheme="minorHAnsi"/>
                <w:szCs w:val="22"/>
                <w:lang w:eastAsia="ko-KR"/>
              </w:rPr>
              <w:t>3458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B56B351" w14:textId="581EBFA6" w:rsidR="00712956" w:rsidRPr="005545C8" w:rsidRDefault="00712956" w:rsidP="00712956">
            <w:pPr>
              <w:jc w:val="right"/>
              <w:rPr>
                <w:rFonts w:asciiTheme="minorHAnsi" w:hAnsiTheme="minorHAnsi" w:cstheme="minorHAnsi"/>
                <w:color w:val="000000"/>
                <w:szCs w:val="22"/>
              </w:rPr>
            </w:pPr>
            <w:r w:rsidRPr="005545C8">
              <w:rPr>
                <w:rFonts w:asciiTheme="minorHAnsi" w:hAnsiTheme="minorHAnsi" w:cstheme="minorHAnsi"/>
                <w:color w:val="000000"/>
                <w:szCs w:val="22"/>
              </w:rPr>
              <w:t>31.00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829E11F" w14:textId="3B6B9C48" w:rsidR="00712956" w:rsidRPr="005545C8" w:rsidRDefault="00712956" w:rsidP="00712956">
            <w:pPr>
              <w:rPr>
                <w:rFonts w:asciiTheme="minorHAnsi" w:hAnsiTheme="minorHAnsi" w:cstheme="minorHAnsi"/>
                <w:color w:val="000000"/>
                <w:szCs w:val="22"/>
              </w:rPr>
            </w:pPr>
            <w:r w:rsidRPr="005545C8">
              <w:rPr>
                <w:rFonts w:asciiTheme="minorHAnsi" w:hAnsiTheme="minorHAnsi" w:cstheme="minorHAnsi"/>
                <w:color w:val="000000"/>
                <w:szCs w:val="22"/>
              </w:rPr>
              <w:t>6.3.56.2.2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AE5308" w14:textId="4DEA45AA" w:rsidR="00712956" w:rsidRPr="005545C8" w:rsidRDefault="00712956" w:rsidP="00712956">
            <w:pPr>
              <w:rPr>
                <w:rFonts w:asciiTheme="minorHAnsi" w:hAnsiTheme="minorHAnsi" w:cstheme="minorHAnsi"/>
                <w:color w:val="000000"/>
                <w:szCs w:val="22"/>
              </w:rPr>
            </w:pPr>
            <w:r w:rsidRPr="005545C8">
              <w:rPr>
                <w:rFonts w:asciiTheme="minorHAnsi" w:hAnsiTheme="minorHAnsi" w:cstheme="minorHAnsi"/>
                <w:color w:val="000000"/>
                <w:szCs w:val="22"/>
              </w:rPr>
              <w:t>It is confusing that the new 5th column also applies to Passive Ranging, assuming the reader noticed the statement buried in clause 11.22.6.1.3.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B41B8C" w14:textId="2F7F5D8E" w:rsidR="00712956" w:rsidRPr="005545C8" w:rsidRDefault="00712956" w:rsidP="00712956">
            <w:pPr>
              <w:rPr>
                <w:rFonts w:asciiTheme="minorHAnsi" w:hAnsiTheme="minorHAnsi" w:cstheme="minorHAnsi"/>
                <w:color w:val="000000"/>
                <w:szCs w:val="22"/>
              </w:rPr>
            </w:pPr>
            <w:r w:rsidRPr="005545C8">
              <w:rPr>
                <w:rFonts w:asciiTheme="minorHAnsi" w:hAnsiTheme="minorHAnsi" w:cstheme="minorHAnsi"/>
                <w:color w:val="000000"/>
                <w:szCs w:val="22"/>
              </w:rPr>
              <w:t xml:space="preserve">Add "Passive Location" to the 5th column heading, to be: "Applies to non-TB, TB, or Passive Location Ranging?" Also include "Passive Location" in the text </w:t>
            </w:r>
            <w:proofErr w:type="spellStart"/>
            <w:r w:rsidRPr="005545C8">
              <w:rPr>
                <w:rFonts w:asciiTheme="minorHAnsi" w:hAnsiTheme="minorHAnsi" w:cstheme="minorHAnsi"/>
                <w:color w:val="000000"/>
                <w:szCs w:val="22"/>
              </w:rPr>
              <w:t>explaination</w:t>
            </w:r>
            <w:proofErr w:type="spellEnd"/>
            <w:r w:rsidRPr="005545C8">
              <w:rPr>
                <w:rFonts w:asciiTheme="minorHAnsi" w:hAnsiTheme="minorHAnsi" w:cstheme="minorHAnsi"/>
                <w:color w:val="000000"/>
                <w:szCs w:val="22"/>
              </w:rPr>
              <w:t xml:space="preserve"> in 6.3.56.2.1.  Same thing in 6.3.56.3 </w:t>
            </w:r>
            <w:proofErr w:type="spellStart"/>
            <w:r w:rsidRPr="005545C8">
              <w:rPr>
                <w:rFonts w:asciiTheme="minorHAnsi" w:hAnsiTheme="minorHAnsi" w:cstheme="minorHAnsi"/>
                <w:color w:val="000000"/>
                <w:szCs w:val="22"/>
              </w:rPr>
              <w:t>subclauses</w:t>
            </w:r>
            <w:proofErr w:type="spellEnd"/>
            <w:r w:rsidRPr="005545C8">
              <w:rPr>
                <w:rFonts w:asciiTheme="minorHAnsi" w:hAnsiTheme="minorHAnsi" w:cstheme="minorHAnsi"/>
                <w:color w:val="000000"/>
                <w:szCs w:val="22"/>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B4E71E" w14:textId="77777777" w:rsidR="00626192" w:rsidRPr="005545C8" w:rsidRDefault="00626192" w:rsidP="00712956">
            <w:pPr>
              <w:rPr>
                <w:rFonts w:asciiTheme="minorHAnsi" w:hAnsiTheme="minorHAnsi" w:cstheme="minorHAnsi"/>
                <w:szCs w:val="22"/>
              </w:rPr>
            </w:pPr>
            <w:r w:rsidRPr="005545C8">
              <w:rPr>
                <w:rFonts w:asciiTheme="minorHAnsi" w:hAnsiTheme="minorHAnsi" w:cstheme="minorHAnsi"/>
                <w:szCs w:val="22"/>
              </w:rPr>
              <w:t xml:space="preserve">Rejected- </w:t>
            </w:r>
          </w:p>
          <w:p w14:paraId="7441C7B0" w14:textId="17690F48" w:rsidR="00626192" w:rsidRPr="005545C8" w:rsidRDefault="00626192" w:rsidP="00712956">
            <w:pPr>
              <w:rPr>
                <w:rFonts w:asciiTheme="minorHAnsi" w:hAnsiTheme="minorHAnsi" w:cstheme="minorHAnsi"/>
                <w:szCs w:val="22"/>
              </w:rPr>
            </w:pPr>
            <w:r w:rsidRPr="005545C8">
              <w:rPr>
                <w:rFonts w:asciiTheme="minorHAnsi" w:hAnsiTheme="minorHAnsi" w:cstheme="minorHAnsi"/>
                <w:szCs w:val="22"/>
              </w:rPr>
              <w:t xml:space="preserve">The </w:t>
            </w:r>
            <w:proofErr w:type="spellStart"/>
            <w:r w:rsidRPr="005545C8">
              <w:rPr>
                <w:rFonts w:asciiTheme="minorHAnsi" w:hAnsiTheme="minorHAnsi" w:cstheme="minorHAnsi"/>
                <w:szCs w:val="22"/>
              </w:rPr>
              <w:t>Passvie</w:t>
            </w:r>
            <w:proofErr w:type="spellEnd"/>
            <w:r w:rsidRPr="005545C8">
              <w:rPr>
                <w:rFonts w:asciiTheme="minorHAnsi" w:hAnsiTheme="minorHAnsi" w:cstheme="minorHAnsi"/>
                <w:szCs w:val="22"/>
              </w:rPr>
              <w:t xml:space="preserve"> Location </w:t>
            </w:r>
            <w:proofErr w:type="spellStart"/>
            <w:r w:rsidRPr="005545C8">
              <w:rPr>
                <w:rFonts w:asciiTheme="minorHAnsi" w:hAnsiTheme="minorHAnsi" w:cstheme="minorHAnsi"/>
                <w:szCs w:val="22"/>
              </w:rPr>
              <w:t>Raning</w:t>
            </w:r>
            <w:proofErr w:type="spellEnd"/>
            <w:r w:rsidRPr="005545C8">
              <w:rPr>
                <w:rFonts w:asciiTheme="minorHAnsi" w:hAnsiTheme="minorHAnsi" w:cstheme="minorHAnsi"/>
                <w:szCs w:val="22"/>
              </w:rPr>
              <w:t xml:space="preserve"> is a subcategory of the TB Ranging. </w:t>
            </w:r>
          </w:p>
          <w:p w14:paraId="60FFEB3A" w14:textId="54EFE770" w:rsidR="005545C8" w:rsidRPr="005545C8" w:rsidRDefault="005545C8" w:rsidP="00712956">
            <w:pPr>
              <w:rPr>
                <w:rFonts w:asciiTheme="minorHAnsi" w:hAnsiTheme="minorHAnsi" w:cstheme="minorHAnsi"/>
                <w:szCs w:val="22"/>
              </w:rPr>
            </w:pPr>
            <w:r w:rsidRPr="005545C8">
              <w:rPr>
                <w:rFonts w:asciiTheme="minorHAnsi" w:hAnsiTheme="minorHAnsi" w:cstheme="minorHAnsi"/>
                <w:szCs w:val="22"/>
              </w:rPr>
              <w:t xml:space="preserve">Please refer the following in 11.22.6.1.3. </w:t>
            </w:r>
          </w:p>
          <w:p w14:paraId="5B9181D4" w14:textId="1918A1B2" w:rsidR="00626192" w:rsidRPr="005545C8" w:rsidRDefault="005545C8" w:rsidP="005545C8">
            <w:pPr>
              <w:rPr>
                <w:rFonts w:asciiTheme="minorHAnsi" w:hAnsiTheme="minorHAnsi" w:cstheme="minorHAnsi"/>
                <w:szCs w:val="22"/>
              </w:rPr>
            </w:pPr>
            <w:r w:rsidRPr="005545C8">
              <w:rPr>
                <w:rFonts w:asciiTheme="minorHAnsi" w:hAnsiTheme="minorHAnsi" w:cstheme="minorHAnsi"/>
                <w:szCs w:val="22"/>
              </w:rPr>
              <w:t xml:space="preserve">“Passive TB Ranging is a variant of the TB ranging mode referred to in </w:t>
            </w:r>
            <w:proofErr w:type="spellStart"/>
            <w:r w:rsidRPr="005545C8">
              <w:rPr>
                <w:rFonts w:asciiTheme="minorHAnsi" w:hAnsiTheme="minorHAnsi" w:cstheme="minorHAnsi"/>
                <w:szCs w:val="22"/>
              </w:rPr>
              <w:t>Subclause</w:t>
            </w:r>
            <w:proofErr w:type="spellEnd"/>
            <w:r w:rsidRPr="005545C8">
              <w:rPr>
                <w:rFonts w:asciiTheme="minorHAnsi" w:hAnsiTheme="minorHAnsi" w:cstheme="minorHAnsi"/>
                <w:szCs w:val="22"/>
              </w:rPr>
              <w:t xml:space="preserve"> 11.22.6 (Fine timing measurement (FTM) procedure).”</w:t>
            </w:r>
          </w:p>
        </w:tc>
      </w:tr>
      <w:tr w:rsidR="003D55AC" w:rsidRPr="00907938" w14:paraId="7C7A29F2"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BF311D" w14:textId="4E1326AA" w:rsidR="003D55AC" w:rsidRPr="005545C8" w:rsidRDefault="003D55AC" w:rsidP="003D55AC">
            <w:pPr>
              <w:jc w:val="right"/>
              <w:rPr>
                <w:rFonts w:asciiTheme="minorHAnsi" w:hAnsiTheme="minorHAnsi" w:cstheme="minorHAnsi"/>
                <w:color w:val="000000"/>
                <w:szCs w:val="22"/>
                <w:highlight w:val="yellow"/>
              </w:rPr>
            </w:pPr>
            <w:r w:rsidRPr="005545C8">
              <w:rPr>
                <w:rFonts w:asciiTheme="minorHAnsi" w:hAnsiTheme="minorHAnsi" w:cstheme="minorHAnsi"/>
                <w:color w:val="000000"/>
                <w:szCs w:val="22"/>
              </w:rPr>
              <w:t>3869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7CBF5B6" w14:textId="77777777" w:rsidR="003D55AC" w:rsidRPr="005545C8" w:rsidRDefault="003D55AC" w:rsidP="003D55AC">
            <w:pPr>
              <w:jc w:val="right"/>
              <w:rPr>
                <w:rFonts w:asciiTheme="minorHAnsi" w:hAnsiTheme="minorHAnsi" w:cstheme="minorHAnsi"/>
                <w:color w:val="000000"/>
                <w:szCs w:val="22"/>
                <w:highlight w:val="yellow"/>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69E083B" w14:textId="7B620CD9" w:rsidR="003D55AC" w:rsidRPr="005545C8" w:rsidRDefault="003D55AC" w:rsidP="003D55AC">
            <w:pPr>
              <w:rPr>
                <w:rFonts w:asciiTheme="minorHAnsi" w:hAnsiTheme="minorHAnsi" w:cstheme="minorHAnsi"/>
                <w:color w:val="000000"/>
                <w:szCs w:val="22"/>
                <w:highlight w:val="yellow"/>
              </w:rPr>
            </w:pPr>
            <w:r w:rsidRPr="005545C8">
              <w:rPr>
                <w:rFonts w:asciiTheme="minorHAnsi" w:hAnsiTheme="minorHAnsi" w:cstheme="minorHAnsi"/>
                <w:color w:val="000000"/>
                <w:szCs w:val="22"/>
              </w:rPr>
              <w:t>8.3.5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7AE935B" w14:textId="7B93DD5C" w:rsidR="003D55AC" w:rsidRPr="005545C8" w:rsidRDefault="003D55AC" w:rsidP="003D55AC">
            <w:pPr>
              <w:rPr>
                <w:rFonts w:asciiTheme="minorHAnsi" w:hAnsiTheme="minorHAnsi" w:cstheme="minorHAnsi"/>
                <w:color w:val="000000"/>
                <w:szCs w:val="22"/>
                <w:highlight w:val="yellow"/>
              </w:rPr>
            </w:pPr>
            <w:r w:rsidRPr="005545C8">
              <w:rPr>
                <w:rFonts w:asciiTheme="minorHAnsi" w:hAnsiTheme="minorHAnsi" w:cstheme="minorHAnsi"/>
                <w:color w:val="000000"/>
                <w:szCs w:val="22"/>
              </w:rPr>
              <w:t>PHY-</w:t>
            </w:r>
            <w:proofErr w:type="spellStart"/>
            <w:proofErr w:type="gramStart"/>
            <w:r w:rsidRPr="005545C8">
              <w:rPr>
                <w:rFonts w:asciiTheme="minorHAnsi" w:hAnsiTheme="minorHAnsi" w:cstheme="minorHAnsi"/>
                <w:color w:val="000000"/>
                <w:szCs w:val="22"/>
              </w:rPr>
              <w:t>RXLTFSEQUENCE.confirm</w:t>
            </w:r>
            <w:proofErr w:type="spellEnd"/>
            <w:r w:rsidRPr="005545C8">
              <w:rPr>
                <w:rFonts w:asciiTheme="minorHAnsi" w:hAnsiTheme="minorHAnsi" w:cstheme="minorHAnsi"/>
                <w:color w:val="000000"/>
                <w:szCs w:val="22"/>
              </w:rPr>
              <w:t xml:space="preserve">  is</w:t>
            </w:r>
            <w:proofErr w:type="gramEnd"/>
            <w:r w:rsidRPr="005545C8">
              <w:rPr>
                <w:rFonts w:asciiTheme="minorHAnsi" w:hAnsiTheme="minorHAnsi" w:cstheme="minorHAnsi"/>
                <w:color w:val="000000"/>
                <w:szCs w:val="22"/>
              </w:rPr>
              <w:t xml:space="preserve"> not used anywhere so has no value (nothing is on hold until it comes back, nothing happens when it comes back).  Ditto PHY-</w:t>
            </w:r>
            <w:proofErr w:type="spellStart"/>
            <w:r w:rsidRPr="005545C8">
              <w:rPr>
                <w:rFonts w:asciiTheme="minorHAnsi" w:hAnsiTheme="minorHAnsi" w:cstheme="minorHAnsi"/>
                <w:color w:val="000000"/>
                <w:szCs w:val="22"/>
              </w:rPr>
              <w:t>RXTRNSEQUENCE.confirm</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F57CE51" w14:textId="72A00E6D" w:rsidR="003D55AC" w:rsidRPr="005545C8" w:rsidRDefault="003D55AC" w:rsidP="003D55AC">
            <w:pPr>
              <w:rPr>
                <w:rFonts w:asciiTheme="minorHAnsi" w:hAnsiTheme="minorHAnsi" w:cstheme="minorHAnsi"/>
                <w:color w:val="000000"/>
                <w:szCs w:val="22"/>
                <w:highlight w:val="yellow"/>
              </w:rPr>
            </w:pPr>
            <w:r w:rsidRPr="005545C8">
              <w:rPr>
                <w:rFonts w:asciiTheme="minorHAnsi" w:hAnsiTheme="minorHAnsi" w:cstheme="minorHAnsi"/>
                <w:color w:val="000000"/>
                <w:szCs w:val="22"/>
              </w:rPr>
              <w:t>Delete 8.3.5.21 and 8.3.5.23</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565D1E" w14:textId="77777777" w:rsidR="003D55AC" w:rsidRPr="005545C8" w:rsidRDefault="003D55AC" w:rsidP="003D55AC">
            <w:pPr>
              <w:rPr>
                <w:rFonts w:asciiTheme="minorHAnsi" w:hAnsiTheme="minorHAnsi" w:cstheme="minorHAnsi"/>
                <w:szCs w:val="22"/>
              </w:rPr>
            </w:pPr>
            <w:r w:rsidRPr="005545C8">
              <w:rPr>
                <w:rFonts w:asciiTheme="minorHAnsi" w:hAnsiTheme="minorHAnsi" w:cstheme="minorHAnsi"/>
                <w:szCs w:val="22"/>
              </w:rPr>
              <w:t>Accepted</w:t>
            </w:r>
          </w:p>
          <w:p w14:paraId="7692E578" w14:textId="4C92FEC8" w:rsidR="003D55AC" w:rsidRPr="005545C8" w:rsidRDefault="003D55AC" w:rsidP="003D55AC">
            <w:pPr>
              <w:rPr>
                <w:rFonts w:asciiTheme="minorHAnsi" w:hAnsiTheme="minorHAnsi" w:cstheme="minorHAnsi"/>
                <w:szCs w:val="22"/>
                <w:highlight w:val="yellow"/>
              </w:rPr>
            </w:pPr>
          </w:p>
        </w:tc>
      </w:tr>
      <w:tr w:rsidR="003D55AC" w:rsidRPr="00907938" w14:paraId="7B682AF4"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66D159" w14:textId="180DC2D1"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3847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79F827" w14:textId="62F77F40" w:rsidR="003D55AC" w:rsidRPr="005545C8" w:rsidRDefault="003D55AC" w:rsidP="003D55AC">
            <w:pPr>
              <w:jc w:val="right"/>
              <w:rPr>
                <w:rFonts w:asciiTheme="minorHAnsi" w:hAnsiTheme="minorHAnsi" w:cstheme="minorHAnsi"/>
                <w:color w:val="000000"/>
                <w:szCs w:val="22"/>
                <w:highlight w:val="yellow"/>
              </w:rPr>
            </w:pPr>
            <w:r w:rsidRPr="005545C8">
              <w:rPr>
                <w:rFonts w:asciiTheme="minorHAnsi" w:hAnsiTheme="minorHAnsi" w:cstheme="minorHAnsi"/>
                <w:color w:val="000000"/>
                <w:szCs w:val="22"/>
              </w:rPr>
              <w:t>37.00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31F28C" w14:textId="4BD9A459"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8.3.4.2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2329A6F" w14:textId="7782CBF6"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 xml:space="preserve">Need </w:t>
            </w:r>
            <w:proofErr w:type="spellStart"/>
            <w:r w:rsidRPr="005545C8">
              <w:rPr>
                <w:rFonts w:asciiTheme="minorHAnsi" w:hAnsiTheme="minorHAnsi" w:cstheme="minorHAnsi"/>
                <w:color w:val="000000"/>
                <w:szCs w:val="22"/>
              </w:rPr>
              <w:t>Xs</w:t>
            </w:r>
            <w:proofErr w:type="spellEnd"/>
            <w:r w:rsidRPr="005545C8">
              <w:rPr>
                <w:rFonts w:asciiTheme="minorHAnsi" w:hAnsiTheme="minorHAnsi" w:cstheme="minorHAnsi"/>
                <w:color w:val="000000"/>
                <w:szCs w:val="22"/>
              </w:rPr>
              <w:t xml:space="preserve"> in the Confirm cells, since both those primitives have a .confirm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A5B694C" w14:textId="6FD79034"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BC41433" w14:textId="77777777" w:rsidR="003D55AC" w:rsidRPr="005545C8" w:rsidRDefault="003D55AC" w:rsidP="003D55AC">
            <w:pPr>
              <w:rPr>
                <w:rFonts w:asciiTheme="minorHAnsi" w:hAnsiTheme="minorHAnsi" w:cstheme="minorHAnsi"/>
                <w:szCs w:val="22"/>
              </w:rPr>
            </w:pPr>
            <w:r w:rsidRPr="005545C8">
              <w:rPr>
                <w:rFonts w:asciiTheme="minorHAnsi" w:hAnsiTheme="minorHAnsi" w:cstheme="minorHAnsi"/>
                <w:szCs w:val="22"/>
              </w:rPr>
              <w:t xml:space="preserve">Rejected- </w:t>
            </w:r>
          </w:p>
          <w:p w14:paraId="6C47C55C" w14:textId="77777777" w:rsidR="003D55AC" w:rsidRPr="005545C8" w:rsidRDefault="003D55AC" w:rsidP="003D55AC">
            <w:pPr>
              <w:rPr>
                <w:rFonts w:asciiTheme="minorHAnsi" w:hAnsiTheme="minorHAnsi" w:cstheme="minorHAnsi"/>
                <w:szCs w:val="22"/>
              </w:rPr>
            </w:pPr>
            <w:r w:rsidRPr="005545C8">
              <w:rPr>
                <w:rFonts w:asciiTheme="minorHAnsi" w:hAnsiTheme="minorHAnsi" w:cstheme="minorHAnsi"/>
                <w:szCs w:val="22"/>
              </w:rPr>
              <w:t xml:space="preserve">According to the following comment (CID 3869), </w:t>
            </w:r>
          </w:p>
          <w:p w14:paraId="186B5CA6" w14:textId="77777777" w:rsidR="003D55AC" w:rsidRPr="005545C8" w:rsidRDefault="003D55AC" w:rsidP="003D55AC">
            <w:pPr>
              <w:rPr>
                <w:rFonts w:asciiTheme="minorHAnsi" w:hAnsiTheme="minorHAnsi" w:cstheme="minorHAnsi"/>
                <w:szCs w:val="22"/>
              </w:rPr>
            </w:pPr>
            <w:proofErr w:type="gramStart"/>
            <w:r w:rsidRPr="005545C8">
              <w:rPr>
                <w:rFonts w:asciiTheme="minorHAnsi" w:hAnsiTheme="minorHAnsi" w:cstheme="minorHAnsi"/>
                <w:szCs w:val="22"/>
              </w:rPr>
              <w:t>“ PHY</w:t>
            </w:r>
            <w:proofErr w:type="gramEnd"/>
            <w:r w:rsidRPr="005545C8">
              <w:rPr>
                <w:rFonts w:asciiTheme="minorHAnsi" w:hAnsiTheme="minorHAnsi" w:cstheme="minorHAnsi"/>
                <w:szCs w:val="22"/>
              </w:rPr>
              <w:t>-</w:t>
            </w:r>
            <w:proofErr w:type="spellStart"/>
            <w:r w:rsidRPr="005545C8">
              <w:rPr>
                <w:rFonts w:asciiTheme="minorHAnsi" w:hAnsiTheme="minorHAnsi" w:cstheme="minorHAnsi"/>
                <w:szCs w:val="22"/>
              </w:rPr>
              <w:t>RXLTFSEQUENCE.confirm</w:t>
            </w:r>
            <w:proofErr w:type="spellEnd"/>
            <w:r w:rsidRPr="005545C8">
              <w:rPr>
                <w:rFonts w:asciiTheme="minorHAnsi" w:hAnsiTheme="minorHAnsi" w:cstheme="minorHAnsi"/>
                <w:szCs w:val="22"/>
              </w:rPr>
              <w:t xml:space="preserve">  is not used anywhere so has no value (nothing is on hold until it comes back, nothing happens when it comes back).  Ditto PHY-</w:t>
            </w:r>
            <w:proofErr w:type="spellStart"/>
            <w:r w:rsidRPr="005545C8">
              <w:rPr>
                <w:rFonts w:asciiTheme="minorHAnsi" w:hAnsiTheme="minorHAnsi" w:cstheme="minorHAnsi"/>
                <w:szCs w:val="22"/>
              </w:rPr>
              <w:t>RXTRNSEQUENCE.confirm</w:t>
            </w:r>
            <w:proofErr w:type="spellEnd"/>
            <w:r w:rsidRPr="005545C8">
              <w:rPr>
                <w:rFonts w:asciiTheme="minorHAnsi" w:hAnsiTheme="minorHAnsi" w:cstheme="minorHAnsi"/>
                <w:szCs w:val="22"/>
              </w:rPr>
              <w:t xml:space="preserve">”, </w:t>
            </w:r>
          </w:p>
          <w:p w14:paraId="6FE33B55" w14:textId="69CE1A74" w:rsidR="003D55AC" w:rsidRPr="005545C8" w:rsidRDefault="003D55AC" w:rsidP="003D55AC">
            <w:pPr>
              <w:rPr>
                <w:rFonts w:asciiTheme="minorHAnsi" w:hAnsiTheme="minorHAnsi" w:cstheme="minorHAnsi"/>
                <w:szCs w:val="22"/>
              </w:rPr>
            </w:pPr>
            <w:r w:rsidRPr="005545C8">
              <w:rPr>
                <w:rFonts w:asciiTheme="minorHAnsi" w:hAnsiTheme="minorHAnsi" w:cstheme="minorHAnsi"/>
                <w:szCs w:val="22"/>
              </w:rPr>
              <w:lastRenderedPageBreak/>
              <w:t>PHY-</w:t>
            </w:r>
            <w:proofErr w:type="spellStart"/>
            <w:r w:rsidRPr="005545C8">
              <w:rPr>
                <w:rFonts w:asciiTheme="minorHAnsi" w:hAnsiTheme="minorHAnsi" w:cstheme="minorHAnsi"/>
                <w:szCs w:val="22"/>
              </w:rPr>
              <w:t>RXLTFSEQUENCE.confirm</w:t>
            </w:r>
            <w:proofErr w:type="spellEnd"/>
            <w:r w:rsidRPr="005545C8">
              <w:rPr>
                <w:rFonts w:asciiTheme="minorHAnsi" w:hAnsiTheme="minorHAnsi" w:cstheme="minorHAnsi"/>
                <w:szCs w:val="22"/>
              </w:rPr>
              <w:t xml:space="preserve"> </w:t>
            </w:r>
            <w:proofErr w:type="gramStart"/>
            <w:r w:rsidRPr="005545C8">
              <w:rPr>
                <w:rFonts w:asciiTheme="minorHAnsi" w:hAnsiTheme="minorHAnsi" w:cstheme="minorHAnsi"/>
                <w:szCs w:val="22"/>
              </w:rPr>
              <w:t>and  PHY</w:t>
            </w:r>
            <w:proofErr w:type="gramEnd"/>
            <w:r w:rsidRPr="005545C8">
              <w:rPr>
                <w:rFonts w:asciiTheme="minorHAnsi" w:hAnsiTheme="minorHAnsi" w:cstheme="minorHAnsi"/>
                <w:szCs w:val="22"/>
              </w:rPr>
              <w:t>-</w:t>
            </w:r>
            <w:proofErr w:type="spellStart"/>
            <w:r w:rsidRPr="005545C8">
              <w:rPr>
                <w:rFonts w:asciiTheme="minorHAnsi" w:hAnsiTheme="minorHAnsi" w:cstheme="minorHAnsi"/>
                <w:szCs w:val="22"/>
              </w:rPr>
              <w:t>RXTRNSEQUENCE.confirm</w:t>
            </w:r>
            <w:proofErr w:type="spellEnd"/>
            <w:r w:rsidRPr="005545C8">
              <w:rPr>
                <w:rFonts w:asciiTheme="minorHAnsi" w:hAnsiTheme="minorHAnsi" w:cstheme="minorHAnsi"/>
                <w:szCs w:val="22"/>
              </w:rPr>
              <w:t xml:space="preserve"> </w:t>
            </w:r>
            <w:proofErr w:type="spellStart"/>
            <w:r w:rsidRPr="005545C8">
              <w:rPr>
                <w:rFonts w:asciiTheme="minorHAnsi" w:hAnsiTheme="minorHAnsi" w:cstheme="minorHAnsi"/>
                <w:szCs w:val="22"/>
              </w:rPr>
              <w:t>primivites</w:t>
            </w:r>
            <w:proofErr w:type="spellEnd"/>
            <w:r w:rsidRPr="005545C8">
              <w:rPr>
                <w:rFonts w:asciiTheme="minorHAnsi" w:hAnsiTheme="minorHAnsi" w:cstheme="minorHAnsi"/>
                <w:szCs w:val="22"/>
              </w:rPr>
              <w:t xml:space="preserve"> are deleted. </w:t>
            </w:r>
          </w:p>
        </w:tc>
      </w:tr>
      <w:tr w:rsidR="003D55AC" w:rsidRPr="00907938" w14:paraId="2E8D8F6C"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7FAA523" w14:textId="6DE28A3F" w:rsidR="003D55AC" w:rsidRPr="00EB167C" w:rsidRDefault="003D55AC" w:rsidP="003D55AC">
            <w:pPr>
              <w:jc w:val="right"/>
              <w:rPr>
                <w:rFonts w:asciiTheme="minorHAnsi" w:hAnsiTheme="minorHAnsi" w:cstheme="minorHAnsi"/>
                <w:color w:val="000000"/>
                <w:szCs w:val="22"/>
              </w:rPr>
            </w:pPr>
            <w:r w:rsidRPr="00EB167C">
              <w:rPr>
                <w:rFonts w:asciiTheme="minorHAnsi" w:hAnsiTheme="minorHAnsi" w:cstheme="minorHAnsi"/>
                <w:color w:val="000000"/>
                <w:szCs w:val="22"/>
              </w:rPr>
              <w:lastRenderedPageBreak/>
              <w:t>3761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59E0FFF" w14:textId="20EDAD3E" w:rsidR="003D55AC" w:rsidRPr="00EB167C" w:rsidRDefault="003D55AC" w:rsidP="003D55AC">
            <w:pPr>
              <w:jc w:val="right"/>
              <w:rPr>
                <w:rFonts w:asciiTheme="minorHAnsi" w:hAnsiTheme="minorHAnsi" w:cstheme="minorHAnsi"/>
                <w:color w:val="000000"/>
                <w:szCs w:val="22"/>
              </w:rPr>
            </w:pPr>
            <w:r w:rsidRPr="00EB167C">
              <w:rPr>
                <w:rFonts w:asciiTheme="minorHAnsi" w:hAnsiTheme="minorHAnsi" w:cstheme="minorHAnsi"/>
                <w:color w:val="000000"/>
                <w:szCs w:val="22"/>
              </w:rPr>
              <w:t>37.00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BD89323" w14:textId="1F2D48FB" w:rsidR="003D55AC" w:rsidRPr="00EB167C" w:rsidRDefault="003D55AC" w:rsidP="003D55AC">
            <w:pPr>
              <w:rPr>
                <w:rFonts w:asciiTheme="minorHAnsi" w:hAnsiTheme="minorHAnsi" w:cstheme="minorHAnsi"/>
                <w:color w:val="000000"/>
                <w:szCs w:val="22"/>
              </w:rPr>
            </w:pPr>
            <w:r w:rsidRPr="00EB167C">
              <w:rPr>
                <w:rFonts w:asciiTheme="minorHAnsi" w:hAnsiTheme="minorHAnsi" w:cstheme="minorHAnsi"/>
                <w:color w:val="000000"/>
                <w:szCs w:val="22"/>
              </w:rPr>
              <w:t>8.3.4.3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E9175F6" w14:textId="3A87518B" w:rsidR="003D55AC" w:rsidRPr="00EB167C" w:rsidRDefault="003D55AC" w:rsidP="003D55AC">
            <w:pPr>
              <w:rPr>
                <w:rFonts w:asciiTheme="minorHAnsi" w:hAnsiTheme="minorHAnsi" w:cstheme="minorHAnsi"/>
                <w:color w:val="000000"/>
                <w:szCs w:val="22"/>
              </w:rPr>
            </w:pPr>
            <w:r w:rsidRPr="00EB167C">
              <w:rPr>
                <w:rFonts w:asciiTheme="minorHAnsi" w:hAnsiTheme="minorHAnsi" w:cstheme="minorHAnsi"/>
                <w:color w:val="000000"/>
                <w:szCs w:val="22"/>
              </w:rPr>
              <w:t>Table 8-3 only shows the LTFVECTOR containing the secure LTF counter but Clause 11 indicates it can contain a "Secure-LTF-bits-R2I" or I2R, or a null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D674CD0" w14:textId="40B3FE39" w:rsidR="003D55AC" w:rsidRPr="00EB167C" w:rsidRDefault="003D55AC" w:rsidP="003D55AC">
            <w:pPr>
              <w:rPr>
                <w:rFonts w:asciiTheme="minorHAnsi" w:hAnsiTheme="minorHAnsi" w:cstheme="minorHAnsi"/>
                <w:color w:val="000000"/>
                <w:szCs w:val="22"/>
              </w:rPr>
            </w:pPr>
            <w:r w:rsidRPr="00EB167C">
              <w:rPr>
                <w:rFonts w:asciiTheme="minorHAnsi" w:hAnsiTheme="minorHAnsi" w:cstheme="minorHAnsi"/>
                <w:color w:val="000000"/>
                <w:szCs w:val="22"/>
              </w:rPr>
              <w:t>Change the bottom right cell of Table 8-3--PHY SAP service primitive parameters to "See 27.2.3a"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1C784F9" w14:textId="77777777" w:rsidR="003D55AC" w:rsidRDefault="00EB167C" w:rsidP="003D55AC">
            <w:pPr>
              <w:rPr>
                <w:rFonts w:asciiTheme="minorHAnsi" w:hAnsiTheme="minorHAnsi" w:cstheme="minorHAnsi"/>
                <w:szCs w:val="22"/>
              </w:rPr>
            </w:pPr>
            <w:r w:rsidRPr="00EB167C">
              <w:rPr>
                <w:rFonts w:asciiTheme="minorHAnsi" w:hAnsiTheme="minorHAnsi" w:cstheme="minorHAnsi"/>
                <w:szCs w:val="22"/>
              </w:rPr>
              <w:t xml:space="preserve">Revised- </w:t>
            </w:r>
          </w:p>
          <w:p w14:paraId="2A1D71ED" w14:textId="77777777" w:rsidR="00EB167C" w:rsidRDefault="00EB167C" w:rsidP="003D55AC">
            <w:pPr>
              <w:rPr>
                <w:rFonts w:asciiTheme="minorHAnsi" w:hAnsiTheme="minorHAnsi" w:cstheme="minorHAnsi"/>
                <w:szCs w:val="22"/>
              </w:rPr>
            </w:pPr>
            <w:r>
              <w:rPr>
                <w:rFonts w:asciiTheme="minorHAnsi" w:hAnsiTheme="minorHAnsi" w:cstheme="minorHAnsi"/>
                <w:szCs w:val="22"/>
              </w:rPr>
              <w:t xml:space="preserve">Agree in principle. </w:t>
            </w:r>
          </w:p>
          <w:p w14:paraId="46A8598E" w14:textId="593E2775" w:rsidR="006753F6" w:rsidRDefault="006753F6" w:rsidP="003D55AC">
            <w:pPr>
              <w:rPr>
                <w:rFonts w:asciiTheme="minorHAnsi" w:hAnsiTheme="minorHAnsi" w:cstheme="minorHAnsi"/>
                <w:szCs w:val="22"/>
              </w:rPr>
            </w:pPr>
            <w:r>
              <w:rPr>
                <w:rFonts w:asciiTheme="minorHAnsi" w:hAnsiTheme="minorHAnsi" w:cstheme="minorHAnsi"/>
                <w:szCs w:val="22"/>
              </w:rPr>
              <w:t xml:space="preserve">LTFVECTOR </w:t>
            </w:r>
            <w:proofErr w:type="gramStart"/>
            <w:r>
              <w:rPr>
                <w:rFonts w:asciiTheme="minorHAnsi" w:hAnsiTheme="minorHAnsi" w:cstheme="minorHAnsi"/>
                <w:szCs w:val="22"/>
              </w:rPr>
              <w:t xml:space="preserve">includes </w:t>
            </w:r>
            <w:r>
              <w:t xml:space="preserve"> </w:t>
            </w:r>
            <w:r w:rsidRPr="006753F6">
              <w:rPr>
                <w:rFonts w:asciiTheme="minorHAnsi" w:hAnsiTheme="minorHAnsi" w:cstheme="minorHAnsi"/>
                <w:szCs w:val="22"/>
              </w:rPr>
              <w:t>LTF</w:t>
            </w:r>
            <w:proofErr w:type="gramEnd"/>
            <w:r w:rsidRPr="006753F6">
              <w:rPr>
                <w:rFonts w:asciiTheme="minorHAnsi" w:hAnsiTheme="minorHAnsi" w:cstheme="minorHAnsi"/>
                <w:szCs w:val="22"/>
              </w:rPr>
              <w:t>_SEQUENCE, LTF_OFFSET, LTF_N_STS, LTF_REP</w:t>
            </w:r>
            <w:r>
              <w:rPr>
                <w:rFonts w:asciiTheme="minorHAnsi" w:hAnsiTheme="minorHAnsi" w:cstheme="minorHAnsi"/>
                <w:szCs w:val="22"/>
              </w:rPr>
              <w:t xml:space="preserve"> parameters. </w:t>
            </w:r>
          </w:p>
          <w:p w14:paraId="407CA98E" w14:textId="77777777" w:rsidR="006753F6" w:rsidRDefault="006753F6" w:rsidP="003D55AC">
            <w:pPr>
              <w:rPr>
                <w:rFonts w:asciiTheme="minorHAnsi" w:hAnsiTheme="minorHAnsi" w:cstheme="minorHAnsi"/>
                <w:szCs w:val="22"/>
              </w:rPr>
            </w:pPr>
          </w:p>
          <w:p w14:paraId="3EFA975D" w14:textId="5654C140" w:rsidR="006753F6" w:rsidRPr="006753F6" w:rsidRDefault="006753F6" w:rsidP="006753F6">
            <w:pPr>
              <w:rPr>
                <w:rFonts w:asciiTheme="minorHAnsi" w:hAnsiTheme="minorHAnsi" w:cstheme="minorHAnsi"/>
                <w:szCs w:val="22"/>
              </w:rPr>
            </w:pPr>
            <w:proofErr w:type="spellStart"/>
            <w:r w:rsidRPr="005545C8">
              <w:rPr>
                <w:rFonts w:asciiTheme="minorHAnsi" w:hAnsiTheme="minorHAnsi" w:cstheme="minorHAnsi"/>
                <w:szCs w:val="22"/>
              </w:rPr>
              <w:t>TGaz</w:t>
            </w:r>
            <w:proofErr w:type="spellEnd"/>
            <w:r w:rsidRPr="005545C8">
              <w:rPr>
                <w:rFonts w:asciiTheme="minorHAnsi" w:hAnsiTheme="minorHAnsi" w:cstheme="minorHAnsi"/>
                <w:szCs w:val="22"/>
              </w:rPr>
              <w:t xml:space="preserve"> editor makes chan</w:t>
            </w:r>
            <w:r w:rsidR="00A8552D">
              <w:rPr>
                <w:rFonts w:asciiTheme="minorHAnsi" w:hAnsiTheme="minorHAnsi" w:cstheme="minorHAnsi"/>
                <w:szCs w:val="22"/>
              </w:rPr>
              <w:t>ges as specified in 11-20/1354r1</w:t>
            </w:r>
            <w:r w:rsidRPr="005545C8">
              <w:rPr>
                <w:rFonts w:asciiTheme="minorHAnsi" w:hAnsiTheme="minorHAnsi" w:cstheme="minorHAnsi"/>
                <w:szCs w:val="22"/>
              </w:rPr>
              <w:t xml:space="preserve"> for CID 3</w:t>
            </w:r>
            <w:r>
              <w:rPr>
                <w:rFonts w:asciiTheme="minorHAnsi" w:hAnsiTheme="minorHAnsi" w:cstheme="minorHAnsi"/>
                <w:szCs w:val="22"/>
              </w:rPr>
              <w:t>761</w:t>
            </w:r>
            <w:r w:rsidRPr="005545C8">
              <w:rPr>
                <w:rFonts w:asciiTheme="minorHAnsi" w:hAnsiTheme="minorHAnsi" w:cstheme="minorHAnsi"/>
                <w:szCs w:val="22"/>
              </w:rPr>
              <w:t>.</w:t>
            </w:r>
          </w:p>
        </w:tc>
      </w:tr>
      <w:tr w:rsidR="00EB167C" w:rsidRPr="00907938" w14:paraId="3269848D" w14:textId="77777777" w:rsidTr="00DB493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43083419" w14:textId="77777777" w:rsidR="00EB167C" w:rsidRDefault="00EB167C" w:rsidP="003D55AC">
            <w:pPr>
              <w:jc w:val="right"/>
              <w:rPr>
                <w:rFonts w:asciiTheme="minorHAnsi" w:hAnsiTheme="minorHAnsi" w:cstheme="minorHAnsi"/>
                <w:color w:val="000000"/>
                <w:szCs w:val="22"/>
                <w:highlight w:val="yellow"/>
              </w:rPr>
            </w:pPr>
          </w:p>
          <w:p w14:paraId="0711B376" w14:textId="249F10EA" w:rsidR="00A77796" w:rsidRPr="00AE5532" w:rsidRDefault="00A77796" w:rsidP="00A77796">
            <w:pPr>
              <w:rPr>
                <w:rFonts w:ascii="Arial" w:hAnsi="Arial" w:cs="Arial"/>
                <w:b/>
                <w:sz w:val="20"/>
              </w:rPr>
            </w:pPr>
            <w:proofErr w:type="spellStart"/>
            <w:r w:rsidRPr="0080799A">
              <w:rPr>
                <w:rFonts w:ascii="Arial" w:hAnsi="Arial" w:cs="Arial"/>
                <w:b/>
                <w:sz w:val="20"/>
                <w:highlight w:val="yellow"/>
              </w:rPr>
              <w:t>TGaz</w:t>
            </w:r>
            <w:proofErr w:type="spellEnd"/>
            <w:r w:rsidRPr="0080799A">
              <w:rPr>
                <w:rFonts w:ascii="Arial" w:hAnsi="Arial" w:cs="Arial"/>
                <w:b/>
                <w:sz w:val="20"/>
                <w:highlight w:val="yellow"/>
              </w:rPr>
              <w:t xml:space="preserve"> Editor: Change as the following: (#</w:t>
            </w:r>
            <w:r>
              <w:rPr>
                <w:rFonts w:ascii="Arial" w:hAnsi="Arial" w:cs="Arial"/>
                <w:b/>
                <w:sz w:val="20"/>
                <w:highlight w:val="yellow"/>
              </w:rPr>
              <w:t>3761</w:t>
            </w:r>
            <w:r w:rsidRPr="0080799A">
              <w:rPr>
                <w:rFonts w:ascii="Arial" w:hAnsi="Arial" w:cs="Arial"/>
                <w:b/>
                <w:sz w:val="20"/>
                <w:highlight w:val="yellow"/>
              </w:rPr>
              <w:t>)</w:t>
            </w:r>
            <w:r w:rsidRPr="0080799A">
              <w:rPr>
                <w:rFonts w:ascii="Arial" w:hAnsi="Arial" w:cs="Arial"/>
                <w:b/>
                <w:sz w:val="20"/>
              </w:rPr>
              <w:t xml:space="preserve"> </w:t>
            </w:r>
          </w:p>
          <w:p w14:paraId="4F74D526" w14:textId="77777777" w:rsidR="006753F6" w:rsidRPr="006753F6" w:rsidRDefault="006753F6" w:rsidP="006753F6">
            <w:pPr>
              <w:autoSpaceDE w:val="0"/>
              <w:autoSpaceDN w:val="0"/>
              <w:adjustRightInd w:val="0"/>
              <w:rPr>
                <w:rFonts w:ascii="Arial" w:hAnsi="Arial" w:cs="Arial"/>
                <w:color w:val="000000"/>
                <w:sz w:val="24"/>
                <w:szCs w:val="24"/>
                <w:lang w:eastAsia="zh-CN"/>
              </w:rPr>
            </w:pPr>
          </w:p>
          <w:p w14:paraId="5021F662" w14:textId="41F5F6CD" w:rsidR="006753F6" w:rsidRDefault="006753F6" w:rsidP="006753F6">
            <w:pPr>
              <w:autoSpaceDE w:val="0"/>
              <w:autoSpaceDN w:val="0"/>
              <w:adjustRightInd w:val="0"/>
              <w:jc w:val="center"/>
              <w:rPr>
                <w:rFonts w:ascii="Arial" w:hAnsi="Arial" w:cs="Arial"/>
                <w:b/>
                <w:bCs/>
                <w:color w:val="000000"/>
                <w:sz w:val="20"/>
                <w:lang w:val="en-US" w:eastAsia="zh-CN"/>
              </w:rPr>
            </w:pPr>
            <w:r w:rsidRPr="006753F6">
              <w:rPr>
                <w:rFonts w:ascii="Arial" w:hAnsi="Arial" w:cs="Arial"/>
                <w:b/>
                <w:bCs/>
                <w:color w:val="000000"/>
                <w:sz w:val="20"/>
                <w:lang w:val="en-US" w:eastAsia="zh-CN"/>
              </w:rPr>
              <w:t>Table 8-3—PHY SAP service primitive parameters</w:t>
            </w:r>
          </w:p>
          <w:tbl>
            <w:tblPr>
              <w:tblStyle w:val="TableGrid"/>
              <w:tblW w:w="0" w:type="auto"/>
              <w:jc w:val="center"/>
              <w:tblLayout w:type="fixed"/>
              <w:tblLook w:val="04A0" w:firstRow="1" w:lastRow="0" w:firstColumn="1" w:lastColumn="0" w:noHBand="0" w:noVBand="1"/>
            </w:tblPr>
            <w:tblGrid>
              <w:gridCol w:w="1435"/>
              <w:gridCol w:w="2790"/>
              <w:gridCol w:w="3690"/>
            </w:tblGrid>
            <w:tr w:rsidR="006753F6" w14:paraId="4A175DDF" w14:textId="77777777" w:rsidTr="006753F6">
              <w:trPr>
                <w:jc w:val="center"/>
              </w:trPr>
              <w:tc>
                <w:tcPr>
                  <w:tcW w:w="1435" w:type="dxa"/>
                </w:tcPr>
                <w:p w14:paraId="268C1420" w14:textId="163EEED6" w:rsidR="006753F6" w:rsidRDefault="006753F6" w:rsidP="00714C37">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b/>
                      <w:bCs/>
                      <w:sz w:val="18"/>
                      <w:szCs w:val="18"/>
                    </w:rPr>
                    <w:t>Parameter</w:t>
                  </w:r>
                </w:p>
              </w:tc>
              <w:tc>
                <w:tcPr>
                  <w:tcW w:w="2790" w:type="dxa"/>
                </w:tcPr>
                <w:p w14:paraId="66ECE9C3" w14:textId="075D33A7" w:rsidR="006753F6" w:rsidRDefault="006753F6" w:rsidP="00714C37">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b/>
                      <w:bCs/>
                      <w:sz w:val="18"/>
                      <w:szCs w:val="18"/>
                    </w:rPr>
                    <w:t>Associated primitive</w:t>
                  </w:r>
                </w:p>
              </w:tc>
              <w:tc>
                <w:tcPr>
                  <w:tcW w:w="3690" w:type="dxa"/>
                </w:tcPr>
                <w:p w14:paraId="29D0CB63" w14:textId="1D935214" w:rsidR="006753F6" w:rsidRDefault="006753F6" w:rsidP="00714C37">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b/>
                      <w:bCs/>
                      <w:sz w:val="18"/>
                      <w:szCs w:val="18"/>
                    </w:rPr>
                    <w:t>Value</w:t>
                  </w:r>
                </w:p>
              </w:tc>
            </w:tr>
            <w:tr w:rsidR="006753F6" w14:paraId="3B692994" w14:textId="77777777" w:rsidTr="006753F6">
              <w:trPr>
                <w:jc w:val="center"/>
              </w:trPr>
              <w:tc>
                <w:tcPr>
                  <w:tcW w:w="1435" w:type="dxa"/>
                </w:tcPr>
                <w:p w14:paraId="6B6FA31D" w14:textId="3D6A9EB9" w:rsidR="006753F6" w:rsidRDefault="006753F6" w:rsidP="00714C37">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rFonts w:ascii="Arial" w:hAnsi="Arial" w:cs="Arial"/>
                      <w:color w:val="000000"/>
                      <w:sz w:val="20"/>
                      <w:lang w:val="en-US" w:eastAsia="zh-CN"/>
                    </w:rPr>
                    <w:t>…</w:t>
                  </w:r>
                </w:p>
              </w:tc>
              <w:tc>
                <w:tcPr>
                  <w:tcW w:w="2790" w:type="dxa"/>
                </w:tcPr>
                <w:p w14:paraId="34D18F70" w14:textId="3C6EB805" w:rsidR="006753F6" w:rsidRDefault="006753F6" w:rsidP="00714C37">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rFonts w:ascii="Arial" w:hAnsi="Arial" w:cs="Arial"/>
                      <w:color w:val="000000"/>
                      <w:sz w:val="20"/>
                      <w:lang w:val="en-US" w:eastAsia="zh-CN"/>
                    </w:rPr>
                    <w:t>…</w:t>
                  </w:r>
                </w:p>
              </w:tc>
              <w:tc>
                <w:tcPr>
                  <w:tcW w:w="3690" w:type="dxa"/>
                </w:tcPr>
                <w:p w14:paraId="667897EC" w14:textId="099AE48F" w:rsidR="006753F6" w:rsidRDefault="006753F6" w:rsidP="00714C37">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rFonts w:ascii="Arial" w:hAnsi="Arial" w:cs="Arial"/>
                      <w:color w:val="000000"/>
                      <w:sz w:val="20"/>
                      <w:lang w:val="en-US" w:eastAsia="zh-CN"/>
                    </w:rPr>
                    <w:t>…</w:t>
                  </w:r>
                </w:p>
              </w:tc>
            </w:tr>
            <w:tr w:rsidR="006753F6" w14:paraId="41CF655B" w14:textId="77777777" w:rsidTr="006753F6">
              <w:trPr>
                <w:jc w:val="center"/>
              </w:trPr>
              <w:tc>
                <w:tcPr>
                  <w:tcW w:w="1435" w:type="dxa"/>
                </w:tcPr>
                <w:p w14:paraId="7D7903BB" w14:textId="7AA19CE9" w:rsidR="006753F6" w:rsidRDefault="006753F6" w:rsidP="00714C37">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sz w:val="18"/>
                      <w:szCs w:val="18"/>
                    </w:rPr>
                    <w:t xml:space="preserve">LTFVECTOR </w:t>
                  </w:r>
                </w:p>
              </w:tc>
              <w:tc>
                <w:tcPr>
                  <w:tcW w:w="2790" w:type="dxa"/>
                </w:tcPr>
                <w:p w14:paraId="26912754" w14:textId="250D9FEA" w:rsidR="006753F6" w:rsidRDefault="006753F6" w:rsidP="00714C37">
                  <w:pPr>
                    <w:framePr w:hSpace="180" w:wrap="around" w:vAnchor="text" w:hAnchor="text" w:x="15" w:y="1"/>
                    <w:autoSpaceDE w:val="0"/>
                    <w:autoSpaceDN w:val="0"/>
                    <w:adjustRightInd w:val="0"/>
                    <w:suppressOverlap/>
                    <w:jc w:val="both"/>
                    <w:rPr>
                      <w:rFonts w:ascii="Arial" w:hAnsi="Arial" w:cs="Arial"/>
                      <w:color w:val="000000"/>
                      <w:sz w:val="20"/>
                      <w:lang w:val="en-US" w:eastAsia="zh-CN"/>
                    </w:rPr>
                  </w:pPr>
                  <w:r>
                    <w:rPr>
                      <w:sz w:val="18"/>
                      <w:szCs w:val="18"/>
                    </w:rPr>
                    <w:t>PHY-</w:t>
                  </w:r>
                  <w:proofErr w:type="spellStart"/>
                  <w:r>
                    <w:rPr>
                      <w:sz w:val="18"/>
                      <w:szCs w:val="18"/>
                    </w:rPr>
                    <w:t>RXLTFSEQUENCE.request</w:t>
                  </w:r>
                  <w:proofErr w:type="spellEnd"/>
                  <w:r>
                    <w:rPr>
                      <w:sz w:val="18"/>
                      <w:szCs w:val="18"/>
                    </w:rPr>
                    <w:t xml:space="preserve"> </w:t>
                  </w:r>
                </w:p>
              </w:tc>
              <w:tc>
                <w:tcPr>
                  <w:tcW w:w="3690" w:type="dxa"/>
                </w:tcPr>
                <w:p w14:paraId="16BCA4DC" w14:textId="51668179" w:rsidR="006753F6" w:rsidRDefault="006753F6" w:rsidP="00714C37">
                  <w:pPr>
                    <w:pStyle w:val="Default"/>
                    <w:framePr w:hSpace="180" w:wrap="around" w:vAnchor="text" w:hAnchor="text" w:x="15" w:y="1"/>
                    <w:suppressOverlap/>
                    <w:jc w:val="both"/>
                    <w:rPr>
                      <w:sz w:val="18"/>
                      <w:szCs w:val="18"/>
                    </w:rPr>
                  </w:pPr>
                  <w:r w:rsidRPr="006753F6">
                    <w:rPr>
                      <w:strike/>
                      <w:color w:val="FF0000"/>
                      <w:sz w:val="18"/>
                      <w:szCs w:val="18"/>
                    </w:rPr>
                    <w:t>Indicate the Secure LTF Counter (#</w:t>
                  </w:r>
                  <w:r w:rsidRPr="006753F6">
                    <w:rPr>
                      <w:b/>
                      <w:bCs/>
                      <w:strike/>
                      <w:color w:val="FF0000"/>
                      <w:sz w:val="18"/>
                      <w:szCs w:val="18"/>
                    </w:rPr>
                    <w:t>2289</w:t>
                  </w:r>
                  <w:r w:rsidRPr="006753F6">
                    <w:rPr>
                      <w:strike/>
                      <w:color w:val="FF0000"/>
                      <w:sz w:val="18"/>
                      <w:szCs w:val="18"/>
                    </w:rPr>
                    <w:t xml:space="preserve">) </w:t>
                  </w:r>
                  <w:r w:rsidRPr="006753F6">
                    <w:rPr>
                      <w:color w:val="FF0000"/>
                      <w:sz w:val="18"/>
                      <w:szCs w:val="18"/>
                      <w:u w:val="single"/>
                    </w:rPr>
                    <w:t>A set of parameters</w:t>
                  </w:r>
                  <w:r w:rsidRPr="006753F6">
                    <w:rPr>
                      <w:color w:val="FF0000"/>
                      <w:sz w:val="18"/>
                      <w:szCs w:val="18"/>
                    </w:rPr>
                    <w:t xml:space="preserve"> </w:t>
                  </w:r>
                  <w:r>
                    <w:rPr>
                      <w:sz w:val="18"/>
                      <w:szCs w:val="18"/>
                    </w:rPr>
                    <w:t xml:space="preserve">to </w:t>
                  </w:r>
                  <w:r w:rsidRPr="00A871AB">
                    <w:rPr>
                      <w:strike/>
                      <w:color w:val="FF0000"/>
                      <w:sz w:val="18"/>
                      <w:szCs w:val="18"/>
                    </w:rPr>
                    <w:t>make</w:t>
                  </w:r>
                  <w:r>
                    <w:rPr>
                      <w:sz w:val="18"/>
                      <w:szCs w:val="18"/>
                    </w:rPr>
                    <w:t xml:space="preserve"> </w:t>
                  </w:r>
                  <w:r w:rsidR="00A871AB" w:rsidRPr="00A871AB">
                    <w:rPr>
                      <w:color w:val="FF0000"/>
                      <w:sz w:val="18"/>
                      <w:szCs w:val="18"/>
                      <w:u w:val="single"/>
                    </w:rPr>
                    <w:t>generate</w:t>
                  </w:r>
                  <w:r w:rsidR="00A871AB">
                    <w:rPr>
                      <w:sz w:val="18"/>
                      <w:szCs w:val="18"/>
                    </w:rPr>
                    <w:t xml:space="preserve"> </w:t>
                  </w:r>
                  <w:r>
                    <w:rPr>
                      <w:sz w:val="18"/>
                      <w:szCs w:val="18"/>
                    </w:rPr>
                    <w:t>the randomized LTF sequence used in the Non-TB sounding NDP and TB sounding NDP</w:t>
                  </w:r>
                  <w:r w:rsidR="00A871AB">
                    <w:rPr>
                      <w:sz w:val="18"/>
                      <w:szCs w:val="18"/>
                    </w:rPr>
                    <w:t xml:space="preserve"> </w:t>
                  </w:r>
                  <w:r w:rsidR="00A871AB" w:rsidRPr="00A871AB">
                    <w:rPr>
                      <w:color w:val="FF0000"/>
                      <w:sz w:val="18"/>
                      <w:szCs w:val="18"/>
                      <w:u w:val="single"/>
                    </w:rPr>
                    <w:t>(see Table 27-2a (LTFVECTOR parameters))</w:t>
                  </w:r>
                  <w:r>
                    <w:rPr>
                      <w:sz w:val="18"/>
                      <w:szCs w:val="18"/>
                    </w:rPr>
                    <w:t xml:space="preserve">. </w:t>
                  </w:r>
                </w:p>
                <w:p w14:paraId="299E87E0" w14:textId="5E0D3F05" w:rsidR="006753F6" w:rsidRPr="006753F6" w:rsidRDefault="006753F6" w:rsidP="00714C37">
                  <w:pPr>
                    <w:framePr w:hSpace="180" w:wrap="around" w:vAnchor="text" w:hAnchor="text" w:x="15" w:y="1"/>
                    <w:autoSpaceDE w:val="0"/>
                    <w:autoSpaceDN w:val="0"/>
                    <w:adjustRightInd w:val="0"/>
                    <w:suppressOverlap/>
                    <w:jc w:val="both"/>
                    <w:rPr>
                      <w:rFonts w:ascii="Arial" w:hAnsi="Arial" w:cs="Arial"/>
                      <w:strike/>
                      <w:color w:val="000000"/>
                      <w:sz w:val="20"/>
                      <w:lang w:val="en-US" w:eastAsia="zh-CN"/>
                    </w:rPr>
                  </w:pPr>
                  <w:r w:rsidRPr="006753F6">
                    <w:rPr>
                      <w:strike/>
                      <w:color w:val="FF0000"/>
                      <w:sz w:val="18"/>
                      <w:szCs w:val="18"/>
                    </w:rPr>
                    <w:t>The Secure LTF Counter (#</w:t>
                  </w:r>
                  <w:r w:rsidRPr="006753F6">
                    <w:rPr>
                      <w:b/>
                      <w:bCs/>
                      <w:strike/>
                      <w:color w:val="FF0000"/>
                      <w:sz w:val="18"/>
                      <w:szCs w:val="18"/>
                    </w:rPr>
                    <w:t>2289</w:t>
                  </w:r>
                  <w:r w:rsidRPr="006753F6">
                    <w:rPr>
                      <w:strike/>
                      <w:color w:val="FF0000"/>
                      <w:sz w:val="18"/>
                      <w:szCs w:val="18"/>
                    </w:rPr>
                    <w:t>) is defined in 9.4.2.299 (Secure LTF Parameters).</w:t>
                  </w:r>
                  <w:r w:rsidRPr="006753F6">
                    <w:rPr>
                      <w:strike/>
                      <w:sz w:val="18"/>
                      <w:szCs w:val="18"/>
                    </w:rPr>
                    <w:t xml:space="preserve"> </w:t>
                  </w:r>
                </w:p>
              </w:tc>
            </w:tr>
          </w:tbl>
          <w:p w14:paraId="48319D3A" w14:textId="77777777" w:rsidR="006753F6" w:rsidRPr="005545C8" w:rsidRDefault="006753F6" w:rsidP="003D55AC">
            <w:pPr>
              <w:rPr>
                <w:rFonts w:asciiTheme="minorHAnsi" w:hAnsiTheme="minorHAnsi" w:cstheme="minorHAnsi"/>
                <w:szCs w:val="22"/>
                <w:highlight w:val="yellow"/>
              </w:rPr>
            </w:pPr>
          </w:p>
        </w:tc>
      </w:tr>
      <w:tr w:rsidR="003D55AC" w:rsidRPr="00907938" w14:paraId="20C54AD1"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A83A4D1" w14:textId="64B62AEA"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3627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756B846" w14:textId="01E0E9E6"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79.00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E820CF" w14:textId="59AA0382"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9.4.2.297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3F74B3" w14:textId="42F95BB1"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w:t>
            </w:r>
            <w:proofErr w:type="gramStart"/>
            <w:r w:rsidRPr="005545C8">
              <w:rPr>
                <w:rFonts w:asciiTheme="minorHAnsi" w:hAnsiTheme="minorHAnsi" w:cstheme="minorHAnsi"/>
                <w:color w:val="000000"/>
                <w:szCs w:val="22"/>
              </w:rPr>
              <w:t>reliable  Secure</w:t>
            </w:r>
            <w:proofErr w:type="gramEnd"/>
            <w:r w:rsidRPr="005545C8">
              <w:rPr>
                <w:rFonts w:asciiTheme="minorHAnsi" w:hAnsiTheme="minorHAnsi" w:cstheme="minorHAnsi"/>
                <w:color w:val="000000"/>
                <w:szCs w:val="22"/>
              </w:rPr>
              <w:t xml:space="preserve">  LTF  Counter" -- what's an unreliable counter?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56CC627" w14:textId="62FC50BB"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Change "The  LTF  Generation  SAC  field  is  used  to  authenticate  that  the  randomized  LTF  sequence  is  14</w:t>
            </w:r>
            <w:r w:rsidRPr="005545C8">
              <w:rPr>
                <w:rFonts w:asciiTheme="minorHAnsi" w:hAnsiTheme="minorHAnsi" w:cstheme="minorHAnsi"/>
                <w:color w:val="000000"/>
                <w:szCs w:val="22"/>
              </w:rPr>
              <w:br/>
              <w:t>generated  from  a  reliable  Secure  LTF  Counter" to "The  LTF  Generation  SAC  field  is  used  to  authenticate the  randomized  LTF  sequence against the  Secure  LTF  Counter"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F303388" w14:textId="77777777" w:rsidR="003D55AC" w:rsidRPr="005545C8" w:rsidRDefault="00245190" w:rsidP="003D55AC">
            <w:pPr>
              <w:rPr>
                <w:rFonts w:asciiTheme="minorHAnsi" w:hAnsiTheme="minorHAnsi" w:cstheme="minorHAnsi"/>
                <w:szCs w:val="22"/>
              </w:rPr>
            </w:pPr>
            <w:r w:rsidRPr="005545C8">
              <w:rPr>
                <w:rFonts w:asciiTheme="minorHAnsi" w:hAnsiTheme="minorHAnsi" w:cstheme="minorHAnsi"/>
                <w:szCs w:val="22"/>
              </w:rPr>
              <w:t xml:space="preserve">Revised- </w:t>
            </w:r>
          </w:p>
          <w:p w14:paraId="18E97877" w14:textId="77777777" w:rsidR="00245190" w:rsidRPr="005545C8" w:rsidRDefault="00245190" w:rsidP="003D55AC">
            <w:pPr>
              <w:rPr>
                <w:rFonts w:asciiTheme="minorHAnsi" w:hAnsiTheme="minorHAnsi" w:cstheme="minorHAnsi"/>
                <w:szCs w:val="22"/>
              </w:rPr>
            </w:pPr>
            <w:r w:rsidRPr="005545C8">
              <w:rPr>
                <w:rFonts w:asciiTheme="minorHAnsi" w:hAnsiTheme="minorHAnsi" w:cstheme="minorHAnsi"/>
                <w:szCs w:val="22"/>
              </w:rPr>
              <w:t xml:space="preserve">Agree in principle. </w:t>
            </w:r>
          </w:p>
          <w:p w14:paraId="720EB4A8" w14:textId="77777777" w:rsidR="00245190" w:rsidRPr="005545C8" w:rsidRDefault="00245190" w:rsidP="003D55AC">
            <w:pPr>
              <w:rPr>
                <w:rFonts w:asciiTheme="minorHAnsi" w:hAnsiTheme="minorHAnsi" w:cstheme="minorHAnsi"/>
                <w:szCs w:val="22"/>
              </w:rPr>
            </w:pPr>
          </w:p>
          <w:p w14:paraId="7F6FABFF" w14:textId="2C80C739" w:rsidR="00AE5532" w:rsidRPr="005545C8" w:rsidRDefault="00165B5C" w:rsidP="003D55AC">
            <w:pPr>
              <w:rPr>
                <w:rFonts w:asciiTheme="minorHAnsi" w:hAnsiTheme="minorHAnsi" w:cstheme="minorHAnsi"/>
                <w:szCs w:val="22"/>
              </w:rPr>
            </w:pPr>
            <w:r>
              <w:rPr>
                <w:rFonts w:asciiTheme="minorHAnsi" w:hAnsiTheme="minorHAnsi" w:cstheme="minorHAnsi"/>
                <w:szCs w:val="22"/>
              </w:rPr>
              <w:t>The reliable s</w:t>
            </w:r>
            <w:r w:rsidR="00AE5532" w:rsidRPr="005545C8">
              <w:rPr>
                <w:rFonts w:asciiTheme="minorHAnsi" w:hAnsiTheme="minorHAnsi" w:cstheme="minorHAnsi"/>
                <w:szCs w:val="22"/>
              </w:rPr>
              <w:t xml:space="preserve">ecure LTF Counter </w:t>
            </w:r>
            <w:r>
              <w:rPr>
                <w:rFonts w:asciiTheme="minorHAnsi" w:hAnsiTheme="minorHAnsi" w:cstheme="minorHAnsi"/>
                <w:szCs w:val="22"/>
              </w:rPr>
              <w:t>is meant</w:t>
            </w:r>
            <w:r w:rsidR="00AE5532" w:rsidRPr="005545C8">
              <w:rPr>
                <w:rFonts w:asciiTheme="minorHAnsi" w:hAnsiTheme="minorHAnsi" w:cstheme="minorHAnsi"/>
                <w:szCs w:val="22"/>
              </w:rPr>
              <w:t xml:space="preserve"> </w:t>
            </w:r>
            <w:r>
              <w:rPr>
                <w:rFonts w:asciiTheme="minorHAnsi" w:hAnsiTheme="minorHAnsi" w:cstheme="minorHAnsi"/>
                <w:szCs w:val="22"/>
              </w:rPr>
              <w:t xml:space="preserve">to validate the </w:t>
            </w:r>
            <w:r w:rsidR="00AE5532" w:rsidRPr="005545C8">
              <w:rPr>
                <w:rFonts w:asciiTheme="minorHAnsi" w:hAnsiTheme="minorHAnsi" w:cstheme="minorHAnsi"/>
                <w:szCs w:val="22"/>
              </w:rPr>
              <w:t xml:space="preserve">Secure LTF </w:t>
            </w:r>
            <w:proofErr w:type="spellStart"/>
            <w:r>
              <w:rPr>
                <w:rFonts w:asciiTheme="minorHAnsi" w:hAnsiTheme="minorHAnsi" w:cstheme="minorHAnsi"/>
                <w:szCs w:val="22"/>
              </w:rPr>
              <w:t>Sequnce</w:t>
            </w:r>
            <w:proofErr w:type="spellEnd"/>
            <w:r>
              <w:rPr>
                <w:rFonts w:asciiTheme="minorHAnsi" w:hAnsiTheme="minorHAnsi" w:cstheme="minorHAnsi"/>
                <w:szCs w:val="22"/>
              </w:rPr>
              <w:t>.</w:t>
            </w:r>
            <w:r w:rsidR="00AE5532" w:rsidRPr="005545C8">
              <w:rPr>
                <w:rFonts w:asciiTheme="minorHAnsi" w:hAnsiTheme="minorHAnsi" w:cstheme="minorHAnsi"/>
                <w:szCs w:val="22"/>
              </w:rPr>
              <w:t xml:space="preserve"> </w:t>
            </w:r>
          </w:p>
          <w:p w14:paraId="278791F7" w14:textId="77777777" w:rsidR="00AE5532" w:rsidRPr="005545C8" w:rsidRDefault="00AE5532" w:rsidP="003D55AC">
            <w:pPr>
              <w:rPr>
                <w:rFonts w:asciiTheme="minorHAnsi" w:hAnsiTheme="minorHAnsi" w:cstheme="minorHAnsi"/>
                <w:szCs w:val="22"/>
              </w:rPr>
            </w:pPr>
          </w:p>
          <w:p w14:paraId="56D3955D" w14:textId="391D5EEC" w:rsidR="00AE5532" w:rsidRPr="005545C8" w:rsidRDefault="00AE5532" w:rsidP="00AE5532">
            <w:pPr>
              <w:rPr>
                <w:rFonts w:asciiTheme="minorHAnsi" w:hAnsiTheme="minorHAnsi" w:cstheme="minorHAnsi"/>
                <w:szCs w:val="22"/>
              </w:rPr>
            </w:pPr>
            <w:proofErr w:type="spellStart"/>
            <w:r w:rsidRPr="005545C8">
              <w:rPr>
                <w:rFonts w:asciiTheme="minorHAnsi" w:hAnsiTheme="minorHAnsi" w:cstheme="minorHAnsi"/>
                <w:szCs w:val="22"/>
              </w:rPr>
              <w:t>TGaz</w:t>
            </w:r>
            <w:proofErr w:type="spellEnd"/>
            <w:r w:rsidRPr="005545C8">
              <w:rPr>
                <w:rFonts w:asciiTheme="minorHAnsi" w:hAnsiTheme="minorHAnsi" w:cstheme="minorHAnsi"/>
                <w:szCs w:val="22"/>
              </w:rPr>
              <w:t xml:space="preserve"> editor makes changes as specified in 11-20/</w:t>
            </w:r>
            <w:r w:rsidR="00E5208C">
              <w:rPr>
                <w:rFonts w:asciiTheme="minorHAnsi" w:hAnsiTheme="minorHAnsi" w:cstheme="minorHAnsi"/>
                <w:szCs w:val="22"/>
              </w:rPr>
              <w:t>1354r1</w:t>
            </w:r>
            <w:r w:rsidRPr="005545C8">
              <w:rPr>
                <w:rFonts w:asciiTheme="minorHAnsi" w:hAnsiTheme="minorHAnsi" w:cstheme="minorHAnsi"/>
                <w:szCs w:val="22"/>
              </w:rPr>
              <w:t xml:space="preserve"> for CID 3627.</w:t>
            </w:r>
          </w:p>
          <w:p w14:paraId="58FA98D0" w14:textId="7C3272A3" w:rsidR="00AE5532" w:rsidRPr="005545C8" w:rsidRDefault="00AE5532" w:rsidP="00AE5532">
            <w:pPr>
              <w:rPr>
                <w:rFonts w:asciiTheme="minorHAnsi" w:hAnsiTheme="minorHAnsi" w:cstheme="minorHAnsi"/>
                <w:szCs w:val="22"/>
              </w:rPr>
            </w:pPr>
          </w:p>
        </w:tc>
      </w:tr>
      <w:tr w:rsidR="00AE5532" w:rsidRPr="00907938" w14:paraId="6784A213" w14:textId="77777777" w:rsidTr="0081289A">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72CB914" w14:textId="77777777" w:rsidR="00AE5532" w:rsidRDefault="00AE5532" w:rsidP="00AE5532">
            <w:pPr>
              <w:rPr>
                <w:rFonts w:ascii="Arial" w:hAnsi="Arial" w:cs="Arial"/>
                <w:b/>
                <w:sz w:val="20"/>
                <w:highlight w:val="yellow"/>
              </w:rPr>
            </w:pPr>
          </w:p>
          <w:p w14:paraId="06CD3E17" w14:textId="0CECA19D" w:rsidR="00AE5532" w:rsidRPr="00AE5532" w:rsidRDefault="00AE5532" w:rsidP="00AE5532">
            <w:pPr>
              <w:rPr>
                <w:rFonts w:ascii="Arial" w:hAnsi="Arial" w:cs="Arial"/>
                <w:b/>
                <w:sz w:val="20"/>
              </w:rPr>
            </w:pPr>
            <w:proofErr w:type="spellStart"/>
            <w:r w:rsidRPr="0080799A">
              <w:rPr>
                <w:rFonts w:ascii="Arial" w:hAnsi="Arial" w:cs="Arial"/>
                <w:b/>
                <w:sz w:val="20"/>
                <w:highlight w:val="yellow"/>
              </w:rPr>
              <w:t>TGaz</w:t>
            </w:r>
            <w:proofErr w:type="spellEnd"/>
            <w:r w:rsidRPr="0080799A">
              <w:rPr>
                <w:rFonts w:ascii="Arial" w:hAnsi="Arial" w:cs="Arial"/>
                <w:b/>
                <w:sz w:val="20"/>
                <w:highlight w:val="yellow"/>
              </w:rPr>
              <w:t xml:space="preserve"> Editor: Change as the following: (#</w:t>
            </w:r>
            <w:r>
              <w:rPr>
                <w:rFonts w:ascii="Arial" w:hAnsi="Arial" w:cs="Arial"/>
                <w:b/>
                <w:sz w:val="20"/>
                <w:highlight w:val="yellow"/>
              </w:rPr>
              <w:t>3627</w:t>
            </w:r>
            <w:r w:rsidRPr="0080799A">
              <w:rPr>
                <w:rFonts w:ascii="Arial" w:hAnsi="Arial" w:cs="Arial"/>
                <w:b/>
                <w:sz w:val="20"/>
                <w:highlight w:val="yellow"/>
              </w:rPr>
              <w:t>)</w:t>
            </w:r>
            <w:r w:rsidRPr="0080799A">
              <w:rPr>
                <w:rFonts w:ascii="Arial" w:hAnsi="Arial" w:cs="Arial"/>
                <w:b/>
                <w:sz w:val="20"/>
              </w:rPr>
              <w:t xml:space="preserve"> </w:t>
            </w:r>
          </w:p>
          <w:p w14:paraId="69C520FC" w14:textId="77777777" w:rsidR="00AE5532" w:rsidRDefault="00AE5532" w:rsidP="00AE5532">
            <w:pPr>
              <w:rPr>
                <w:b/>
                <w:szCs w:val="22"/>
              </w:rPr>
            </w:pPr>
          </w:p>
          <w:p w14:paraId="0AD3AEE8" w14:textId="7AC63965" w:rsidR="00AE5532" w:rsidRPr="005545C8" w:rsidRDefault="00BC6470" w:rsidP="00AE5532">
            <w:pPr>
              <w:rPr>
                <w:b/>
                <w:szCs w:val="22"/>
              </w:rPr>
            </w:pPr>
            <w:r w:rsidRPr="005545C8">
              <w:rPr>
                <w:b/>
                <w:bCs/>
                <w:szCs w:val="22"/>
              </w:rPr>
              <w:t>9.4.2.299 Secure LTF Parameters element</w:t>
            </w:r>
          </w:p>
          <w:p w14:paraId="498857D1" w14:textId="77777777" w:rsidR="00AE5532" w:rsidRPr="005545C8" w:rsidRDefault="00AE5532" w:rsidP="003D55AC">
            <w:pPr>
              <w:rPr>
                <w:sz w:val="20"/>
              </w:rPr>
            </w:pPr>
          </w:p>
          <w:p w14:paraId="0E9DD90D" w14:textId="0B4C9352" w:rsidR="00AE5532" w:rsidRPr="005545C8" w:rsidRDefault="00AE5532" w:rsidP="00AE5532">
            <w:pPr>
              <w:jc w:val="both"/>
              <w:rPr>
                <w:sz w:val="20"/>
              </w:rPr>
            </w:pPr>
            <w:r w:rsidRPr="00165B5C">
              <w:rPr>
                <w:strike/>
                <w:color w:val="FF0000"/>
                <w:sz w:val="20"/>
              </w:rPr>
              <w:t xml:space="preserve">The LTF Generation SAC field is used to authenticate that the randomized LTF sequence </w:t>
            </w:r>
            <w:r w:rsidR="00165B5C" w:rsidRPr="00165B5C">
              <w:rPr>
                <w:strike/>
                <w:color w:val="FF0000"/>
                <w:sz w:val="20"/>
              </w:rPr>
              <w:t xml:space="preserve">and </w:t>
            </w:r>
            <w:r w:rsidRPr="00165B5C">
              <w:rPr>
                <w:strike/>
                <w:color w:val="FF0000"/>
                <w:sz w:val="20"/>
              </w:rPr>
              <w:t>is generated from a reliable Secure LTF Counter (#2289).</w:t>
            </w:r>
            <w:r w:rsidRPr="005545C8">
              <w:rPr>
                <w:sz w:val="20"/>
              </w:rPr>
              <w:t xml:space="preserve"> The LTF Generation SAC field is a nonzero value associated with Secure LTF Counter (#2289) carried in the same Secure LTF Parameters element</w:t>
            </w:r>
            <w:r w:rsidR="00165B5C">
              <w:rPr>
                <w:sz w:val="20"/>
              </w:rPr>
              <w:t xml:space="preserve"> </w:t>
            </w:r>
            <w:r w:rsidR="00165B5C" w:rsidRPr="00165B5C">
              <w:rPr>
                <w:color w:val="FF0000"/>
                <w:sz w:val="20"/>
                <w:u w:val="single"/>
              </w:rPr>
              <w:t xml:space="preserve">and </w:t>
            </w:r>
            <w:r w:rsidR="00165B5C">
              <w:rPr>
                <w:color w:val="FF0000"/>
                <w:sz w:val="20"/>
                <w:u w:val="single"/>
              </w:rPr>
              <w:t xml:space="preserve">validates </w:t>
            </w:r>
            <w:r w:rsidR="00165B5C" w:rsidRPr="00165B5C">
              <w:rPr>
                <w:color w:val="FF0000"/>
                <w:sz w:val="20"/>
                <w:u w:val="single"/>
              </w:rPr>
              <w:t>the randomized LTF sequence</w:t>
            </w:r>
            <w:r w:rsidRPr="005545C8">
              <w:rPr>
                <w:sz w:val="20"/>
              </w:rPr>
              <w:t>; see 11.21.6.3.4 (Negotiation for Secure LTF in the TB and Non-TB Ranging measurement exchange). This field is used in the Location Measurement Report frame transmitted from an RSTA and is reserved otherwise.</w:t>
            </w:r>
          </w:p>
          <w:p w14:paraId="26F386BC" w14:textId="77777777" w:rsidR="00AE5532" w:rsidRPr="00AE5532" w:rsidRDefault="00AE5532" w:rsidP="003D55AC">
            <w:pPr>
              <w:rPr>
                <w:rFonts w:ascii="Arial" w:hAnsi="Arial" w:cs="Arial"/>
                <w:sz w:val="20"/>
              </w:rPr>
            </w:pPr>
          </w:p>
        </w:tc>
      </w:tr>
      <w:tr w:rsidR="003D55AC" w:rsidRPr="00907938" w14:paraId="1686E918"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BD3F2F1" w14:textId="2735D5F4"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lastRenderedPageBreak/>
              <w:t>3901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D1BD82D" w14:textId="35961A76"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79.00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40FAE8" w14:textId="4664EFF8"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9.4.2.297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E677D6" w14:textId="3DD19C5B"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"The Secure LTF Counter (#2289) field (#1129) is present in the RSTA2ISTA (#1664) Location Measurement Report frame and is reserved otherwise."  The counter information is also present in the initial FTM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90399E" w14:textId="0D9A2C63"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Modify the sentence so it is correct.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C930D8" w14:textId="77777777" w:rsidR="003D55AC" w:rsidRPr="005545C8" w:rsidRDefault="00BC6470" w:rsidP="003D55AC">
            <w:pPr>
              <w:rPr>
                <w:rFonts w:asciiTheme="minorHAnsi" w:hAnsiTheme="minorHAnsi" w:cstheme="minorHAnsi"/>
                <w:szCs w:val="22"/>
              </w:rPr>
            </w:pPr>
            <w:r w:rsidRPr="005545C8">
              <w:rPr>
                <w:rFonts w:asciiTheme="minorHAnsi" w:hAnsiTheme="minorHAnsi" w:cstheme="minorHAnsi"/>
                <w:szCs w:val="22"/>
              </w:rPr>
              <w:t xml:space="preserve">Revised- </w:t>
            </w:r>
          </w:p>
          <w:p w14:paraId="7540B011" w14:textId="77777777" w:rsidR="00BC6470" w:rsidRPr="005545C8" w:rsidRDefault="00BC6470" w:rsidP="003D55AC">
            <w:pPr>
              <w:rPr>
                <w:rFonts w:asciiTheme="minorHAnsi" w:hAnsiTheme="minorHAnsi" w:cstheme="minorHAnsi"/>
                <w:szCs w:val="22"/>
              </w:rPr>
            </w:pPr>
            <w:r w:rsidRPr="005545C8">
              <w:rPr>
                <w:rFonts w:asciiTheme="minorHAnsi" w:hAnsiTheme="minorHAnsi" w:cstheme="minorHAnsi"/>
                <w:szCs w:val="22"/>
              </w:rPr>
              <w:t xml:space="preserve">Agree in principle. </w:t>
            </w:r>
          </w:p>
          <w:p w14:paraId="3B3B9AD6" w14:textId="77777777" w:rsidR="00BC6470" w:rsidRPr="005545C8" w:rsidRDefault="00BC6470" w:rsidP="003D55AC">
            <w:pPr>
              <w:rPr>
                <w:rFonts w:asciiTheme="minorHAnsi" w:hAnsiTheme="minorHAnsi" w:cstheme="minorHAnsi"/>
                <w:szCs w:val="22"/>
              </w:rPr>
            </w:pPr>
          </w:p>
          <w:p w14:paraId="60D0C9B7" w14:textId="4B76AB63" w:rsidR="00BC6470" w:rsidRPr="005545C8" w:rsidRDefault="00BC6470" w:rsidP="00BC6470">
            <w:pPr>
              <w:rPr>
                <w:rFonts w:asciiTheme="minorHAnsi" w:hAnsiTheme="minorHAnsi" w:cstheme="minorHAnsi"/>
                <w:szCs w:val="22"/>
              </w:rPr>
            </w:pPr>
            <w:proofErr w:type="spellStart"/>
            <w:r w:rsidRPr="005545C8">
              <w:rPr>
                <w:rFonts w:asciiTheme="minorHAnsi" w:hAnsiTheme="minorHAnsi" w:cstheme="minorHAnsi"/>
                <w:szCs w:val="22"/>
              </w:rPr>
              <w:t>TGaz</w:t>
            </w:r>
            <w:proofErr w:type="spellEnd"/>
            <w:r w:rsidRPr="005545C8">
              <w:rPr>
                <w:rFonts w:asciiTheme="minorHAnsi" w:hAnsiTheme="minorHAnsi" w:cstheme="minorHAnsi"/>
                <w:szCs w:val="22"/>
              </w:rPr>
              <w:t xml:space="preserve"> editor makes changes as specified in 11-20/</w:t>
            </w:r>
            <w:r w:rsidR="00E5208C">
              <w:rPr>
                <w:rFonts w:asciiTheme="minorHAnsi" w:hAnsiTheme="minorHAnsi" w:cstheme="minorHAnsi"/>
                <w:szCs w:val="22"/>
              </w:rPr>
              <w:t>1354r1</w:t>
            </w:r>
            <w:r w:rsidRPr="005545C8">
              <w:rPr>
                <w:rFonts w:asciiTheme="minorHAnsi" w:hAnsiTheme="minorHAnsi" w:cstheme="minorHAnsi"/>
                <w:szCs w:val="22"/>
              </w:rPr>
              <w:t xml:space="preserve"> for CID 3901.</w:t>
            </w:r>
          </w:p>
          <w:p w14:paraId="2AFF12F4" w14:textId="1AB38D4E" w:rsidR="00BC6470" w:rsidRPr="005545C8" w:rsidRDefault="00BC6470" w:rsidP="003D55AC">
            <w:pPr>
              <w:rPr>
                <w:rFonts w:asciiTheme="minorHAnsi" w:hAnsiTheme="minorHAnsi" w:cstheme="minorHAnsi"/>
                <w:szCs w:val="22"/>
              </w:rPr>
            </w:pPr>
          </w:p>
        </w:tc>
      </w:tr>
      <w:tr w:rsidR="00BC6470" w:rsidRPr="00907938" w14:paraId="794425BC" w14:textId="77777777" w:rsidTr="007A31E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67A07F64" w14:textId="77777777" w:rsidR="00BC6470" w:rsidRDefault="00BC6470" w:rsidP="003D55AC">
            <w:pPr>
              <w:rPr>
                <w:rFonts w:ascii="Arial" w:hAnsi="Arial" w:cs="Arial"/>
                <w:sz w:val="20"/>
                <w:highlight w:val="yellow"/>
              </w:rPr>
            </w:pPr>
          </w:p>
          <w:p w14:paraId="0E43DD8C" w14:textId="0979CB37" w:rsidR="00BC6470" w:rsidRPr="00AE5532" w:rsidRDefault="00BC6470" w:rsidP="00BC6470">
            <w:pPr>
              <w:rPr>
                <w:rFonts w:ascii="Arial" w:hAnsi="Arial" w:cs="Arial"/>
                <w:b/>
                <w:sz w:val="20"/>
              </w:rPr>
            </w:pPr>
            <w:proofErr w:type="spellStart"/>
            <w:r w:rsidRPr="0080799A">
              <w:rPr>
                <w:rFonts w:ascii="Arial" w:hAnsi="Arial" w:cs="Arial"/>
                <w:b/>
                <w:sz w:val="20"/>
                <w:highlight w:val="yellow"/>
              </w:rPr>
              <w:t>TGaz</w:t>
            </w:r>
            <w:proofErr w:type="spellEnd"/>
            <w:r w:rsidRPr="0080799A">
              <w:rPr>
                <w:rFonts w:ascii="Arial" w:hAnsi="Arial" w:cs="Arial"/>
                <w:b/>
                <w:sz w:val="20"/>
                <w:highlight w:val="yellow"/>
              </w:rPr>
              <w:t xml:space="preserve"> Editor: Change as the following: (#</w:t>
            </w:r>
            <w:r>
              <w:rPr>
                <w:rFonts w:ascii="Arial" w:hAnsi="Arial" w:cs="Arial"/>
                <w:b/>
                <w:sz w:val="20"/>
                <w:highlight w:val="yellow"/>
              </w:rPr>
              <w:t>3901</w:t>
            </w:r>
            <w:r w:rsidRPr="0080799A">
              <w:rPr>
                <w:rFonts w:ascii="Arial" w:hAnsi="Arial" w:cs="Arial"/>
                <w:b/>
                <w:sz w:val="20"/>
                <w:highlight w:val="yellow"/>
              </w:rPr>
              <w:t>)</w:t>
            </w:r>
            <w:r w:rsidRPr="0080799A">
              <w:rPr>
                <w:rFonts w:ascii="Arial" w:hAnsi="Arial" w:cs="Arial"/>
                <w:b/>
                <w:sz w:val="20"/>
              </w:rPr>
              <w:t xml:space="preserve"> </w:t>
            </w:r>
          </w:p>
          <w:p w14:paraId="5C970BA4" w14:textId="77777777" w:rsidR="00BC6470" w:rsidRDefault="00BC6470" w:rsidP="00BC6470">
            <w:pPr>
              <w:rPr>
                <w:b/>
                <w:szCs w:val="22"/>
              </w:rPr>
            </w:pPr>
          </w:p>
          <w:p w14:paraId="29A66CDE" w14:textId="77777777" w:rsidR="00BC6470" w:rsidRPr="00BC6470" w:rsidRDefault="00BC6470" w:rsidP="00BC6470">
            <w:pPr>
              <w:rPr>
                <w:b/>
                <w:szCs w:val="22"/>
              </w:rPr>
            </w:pPr>
            <w:r w:rsidRPr="00BC6470">
              <w:rPr>
                <w:b/>
                <w:bCs/>
                <w:szCs w:val="22"/>
              </w:rPr>
              <w:t>9.4.2.299 Secure LTF Parameters element</w:t>
            </w:r>
          </w:p>
          <w:p w14:paraId="70AB55C4" w14:textId="77777777" w:rsidR="00BC6470" w:rsidRDefault="00BC6470" w:rsidP="00BC6470">
            <w:pPr>
              <w:jc w:val="both"/>
              <w:rPr>
                <w:rFonts w:ascii="Arial" w:hAnsi="Arial" w:cs="Arial"/>
                <w:sz w:val="20"/>
              </w:rPr>
            </w:pPr>
          </w:p>
          <w:p w14:paraId="13440921" w14:textId="2ADC9A73" w:rsidR="00BC6470" w:rsidRDefault="00BC6470" w:rsidP="00BC6470">
            <w:pPr>
              <w:jc w:val="both"/>
              <w:rPr>
                <w:rFonts w:ascii="Arial" w:hAnsi="Arial" w:cs="Arial"/>
                <w:sz w:val="20"/>
                <w:highlight w:val="yellow"/>
              </w:rPr>
            </w:pPr>
            <w:r w:rsidRPr="00BC6470">
              <w:rPr>
                <w:rFonts w:ascii="Arial" w:hAnsi="Arial" w:cs="Arial"/>
                <w:sz w:val="20"/>
              </w:rPr>
              <w:t xml:space="preserve">The Secure LTF Counter (#2289) field (#1129) is present in </w:t>
            </w:r>
            <w:r w:rsidRPr="00BC6470">
              <w:rPr>
                <w:rFonts w:ascii="Arial" w:hAnsi="Arial" w:cs="Arial"/>
                <w:color w:val="FF0000"/>
                <w:sz w:val="20"/>
                <w:u w:val="single"/>
              </w:rPr>
              <w:t xml:space="preserve">the </w:t>
            </w:r>
            <w:r w:rsidR="00F65AA3">
              <w:rPr>
                <w:rFonts w:ascii="Arial" w:hAnsi="Arial" w:cs="Arial"/>
                <w:color w:val="FF0000"/>
                <w:sz w:val="20"/>
                <w:u w:val="single"/>
              </w:rPr>
              <w:t xml:space="preserve">initial protected </w:t>
            </w:r>
            <w:r w:rsidRPr="00BC6470">
              <w:rPr>
                <w:rFonts w:ascii="Arial" w:hAnsi="Arial" w:cs="Arial"/>
                <w:color w:val="FF0000"/>
                <w:sz w:val="20"/>
                <w:u w:val="single"/>
              </w:rPr>
              <w:t>Fine Timing Measurement frame,</w:t>
            </w:r>
            <w:r>
              <w:rPr>
                <w:rFonts w:ascii="Arial" w:hAnsi="Arial" w:cs="Arial"/>
                <w:sz w:val="20"/>
              </w:rPr>
              <w:t xml:space="preserve"> </w:t>
            </w:r>
            <w:r w:rsidRPr="00BC6470">
              <w:rPr>
                <w:rFonts w:ascii="Arial" w:hAnsi="Arial" w:cs="Arial"/>
                <w:sz w:val="20"/>
              </w:rPr>
              <w:t xml:space="preserve">the RSTA2ISTA (#1664) </w:t>
            </w:r>
            <w:r w:rsidR="00F65AA3" w:rsidRPr="00F65AA3">
              <w:rPr>
                <w:rFonts w:ascii="Arial" w:hAnsi="Arial" w:cs="Arial"/>
                <w:color w:val="FF0000"/>
                <w:sz w:val="20"/>
                <w:u w:val="single"/>
              </w:rPr>
              <w:t>protected</w:t>
            </w:r>
            <w:r w:rsidR="00F65AA3">
              <w:rPr>
                <w:rFonts w:ascii="Arial" w:hAnsi="Arial" w:cs="Arial"/>
                <w:color w:val="FF0000"/>
                <w:sz w:val="20"/>
                <w:u w:val="single"/>
              </w:rPr>
              <w:t xml:space="preserve"> </w:t>
            </w:r>
            <w:r w:rsidRPr="00BC6470">
              <w:rPr>
                <w:rFonts w:ascii="Arial" w:hAnsi="Arial" w:cs="Arial"/>
                <w:sz w:val="20"/>
              </w:rPr>
              <w:t>Location Measurement Report frame and is reserved otherwise.</w:t>
            </w:r>
          </w:p>
          <w:p w14:paraId="6C9A5F3A" w14:textId="77777777" w:rsidR="00BC6470" w:rsidRDefault="00BC6470" w:rsidP="003D55AC">
            <w:pPr>
              <w:rPr>
                <w:rFonts w:ascii="Arial" w:hAnsi="Arial" w:cs="Arial"/>
                <w:sz w:val="20"/>
                <w:highlight w:val="yellow"/>
              </w:rPr>
            </w:pPr>
          </w:p>
        </w:tc>
      </w:tr>
      <w:tr w:rsidR="003D55AC" w:rsidRPr="00907938" w14:paraId="37A5842F"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A8F803" w14:textId="7463B0B2"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3902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D3F7110" w14:textId="0914A0A6"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79.00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5E17B30" w14:textId="4989F395"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9.4.2.297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63F8408" w14:textId="6221ED82"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"This field is used in the Location Measurement Report frame transmitted from an RSTA and is reserved otherwise." This field is also included in the initial FTM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DB8E519" w14:textId="33499753"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Modify the sentence so it is correct.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C790A9" w14:textId="77777777" w:rsidR="00BC6470" w:rsidRPr="005545C8" w:rsidRDefault="00BC6470" w:rsidP="00BC6470">
            <w:pPr>
              <w:rPr>
                <w:rFonts w:asciiTheme="minorHAnsi" w:hAnsiTheme="minorHAnsi" w:cstheme="minorHAnsi"/>
                <w:szCs w:val="22"/>
              </w:rPr>
            </w:pPr>
            <w:r w:rsidRPr="005545C8">
              <w:rPr>
                <w:rFonts w:asciiTheme="minorHAnsi" w:hAnsiTheme="minorHAnsi" w:cstheme="minorHAnsi"/>
                <w:szCs w:val="22"/>
              </w:rPr>
              <w:t xml:space="preserve">Revised- </w:t>
            </w:r>
          </w:p>
          <w:p w14:paraId="67057D88" w14:textId="77777777" w:rsidR="00BC6470" w:rsidRPr="005545C8" w:rsidRDefault="00BC6470" w:rsidP="00BC6470">
            <w:pPr>
              <w:rPr>
                <w:rFonts w:asciiTheme="minorHAnsi" w:hAnsiTheme="minorHAnsi" w:cstheme="minorHAnsi"/>
                <w:szCs w:val="22"/>
              </w:rPr>
            </w:pPr>
            <w:r w:rsidRPr="005545C8">
              <w:rPr>
                <w:rFonts w:asciiTheme="minorHAnsi" w:hAnsiTheme="minorHAnsi" w:cstheme="minorHAnsi"/>
                <w:szCs w:val="22"/>
              </w:rPr>
              <w:t xml:space="preserve">Agree in principle. </w:t>
            </w:r>
          </w:p>
          <w:p w14:paraId="58ADB7F3" w14:textId="77777777" w:rsidR="00BC6470" w:rsidRPr="005545C8" w:rsidRDefault="00BC6470" w:rsidP="00BC6470">
            <w:pPr>
              <w:rPr>
                <w:rFonts w:asciiTheme="minorHAnsi" w:hAnsiTheme="minorHAnsi" w:cstheme="minorHAnsi"/>
                <w:szCs w:val="22"/>
              </w:rPr>
            </w:pPr>
          </w:p>
          <w:p w14:paraId="1B76D48C" w14:textId="000758E0" w:rsidR="00BC6470" w:rsidRPr="005545C8" w:rsidRDefault="00BC6470" w:rsidP="00BC6470">
            <w:pPr>
              <w:rPr>
                <w:rFonts w:asciiTheme="minorHAnsi" w:hAnsiTheme="minorHAnsi" w:cstheme="minorHAnsi"/>
                <w:szCs w:val="22"/>
              </w:rPr>
            </w:pPr>
            <w:proofErr w:type="spellStart"/>
            <w:r w:rsidRPr="005545C8">
              <w:rPr>
                <w:rFonts w:asciiTheme="minorHAnsi" w:hAnsiTheme="minorHAnsi" w:cstheme="minorHAnsi"/>
                <w:szCs w:val="22"/>
              </w:rPr>
              <w:t>TGaz</w:t>
            </w:r>
            <w:proofErr w:type="spellEnd"/>
            <w:r w:rsidRPr="005545C8">
              <w:rPr>
                <w:rFonts w:asciiTheme="minorHAnsi" w:hAnsiTheme="minorHAnsi" w:cstheme="minorHAnsi"/>
                <w:szCs w:val="22"/>
              </w:rPr>
              <w:t xml:space="preserve"> editor makes changes as specified in 11-20/</w:t>
            </w:r>
            <w:r w:rsidR="00E5208C">
              <w:rPr>
                <w:rFonts w:asciiTheme="minorHAnsi" w:hAnsiTheme="minorHAnsi" w:cstheme="minorHAnsi"/>
                <w:szCs w:val="22"/>
              </w:rPr>
              <w:t>1354r1</w:t>
            </w:r>
            <w:r w:rsidRPr="005545C8">
              <w:rPr>
                <w:rFonts w:asciiTheme="minorHAnsi" w:hAnsiTheme="minorHAnsi" w:cstheme="minorHAnsi"/>
                <w:szCs w:val="22"/>
              </w:rPr>
              <w:t xml:space="preserve"> for CID 3902.</w:t>
            </w:r>
          </w:p>
          <w:p w14:paraId="7939C0C7" w14:textId="77777777" w:rsidR="003D55AC" w:rsidRPr="005545C8" w:rsidRDefault="003D55AC" w:rsidP="003D55AC">
            <w:pPr>
              <w:rPr>
                <w:rFonts w:asciiTheme="minorHAnsi" w:hAnsiTheme="minorHAnsi" w:cstheme="minorHAnsi"/>
                <w:szCs w:val="22"/>
              </w:rPr>
            </w:pPr>
          </w:p>
        </w:tc>
      </w:tr>
      <w:tr w:rsidR="00BC6470" w:rsidRPr="00907938" w14:paraId="74C5B65D" w14:textId="77777777" w:rsidTr="001537AC">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EC58085" w14:textId="77777777" w:rsidR="00BC6470" w:rsidRDefault="00BC6470" w:rsidP="003D55AC">
            <w:pPr>
              <w:rPr>
                <w:rFonts w:ascii="Arial" w:hAnsi="Arial" w:cs="Arial"/>
                <w:sz w:val="20"/>
                <w:highlight w:val="yellow"/>
              </w:rPr>
            </w:pPr>
          </w:p>
          <w:p w14:paraId="038B9C76" w14:textId="5C6C9FF6" w:rsidR="00BC6470" w:rsidRPr="00AE5532" w:rsidRDefault="00BC6470" w:rsidP="00BC6470">
            <w:pPr>
              <w:rPr>
                <w:rFonts w:ascii="Arial" w:hAnsi="Arial" w:cs="Arial"/>
                <w:b/>
                <w:sz w:val="20"/>
              </w:rPr>
            </w:pPr>
            <w:proofErr w:type="spellStart"/>
            <w:r w:rsidRPr="0080799A">
              <w:rPr>
                <w:rFonts w:ascii="Arial" w:hAnsi="Arial" w:cs="Arial"/>
                <w:b/>
                <w:sz w:val="20"/>
                <w:highlight w:val="yellow"/>
              </w:rPr>
              <w:t>TGaz</w:t>
            </w:r>
            <w:proofErr w:type="spellEnd"/>
            <w:r w:rsidRPr="0080799A">
              <w:rPr>
                <w:rFonts w:ascii="Arial" w:hAnsi="Arial" w:cs="Arial"/>
                <w:b/>
                <w:sz w:val="20"/>
                <w:highlight w:val="yellow"/>
              </w:rPr>
              <w:t xml:space="preserve"> Editor: Change as the following: (#</w:t>
            </w:r>
            <w:r>
              <w:rPr>
                <w:rFonts w:ascii="Arial" w:hAnsi="Arial" w:cs="Arial"/>
                <w:b/>
                <w:sz w:val="20"/>
                <w:highlight w:val="yellow"/>
              </w:rPr>
              <w:t>3902</w:t>
            </w:r>
            <w:r w:rsidRPr="0080799A">
              <w:rPr>
                <w:rFonts w:ascii="Arial" w:hAnsi="Arial" w:cs="Arial"/>
                <w:b/>
                <w:sz w:val="20"/>
                <w:highlight w:val="yellow"/>
              </w:rPr>
              <w:t>)</w:t>
            </w:r>
            <w:r w:rsidRPr="0080799A">
              <w:rPr>
                <w:rFonts w:ascii="Arial" w:hAnsi="Arial" w:cs="Arial"/>
                <w:b/>
                <w:sz w:val="20"/>
              </w:rPr>
              <w:t xml:space="preserve"> </w:t>
            </w:r>
          </w:p>
          <w:p w14:paraId="1DFDFDF0" w14:textId="77777777" w:rsidR="00BC6470" w:rsidRDefault="00BC6470" w:rsidP="00BC6470">
            <w:pPr>
              <w:rPr>
                <w:b/>
                <w:szCs w:val="22"/>
              </w:rPr>
            </w:pPr>
          </w:p>
          <w:p w14:paraId="340393F7" w14:textId="77777777" w:rsidR="00BC6470" w:rsidRPr="005545C8" w:rsidRDefault="00BC6470" w:rsidP="00BC6470">
            <w:pPr>
              <w:rPr>
                <w:b/>
                <w:szCs w:val="22"/>
              </w:rPr>
            </w:pPr>
            <w:r w:rsidRPr="005545C8">
              <w:rPr>
                <w:b/>
                <w:bCs/>
                <w:szCs w:val="22"/>
              </w:rPr>
              <w:t>9.4.2.299 Secure LTF Parameters element</w:t>
            </w:r>
          </w:p>
          <w:p w14:paraId="085031EB" w14:textId="77777777" w:rsidR="00BC6470" w:rsidRPr="005545C8" w:rsidRDefault="00BC6470" w:rsidP="00BC6470">
            <w:pPr>
              <w:jc w:val="both"/>
              <w:rPr>
                <w:sz w:val="20"/>
              </w:rPr>
            </w:pPr>
          </w:p>
          <w:p w14:paraId="79E05F9B" w14:textId="2DD8367D" w:rsidR="00BC6470" w:rsidRPr="005545C8" w:rsidRDefault="00BC6470" w:rsidP="00BC6470">
            <w:pPr>
              <w:jc w:val="both"/>
              <w:rPr>
                <w:sz w:val="20"/>
                <w:highlight w:val="yellow"/>
              </w:rPr>
            </w:pPr>
            <w:r w:rsidRPr="005545C8">
              <w:rPr>
                <w:sz w:val="20"/>
              </w:rPr>
              <w:t xml:space="preserve">The LTF Generation SAC field is used to authenticate that the randomized LTF sequence is generated from a reliable Secure LTF Counter (#2289). The LTF Generation SAC field is a nonzero value associated with Secure LTF Counter (#2289) carried in the same Secure LTF Parameters element; see 11.21.6.3.4 (Negotiation for Secure LTF in the TB and Non-TB Ranging measurement exchange). This field is </w:t>
            </w:r>
            <w:r w:rsidRPr="00F65AA3">
              <w:rPr>
                <w:strike/>
                <w:color w:val="FF0000"/>
                <w:sz w:val="20"/>
              </w:rPr>
              <w:t xml:space="preserve">used </w:t>
            </w:r>
            <w:r w:rsidR="00F65AA3" w:rsidRPr="00F65AA3">
              <w:rPr>
                <w:color w:val="FF0000"/>
                <w:sz w:val="20"/>
                <w:u w:val="single"/>
              </w:rPr>
              <w:t>present</w:t>
            </w:r>
            <w:r w:rsidR="00F65AA3">
              <w:rPr>
                <w:sz w:val="20"/>
              </w:rPr>
              <w:t xml:space="preserve"> </w:t>
            </w:r>
            <w:r w:rsidRPr="005545C8">
              <w:rPr>
                <w:sz w:val="20"/>
              </w:rPr>
              <w:t xml:space="preserve">in </w:t>
            </w:r>
            <w:r w:rsidR="00852D6E" w:rsidRPr="005545C8">
              <w:rPr>
                <w:color w:val="FF0000"/>
                <w:sz w:val="20"/>
                <w:u w:val="single"/>
              </w:rPr>
              <w:t xml:space="preserve">the initial </w:t>
            </w:r>
            <w:r w:rsidR="00F65AA3">
              <w:rPr>
                <w:color w:val="FF0000"/>
                <w:sz w:val="20"/>
                <w:u w:val="single"/>
              </w:rPr>
              <w:t xml:space="preserve">protected </w:t>
            </w:r>
            <w:r w:rsidR="00852D6E" w:rsidRPr="005545C8">
              <w:rPr>
                <w:color w:val="FF0000"/>
                <w:sz w:val="20"/>
                <w:u w:val="single"/>
              </w:rPr>
              <w:t xml:space="preserve">Fine Timing Measurement frame, </w:t>
            </w:r>
            <w:r w:rsidRPr="005545C8">
              <w:rPr>
                <w:sz w:val="20"/>
              </w:rPr>
              <w:t xml:space="preserve">the </w:t>
            </w:r>
            <w:r w:rsidRPr="005545C8">
              <w:rPr>
                <w:color w:val="FF0000"/>
                <w:sz w:val="20"/>
                <w:u w:val="single"/>
              </w:rPr>
              <w:t>RSTA2ISTA</w:t>
            </w:r>
            <w:r w:rsidRPr="00F65AA3">
              <w:rPr>
                <w:color w:val="FF0000"/>
                <w:sz w:val="20"/>
                <w:u w:val="single"/>
              </w:rPr>
              <w:t xml:space="preserve"> </w:t>
            </w:r>
            <w:r w:rsidR="00F65AA3" w:rsidRPr="00F65AA3">
              <w:rPr>
                <w:color w:val="FF0000"/>
                <w:sz w:val="20"/>
                <w:u w:val="single"/>
              </w:rPr>
              <w:t>protected</w:t>
            </w:r>
            <w:r w:rsidR="00F65AA3">
              <w:rPr>
                <w:sz w:val="20"/>
              </w:rPr>
              <w:t xml:space="preserve"> </w:t>
            </w:r>
            <w:r w:rsidRPr="005545C8">
              <w:rPr>
                <w:sz w:val="20"/>
              </w:rPr>
              <w:t xml:space="preserve">Location Measurement Report frame </w:t>
            </w:r>
            <w:r w:rsidRPr="005545C8">
              <w:rPr>
                <w:strike/>
                <w:color w:val="FF0000"/>
                <w:sz w:val="20"/>
              </w:rPr>
              <w:t>transmitted from an RSTA</w:t>
            </w:r>
            <w:r w:rsidRPr="005545C8">
              <w:rPr>
                <w:color w:val="FF0000"/>
                <w:sz w:val="20"/>
              </w:rPr>
              <w:t xml:space="preserve"> </w:t>
            </w:r>
            <w:r w:rsidRPr="005545C8">
              <w:rPr>
                <w:sz w:val="20"/>
              </w:rPr>
              <w:t>and is reserved otherwise.</w:t>
            </w:r>
          </w:p>
          <w:p w14:paraId="6B674B6E" w14:textId="77777777" w:rsidR="00BC6470" w:rsidRPr="001E3D8C" w:rsidRDefault="00BC6470" w:rsidP="003D55AC">
            <w:pPr>
              <w:rPr>
                <w:rFonts w:ascii="Arial" w:hAnsi="Arial" w:cs="Arial"/>
                <w:sz w:val="20"/>
                <w:highlight w:val="yellow"/>
              </w:rPr>
            </w:pPr>
          </w:p>
        </w:tc>
      </w:tr>
      <w:tr w:rsidR="003D55AC" w:rsidRPr="00907938" w14:paraId="55711CCF"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292DE8D" w14:textId="7B9D92AC"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3868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770991F" w14:textId="6710D747"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150.00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AF0231" w14:textId="37A19D50"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11.22.6.4.5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5F3FA07" w14:textId="329414C8"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 xml:space="preserve">TXVECTOR NUM_STS is 1-based, but the </w:t>
            </w:r>
            <w:proofErr w:type="gramStart"/>
            <w:r w:rsidRPr="005545C8">
              <w:rPr>
                <w:rFonts w:asciiTheme="minorHAnsi" w:hAnsiTheme="minorHAnsi" w:cstheme="minorHAnsi"/>
                <w:color w:val="000000"/>
                <w:szCs w:val="22"/>
              </w:rPr>
              <w:t>R2I  N</w:t>
            </w:r>
            <w:proofErr w:type="gramEnd"/>
            <w:r w:rsidRPr="005545C8">
              <w:rPr>
                <w:rFonts w:asciiTheme="minorHAnsi" w:hAnsiTheme="minorHAnsi" w:cstheme="minorHAnsi"/>
                <w:color w:val="000000"/>
                <w:szCs w:val="22"/>
              </w:rPr>
              <w:t>_STS  and  I2R  N_STS  subfields are 0-based.  So there's going to be an off-by-one error in "The NUM_STS parameter is set as follows:   30</w:t>
            </w:r>
            <w:r w:rsidRPr="005545C8">
              <w:rPr>
                <w:rFonts w:asciiTheme="minorHAnsi" w:hAnsiTheme="minorHAnsi" w:cstheme="minorHAnsi"/>
                <w:color w:val="000000"/>
                <w:szCs w:val="22"/>
              </w:rPr>
              <w:br/>
              <w:t>o  In  the  non-secure variant of the TB  ranging  measurement  exchange,  set to  the</w:t>
            </w:r>
            <w:r w:rsidRPr="005545C8">
              <w:rPr>
                <w:rFonts w:asciiTheme="minorHAnsi" w:hAnsiTheme="minorHAnsi" w:cstheme="minorHAnsi"/>
                <w:color w:val="000000"/>
                <w:szCs w:val="22"/>
              </w:rPr>
              <w:br/>
              <w:t xml:space="preserve">same  value  as  the  R2I  </w:t>
            </w:r>
            <w:r w:rsidRPr="005545C8">
              <w:rPr>
                <w:rFonts w:asciiTheme="minorHAnsi" w:hAnsiTheme="minorHAnsi" w:cstheme="minorHAnsi"/>
                <w:color w:val="000000"/>
                <w:szCs w:val="22"/>
              </w:rPr>
              <w:lastRenderedPageBreak/>
              <w:t>N_STS  field" (and also 152.15 " The NUM_STS parameter is set to the same value as the I2R N_STS subfield in the STA  15</w:t>
            </w:r>
            <w:r w:rsidRPr="005545C8">
              <w:rPr>
                <w:rFonts w:asciiTheme="minorHAnsi" w:hAnsiTheme="minorHAnsi" w:cstheme="minorHAnsi"/>
                <w:color w:val="000000"/>
                <w:szCs w:val="22"/>
              </w:rPr>
              <w:br/>
              <w:t>Info field in the preceding Ranging NDP Announcement frame " etc.)</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CBAB6B" w14:textId="49F03729"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lastRenderedPageBreak/>
              <w:t>Make NUM_STS 0-based, or say "set to indicate the same value" rather than "set to the same value"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A2E600" w14:textId="77777777" w:rsidR="00456825" w:rsidRPr="005545C8" w:rsidRDefault="00456825" w:rsidP="003D55AC">
            <w:pPr>
              <w:rPr>
                <w:rFonts w:asciiTheme="minorHAnsi" w:hAnsiTheme="minorHAnsi" w:cstheme="minorHAnsi"/>
                <w:szCs w:val="22"/>
              </w:rPr>
            </w:pPr>
            <w:r w:rsidRPr="005545C8">
              <w:rPr>
                <w:rFonts w:asciiTheme="minorHAnsi" w:hAnsiTheme="minorHAnsi" w:cstheme="minorHAnsi"/>
                <w:szCs w:val="22"/>
              </w:rPr>
              <w:t xml:space="preserve">Revised- </w:t>
            </w:r>
          </w:p>
          <w:p w14:paraId="77815CCF" w14:textId="7D078625" w:rsidR="00456825" w:rsidRPr="005545C8" w:rsidRDefault="00456825" w:rsidP="003D55AC">
            <w:pPr>
              <w:rPr>
                <w:rFonts w:asciiTheme="minorHAnsi" w:hAnsiTheme="minorHAnsi" w:cstheme="minorHAnsi"/>
                <w:szCs w:val="22"/>
              </w:rPr>
            </w:pPr>
            <w:r w:rsidRPr="005545C8">
              <w:rPr>
                <w:rFonts w:asciiTheme="minorHAnsi" w:hAnsiTheme="minorHAnsi" w:cstheme="minorHAnsi"/>
                <w:szCs w:val="22"/>
              </w:rPr>
              <w:t xml:space="preserve">Agree in principle. </w:t>
            </w:r>
          </w:p>
          <w:p w14:paraId="763AB9C3" w14:textId="77777777" w:rsidR="00456825" w:rsidRPr="005545C8" w:rsidRDefault="00456825" w:rsidP="003D55AC">
            <w:pPr>
              <w:rPr>
                <w:rFonts w:asciiTheme="minorHAnsi" w:hAnsiTheme="minorHAnsi" w:cstheme="minorHAnsi"/>
                <w:szCs w:val="22"/>
              </w:rPr>
            </w:pPr>
          </w:p>
          <w:p w14:paraId="4A7397C9" w14:textId="7434B8D4" w:rsidR="00456825" w:rsidRPr="005545C8" w:rsidRDefault="00456825" w:rsidP="00456825">
            <w:pPr>
              <w:rPr>
                <w:rFonts w:asciiTheme="minorHAnsi" w:hAnsiTheme="minorHAnsi" w:cstheme="minorHAnsi"/>
                <w:szCs w:val="22"/>
              </w:rPr>
            </w:pPr>
            <w:proofErr w:type="spellStart"/>
            <w:r w:rsidRPr="005545C8">
              <w:rPr>
                <w:rFonts w:asciiTheme="minorHAnsi" w:hAnsiTheme="minorHAnsi" w:cstheme="minorHAnsi"/>
                <w:szCs w:val="22"/>
              </w:rPr>
              <w:t>TGaz</w:t>
            </w:r>
            <w:proofErr w:type="spellEnd"/>
            <w:r w:rsidRPr="005545C8">
              <w:rPr>
                <w:rFonts w:asciiTheme="minorHAnsi" w:hAnsiTheme="minorHAnsi" w:cstheme="minorHAnsi"/>
                <w:szCs w:val="22"/>
              </w:rPr>
              <w:t xml:space="preserve"> editor makes changes as specified in 11-20/</w:t>
            </w:r>
            <w:r w:rsidR="00E5208C">
              <w:rPr>
                <w:rFonts w:asciiTheme="minorHAnsi" w:hAnsiTheme="minorHAnsi" w:cstheme="minorHAnsi"/>
                <w:szCs w:val="22"/>
              </w:rPr>
              <w:t>1354r1</w:t>
            </w:r>
            <w:r w:rsidRPr="005545C8">
              <w:rPr>
                <w:rFonts w:asciiTheme="minorHAnsi" w:hAnsiTheme="minorHAnsi" w:cstheme="minorHAnsi"/>
                <w:szCs w:val="22"/>
              </w:rPr>
              <w:t xml:space="preserve"> for CID 3868. </w:t>
            </w:r>
          </w:p>
          <w:p w14:paraId="7F7C0FA5" w14:textId="557D5850" w:rsidR="003D55AC" w:rsidRPr="005545C8" w:rsidRDefault="003D55AC" w:rsidP="003D55AC">
            <w:pPr>
              <w:rPr>
                <w:rFonts w:asciiTheme="minorHAnsi" w:hAnsiTheme="minorHAnsi" w:cstheme="minorHAnsi"/>
                <w:szCs w:val="22"/>
              </w:rPr>
            </w:pPr>
          </w:p>
        </w:tc>
      </w:tr>
      <w:tr w:rsidR="00216460" w:rsidRPr="00907938" w14:paraId="7AB791DF" w14:textId="77777777" w:rsidTr="0081732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A1DC61F" w14:textId="77777777" w:rsidR="00216460" w:rsidRDefault="00216460" w:rsidP="00216460">
            <w:pPr>
              <w:rPr>
                <w:rFonts w:ascii="Calibri" w:hAnsi="Calibri" w:cs="Calibri"/>
                <w:color w:val="000000"/>
                <w:szCs w:val="22"/>
                <w:highlight w:val="yellow"/>
              </w:rPr>
            </w:pPr>
          </w:p>
          <w:p w14:paraId="10E01A99" w14:textId="2CA4A569" w:rsidR="00064818" w:rsidRPr="00AE5532" w:rsidRDefault="00064818" w:rsidP="00064818">
            <w:pPr>
              <w:rPr>
                <w:rFonts w:ascii="Arial" w:hAnsi="Arial" w:cs="Arial"/>
                <w:b/>
                <w:sz w:val="20"/>
              </w:rPr>
            </w:pPr>
            <w:proofErr w:type="spellStart"/>
            <w:r w:rsidRPr="0080799A">
              <w:rPr>
                <w:rFonts w:ascii="Arial" w:hAnsi="Arial" w:cs="Arial"/>
                <w:b/>
                <w:sz w:val="20"/>
                <w:highlight w:val="yellow"/>
              </w:rPr>
              <w:t>TGaz</w:t>
            </w:r>
            <w:proofErr w:type="spellEnd"/>
            <w:r w:rsidRPr="0080799A">
              <w:rPr>
                <w:rFonts w:ascii="Arial" w:hAnsi="Arial" w:cs="Arial"/>
                <w:b/>
                <w:sz w:val="20"/>
                <w:highlight w:val="yellow"/>
              </w:rPr>
              <w:t xml:space="preserve"> Editor: Change as the following: (#</w:t>
            </w:r>
            <w:r>
              <w:rPr>
                <w:rFonts w:ascii="Arial" w:hAnsi="Arial" w:cs="Arial"/>
                <w:b/>
                <w:sz w:val="20"/>
                <w:highlight w:val="yellow"/>
              </w:rPr>
              <w:t>3868</w:t>
            </w:r>
            <w:r w:rsidRPr="0080799A">
              <w:rPr>
                <w:rFonts w:ascii="Arial" w:hAnsi="Arial" w:cs="Arial"/>
                <w:b/>
                <w:sz w:val="20"/>
                <w:highlight w:val="yellow"/>
              </w:rPr>
              <w:t>)</w:t>
            </w:r>
            <w:r w:rsidRPr="0080799A">
              <w:rPr>
                <w:rFonts w:ascii="Arial" w:hAnsi="Arial" w:cs="Arial"/>
                <w:b/>
                <w:sz w:val="20"/>
              </w:rPr>
              <w:t xml:space="preserve"> </w:t>
            </w:r>
          </w:p>
          <w:p w14:paraId="00692C3D" w14:textId="77777777" w:rsidR="00064818" w:rsidRDefault="00064818" w:rsidP="00064818">
            <w:pPr>
              <w:rPr>
                <w:b/>
                <w:szCs w:val="22"/>
              </w:rPr>
            </w:pPr>
          </w:p>
          <w:p w14:paraId="25E8E7AA" w14:textId="0C0ACC5A" w:rsidR="00216460" w:rsidRPr="00980C5E" w:rsidRDefault="00064818" w:rsidP="00A16BD4">
            <w:pPr>
              <w:jc w:val="both"/>
              <w:rPr>
                <w:b/>
                <w:szCs w:val="22"/>
              </w:rPr>
            </w:pPr>
            <w:r w:rsidRPr="00064818">
              <w:rPr>
                <w:b/>
                <w:bCs/>
                <w:szCs w:val="22"/>
              </w:rPr>
              <w:t>11.21.6.4.6 Transmission of a ranging NDP</w:t>
            </w:r>
          </w:p>
          <w:p w14:paraId="63F54519" w14:textId="4267328B" w:rsidR="00980C5E" w:rsidRPr="00216460" w:rsidRDefault="00980C5E" w:rsidP="00A16BD4">
            <w:pPr>
              <w:autoSpaceDE w:val="0"/>
              <w:autoSpaceDN w:val="0"/>
              <w:adjustRightInd w:val="0"/>
              <w:jc w:val="both"/>
              <w:rPr>
                <w:color w:val="000000"/>
                <w:szCs w:val="22"/>
                <w:lang w:val="en-US" w:eastAsia="zh-CN"/>
              </w:rPr>
            </w:pPr>
            <w:r>
              <w:rPr>
                <w:color w:val="000000"/>
                <w:szCs w:val="22"/>
                <w:lang w:val="en-US" w:eastAsia="zh-CN"/>
              </w:rPr>
              <w:t>…</w:t>
            </w:r>
          </w:p>
          <w:p w14:paraId="379C4753" w14:textId="0DE1DC4B" w:rsidR="00216460" w:rsidRPr="00216460" w:rsidRDefault="00216460" w:rsidP="00A16BD4">
            <w:pPr>
              <w:autoSpaceDE w:val="0"/>
              <w:autoSpaceDN w:val="0"/>
              <w:adjustRightInd w:val="0"/>
              <w:spacing w:after="243"/>
              <w:jc w:val="both"/>
              <w:rPr>
                <w:rFonts w:ascii="Courier New" w:hAnsi="Courier New" w:cs="Courier New"/>
                <w:color w:val="000000"/>
                <w:sz w:val="23"/>
                <w:szCs w:val="23"/>
                <w:lang w:val="en-US" w:eastAsia="zh-CN"/>
              </w:rPr>
            </w:pPr>
            <w:proofErr w:type="gramStart"/>
            <w:r w:rsidRPr="00216460">
              <w:rPr>
                <w:rFonts w:ascii="Courier New" w:hAnsi="Courier New" w:cs="Courier New"/>
                <w:color w:val="000000"/>
                <w:szCs w:val="22"/>
                <w:lang w:val="en-US" w:eastAsia="zh-CN"/>
              </w:rPr>
              <w:t>o</w:t>
            </w:r>
            <w:proofErr w:type="gramEnd"/>
            <w:r w:rsidRPr="00216460">
              <w:rPr>
                <w:rFonts w:ascii="Courier New" w:hAnsi="Courier New" w:cs="Courier New"/>
                <w:color w:val="000000"/>
                <w:szCs w:val="22"/>
                <w:lang w:val="en-US" w:eastAsia="zh-CN"/>
              </w:rPr>
              <w:t xml:space="preserve"> </w:t>
            </w:r>
            <w:r w:rsidRPr="00216460">
              <w:rPr>
                <w:color w:val="000000"/>
                <w:szCs w:val="22"/>
                <w:lang w:val="en-US" w:eastAsia="zh-CN"/>
              </w:rPr>
              <w:t xml:space="preserve">In the TB Ranging measurement exchange (11.21.6.4.3), set to the same value as the R2I N_STS field in the STA Info field in the preceding Ranging NDP Announcement frame. </w:t>
            </w:r>
          </w:p>
          <w:p w14:paraId="016909E8" w14:textId="491FE3AF" w:rsidR="00216460" w:rsidRPr="00216460" w:rsidRDefault="00216460" w:rsidP="00A16BD4">
            <w:pPr>
              <w:autoSpaceDE w:val="0"/>
              <w:autoSpaceDN w:val="0"/>
              <w:adjustRightInd w:val="0"/>
              <w:jc w:val="both"/>
              <w:rPr>
                <w:color w:val="000000"/>
                <w:szCs w:val="22"/>
                <w:lang w:val="en-US" w:eastAsia="zh-CN"/>
              </w:rPr>
            </w:pPr>
            <w:proofErr w:type="gramStart"/>
            <w:r w:rsidRPr="00216460">
              <w:rPr>
                <w:rFonts w:ascii="Courier New" w:hAnsi="Courier New" w:cs="Courier New"/>
                <w:color w:val="000000"/>
                <w:szCs w:val="22"/>
                <w:lang w:val="en-US" w:eastAsia="zh-CN"/>
              </w:rPr>
              <w:t>o</w:t>
            </w:r>
            <w:proofErr w:type="gramEnd"/>
            <w:r w:rsidRPr="00216460">
              <w:rPr>
                <w:rFonts w:ascii="Courier New" w:hAnsi="Courier New" w:cs="Courier New"/>
                <w:color w:val="000000"/>
                <w:szCs w:val="22"/>
                <w:lang w:val="en-US" w:eastAsia="zh-CN"/>
              </w:rPr>
              <w:t xml:space="preserve"> </w:t>
            </w:r>
            <w:r w:rsidRPr="00216460">
              <w:rPr>
                <w:color w:val="000000"/>
                <w:szCs w:val="22"/>
                <w:lang w:val="en-US" w:eastAsia="zh-CN"/>
              </w:rPr>
              <w:t xml:space="preserve">In the TB Ranging measurement exchange with Secure LTF (11.21.6.4.5.2). (#3895) </w:t>
            </w:r>
          </w:p>
          <w:p w14:paraId="35ADB916" w14:textId="21C71B12" w:rsidR="00216460" w:rsidRPr="00216460" w:rsidRDefault="00216460" w:rsidP="00A16BD4">
            <w:pPr>
              <w:autoSpaceDE w:val="0"/>
              <w:autoSpaceDN w:val="0"/>
              <w:adjustRightInd w:val="0"/>
              <w:spacing w:after="242"/>
              <w:ind w:left="720"/>
              <w:jc w:val="both"/>
              <w:rPr>
                <w:rFonts w:ascii="Courier New" w:hAnsi="Courier New" w:cs="Courier New"/>
                <w:color w:val="000000"/>
                <w:sz w:val="23"/>
                <w:szCs w:val="23"/>
                <w:lang w:val="en-US" w:eastAsia="zh-CN"/>
              </w:rPr>
            </w:pPr>
            <w:r w:rsidRPr="00216460">
              <w:rPr>
                <w:rFonts w:ascii="Wingdings" w:hAnsi="Wingdings" w:cs="Wingdings"/>
                <w:color w:val="000000"/>
                <w:szCs w:val="22"/>
                <w:lang w:val="en-US" w:eastAsia="zh-CN"/>
              </w:rPr>
              <w:t></w:t>
            </w:r>
            <w:r w:rsidRPr="00216460">
              <w:rPr>
                <w:rFonts w:ascii="Wingdings" w:hAnsi="Wingdings" w:cs="Wingdings"/>
                <w:color w:val="000000"/>
                <w:szCs w:val="22"/>
                <w:lang w:val="en-US" w:eastAsia="zh-CN"/>
              </w:rPr>
              <w:t></w:t>
            </w:r>
            <w:r w:rsidRPr="00216460">
              <w:rPr>
                <w:color w:val="000000"/>
                <w:szCs w:val="22"/>
                <w:lang w:val="en-US" w:eastAsia="zh-CN"/>
              </w:rPr>
              <w:t>The NUM_STS[</w:t>
            </w:r>
            <w:r w:rsidRPr="00216460">
              <w:rPr>
                <w:i/>
                <w:iCs/>
                <w:color w:val="000000"/>
                <w:szCs w:val="22"/>
                <w:lang w:val="en-US" w:eastAsia="zh-CN"/>
              </w:rPr>
              <w:t>p</w:t>
            </w:r>
            <w:r w:rsidRPr="00216460">
              <w:rPr>
                <w:color w:val="000000"/>
                <w:szCs w:val="22"/>
                <w:lang w:val="en-US" w:eastAsia="zh-CN"/>
              </w:rPr>
              <w:t xml:space="preserve">] is set to the same value as the R2I N_STS field in the STA Info field addressed to the corresponding STA </w:t>
            </w:r>
            <w:r w:rsidRPr="00216460">
              <w:rPr>
                <w:i/>
                <w:iCs/>
                <w:color w:val="000000"/>
                <w:szCs w:val="22"/>
                <w:lang w:val="en-US" w:eastAsia="zh-CN"/>
              </w:rPr>
              <w:t xml:space="preserve">p </w:t>
            </w:r>
            <w:r w:rsidRPr="00216460">
              <w:rPr>
                <w:color w:val="000000"/>
                <w:szCs w:val="22"/>
                <w:lang w:val="en-US" w:eastAsia="zh-CN"/>
              </w:rPr>
              <w:t xml:space="preserve">in the preceding Ranging NDP Announcement frame </w:t>
            </w:r>
            <w:r w:rsidR="00616906" w:rsidRPr="00616906">
              <w:rPr>
                <w:color w:val="FF0000"/>
                <w:szCs w:val="22"/>
                <w:u w:val="single"/>
                <w:lang w:val="en-US" w:eastAsia="zh-CN"/>
              </w:rPr>
              <w:t>plus 1</w:t>
            </w:r>
            <w:r w:rsidRPr="00216460">
              <w:rPr>
                <w:color w:val="000000"/>
                <w:szCs w:val="22"/>
                <w:lang w:val="en-US" w:eastAsia="zh-CN"/>
              </w:rPr>
              <w:t xml:space="preserve">when the HE Ranging NDP is transmitted to more than one ISTA. </w:t>
            </w:r>
          </w:p>
          <w:p w14:paraId="64A2567C" w14:textId="2212666F" w:rsidR="00216460" w:rsidRDefault="00216460" w:rsidP="00A16BD4">
            <w:pPr>
              <w:autoSpaceDE w:val="0"/>
              <w:autoSpaceDN w:val="0"/>
              <w:adjustRightInd w:val="0"/>
              <w:ind w:left="720"/>
              <w:jc w:val="both"/>
              <w:rPr>
                <w:color w:val="000000"/>
                <w:sz w:val="23"/>
                <w:szCs w:val="23"/>
                <w:lang w:val="en-US" w:eastAsia="zh-CN"/>
              </w:rPr>
            </w:pPr>
            <w:r w:rsidRPr="00216460">
              <w:rPr>
                <w:rFonts w:ascii="Wingdings" w:hAnsi="Wingdings" w:cs="Wingdings"/>
                <w:color w:val="000000"/>
                <w:szCs w:val="22"/>
                <w:lang w:val="en-US" w:eastAsia="zh-CN"/>
              </w:rPr>
              <w:t></w:t>
            </w:r>
            <w:r w:rsidRPr="00216460">
              <w:rPr>
                <w:rFonts w:ascii="Wingdings" w:hAnsi="Wingdings" w:cs="Wingdings"/>
                <w:color w:val="000000"/>
                <w:szCs w:val="22"/>
                <w:lang w:val="en-US" w:eastAsia="zh-CN"/>
              </w:rPr>
              <w:t></w:t>
            </w:r>
            <w:r w:rsidRPr="00216460">
              <w:rPr>
                <w:color w:val="000000"/>
                <w:szCs w:val="22"/>
                <w:lang w:val="en-US" w:eastAsia="zh-CN"/>
              </w:rPr>
              <w:t xml:space="preserve">The NUM_STS is set to the same value as the R2I N_STS field in the </w:t>
            </w:r>
            <w:proofErr w:type="gramStart"/>
            <w:r w:rsidRPr="00216460">
              <w:rPr>
                <w:color w:val="000000"/>
                <w:szCs w:val="22"/>
                <w:lang w:val="en-US" w:eastAsia="zh-CN"/>
              </w:rPr>
              <w:t xml:space="preserve">first </w:t>
            </w:r>
            <w:r w:rsidRPr="00216460">
              <w:rPr>
                <w:color w:val="000000"/>
                <w:sz w:val="23"/>
                <w:szCs w:val="23"/>
                <w:lang w:val="en-US" w:eastAsia="zh-CN"/>
              </w:rPr>
              <w:t xml:space="preserve"> </w:t>
            </w:r>
            <w:r w:rsidRPr="00216460">
              <w:rPr>
                <w:color w:val="000000"/>
                <w:szCs w:val="22"/>
                <w:lang w:val="en-US" w:eastAsia="zh-CN"/>
              </w:rPr>
              <w:t>STA</w:t>
            </w:r>
            <w:proofErr w:type="gramEnd"/>
            <w:r w:rsidRPr="00216460">
              <w:rPr>
                <w:color w:val="000000"/>
                <w:szCs w:val="22"/>
                <w:lang w:val="en-US" w:eastAsia="zh-CN"/>
              </w:rPr>
              <w:t xml:space="preserve"> Info field in the preceding Ranging NDP Announcement frame </w:t>
            </w:r>
            <w:r w:rsidR="00616906" w:rsidRPr="00616906">
              <w:rPr>
                <w:color w:val="FF0000"/>
                <w:szCs w:val="22"/>
                <w:u w:val="single"/>
                <w:lang w:val="en-US" w:eastAsia="zh-CN"/>
              </w:rPr>
              <w:t>plus 1</w:t>
            </w:r>
            <w:r w:rsidR="00616906">
              <w:rPr>
                <w:color w:val="FF0000"/>
                <w:szCs w:val="22"/>
                <w:u w:val="single"/>
                <w:lang w:val="en-US" w:eastAsia="zh-CN"/>
              </w:rPr>
              <w:t xml:space="preserve"> </w:t>
            </w:r>
            <w:r w:rsidRPr="00216460">
              <w:rPr>
                <w:color w:val="000000"/>
                <w:szCs w:val="22"/>
                <w:lang w:val="en-US" w:eastAsia="zh-CN"/>
              </w:rPr>
              <w:t xml:space="preserve">when the HE Ranging NDP is transmitted to one ISTA. </w:t>
            </w:r>
          </w:p>
          <w:p w14:paraId="44706C00" w14:textId="77777777" w:rsidR="00064818" w:rsidRPr="00216460" w:rsidRDefault="00064818" w:rsidP="00A16BD4">
            <w:pPr>
              <w:autoSpaceDE w:val="0"/>
              <w:autoSpaceDN w:val="0"/>
              <w:adjustRightInd w:val="0"/>
              <w:jc w:val="both"/>
              <w:rPr>
                <w:rFonts w:ascii="Courier New" w:hAnsi="Courier New" w:cs="Courier New"/>
                <w:color w:val="000000"/>
                <w:sz w:val="23"/>
                <w:szCs w:val="23"/>
                <w:lang w:val="en-US" w:eastAsia="zh-CN"/>
              </w:rPr>
            </w:pPr>
          </w:p>
          <w:p w14:paraId="42DCC204" w14:textId="2709125E" w:rsidR="00216460" w:rsidRDefault="00216460" w:rsidP="00A16BD4">
            <w:pPr>
              <w:autoSpaceDE w:val="0"/>
              <w:autoSpaceDN w:val="0"/>
              <w:adjustRightInd w:val="0"/>
              <w:jc w:val="both"/>
              <w:rPr>
                <w:color w:val="000000"/>
                <w:szCs w:val="22"/>
                <w:lang w:val="en-US" w:eastAsia="zh-CN"/>
              </w:rPr>
            </w:pPr>
            <w:proofErr w:type="gramStart"/>
            <w:r w:rsidRPr="00216460">
              <w:rPr>
                <w:rFonts w:ascii="Courier New" w:hAnsi="Courier New" w:cs="Courier New"/>
                <w:color w:val="000000"/>
                <w:szCs w:val="22"/>
                <w:lang w:val="en-US" w:eastAsia="zh-CN"/>
              </w:rPr>
              <w:t>o</w:t>
            </w:r>
            <w:proofErr w:type="gramEnd"/>
            <w:r w:rsidRPr="00216460">
              <w:rPr>
                <w:rFonts w:ascii="Courier New" w:hAnsi="Courier New" w:cs="Courier New"/>
                <w:color w:val="000000"/>
                <w:szCs w:val="22"/>
                <w:lang w:val="en-US" w:eastAsia="zh-CN"/>
              </w:rPr>
              <w:t xml:space="preserve"> </w:t>
            </w:r>
            <w:r w:rsidRPr="00216460">
              <w:rPr>
                <w:color w:val="000000"/>
                <w:szCs w:val="22"/>
                <w:lang w:val="en-US" w:eastAsia="zh-CN"/>
              </w:rPr>
              <w:t>In the Non-TB Ranging measurement exchange (11.21.6.4.4) and the Non-TB Ranging measurement exchange with secure LTF (11.21.6.4.5.3), set to the same value as the R2I N_STS field in the STA Info field in the preceding Ranging NDP Announcement frame</w:t>
            </w:r>
            <w:r w:rsidR="00616906">
              <w:rPr>
                <w:color w:val="000000"/>
                <w:szCs w:val="22"/>
                <w:lang w:val="en-US" w:eastAsia="zh-CN"/>
              </w:rPr>
              <w:t xml:space="preserve"> </w:t>
            </w:r>
            <w:r w:rsidR="00616906" w:rsidRPr="00616906">
              <w:rPr>
                <w:color w:val="FF0000"/>
                <w:szCs w:val="22"/>
                <w:u w:val="single"/>
                <w:lang w:val="en-US" w:eastAsia="zh-CN"/>
              </w:rPr>
              <w:t>plus 1</w:t>
            </w:r>
            <w:r w:rsidRPr="00216460">
              <w:rPr>
                <w:color w:val="000000"/>
                <w:szCs w:val="22"/>
                <w:lang w:val="en-US" w:eastAsia="zh-CN"/>
              </w:rPr>
              <w:t xml:space="preserve">. </w:t>
            </w:r>
          </w:p>
          <w:p w14:paraId="36341532" w14:textId="77777777" w:rsidR="00980C5E" w:rsidRDefault="00980C5E" w:rsidP="00A16BD4">
            <w:pPr>
              <w:autoSpaceDE w:val="0"/>
              <w:autoSpaceDN w:val="0"/>
              <w:adjustRightInd w:val="0"/>
              <w:jc w:val="both"/>
              <w:rPr>
                <w:color w:val="000000"/>
                <w:szCs w:val="22"/>
                <w:lang w:val="en-US" w:eastAsia="zh-CN"/>
              </w:rPr>
            </w:pPr>
          </w:p>
          <w:p w14:paraId="0C5B1A7A" w14:textId="0D6FA226" w:rsidR="00980C5E" w:rsidRDefault="00980C5E" w:rsidP="00A16BD4">
            <w:pPr>
              <w:autoSpaceDE w:val="0"/>
              <w:autoSpaceDN w:val="0"/>
              <w:adjustRightInd w:val="0"/>
              <w:jc w:val="both"/>
              <w:rPr>
                <w:color w:val="000000"/>
                <w:szCs w:val="22"/>
                <w:lang w:val="en-US" w:eastAsia="zh-CN"/>
              </w:rPr>
            </w:pPr>
            <w:r>
              <w:rPr>
                <w:color w:val="000000"/>
                <w:szCs w:val="22"/>
                <w:lang w:val="en-US" w:eastAsia="zh-CN"/>
              </w:rPr>
              <w:t>…</w:t>
            </w:r>
          </w:p>
          <w:p w14:paraId="566C050C" w14:textId="1E136D93" w:rsidR="00980C5E" w:rsidRPr="00980C5E" w:rsidRDefault="00980C5E" w:rsidP="00A16BD4">
            <w:pPr>
              <w:pStyle w:val="Default"/>
              <w:jc w:val="both"/>
              <w:rPr>
                <w:sz w:val="22"/>
                <w:szCs w:val="22"/>
              </w:rPr>
            </w:pPr>
            <w:r w:rsidRPr="00980C5E">
              <w:rPr>
                <w:sz w:val="22"/>
                <w:szCs w:val="22"/>
              </w:rPr>
              <w:t xml:space="preserve">An ISTA transmitting </w:t>
            </w:r>
            <w:proofErr w:type="spellStart"/>
            <w:r w:rsidRPr="00980C5E">
              <w:rPr>
                <w:sz w:val="22"/>
                <w:szCs w:val="22"/>
              </w:rPr>
              <w:t>an</w:t>
            </w:r>
            <w:proofErr w:type="spellEnd"/>
            <w:r w:rsidRPr="00980C5E">
              <w:rPr>
                <w:sz w:val="22"/>
                <w:szCs w:val="22"/>
              </w:rPr>
              <w:t xml:space="preserve"> HE Ranging NDP shall set the TXVECTOR parameter as follows: </w:t>
            </w:r>
          </w:p>
          <w:p w14:paraId="090A8789" w14:textId="6A5F5D2B" w:rsidR="00980C5E" w:rsidRPr="00980C5E" w:rsidRDefault="00980C5E" w:rsidP="00A16BD4">
            <w:pPr>
              <w:pStyle w:val="Default"/>
              <w:spacing w:after="243"/>
              <w:jc w:val="both"/>
              <w:rPr>
                <w:sz w:val="22"/>
                <w:szCs w:val="22"/>
              </w:rPr>
            </w:pPr>
            <w:r w:rsidRPr="00980C5E">
              <w:rPr>
                <w:sz w:val="22"/>
                <w:szCs w:val="22"/>
              </w:rPr>
              <w:t xml:space="preserve">— The FORMAT parameter is set to HE_SU </w:t>
            </w:r>
          </w:p>
          <w:p w14:paraId="73FE5501" w14:textId="6786205F" w:rsidR="00980C5E" w:rsidRPr="00980C5E" w:rsidRDefault="00980C5E" w:rsidP="00A16BD4">
            <w:pPr>
              <w:pStyle w:val="Default"/>
              <w:spacing w:after="243"/>
              <w:jc w:val="both"/>
              <w:rPr>
                <w:sz w:val="22"/>
                <w:szCs w:val="22"/>
              </w:rPr>
            </w:pPr>
            <w:r w:rsidRPr="00980C5E">
              <w:rPr>
                <w:sz w:val="22"/>
                <w:szCs w:val="22"/>
              </w:rPr>
              <w:t xml:space="preserve">— The UPLINK_FLAG parameter is set to 1 </w:t>
            </w:r>
          </w:p>
          <w:p w14:paraId="7F0FF714" w14:textId="1F94CFFB" w:rsidR="00980C5E" w:rsidRPr="00980C5E" w:rsidRDefault="00980C5E" w:rsidP="00A16BD4">
            <w:pPr>
              <w:pStyle w:val="Default"/>
              <w:spacing w:after="243"/>
              <w:jc w:val="both"/>
              <w:rPr>
                <w:sz w:val="22"/>
                <w:szCs w:val="22"/>
              </w:rPr>
            </w:pPr>
            <w:r w:rsidRPr="00980C5E">
              <w:rPr>
                <w:sz w:val="22"/>
                <w:szCs w:val="22"/>
              </w:rPr>
              <w:t xml:space="preserve">— The APEP_LENGTH parameter is set to 0 </w:t>
            </w:r>
          </w:p>
          <w:p w14:paraId="2286B3E0" w14:textId="237AE3FE" w:rsidR="00980C5E" w:rsidRPr="00980C5E" w:rsidRDefault="00980C5E" w:rsidP="00A16BD4">
            <w:pPr>
              <w:pStyle w:val="Default"/>
              <w:jc w:val="both"/>
              <w:rPr>
                <w:sz w:val="22"/>
                <w:szCs w:val="22"/>
              </w:rPr>
            </w:pPr>
            <w:r w:rsidRPr="00980C5E">
              <w:rPr>
                <w:sz w:val="22"/>
                <w:szCs w:val="22"/>
              </w:rPr>
              <w:t>— The NUM_STS parameter is set to the same value as the I2R N_STS subfield in the STA Info field in the preceding Ranging NDP Announcement frame</w:t>
            </w:r>
            <w:r w:rsidR="00616906">
              <w:rPr>
                <w:sz w:val="22"/>
                <w:szCs w:val="22"/>
              </w:rPr>
              <w:t xml:space="preserve"> </w:t>
            </w:r>
            <w:r w:rsidR="00616906">
              <w:rPr>
                <w:color w:val="FF0000"/>
                <w:sz w:val="22"/>
                <w:szCs w:val="22"/>
                <w:u w:val="single"/>
              </w:rPr>
              <w:t>plus</w:t>
            </w:r>
            <w:r w:rsidR="00616906" w:rsidRPr="00616906">
              <w:rPr>
                <w:color w:val="FF0000"/>
                <w:sz w:val="22"/>
                <w:szCs w:val="22"/>
                <w:u w:val="single"/>
              </w:rPr>
              <w:t xml:space="preserve"> 1</w:t>
            </w:r>
            <w:r w:rsidR="00616906" w:rsidRPr="00616906">
              <w:rPr>
                <w:color w:val="FF0000"/>
                <w:szCs w:val="22"/>
                <w:u w:val="single"/>
              </w:rPr>
              <w:t>.</w:t>
            </w:r>
            <w:r w:rsidRPr="00980C5E">
              <w:rPr>
                <w:sz w:val="22"/>
                <w:szCs w:val="22"/>
              </w:rPr>
              <w:t xml:space="preserve"> </w:t>
            </w:r>
          </w:p>
          <w:p w14:paraId="22EC584A" w14:textId="77777777" w:rsidR="00980C5E" w:rsidRPr="00216460" w:rsidRDefault="00980C5E" w:rsidP="00A16BD4">
            <w:pPr>
              <w:autoSpaceDE w:val="0"/>
              <w:autoSpaceDN w:val="0"/>
              <w:adjustRightInd w:val="0"/>
              <w:jc w:val="both"/>
              <w:rPr>
                <w:rFonts w:ascii="Courier New" w:hAnsi="Courier New" w:cs="Courier New"/>
                <w:color w:val="000000"/>
                <w:szCs w:val="22"/>
                <w:lang w:val="en-US" w:eastAsia="zh-CN"/>
              </w:rPr>
            </w:pPr>
          </w:p>
          <w:p w14:paraId="013B1C60" w14:textId="77777777" w:rsidR="00980C5E" w:rsidRDefault="00980C5E" w:rsidP="00A16BD4">
            <w:pPr>
              <w:autoSpaceDE w:val="0"/>
              <w:autoSpaceDN w:val="0"/>
              <w:adjustRightInd w:val="0"/>
              <w:jc w:val="both"/>
              <w:rPr>
                <w:color w:val="000000"/>
                <w:szCs w:val="22"/>
                <w:lang w:val="en-US" w:eastAsia="zh-CN"/>
              </w:rPr>
            </w:pPr>
            <w:r>
              <w:rPr>
                <w:color w:val="000000"/>
                <w:szCs w:val="22"/>
                <w:lang w:val="en-US" w:eastAsia="zh-CN"/>
              </w:rPr>
              <w:t>…</w:t>
            </w:r>
          </w:p>
          <w:p w14:paraId="2CB74D19" w14:textId="559302E7" w:rsidR="00980C5E" w:rsidRDefault="00980C5E" w:rsidP="00A16BD4">
            <w:pPr>
              <w:pStyle w:val="Default"/>
              <w:jc w:val="both"/>
              <w:rPr>
                <w:sz w:val="23"/>
                <w:szCs w:val="23"/>
              </w:rPr>
            </w:pPr>
            <w:r>
              <w:rPr>
                <w:sz w:val="22"/>
                <w:szCs w:val="22"/>
              </w:rPr>
              <w:t xml:space="preserve">An ISTA transmitting </w:t>
            </w:r>
            <w:proofErr w:type="spellStart"/>
            <w:r>
              <w:rPr>
                <w:sz w:val="22"/>
                <w:szCs w:val="22"/>
              </w:rPr>
              <w:t>an</w:t>
            </w:r>
            <w:proofErr w:type="spellEnd"/>
            <w:r>
              <w:rPr>
                <w:sz w:val="22"/>
                <w:szCs w:val="22"/>
              </w:rPr>
              <w:t xml:space="preserve"> HE TB Ranging NDP to an RSTA shall set the TXVECTOR parameter as follows:</w:t>
            </w:r>
            <w:r>
              <w:rPr>
                <w:sz w:val="23"/>
                <w:szCs w:val="23"/>
              </w:rPr>
              <w:t xml:space="preserve"> </w:t>
            </w:r>
          </w:p>
          <w:p w14:paraId="0F15930C" w14:textId="03E34818" w:rsidR="00980C5E" w:rsidRDefault="00980C5E" w:rsidP="00A16BD4">
            <w:pPr>
              <w:pStyle w:val="Default"/>
              <w:spacing w:after="244"/>
              <w:jc w:val="both"/>
              <w:rPr>
                <w:sz w:val="22"/>
                <w:szCs w:val="22"/>
              </w:rPr>
            </w:pPr>
            <w:r>
              <w:rPr>
                <w:sz w:val="22"/>
                <w:szCs w:val="22"/>
              </w:rPr>
              <w:t xml:space="preserve">— The FORMAT parameter is set to HE_TB </w:t>
            </w:r>
          </w:p>
          <w:p w14:paraId="49B6FA77" w14:textId="4151619D" w:rsidR="00980C5E" w:rsidRDefault="00980C5E" w:rsidP="00A16BD4">
            <w:pPr>
              <w:pStyle w:val="Default"/>
              <w:spacing w:after="244"/>
              <w:jc w:val="both"/>
              <w:rPr>
                <w:sz w:val="23"/>
                <w:szCs w:val="23"/>
              </w:rPr>
            </w:pPr>
            <w:r>
              <w:rPr>
                <w:sz w:val="22"/>
                <w:szCs w:val="22"/>
              </w:rPr>
              <w:t>— The APEP_LENGTH parameter is set to 0</w:t>
            </w:r>
            <w:r>
              <w:rPr>
                <w:sz w:val="23"/>
                <w:szCs w:val="23"/>
              </w:rPr>
              <w:t xml:space="preserve"> </w:t>
            </w:r>
          </w:p>
          <w:p w14:paraId="0BB38F89" w14:textId="77CAC77B" w:rsidR="00980C5E" w:rsidRDefault="00980C5E" w:rsidP="00A16BD4">
            <w:pPr>
              <w:pStyle w:val="Default"/>
              <w:jc w:val="both"/>
              <w:rPr>
                <w:sz w:val="22"/>
                <w:szCs w:val="22"/>
              </w:rPr>
            </w:pPr>
            <w:r>
              <w:rPr>
                <w:sz w:val="22"/>
                <w:szCs w:val="22"/>
              </w:rPr>
              <w:t>— The NUM_STS parameter is set to the same value as the Number Of Spatial Streams subfield in the SS Allocation field in the User Info field in the preceding Ranging Sounding Trigger frame</w:t>
            </w:r>
            <w:r w:rsidR="00616906">
              <w:rPr>
                <w:sz w:val="22"/>
                <w:szCs w:val="22"/>
              </w:rPr>
              <w:t xml:space="preserve"> </w:t>
            </w:r>
            <w:r w:rsidR="00616906">
              <w:rPr>
                <w:color w:val="FF0000"/>
                <w:sz w:val="22"/>
                <w:szCs w:val="22"/>
                <w:u w:val="single"/>
              </w:rPr>
              <w:t>plus</w:t>
            </w:r>
            <w:r w:rsidR="00616906" w:rsidRPr="00616906">
              <w:rPr>
                <w:color w:val="FF0000"/>
                <w:sz w:val="22"/>
                <w:szCs w:val="22"/>
                <w:u w:val="single"/>
              </w:rPr>
              <w:t xml:space="preserve"> 1</w:t>
            </w:r>
            <w:r w:rsidR="00616906">
              <w:rPr>
                <w:sz w:val="22"/>
                <w:szCs w:val="22"/>
              </w:rPr>
              <w:t>.</w:t>
            </w:r>
            <w:r>
              <w:rPr>
                <w:sz w:val="22"/>
                <w:szCs w:val="22"/>
              </w:rPr>
              <w:t xml:space="preserve"> </w:t>
            </w:r>
          </w:p>
          <w:p w14:paraId="7194F63E" w14:textId="77777777" w:rsidR="00216460" w:rsidRDefault="00216460" w:rsidP="003D55AC">
            <w:pPr>
              <w:rPr>
                <w:rFonts w:ascii="Arial" w:hAnsi="Arial" w:cs="Arial"/>
                <w:sz w:val="20"/>
              </w:rPr>
            </w:pPr>
          </w:p>
        </w:tc>
      </w:tr>
      <w:tr w:rsidR="003D55AC" w:rsidRPr="001E3D8C" w14:paraId="781F3297"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953EF27" w14:textId="38D2760C"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lastRenderedPageBreak/>
              <w:t>3910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40A8862" w14:textId="607CFC71" w:rsidR="003D55AC" w:rsidRPr="005545C8" w:rsidRDefault="003D55AC" w:rsidP="003D55AC">
            <w:pPr>
              <w:jc w:val="right"/>
              <w:rPr>
                <w:rFonts w:asciiTheme="minorHAnsi" w:hAnsiTheme="minorHAnsi" w:cstheme="minorHAnsi"/>
                <w:color w:val="000000"/>
                <w:szCs w:val="22"/>
              </w:rPr>
            </w:pPr>
            <w:r w:rsidRPr="005545C8">
              <w:rPr>
                <w:rFonts w:asciiTheme="minorHAnsi" w:hAnsiTheme="minorHAnsi" w:cstheme="minorHAnsi"/>
                <w:color w:val="000000"/>
                <w:szCs w:val="22"/>
              </w:rPr>
              <w:t>153.00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31EC995" w14:textId="70007C6A"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11.22.6.4.6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F281285" w14:textId="559DDA58"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"11.22.6.4.6 Secure Non-TB and TB Ranging Measurement Exchange Protocol</w:t>
            </w:r>
            <w:proofErr w:type="gramStart"/>
            <w:r w:rsidRPr="005545C8">
              <w:rPr>
                <w:rFonts w:asciiTheme="minorHAnsi" w:hAnsiTheme="minorHAnsi" w:cstheme="minorHAnsi"/>
                <w:color w:val="000000"/>
                <w:szCs w:val="22"/>
              </w:rPr>
              <w:t>" .</w:t>
            </w:r>
            <w:proofErr w:type="gramEnd"/>
            <w:r w:rsidRPr="005545C8">
              <w:rPr>
                <w:rFonts w:asciiTheme="minorHAnsi" w:hAnsiTheme="minorHAnsi" w:cstheme="minorHAnsi"/>
                <w:color w:val="000000"/>
                <w:szCs w:val="22"/>
              </w:rPr>
              <w:t xml:space="preserve">  The clause title should be changed to "11.22.6.4.6 Protocol description for Non-TB and TB Ranging Measurement exchange using secure LTF" to be accurate.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F5B7DC3" w14:textId="3CD023BB" w:rsidR="003D55AC" w:rsidRPr="005545C8" w:rsidRDefault="003D55AC" w:rsidP="003D55AC">
            <w:pPr>
              <w:rPr>
                <w:rFonts w:asciiTheme="minorHAnsi" w:hAnsiTheme="minorHAnsi" w:cstheme="minorHAnsi"/>
                <w:color w:val="000000"/>
                <w:szCs w:val="22"/>
              </w:rPr>
            </w:pPr>
            <w:r w:rsidRPr="005545C8">
              <w:rPr>
                <w:rFonts w:asciiTheme="minorHAnsi" w:hAnsiTheme="minorHAnsi" w:cstheme="minorHAnsi"/>
                <w:color w:val="000000"/>
                <w:szCs w:val="22"/>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083366" w14:textId="77777777" w:rsidR="003D55AC" w:rsidRPr="005545C8" w:rsidRDefault="00A47397" w:rsidP="003D55AC">
            <w:pPr>
              <w:rPr>
                <w:rFonts w:asciiTheme="minorHAnsi" w:hAnsiTheme="minorHAnsi" w:cstheme="minorHAnsi"/>
                <w:szCs w:val="22"/>
              </w:rPr>
            </w:pPr>
            <w:r w:rsidRPr="005545C8">
              <w:rPr>
                <w:rFonts w:asciiTheme="minorHAnsi" w:hAnsiTheme="minorHAnsi" w:cstheme="minorHAnsi"/>
                <w:szCs w:val="22"/>
              </w:rPr>
              <w:t xml:space="preserve">Revised- </w:t>
            </w:r>
          </w:p>
          <w:p w14:paraId="41E657AD" w14:textId="77777777" w:rsidR="00A47397" w:rsidRPr="005545C8" w:rsidRDefault="00A47397" w:rsidP="00A47397">
            <w:pPr>
              <w:rPr>
                <w:rFonts w:asciiTheme="minorHAnsi" w:hAnsiTheme="minorHAnsi" w:cstheme="minorHAnsi"/>
                <w:szCs w:val="22"/>
              </w:rPr>
            </w:pPr>
            <w:r w:rsidRPr="005545C8">
              <w:rPr>
                <w:rFonts w:asciiTheme="minorHAnsi" w:hAnsiTheme="minorHAnsi" w:cstheme="minorHAnsi"/>
                <w:szCs w:val="22"/>
              </w:rPr>
              <w:t xml:space="preserve">Agree in principle. </w:t>
            </w:r>
          </w:p>
          <w:p w14:paraId="3CBE56BF" w14:textId="77777777" w:rsidR="00A47397" w:rsidRPr="005545C8" w:rsidRDefault="00A47397" w:rsidP="00A47397">
            <w:pPr>
              <w:rPr>
                <w:rFonts w:asciiTheme="minorHAnsi" w:hAnsiTheme="minorHAnsi" w:cstheme="minorHAnsi"/>
                <w:szCs w:val="22"/>
              </w:rPr>
            </w:pPr>
            <w:r w:rsidRPr="005545C8">
              <w:rPr>
                <w:rFonts w:asciiTheme="minorHAnsi" w:hAnsiTheme="minorHAnsi" w:cstheme="minorHAnsi"/>
                <w:szCs w:val="22"/>
              </w:rPr>
              <w:t xml:space="preserve">The title of 11.22.6.4.6 is changed to “Use of Secure LTF in the TB and Non-TB Ranging Measurement Exchange Protocol”. </w:t>
            </w:r>
          </w:p>
          <w:p w14:paraId="6D12C17D" w14:textId="77777777" w:rsidR="00A47397" w:rsidRPr="005545C8" w:rsidRDefault="00A47397" w:rsidP="00A47397">
            <w:pPr>
              <w:rPr>
                <w:rFonts w:asciiTheme="minorHAnsi" w:hAnsiTheme="minorHAnsi" w:cstheme="minorHAnsi"/>
                <w:szCs w:val="22"/>
              </w:rPr>
            </w:pPr>
          </w:p>
          <w:p w14:paraId="0395CC07" w14:textId="77777777" w:rsidR="00A47397" w:rsidRPr="005545C8" w:rsidRDefault="00A47397" w:rsidP="00A47397">
            <w:pPr>
              <w:rPr>
                <w:rFonts w:asciiTheme="minorHAnsi" w:hAnsiTheme="minorHAnsi" w:cstheme="minorHAnsi"/>
                <w:szCs w:val="22"/>
              </w:rPr>
            </w:pPr>
            <w:r w:rsidRPr="005545C8">
              <w:rPr>
                <w:rFonts w:asciiTheme="minorHAnsi" w:hAnsiTheme="minorHAnsi" w:cstheme="minorHAnsi"/>
                <w:szCs w:val="22"/>
              </w:rPr>
              <w:t xml:space="preserve">But, this change is already applied in </w:t>
            </w:r>
            <w:proofErr w:type="spellStart"/>
            <w:r w:rsidRPr="005545C8">
              <w:rPr>
                <w:rFonts w:asciiTheme="minorHAnsi" w:hAnsiTheme="minorHAnsi" w:cstheme="minorHAnsi"/>
                <w:szCs w:val="22"/>
              </w:rPr>
              <w:t>TGaz</w:t>
            </w:r>
            <w:proofErr w:type="spellEnd"/>
            <w:r w:rsidRPr="005545C8">
              <w:rPr>
                <w:rFonts w:asciiTheme="minorHAnsi" w:hAnsiTheme="minorHAnsi" w:cstheme="minorHAnsi"/>
                <w:szCs w:val="22"/>
              </w:rPr>
              <w:t xml:space="preserve"> Draft 2.5. </w:t>
            </w:r>
          </w:p>
          <w:p w14:paraId="24C0E683" w14:textId="77777777" w:rsidR="00A47397" w:rsidRPr="005545C8" w:rsidRDefault="00A47397" w:rsidP="00A47397">
            <w:pPr>
              <w:rPr>
                <w:rFonts w:asciiTheme="minorHAnsi" w:hAnsiTheme="minorHAnsi" w:cstheme="minorHAnsi"/>
                <w:szCs w:val="22"/>
              </w:rPr>
            </w:pPr>
            <w:r w:rsidRPr="005545C8">
              <w:rPr>
                <w:rFonts w:asciiTheme="minorHAnsi" w:hAnsiTheme="minorHAnsi" w:cstheme="minorHAnsi"/>
                <w:szCs w:val="22"/>
              </w:rPr>
              <w:t xml:space="preserve"> </w:t>
            </w:r>
          </w:p>
          <w:p w14:paraId="23F48F03" w14:textId="38513DD1" w:rsidR="00A47397" w:rsidRPr="005545C8" w:rsidRDefault="00EE7EF7" w:rsidP="00786338">
            <w:pPr>
              <w:rPr>
                <w:rFonts w:asciiTheme="minorHAnsi" w:hAnsiTheme="minorHAnsi" w:cstheme="minorHAnsi"/>
                <w:szCs w:val="22"/>
              </w:rPr>
            </w:pPr>
            <w:proofErr w:type="spellStart"/>
            <w:r>
              <w:rPr>
                <w:rFonts w:asciiTheme="minorHAnsi" w:hAnsiTheme="minorHAnsi" w:cstheme="minorHAnsi"/>
                <w:szCs w:val="22"/>
              </w:rPr>
              <w:t>TGaz</w:t>
            </w:r>
            <w:proofErr w:type="spellEnd"/>
            <w:r w:rsidR="00A47397" w:rsidRPr="005545C8">
              <w:rPr>
                <w:rFonts w:asciiTheme="minorHAnsi" w:hAnsiTheme="minorHAnsi" w:cstheme="minorHAnsi"/>
                <w:szCs w:val="22"/>
              </w:rPr>
              <w:t xml:space="preserve"> Editor no </w:t>
            </w:r>
            <w:r w:rsidR="00786338">
              <w:rPr>
                <w:rFonts w:asciiTheme="minorHAnsi" w:hAnsiTheme="minorHAnsi" w:cstheme="minorHAnsi"/>
                <w:szCs w:val="22"/>
              </w:rPr>
              <w:t>further action is needed</w:t>
            </w:r>
            <w:r w:rsidR="00A47397" w:rsidRPr="005545C8">
              <w:rPr>
                <w:rFonts w:asciiTheme="minorHAnsi" w:hAnsiTheme="minorHAnsi" w:cstheme="minorHAnsi"/>
                <w:szCs w:val="22"/>
              </w:rPr>
              <w:t xml:space="preserve"> for this CID.</w:t>
            </w:r>
          </w:p>
        </w:tc>
      </w:tr>
      <w:tr w:rsidR="005C2788" w:rsidRPr="001E3D8C" w14:paraId="096EE65D"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1994546" w14:textId="615F4839" w:rsidR="005C2788" w:rsidRPr="005545C8" w:rsidRDefault="005C2788" w:rsidP="005C2788">
            <w:pPr>
              <w:jc w:val="right"/>
              <w:rPr>
                <w:rFonts w:asciiTheme="minorHAnsi" w:hAnsiTheme="minorHAnsi" w:cstheme="minorHAnsi"/>
                <w:color w:val="000000"/>
                <w:szCs w:val="22"/>
              </w:rPr>
            </w:pPr>
            <w:r w:rsidRPr="005545C8">
              <w:rPr>
                <w:rFonts w:asciiTheme="minorHAnsi" w:hAnsiTheme="minorHAnsi" w:cstheme="minorHAnsi"/>
                <w:color w:val="000000"/>
                <w:szCs w:val="22"/>
              </w:rPr>
              <w:t>3507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003619A" w14:textId="1F62AA98" w:rsidR="005C2788" w:rsidRPr="005545C8" w:rsidRDefault="005C2788" w:rsidP="005C2788">
            <w:pPr>
              <w:jc w:val="right"/>
              <w:rPr>
                <w:rFonts w:asciiTheme="minorHAnsi" w:hAnsiTheme="minorHAnsi" w:cstheme="minorHAnsi"/>
                <w:color w:val="000000"/>
                <w:szCs w:val="22"/>
              </w:rPr>
            </w:pPr>
            <w:r w:rsidRPr="005545C8">
              <w:rPr>
                <w:rFonts w:asciiTheme="minorHAnsi" w:hAnsiTheme="minorHAnsi" w:cstheme="minorHAnsi"/>
                <w:color w:val="000000"/>
                <w:szCs w:val="22"/>
              </w:rPr>
              <w:t>100.00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CC41C40" w14:textId="273754AC" w:rsidR="005C2788" w:rsidRPr="005545C8" w:rsidRDefault="005C2788" w:rsidP="005C2788">
            <w:pPr>
              <w:rPr>
                <w:rFonts w:asciiTheme="minorHAnsi" w:hAnsiTheme="minorHAnsi" w:cstheme="minorHAnsi"/>
                <w:color w:val="000000"/>
                <w:szCs w:val="22"/>
              </w:rPr>
            </w:pPr>
            <w:r w:rsidRPr="005545C8">
              <w:rPr>
                <w:rFonts w:asciiTheme="minorHAnsi" w:hAnsiTheme="minorHAnsi" w:cstheme="minorHAnsi"/>
                <w:color w:val="000000"/>
                <w:szCs w:val="22"/>
              </w:rPr>
              <w:t>10.23.2.2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A7C8BC8" w14:textId="10B820F4" w:rsidR="005C2788" w:rsidRPr="005545C8" w:rsidRDefault="005C2788" w:rsidP="005C2788">
            <w:pPr>
              <w:rPr>
                <w:rFonts w:asciiTheme="minorHAnsi" w:hAnsiTheme="minorHAnsi" w:cstheme="minorHAnsi"/>
                <w:color w:val="000000"/>
                <w:szCs w:val="22"/>
              </w:rPr>
            </w:pPr>
            <w:r w:rsidRPr="005545C8">
              <w:rPr>
                <w:rFonts w:asciiTheme="minorHAnsi" w:hAnsiTheme="minorHAnsi" w:cstheme="minorHAnsi"/>
                <w:color w:val="000000"/>
                <w:szCs w:val="22"/>
              </w:rPr>
              <w:t xml:space="preserve">I don't think bullet f) should be added.  Bullet e) is there to give a special case of handling </w:t>
            </w:r>
            <w:proofErr w:type="spellStart"/>
            <w:r w:rsidRPr="005545C8">
              <w:rPr>
                <w:rFonts w:asciiTheme="minorHAnsi" w:hAnsiTheme="minorHAnsi" w:cstheme="minorHAnsi"/>
                <w:color w:val="000000"/>
                <w:szCs w:val="22"/>
              </w:rPr>
              <w:t>tx</w:t>
            </w:r>
            <w:proofErr w:type="spellEnd"/>
            <w:r w:rsidRPr="005545C8">
              <w:rPr>
                <w:rFonts w:asciiTheme="minorHAnsi" w:hAnsiTheme="minorHAnsi" w:cstheme="minorHAnsi"/>
                <w:color w:val="000000"/>
                <w:szCs w:val="22"/>
              </w:rPr>
              <w:t xml:space="preserve"> failure in the middle of a TXOP (the NOTE gives other options) but this new bullet f) is just standard ending of a TXOP, and hence is covered by other text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0B4AE6" w14:textId="02D4FBA6" w:rsidR="005C2788" w:rsidRPr="005545C8" w:rsidRDefault="005C2788" w:rsidP="005C2788">
            <w:pPr>
              <w:rPr>
                <w:rFonts w:asciiTheme="minorHAnsi" w:hAnsiTheme="minorHAnsi" w:cstheme="minorHAnsi"/>
                <w:color w:val="000000"/>
                <w:szCs w:val="22"/>
              </w:rPr>
            </w:pPr>
            <w:r w:rsidRPr="005545C8">
              <w:rPr>
                <w:rFonts w:asciiTheme="minorHAnsi" w:hAnsiTheme="minorHAnsi" w:cstheme="minorHAnsi"/>
                <w:color w:val="000000"/>
                <w:szCs w:val="22"/>
              </w:rPr>
              <w:t>Do not insert the proposed f)</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FC6BBF6" w14:textId="77777777" w:rsidR="005C2788" w:rsidRPr="005545C8" w:rsidRDefault="005C2788" w:rsidP="005C2788">
            <w:pPr>
              <w:rPr>
                <w:rFonts w:asciiTheme="minorHAnsi" w:hAnsiTheme="minorHAnsi" w:cstheme="minorHAnsi"/>
                <w:szCs w:val="22"/>
              </w:rPr>
            </w:pPr>
            <w:r w:rsidRPr="005545C8">
              <w:rPr>
                <w:rFonts w:asciiTheme="minorHAnsi" w:hAnsiTheme="minorHAnsi" w:cstheme="minorHAnsi"/>
                <w:szCs w:val="22"/>
              </w:rPr>
              <w:t xml:space="preserve">Revised- </w:t>
            </w:r>
          </w:p>
          <w:p w14:paraId="4625B019" w14:textId="77777777" w:rsidR="005C2788" w:rsidRPr="005545C8" w:rsidRDefault="005C2788" w:rsidP="005C2788">
            <w:pPr>
              <w:rPr>
                <w:rFonts w:asciiTheme="minorHAnsi" w:hAnsiTheme="minorHAnsi" w:cstheme="minorHAnsi"/>
                <w:szCs w:val="22"/>
              </w:rPr>
            </w:pPr>
            <w:r w:rsidRPr="005545C8">
              <w:rPr>
                <w:rFonts w:asciiTheme="minorHAnsi" w:hAnsiTheme="minorHAnsi" w:cstheme="minorHAnsi"/>
                <w:szCs w:val="22"/>
              </w:rPr>
              <w:t xml:space="preserve">The bullet f is added for the clarification of the non-TB ranging </w:t>
            </w:r>
            <w:proofErr w:type="spellStart"/>
            <w:r w:rsidRPr="005545C8">
              <w:rPr>
                <w:rFonts w:asciiTheme="minorHAnsi" w:hAnsiTheme="minorHAnsi" w:cstheme="minorHAnsi"/>
                <w:szCs w:val="22"/>
              </w:rPr>
              <w:t>behavior</w:t>
            </w:r>
            <w:proofErr w:type="spellEnd"/>
            <w:r w:rsidRPr="005545C8">
              <w:rPr>
                <w:rFonts w:asciiTheme="minorHAnsi" w:hAnsiTheme="minorHAnsi" w:cstheme="minorHAnsi"/>
                <w:szCs w:val="22"/>
              </w:rPr>
              <w:t>.</w:t>
            </w:r>
          </w:p>
          <w:p w14:paraId="2EE196DC" w14:textId="77777777" w:rsidR="005C2788" w:rsidRPr="005545C8" w:rsidRDefault="005C2788" w:rsidP="005C2788">
            <w:pPr>
              <w:rPr>
                <w:rFonts w:asciiTheme="minorHAnsi" w:hAnsiTheme="minorHAnsi" w:cstheme="minorHAnsi"/>
                <w:szCs w:val="22"/>
              </w:rPr>
            </w:pPr>
            <w:r w:rsidRPr="005545C8">
              <w:rPr>
                <w:rFonts w:asciiTheme="minorHAnsi" w:hAnsiTheme="minorHAnsi" w:cstheme="minorHAnsi"/>
                <w:szCs w:val="22"/>
              </w:rPr>
              <w:t>The text of the bullet f is moved under the 11.21.6.4.4.2 (Measurement Sounding phase of Non-TB Ranging).</w:t>
            </w:r>
          </w:p>
          <w:p w14:paraId="1F653F5B" w14:textId="77777777" w:rsidR="005C2788" w:rsidRPr="005545C8" w:rsidRDefault="005C2788" w:rsidP="005C2788">
            <w:pPr>
              <w:rPr>
                <w:rFonts w:asciiTheme="minorHAnsi" w:hAnsiTheme="minorHAnsi" w:cstheme="minorHAnsi"/>
                <w:szCs w:val="22"/>
              </w:rPr>
            </w:pPr>
          </w:p>
          <w:p w14:paraId="0A3C39D6" w14:textId="10F5BD8B" w:rsidR="005C2788" w:rsidRPr="005545C8" w:rsidRDefault="005C2788" w:rsidP="005C2788">
            <w:pPr>
              <w:rPr>
                <w:rFonts w:asciiTheme="minorHAnsi" w:hAnsiTheme="minorHAnsi" w:cstheme="minorHAnsi"/>
                <w:szCs w:val="22"/>
              </w:rPr>
            </w:pPr>
            <w:proofErr w:type="spellStart"/>
            <w:r w:rsidRPr="005545C8">
              <w:rPr>
                <w:rFonts w:asciiTheme="minorHAnsi" w:hAnsiTheme="minorHAnsi" w:cstheme="minorHAnsi"/>
                <w:szCs w:val="22"/>
              </w:rPr>
              <w:t>TGaz</w:t>
            </w:r>
            <w:proofErr w:type="spellEnd"/>
            <w:r w:rsidRPr="005545C8">
              <w:rPr>
                <w:rFonts w:asciiTheme="minorHAnsi" w:hAnsiTheme="minorHAnsi" w:cstheme="minorHAnsi"/>
                <w:szCs w:val="22"/>
              </w:rPr>
              <w:t xml:space="preserve"> editor makes changes as specified in 11-20/</w:t>
            </w:r>
            <w:r w:rsidR="00E5208C">
              <w:rPr>
                <w:rFonts w:asciiTheme="minorHAnsi" w:hAnsiTheme="minorHAnsi" w:cstheme="minorHAnsi"/>
                <w:szCs w:val="22"/>
              </w:rPr>
              <w:t>1354r1</w:t>
            </w:r>
            <w:r w:rsidRPr="005545C8">
              <w:rPr>
                <w:rFonts w:asciiTheme="minorHAnsi" w:hAnsiTheme="minorHAnsi" w:cstheme="minorHAnsi"/>
                <w:szCs w:val="22"/>
              </w:rPr>
              <w:t xml:space="preserve"> for CID 3507. </w:t>
            </w:r>
          </w:p>
          <w:p w14:paraId="07455231" w14:textId="77777777" w:rsidR="005C2788" w:rsidRPr="005545C8" w:rsidRDefault="005C2788" w:rsidP="005C2788">
            <w:pPr>
              <w:rPr>
                <w:rFonts w:asciiTheme="minorHAnsi" w:hAnsiTheme="minorHAnsi" w:cstheme="minorHAnsi"/>
                <w:szCs w:val="22"/>
              </w:rPr>
            </w:pPr>
          </w:p>
        </w:tc>
      </w:tr>
      <w:tr w:rsidR="005C2788" w:rsidRPr="001E3D8C" w14:paraId="155B8A27" w14:textId="77777777" w:rsidTr="00681EC8">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954F1C9" w14:textId="77777777" w:rsidR="00031F49" w:rsidRPr="002D670B" w:rsidRDefault="00031F49" w:rsidP="00031F49">
            <w:pPr>
              <w:jc w:val="right"/>
              <w:rPr>
                <w:color w:val="000000"/>
                <w:szCs w:val="22"/>
              </w:rPr>
            </w:pPr>
          </w:p>
          <w:p w14:paraId="2ACC8902" w14:textId="71529314" w:rsidR="00031F49" w:rsidRDefault="00031F49" w:rsidP="00031F49">
            <w:pPr>
              <w:rPr>
                <w:rFonts w:ascii="Arial" w:hAnsi="Arial" w:cs="Arial"/>
                <w:b/>
                <w:sz w:val="20"/>
                <w:highlight w:val="yellow"/>
              </w:rPr>
            </w:pPr>
            <w:proofErr w:type="spellStart"/>
            <w:r w:rsidRPr="00D822F6">
              <w:rPr>
                <w:rFonts w:ascii="Arial" w:hAnsi="Arial" w:cs="Arial"/>
                <w:b/>
                <w:sz w:val="20"/>
                <w:highlight w:val="yellow"/>
              </w:rPr>
              <w:t>TGaz</w:t>
            </w:r>
            <w:proofErr w:type="spellEnd"/>
            <w:r w:rsidRPr="00D822F6">
              <w:rPr>
                <w:rFonts w:ascii="Arial" w:hAnsi="Arial" w:cs="Arial"/>
                <w:b/>
                <w:sz w:val="20"/>
                <w:highlight w:val="yellow"/>
              </w:rPr>
              <w:t xml:space="preserve"> Editor: Remove 10.</w:t>
            </w:r>
            <w:r w:rsidR="002F0269">
              <w:rPr>
                <w:rFonts w:ascii="Arial" w:hAnsi="Arial" w:cs="Arial"/>
                <w:b/>
                <w:sz w:val="20"/>
                <w:highlight w:val="yellow"/>
              </w:rPr>
              <w:t xml:space="preserve">23.2.2 EDCA </w:t>
            </w:r>
            <w:proofErr w:type="spellStart"/>
            <w:r w:rsidR="002F0269">
              <w:rPr>
                <w:rFonts w:ascii="Arial" w:hAnsi="Arial" w:cs="Arial"/>
                <w:b/>
                <w:sz w:val="20"/>
                <w:highlight w:val="yellow"/>
              </w:rPr>
              <w:t>backoff</w:t>
            </w:r>
            <w:proofErr w:type="spellEnd"/>
            <w:r w:rsidR="002F0269">
              <w:rPr>
                <w:rFonts w:ascii="Arial" w:hAnsi="Arial" w:cs="Arial"/>
                <w:b/>
                <w:sz w:val="20"/>
                <w:highlight w:val="yellow"/>
              </w:rPr>
              <w:t xml:space="preserve"> procedure (</w:t>
            </w:r>
            <w:r w:rsidRPr="00D822F6">
              <w:rPr>
                <w:rFonts w:ascii="Arial" w:hAnsi="Arial" w:cs="Arial"/>
                <w:b/>
                <w:sz w:val="20"/>
                <w:highlight w:val="yellow"/>
              </w:rPr>
              <w:t>speci</w:t>
            </w:r>
            <w:r w:rsidR="002F0269">
              <w:rPr>
                <w:rFonts w:ascii="Arial" w:hAnsi="Arial" w:cs="Arial"/>
                <w:b/>
                <w:sz w:val="20"/>
                <w:highlight w:val="yellow"/>
              </w:rPr>
              <w:t>fica</w:t>
            </w:r>
            <w:r w:rsidRPr="00D822F6">
              <w:rPr>
                <w:rFonts w:ascii="Arial" w:hAnsi="Arial" w:cs="Arial"/>
                <w:b/>
                <w:sz w:val="20"/>
                <w:highlight w:val="yellow"/>
              </w:rPr>
              <w:t>lly bullet f) (#3507)</w:t>
            </w:r>
          </w:p>
          <w:p w14:paraId="03B0D52B" w14:textId="77777777" w:rsidR="00031F49" w:rsidRDefault="00031F49" w:rsidP="00031F49">
            <w:pPr>
              <w:rPr>
                <w:rFonts w:ascii="Arial" w:hAnsi="Arial" w:cs="Arial"/>
                <w:b/>
                <w:sz w:val="20"/>
                <w:highlight w:val="yellow"/>
              </w:rPr>
            </w:pPr>
          </w:p>
          <w:p w14:paraId="31EE7204" w14:textId="77777777" w:rsidR="00031F49" w:rsidRPr="00AE5532" w:rsidRDefault="00031F49" w:rsidP="00031F49">
            <w:pPr>
              <w:rPr>
                <w:rFonts w:ascii="Arial" w:hAnsi="Arial" w:cs="Arial"/>
                <w:b/>
                <w:sz w:val="20"/>
              </w:rPr>
            </w:pPr>
            <w:proofErr w:type="spellStart"/>
            <w:r w:rsidRPr="0080799A">
              <w:rPr>
                <w:rFonts w:ascii="Arial" w:hAnsi="Arial" w:cs="Arial"/>
                <w:b/>
                <w:sz w:val="20"/>
                <w:highlight w:val="yellow"/>
              </w:rPr>
              <w:t>TGaz</w:t>
            </w:r>
            <w:proofErr w:type="spellEnd"/>
            <w:r w:rsidRPr="0080799A">
              <w:rPr>
                <w:rFonts w:ascii="Arial" w:hAnsi="Arial" w:cs="Arial"/>
                <w:b/>
                <w:sz w:val="20"/>
                <w:highlight w:val="yellow"/>
              </w:rPr>
              <w:t xml:space="preserve"> Editor: Change as the following: (#</w:t>
            </w:r>
            <w:r>
              <w:rPr>
                <w:rFonts w:ascii="Arial" w:hAnsi="Arial" w:cs="Arial"/>
                <w:b/>
                <w:sz w:val="20"/>
                <w:highlight w:val="yellow"/>
              </w:rPr>
              <w:t>3507</w:t>
            </w:r>
            <w:r w:rsidRPr="0080799A">
              <w:rPr>
                <w:rFonts w:ascii="Arial" w:hAnsi="Arial" w:cs="Arial"/>
                <w:b/>
                <w:sz w:val="20"/>
                <w:highlight w:val="yellow"/>
              </w:rPr>
              <w:t>)</w:t>
            </w:r>
            <w:r w:rsidRPr="0080799A">
              <w:rPr>
                <w:rFonts w:ascii="Arial" w:hAnsi="Arial" w:cs="Arial"/>
                <w:b/>
                <w:sz w:val="20"/>
              </w:rPr>
              <w:t xml:space="preserve"> </w:t>
            </w:r>
          </w:p>
          <w:p w14:paraId="2398E16A" w14:textId="77777777" w:rsidR="00031F49" w:rsidRDefault="00031F49" w:rsidP="00031F49">
            <w:pPr>
              <w:rPr>
                <w:b/>
                <w:color w:val="000000"/>
                <w:szCs w:val="22"/>
              </w:rPr>
            </w:pPr>
          </w:p>
          <w:p w14:paraId="3B0C70CE" w14:textId="77777777" w:rsidR="00031F49" w:rsidRPr="002D670B" w:rsidRDefault="00031F49" w:rsidP="00031F49">
            <w:pPr>
              <w:rPr>
                <w:b/>
                <w:color w:val="000000"/>
                <w:szCs w:val="22"/>
              </w:rPr>
            </w:pPr>
            <w:r w:rsidRPr="002D670B">
              <w:rPr>
                <w:b/>
                <w:color w:val="000000"/>
                <w:szCs w:val="22"/>
              </w:rPr>
              <w:t>11.21.6.4.4.2 Measurement Sounding phase of Non-TB Ranging</w:t>
            </w:r>
          </w:p>
          <w:p w14:paraId="67506BBF" w14:textId="77777777" w:rsidR="00031F49" w:rsidRPr="002D670B" w:rsidRDefault="00031F49" w:rsidP="00031F49">
            <w:pPr>
              <w:rPr>
                <w:color w:val="000000"/>
                <w:szCs w:val="22"/>
              </w:rPr>
            </w:pPr>
          </w:p>
          <w:p w14:paraId="13426138" w14:textId="77777777" w:rsidR="00031F49" w:rsidRPr="002D670B" w:rsidRDefault="00031F49" w:rsidP="00031F49">
            <w:pPr>
              <w:rPr>
                <w:color w:val="000000"/>
                <w:szCs w:val="22"/>
              </w:rPr>
            </w:pPr>
            <w:r w:rsidRPr="002D670B">
              <w:rPr>
                <w:color w:val="000000"/>
                <w:szCs w:val="22"/>
              </w:rPr>
              <w:t xml:space="preserve">After transmitting the Ranging NDP Announcement frame and I2R NDP, the ISTA shall wait for a time interval of </w:t>
            </w:r>
            <w:proofErr w:type="spellStart"/>
            <w:r w:rsidRPr="002D670B">
              <w:rPr>
                <w:color w:val="000000"/>
                <w:szCs w:val="22"/>
              </w:rPr>
              <w:t>aSIFSTime</w:t>
            </w:r>
            <w:proofErr w:type="spellEnd"/>
            <w:r w:rsidRPr="002D670B">
              <w:rPr>
                <w:color w:val="000000"/>
                <w:szCs w:val="22"/>
              </w:rPr>
              <w:t xml:space="preserve"> + </w:t>
            </w:r>
            <w:proofErr w:type="spellStart"/>
            <w:r w:rsidRPr="002D670B">
              <w:rPr>
                <w:color w:val="000000"/>
                <w:szCs w:val="22"/>
              </w:rPr>
              <w:t>aSlotTime</w:t>
            </w:r>
            <w:proofErr w:type="spellEnd"/>
            <w:r w:rsidRPr="002D670B">
              <w:rPr>
                <w:color w:val="000000"/>
                <w:szCs w:val="22"/>
              </w:rPr>
              <w:t xml:space="preserve"> + </w:t>
            </w:r>
            <w:proofErr w:type="spellStart"/>
            <w:r w:rsidRPr="002D670B">
              <w:rPr>
                <w:color w:val="000000"/>
                <w:szCs w:val="22"/>
              </w:rPr>
              <w:t>aRxPHYStartDelay</w:t>
            </w:r>
            <w:proofErr w:type="spellEnd"/>
            <w:r w:rsidRPr="002D670B">
              <w:rPr>
                <w:color w:val="000000"/>
                <w:szCs w:val="22"/>
              </w:rPr>
              <w:t>. This interval begins when the MAC receives a PHY-</w:t>
            </w:r>
            <w:proofErr w:type="spellStart"/>
            <w:r w:rsidRPr="002D670B">
              <w:rPr>
                <w:color w:val="000000"/>
                <w:szCs w:val="22"/>
              </w:rPr>
              <w:t>TXEND.confirm</w:t>
            </w:r>
            <w:proofErr w:type="spellEnd"/>
            <w:r w:rsidRPr="002D670B">
              <w:rPr>
                <w:color w:val="000000"/>
                <w:szCs w:val="22"/>
              </w:rPr>
              <w:t xml:space="preserve"> primitive for I2R NDP. If a PHY-</w:t>
            </w:r>
            <w:proofErr w:type="spellStart"/>
            <w:r w:rsidRPr="002D670B">
              <w:rPr>
                <w:color w:val="000000"/>
                <w:szCs w:val="22"/>
              </w:rPr>
              <w:t>RXSTART.indication</w:t>
            </w:r>
            <w:proofErr w:type="spellEnd"/>
            <w:r w:rsidRPr="002D670B">
              <w:rPr>
                <w:color w:val="000000"/>
                <w:szCs w:val="22"/>
              </w:rPr>
              <w:t xml:space="preserve"> primitive does not occur during the time interval, the ISTA shall conclude that the transmission of the Ranging NDP Announcement frame + I2R NDP has failed and abort the current measurement exchange (#3730). If a PHY-</w:t>
            </w:r>
            <w:proofErr w:type="spellStart"/>
            <w:r w:rsidRPr="002D670B">
              <w:rPr>
                <w:color w:val="000000"/>
                <w:szCs w:val="22"/>
              </w:rPr>
              <w:t>RXSTART.indication</w:t>
            </w:r>
            <w:proofErr w:type="spellEnd"/>
            <w:r w:rsidRPr="002D670B">
              <w:rPr>
                <w:color w:val="000000"/>
                <w:szCs w:val="22"/>
              </w:rPr>
              <w:t xml:space="preserve"> primitive occurred during the time interval, the ISTA tries to receive the R2I NDP and the LMR frame from the RSTA addressed by the Ranging NDP Announcement frame. If the LMR is received from the RSTA, the frame exchange initiated by the Ranging NDP Announcement frame is complete, otherwise the ISTA shall conclude that the current measurement exchange has failed (#3731).</w:t>
            </w:r>
          </w:p>
          <w:p w14:paraId="74986B38" w14:textId="77777777" w:rsidR="00031F49" w:rsidRPr="002D670B" w:rsidRDefault="00031F49" w:rsidP="00031F49">
            <w:pPr>
              <w:rPr>
                <w:color w:val="000000"/>
                <w:szCs w:val="22"/>
              </w:rPr>
            </w:pPr>
          </w:p>
          <w:p w14:paraId="654FC559" w14:textId="6CD74FA7" w:rsidR="006E4A3B" w:rsidRPr="002D670B" w:rsidRDefault="00031F49" w:rsidP="00031F49">
            <w:pPr>
              <w:rPr>
                <w:color w:val="FF0000"/>
                <w:szCs w:val="22"/>
                <w:u w:val="single"/>
              </w:rPr>
            </w:pPr>
            <w:r w:rsidRPr="002D670B">
              <w:rPr>
                <w:color w:val="FF0000"/>
                <w:szCs w:val="22"/>
                <w:u w:val="single"/>
              </w:rPr>
              <w:lastRenderedPageBreak/>
              <w:t xml:space="preserve">The ISTA may invoke the </w:t>
            </w:r>
            <w:proofErr w:type="spellStart"/>
            <w:r w:rsidRPr="002D670B">
              <w:rPr>
                <w:color w:val="FF0000"/>
                <w:szCs w:val="22"/>
                <w:u w:val="single"/>
              </w:rPr>
              <w:t>backoff</w:t>
            </w:r>
            <w:proofErr w:type="spellEnd"/>
            <w:r w:rsidRPr="002D670B">
              <w:rPr>
                <w:color w:val="FF0000"/>
                <w:szCs w:val="22"/>
                <w:u w:val="single"/>
              </w:rPr>
              <w:t xml:space="preserve"> procedure by an EDCAF when the last frame of </w:t>
            </w:r>
            <w:r w:rsidR="006E4A3B">
              <w:rPr>
                <w:color w:val="FF0000"/>
                <w:szCs w:val="22"/>
                <w:u w:val="single"/>
              </w:rPr>
              <w:t xml:space="preserve">the measurement </w:t>
            </w:r>
            <w:r w:rsidRPr="002D670B">
              <w:rPr>
                <w:color w:val="FF0000"/>
                <w:szCs w:val="22"/>
                <w:u w:val="single"/>
              </w:rPr>
              <w:t>exchange initiated by the Ranging NDP Announcement frame has completed, the TXNAV timer has expired. (#1858, #1144, #1859).</w:t>
            </w:r>
          </w:p>
          <w:p w14:paraId="06F9DD25" w14:textId="77777777" w:rsidR="00031F49" w:rsidRPr="002D670B" w:rsidRDefault="00031F49" w:rsidP="00031F49">
            <w:pPr>
              <w:rPr>
                <w:color w:val="000000"/>
                <w:szCs w:val="22"/>
              </w:rPr>
            </w:pPr>
          </w:p>
          <w:p w14:paraId="3AA58033" w14:textId="77777777" w:rsidR="00031F49" w:rsidRPr="002D670B" w:rsidRDefault="00031F49" w:rsidP="00031F49">
            <w:pPr>
              <w:rPr>
                <w:color w:val="000000"/>
                <w:szCs w:val="22"/>
              </w:rPr>
            </w:pPr>
            <w:r w:rsidRPr="002D670B">
              <w:rPr>
                <w:color w:val="000000"/>
                <w:szCs w:val="22"/>
              </w:rPr>
              <w:t>In the Non-TB Ranging measurement exchange sequence, the ISTA shall transmit the Ranging NDP Announcement frame with the same bandwidth as the I2R NDP to reserve the medium. (#1829) The Ranging NDP Announcement frame shall contain one STA Info field with the AID11 subfield set to the AID or RSID of the RSTA. (#3222, #TC707r3)</w:t>
            </w:r>
          </w:p>
          <w:p w14:paraId="555ABEEE" w14:textId="77777777" w:rsidR="005C2788" w:rsidRPr="00A47397" w:rsidRDefault="005C2788" w:rsidP="003D55AC">
            <w:pPr>
              <w:rPr>
                <w:rFonts w:ascii="Arial" w:hAnsi="Arial" w:cs="Arial"/>
                <w:sz w:val="20"/>
              </w:rPr>
            </w:pPr>
          </w:p>
        </w:tc>
      </w:tr>
      <w:tr w:rsidR="00E43EF3" w:rsidRPr="001E3D8C" w14:paraId="6E3AB436"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6135F2B" w14:textId="747F3E67" w:rsidR="00E43EF3" w:rsidRPr="005545C8" w:rsidRDefault="00E43EF3" w:rsidP="00E43EF3">
            <w:pPr>
              <w:jc w:val="right"/>
              <w:rPr>
                <w:rFonts w:asciiTheme="minorHAnsi" w:hAnsiTheme="minorHAnsi" w:cstheme="minorHAnsi"/>
                <w:color w:val="000000"/>
                <w:szCs w:val="22"/>
              </w:rPr>
            </w:pPr>
            <w:r w:rsidRPr="005545C8">
              <w:rPr>
                <w:rFonts w:asciiTheme="minorHAnsi" w:hAnsiTheme="minorHAnsi" w:cstheme="minorHAnsi"/>
                <w:color w:val="000000"/>
                <w:szCs w:val="22"/>
              </w:rPr>
              <w:lastRenderedPageBreak/>
              <w:t>3614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036E6BD" w14:textId="77777777" w:rsidR="00E43EF3" w:rsidRPr="005545C8" w:rsidRDefault="00E43EF3" w:rsidP="00E43EF3">
            <w:pPr>
              <w:jc w:val="right"/>
              <w:rPr>
                <w:rFonts w:asciiTheme="minorHAnsi" w:hAnsiTheme="minorHAnsi" w:cstheme="minorHAnsi"/>
                <w:color w:val="000000"/>
                <w:szCs w:val="22"/>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53EC3A5" w14:textId="4FCA26D9"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3E44265" w14:textId="53C8FB3B"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There are two definitions of dot11ISTA2RSTALMRFeedbackPolicy!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6D3F20A" w14:textId="605AE6B7"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Delete the first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BC52D4"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Revised- </w:t>
            </w:r>
          </w:p>
          <w:p w14:paraId="2299E9A0" w14:textId="2C7643F6"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Agree in principle. </w:t>
            </w:r>
          </w:p>
          <w:p w14:paraId="501A066A" w14:textId="26407704"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szCs w:val="22"/>
              </w:rPr>
              <w:t xml:space="preserve">The redundant definition </w:t>
            </w:r>
            <w:proofErr w:type="gramStart"/>
            <w:r w:rsidRPr="005545C8">
              <w:rPr>
                <w:rFonts w:asciiTheme="minorHAnsi" w:hAnsiTheme="minorHAnsi" w:cstheme="minorHAnsi"/>
                <w:szCs w:val="22"/>
              </w:rPr>
              <w:t xml:space="preserve">of </w:t>
            </w:r>
            <w:r w:rsidRPr="005545C8">
              <w:rPr>
                <w:rFonts w:asciiTheme="minorHAnsi" w:hAnsiTheme="minorHAnsi" w:cstheme="minorHAnsi"/>
                <w:color w:val="000000"/>
                <w:szCs w:val="22"/>
              </w:rPr>
              <w:t xml:space="preserve"> dot11ISTA2RSTALMRFeedbackPolicy</w:t>
            </w:r>
            <w:proofErr w:type="gramEnd"/>
            <w:r w:rsidRPr="005545C8">
              <w:rPr>
                <w:rFonts w:asciiTheme="minorHAnsi" w:hAnsiTheme="minorHAnsi" w:cstheme="minorHAnsi"/>
                <w:color w:val="000000"/>
                <w:szCs w:val="22"/>
              </w:rPr>
              <w:t xml:space="preserve"> is deleted. </w:t>
            </w:r>
          </w:p>
          <w:p w14:paraId="3A361BAC" w14:textId="77777777" w:rsidR="00E43EF3" w:rsidRPr="005545C8" w:rsidRDefault="00E43EF3" w:rsidP="00E43EF3">
            <w:pPr>
              <w:rPr>
                <w:rFonts w:asciiTheme="minorHAnsi" w:hAnsiTheme="minorHAnsi" w:cstheme="minorHAnsi"/>
                <w:szCs w:val="22"/>
              </w:rPr>
            </w:pPr>
          </w:p>
          <w:p w14:paraId="3C5D86BB" w14:textId="6B067FD5"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But, this change is already applied in </w:t>
            </w:r>
            <w:proofErr w:type="spellStart"/>
            <w:r w:rsidRPr="005545C8">
              <w:rPr>
                <w:rFonts w:asciiTheme="minorHAnsi" w:hAnsiTheme="minorHAnsi" w:cstheme="minorHAnsi"/>
                <w:szCs w:val="22"/>
              </w:rPr>
              <w:t>TGaz</w:t>
            </w:r>
            <w:proofErr w:type="spellEnd"/>
            <w:r w:rsidRPr="005545C8">
              <w:rPr>
                <w:rFonts w:asciiTheme="minorHAnsi" w:hAnsiTheme="minorHAnsi" w:cstheme="minorHAnsi"/>
                <w:szCs w:val="22"/>
              </w:rPr>
              <w:t xml:space="preserve"> Draft 2.5. </w:t>
            </w:r>
          </w:p>
          <w:p w14:paraId="2C9E1BF7"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 </w:t>
            </w:r>
          </w:p>
          <w:p w14:paraId="0BF918D7" w14:textId="25443B88" w:rsidR="00E43EF3" w:rsidRPr="005545C8" w:rsidRDefault="00F72147" w:rsidP="00E43EF3">
            <w:pPr>
              <w:rPr>
                <w:rFonts w:asciiTheme="minorHAnsi" w:hAnsiTheme="minorHAnsi" w:cstheme="minorHAnsi"/>
                <w:szCs w:val="22"/>
              </w:rPr>
            </w:pPr>
            <w:proofErr w:type="spellStart"/>
            <w:r>
              <w:rPr>
                <w:rFonts w:asciiTheme="minorHAnsi" w:hAnsiTheme="minorHAnsi" w:cstheme="minorHAnsi"/>
                <w:szCs w:val="22"/>
              </w:rPr>
              <w:t>TGaz</w:t>
            </w:r>
            <w:proofErr w:type="spellEnd"/>
            <w:r w:rsidRPr="005545C8">
              <w:rPr>
                <w:rFonts w:asciiTheme="minorHAnsi" w:hAnsiTheme="minorHAnsi" w:cstheme="minorHAnsi"/>
                <w:szCs w:val="22"/>
              </w:rPr>
              <w:t xml:space="preserve"> Editor no </w:t>
            </w:r>
            <w:r>
              <w:rPr>
                <w:rFonts w:asciiTheme="minorHAnsi" w:hAnsiTheme="minorHAnsi" w:cstheme="minorHAnsi"/>
                <w:szCs w:val="22"/>
              </w:rPr>
              <w:t>further action is needed</w:t>
            </w:r>
            <w:r w:rsidRPr="005545C8">
              <w:rPr>
                <w:rFonts w:asciiTheme="minorHAnsi" w:hAnsiTheme="minorHAnsi" w:cstheme="minorHAnsi"/>
                <w:szCs w:val="22"/>
              </w:rPr>
              <w:t xml:space="preserve"> for this CID.</w:t>
            </w:r>
          </w:p>
        </w:tc>
      </w:tr>
      <w:tr w:rsidR="00E43EF3" w:rsidRPr="001E3D8C" w14:paraId="6384B137"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98F273" w14:textId="08C25740" w:rsidR="00E43EF3" w:rsidRPr="005545C8" w:rsidRDefault="00E43EF3" w:rsidP="00E43EF3">
            <w:pPr>
              <w:jc w:val="right"/>
              <w:rPr>
                <w:rFonts w:asciiTheme="minorHAnsi" w:hAnsiTheme="minorHAnsi" w:cstheme="minorHAnsi"/>
                <w:color w:val="000000"/>
                <w:szCs w:val="22"/>
              </w:rPr>
            </w:pPr>
            <w:r w:rsidRPr="005545C8">
              <w:rPr>
                <w:rFonts w:asciiTheme="minorHAnsi" w:hAnsiTheme="minorHAnsi" w:cstheme="minorHAnsi"/>
                <w:color w:val="000000"/>
                <w:szCs w:val="22"/>
              </w:rPr>
              <w:t>3615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899F474" w14:textId="77777777" w:rsidR="00E43EF3" w:rsidRPr="005545C8" w:rsidRDefault="00E43EF3" w:rsidP="00E43EF3">
            <w:pPr>
              <w:jc w:val="right"/>
              <w:rPr>
                <w:rFonts w:asciiTheme="minorHAnsi" w:hAnsiTheme="minorHAnsi" w:cstheme="minorHAnsi"/>
                <w:color w:val="000000"/>
                <w:szCs w:val="22"/>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543D557" w14:textId="19413A9C"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65C4439" w14:textId="1A51E3FB"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There are two definitions of dot11ISTA2RSTALMRFeedbackPolicy!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CB1FB79" w14:textId="52A3E46E"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color w:val="000000"/>
                <w:szCs w:val="22"/>
              </w:rPr>
              <w:t>Delete the second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300C4B6"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Revised- </w:t>
            </w:r>
          </w:p>
          <w:p w14:paraId="5F87638A"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Agree in principle. </w:t>
            </w:r>
          </w:p>
          <w:p w14:paraId="680294C6" w14:textId="77777777" w:rsidR="00E43EF3" w:rsidRPr="005545C8" w:rsidRDefault="00E43EF3" w:rsidP="00E43EF3">
            <w:pPr>
              <w:rPr>
                <w:rFonts w:asciiTheme="minorHAnsi" w:hAnsiTheme="minorHAnsi" w:cstheme="minorHAnsi"/>
                <w:color w:val="000000"/>
                <w:szCs w:val="22"/>
              </w:rPr>
            </w:pPr>
            <w:r w:rsidRPr="005545C8">
              <w:rPr>
                <w:rFonts w:asciiTheme="minorHAnsi" w:hAnsiTheme="minorHAnsi" w:cstheme="minorHAnsi"/>
                <w:szCs w:val="22"/>
              </w:rPr>
              <w:t xml:space="preserve">The redundant definition </w:t>
            </w:r>
            <w:proofErr w:type="gramStart"/>
            <w:r w:rsidRPr="005545C8">
              <w:rPr>
                <w:rFonts w:asciiTheme="minorHAnsi" w:hAnsiTheme="minorHAnsi" w:cstheme="minorHAnsi"/>
                <w:szCs w:val="22"/>
              </w:rPr>
              <w:t xml:space="preserve">of </w:t>
            </w:r>
            <w:r w:rsidRPr="005545C8">
              <w:rPr>
                <w:rFonts w:asciiTheme="minorHAnsi" w:hAnsiTheme="minorHAnsi" w:cstheme="minorHAnsi"/>
                <w:color w:val="000000"/>
                <w:szCs w:val="22"/>
              </w:rPr>
              <w:t xml:space="preserve"> dot11ISTA2RSTALMRFeedbackPolicy</w:t>
            </w:r>
            <w:proofErr w:type="gramEnd"/>
            <w:r w:rsidRPr="005545C8">
              <w:rPr>
                <w:rFonts w:asciiTheme="minorHAnsi" w:hAnsiTheme="minorHAnsi" w:cstheme="minorHAnsi"/>
                <w:color w:val="000000"/>
                <w:szCs w:val="22"/>
              </w:rPr>
              <w:t xml:space="preserve"> is deleted. </w:t>
            </w:r>
          </w:p>
          <w:p w14:paraId="4612627F" w14:textId="77777777" w:rsidR="00E43EF3" w:rsidRPr="005545C8" w:rsidRDefault="00E43EF3" w:rsidP="00E43EF3">
            <w:pPr>
              <w:rPr>
                <w:rFonts w:asciiTheme="minorHAnsi" w:hAnsiTheme="minorHAnsi" w:cstheme="minorHAnsi"/>
                <w:szCs w:val="22"/>
              </w:rPr>
            </w:pPr>
          </w:p>
          <w:p w14:paraId="4A59718F"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But, this change is already applied in </w:t>
            </w:r>
            <w:proofErr w:type="spellStart"/>
            <w:r w:rsidRPr="005545C8">
              <w:rPr>
                <w:rFonts w:asciiTheme="minorHAnsi" w:hAnsiTheme="minorHAnsi" w:cstheme="minorHAnsi"/>
                <w:szCs w:val="22"/>
              </w:rPr>
              <w:t>TGaz</w:t>
            </w:r>
            <w:proofErr w:type="spellEnd"/>
            <w:r w:rsidRPr="005545C8">
              <w:rPr>
                <w:rFonts w:asciiTheme="minorHAnsi" w:hAnsiTheme="minorHAnsi" w:cstheme="minorHAnsi"/>
                <w:szCs w:val="22"/>
              </w:rPr>
              <w:t xml:space="preserve"> Draft 2.5. </w:t>
            </w:r>
          </w:p>
          <w:p w14:paraId="64666977" w14:textId="77777777" w:rsidR="00E43EF3" w:rsidRPr="005545C8" w:rsidRDefault="00E43EF3" w:rsidP="00E43EF3">
            <w:pPr>
              <w:rPr>
                <w:rFonts w:asciiTheme="minorHAnsi" w:hAnsiTheme="minorHAnsi" w:cstheme="minorHAnsi"/>
                <w:szCs w:val="22"/>
              </w:rPr>
            </w:pPr>
            <w:r w:rsidRPr="005545C8">
              <w:rPr>
                <w:rFonts w:asciiTheme="minorHAnsi" w:hAnsiTheme="minorHAnsi" w:cstheme="minorHAnsi"/>
                <w:szCs w:val="22"/>
              </w:rPr>
              <w:t xml:space="preserve"> </w:t>
            </w:r>
          </w:p>
          <w:p w14:paraId="130936B6" w14:textId="7599794E" w:rsidR="00E43EF3" w:rsidRPr="005545C8" w:rsidRDefault="005D6B81" w:rsidP="00E43EF3">
            <w:pPr>
              <w:rPr>
                <w:rFonts w:asciiTheme="minorHAnsi" w:hAnsiTheme="minorHAnsi" w:cstheme="minorHAnsi"/>
                <w:szCs w:val="22"/>
              </w:rPr>
            </w:pPr>
            <w:proofErr w:type="spellStart"/>
            <w:r>
              <w:rPr>
                <w:rFonts w:asciiTheme="minorHAnsi" w:hAnsiTheme="minorHAnsi" w:cstheme="minorHAnsi"/>
                <w:szCs w:val="22"/>
              </w:rPr>
              <w:t>TGaz</w:t>
            </w:r>
            <w:proofErr w:type="spellEnd"/>
            <w:r w:rsidRPr="005545C8">
              <w:rPr>
                <w:rFonts w:asciiTheme="minorHAnsi" w:hAnsiTheme="minorHAnsi" w:cstheme="minorHAnsi"/>
                <w:szCs w:val="22"/>
              </w:rPr>
              <w:t xml:space="preserve"> Editor no </w:t>
            </w:r>
            <w:r>
              <w:rPr>
                <w:rFonts w:asciiTheme="minorHAnsi" w:hAnsiTheme="minorHAnsi" w:cstheme="minorHAnsi"/>
                <w:szCs w:val="22"/>
              </w:rPr>
              <w:t>further action is needed</w:t>
            </w:r>
            <w:r w:rsidRPr="005545C8">
              <w:rPr>
                <w:rFonts w:asciiTheme="minorHAnsi" w:hAnsiTheme="minorHAnsi" w:cstheme="minorHAnsi"/>
                <w:szCs w:val="22"/>
              </w:rPr>
              <w:t xml:space="preserve"> for this CID.</w:t>
            </w:r>
          </w:p>
        </w:tc>
      </w:tr>
      <w:tr w:rsidR="00970CE3" w:rsidRPr="001E3D8C" w14:paraId="3B98C971" w14:textId="77777777" w:rsidTr="00E864E8">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1F54DF9" w14:textId="6F74C618" w:rsidR="00970CE3" w:rsidRPr="005545C8" w:rsidRDefault="00970CE3" w:rsidP="00E43EF3">
            <w:pPr>
              <w:jc w:val="right"/>
              <w:rPr>
                <w:rFonts w:asciiTheme="minorHAnsi" w:hAnsiTheme="minorHAnsi" w:cstheme="minorHAnsi"/>
                <w:color w:val="000000"/>
                <w:szCs w:val="22"/>
              </w:rPr>
            </w:pPr>
            <w:r w:rsidRPr="005545C8">
              <w:rPr>
                <w:rFonts w:asciiTheme="minorHAnsi" w:hAnsiTheme="minorHAnsi" w:cstheme="minorHAnsi"/>
                <w:color w:val="000000"/>
                <w:szCs w:val="22"/>
              </w:rPr>
              <w:t>3457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ABD28D8" w14:textId="6DE082F3" w:rsidR="00970CE3" w:rsidRPr="005545C8" w:rsidRDefault="00970CE3" w:rsidP="00E43EF3">
            <w:pPr>
              <w:jc w:val="right"/>
              <w:rPr>
                <w:rFonts w:asciiTheme="minorHAnsi" w:hAnsiTheme="minorHAnsi" w:cstheme="minorHAnsi"/>
                <w:color w:val="000000"/>
                <w:szCs w:val="22"/>
              </w:rPr>
            </w:pPr>
            <w:r w:rsidRPr="005545C8">
              <w:rPr>
                <w:rFonts w:asciiTheme="minorHAnsi" w:hAnsiTheme="minorHAnsi" w:cstheme="minorHAnsi"/>
                <w:color w:val="000000"/>
                <w:szCs w:val="22"/>
              </w:rPr>
              <w:t>231.00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5D4A2B6" w14:textId="590C8469" w:rsidR="00970CE3" w:rsidRPr="005545C8" w:rsidRDefault="00970CE3" w:rsidP="00E43EF3">
            <w:pPr>
              <w:rPr>
                <w:rFonts w:asciiTheme="minorHAnsi" w:hAnsiTheme="minorHAnsi" w:cstheme="minorHAnsi"/>
                <w:color w:val="000000"/>
                <w:szCs w:val="22"/>
              </w:rPr>
            </w:pPr>
            <w:r w:rsidRPr="005545C8">
              <w:rPr>
                <w:rFonts w:asciiTheme="minorHAnsi" w:hAnsiTheme="minorHAnsi" w:cstheme="minorHAnsi"/>
                <w:color w:val="000000"/>
                <w:szCs w:val="22"/>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72FB75" w14:textId="12FE8023" w:rsidR="00970CE3" w:rsidRPr="005545C8" w:rsidRDefault="00970CE3" w:rsidP="00E43EF3">
            <w:pPr>
              <w:rPr>
                <w:rFonts w:asciiTheme="minorHAnsi" w:hAnsiTheme="minorHAnsi" w:cstheme="minorHAnsi"/>
                <w:color w:val="000000"/>
                <w:szCs w:val="22"/>
              </w:rPr>
            </w:pPr>
            <w:r w:rsidRPr="005545C8">
              <w:rPr>
                <w:rFonts w:asciiTheme="minorHAnsi" w:hAnsiTheme="minorHAnsi" w:cstheme="minorHAnsi"/>
                <w:color w:val="000000"/>
                <w:szCs w:val="22"/>
              </w:rPr>
              <w:t xml:space="preserve">The MIB </w:t>
            </w:r>
            <w:proofErr w:type="spellStart"/>
            <w:r w:rsidRPr="005545C8">
              <w:rPr>
                <w:rFonts w:asciiTheme="minorHAnsi" w:hAnsiTheme="minorHAnsi" w:cstheme="minorHAnsi"/>
                <w:color w:val="000000"/>
                <w:szCs w:val="22"/>
              </w:rPr>
              <w:t>atrribute</w:t>
            </w:r>
            <w:proofErr w:type="spellEnd"/>
            <w:r w:rsidRPr="005545C8">
              <w:rPr>
                <w:rFonts w:asciiTheme="minorHAnsi" w:hAnsiTheme="minorHAnsi" w:cstheme="minorHAnsi"/>
                <w:color w:val="000000"/>
                <w:szCs w:val="22"/>
              </w:rPr>
              <w:t xml:space="preserve"> "dot11LOSassessmentTXImplemented" is read-only, abut described as a control variable.  Either make it read-write, or change it to a capability variable (and leave as read-only), or change to </w:t>
            </w:r>
            <w:proofErr w:type="gramStart"/>
            <w:r w:rsidRPr="005545C8">
              <w:rPr>
                <w:rFonts w:asciiTheme="minorHAnsi" w:hAnsiTheme="minorHAnsi" w:cstheme="minorHAnsi"/>
                <w:color w:val="000000"/>
                <w:szCs w:val="22"/>
              </w:rPr>
              <w:t>an</w:t>
            </w:r>
            <w:proofErr w:type="gramEnd"/>
            <w:r w:rsidRPr="005545C8">
              <w:rPr>
                <w:rFonts w:asciiTheme="minorHAnsi" w:hAnsiTheme="minorHAnsi" w:cstheme="minorHAnsi"/>
                <w:color w:val="000000"/>
                <w:szCs w:val="22"/>
              </w:rPr>
              <w:t xml:space="preserve"> "...Activated" type attribute, and indicate the entity that writes to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B257B17" w14:textId="77777777" w:rsidR="00970CE3" w:rsidRPr="005545C8" w:rsidRDefault="00970CE3" w:rsidP="00E43EF3">
            <w:pPr>
              <w:rPr>
                <w:rFonts w:asciiTheme="minorHAnsi" w:hAnsiTheme="minorHAnsi" w:cstheme="minorHAnsi"/>
                <w:color w:val="000000"/>
                <w:szCs w:val="22"/>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3EA79A" w14:textId="77777777" w:rsidR="00970CE3" w:rsidRPr="005545C8" w:rsidRDefault="009B492E" w:rsidP="00E43EF3">
            <w:pPr>
              <w:rPr>
                <w:rFonts w:asciiTheme="minorHAnsi" w:hAnsiTheme="minorHAnsi" w:cstheme="minorHAnsi"/>
                <w:szCs w:val="22"/>
              </w:rPr>
            </w:pPr>
            <w:r w:rsidRPr="005545C8">
              <w:rPr>
                <w:rFonts w:asciiTheme="minorHAnsi" w:hAnsiTheme="minorHAnsi" w:cstheme="minorHAnsi"/>
                <w:szCs w:val="22"/>
              </w:rPr>
              <w:t xml:space="preserve">Revised- </w:t>
            </w:r>
          </w:p>
          <w:p w14:paraId="713844EB" w14:textId="77777777" w:rsidR="009B492E" w:rsidRPr="005545C8" w:rsidRDefault="009B492E" w:rsidP="00E43EF3">
            <w:pPr>
              <w:rPr>
                <w:rFonts w:asciiTheme="minorHAnsi" w:hAnsiTheme="minorHAnsi" w:cstheme="minorHAnsi"/>
                <w:szCs w:val="22"/>
              </w:rPr>
            </w:pPr>
            <w:r w:rsidRPr="005545C8">
              <w:rPr>
                <w:rFonts w:asciiTheme="minorHAnsi" w:hAnsiTheme="minorHAnsi" w:cstheme="minorHAnsi"/>
                <w:szCs w:val="22"/>
              </w:rPr>
              <w:t xml:space="preserve">Agree in principle. </w:t>
            </w:r>
          </w:p>
          <w:p w14:paraId="16B8CDFB" w14:textId="34BEBE1C" w:rsidR="009B492E" w:rsidRPr="005545C8" w:rsidRDefault="009B492E" w:rsidP="00E43EF3">
            <w:pPr>
              <w:rPr>
                <w:rFonts w:asciiTheme="minorHAnsi" w:hAnsiTheme="minorHAnsi" w:cstheme="minorHAnsi"/>
                <w:szCs w:val="22"/>
              </w:rPr>
            </w:pPr>
            <w:r w:rsidRPr="005545C8">
              <w:rPr>
                <w:rFonts w:asciiTheme="minorHAnsi" w:hAnsiTheme="minorHAnsi" w:cstheme="minorHAnsi"/>
                <w:szCs w:val="22"/>
              </w:rPr>
              <w:t xml:space="preserve">According to the MIB style guideline, the MIB attribute is changed from the control variable to the capability variable. </w:t>
            </w:r>
          </w:p>
          <w:p w14:paraId="61F37142" w14:textId="77777777" w:rsidR="009B492E" w:rsidRPr="005545C8" w:rsidRDefault="009B492E" w:rsidP="00E43EF3">
            <w:pPr>
              <w:rPr>
                <w:rFonts w:asciiTheme="minorHAnsi" w:hAnsiTheme="minorHAnsi" w:cstheme="minorHAnsi"/>
                <w:szCs w:val="22"/>
              </w:rPr>
            </w:pPr>
          </w:p>
          <w:p w14:paraId="27EFF50D" w14:textId="30353A05" w:rsidR="009B492E" w:rsidRPr="005545C8" w:rsidRDefault="009B492E" w:rsidP="00E43EF3">
            <w:pPr>
              <w:rPr>
                <w:rFonts w:asciiTheme="minorHAnsi" w:hAnsiTheme="minorHAnsi" w:cstheme="minorHAnsi"/>
                <w:szCs w:val="22"/>
              </w:rPr>
            </w:pPr>
            <w:proofErr w:type="spellStart"/>
            <w:r w:rsidRPr="005545C8">
              <w:rPr>
                <w:rFonts w:asciiTheme="minorHAnsi" w:hAnsiTheme="minorHAnsi" w:cstheme="minorHAnsi"/>
                <w:szCs w:val="22"/>
              </w:rPr>
              <w:t>TGaz</w:t>
            </w:r>
            <w:proofErr w:type="spellEnd"/>
            <w:r w:rsidRPr="005545C8">
              <w:rPr>
                <w:rFonts w:asciiTheme="minorHAnsi" w:hAnsiTheme="minorHAnsi" w:cstheme="minorHAnsi"/>
                <w:szCs w:val="22"/>
              </w:rPr>
              <w:t xml:space="preserve"> editor makes changes as specified in 11-20/</w:t>
            </w:r>
            <w:r w:rsidR="00E5208C">
              <w:rPr>
                <w:rFonts w:asciiTheme="minorHAnsi" w:hAnsiTheme="minorHAnsi" w:cstheme="minorHAnsi"/>
                <w:szCs w:val="22"/>
              </w:rPr>
              <w:t>1354r1</w:t>
            </w:r>
            <w:r w:rsidRPr="005545C8">
              <w:rPr>
                <w:rFonts w:asciiTheme="minorHAnsi" w:hAnsiTheme="minorHAnsi" w:cstheme="minorHAnsi"/>
                <w:szCs w:val="22"/>
              </w:rPr>
              <w:t xml:space="preserve"> for CID 3457. </w:t>
            </w:r>
          </w:p>
        </w:tc>
      </w:tr>
      <w:tr w:rsidR="00970CE3" w:rsidRPr="001E3D8C" w14:paraId="70CE2C8C" w14:textId="77777777" w:rsidTr="0045015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52799AE6" w14:textId="4AC2CB28" w:rsidR="00970CE3" w:rsidRDefault="00970CE3" w:rsidP="00E43EF3">
            <w:pPr>
              <w:rPr>
                <w:rFonts w:ascii="Arial" w:hAnsi="Arial" w:cs="Arial"/>
                <w:sz w:val="20"/>
              </w:rPr>
            </w:pPr>
          </w:p>
          <w:p w14:paraId="66185BE7" w14:textId="5013FDEA" w:rsidR="00970CE3" w:rsidRDefault="00970CE3" w:rsidP="00970CE3">
            <w:pPr>
              <w:rPr>
                <w:rFonts w:ascii="Arial" w:hAnsi="Arial" w:cs="Arial"/>
                <w:b/>
                <w:sz w:val="20"/>
              </w:rPr>
            </w:pPr>
            <w:proofErr w:type="spellStart"/>
            <w:r w:rsidRPr="0080799A">
              <w:rPr>
                <w:rFonts w:ascii="Arial" w:hAnsi="Arial" w:cs="Arial"/>
                <w:b/>
                <w:sz w:val="20"/>
                <w:highlight w:val="yellow"/>
              </w:rPr>
              <w:t>TGaz</w:t>
            </w:r>
            <w:proofErr w:type="spellEnd"/>
            <w:r w:rsidRPr="0080799A">
              <w:rPr>
                <w:rFonts w:ascii="Arial" w:hAnsi="Arial" w:cs="Arial"/>
                <w:b/>
                <w:sz w:val="20"/>
                <w:highlight w:val="yellow"/>
              </w:rPr>
              <w:t xml:space="preserve"> Editor: Change as the following: (#</w:t>
            </w:r>
            <w:r>
              <w:rPr>
                <w:rFonts w:ascii="Arial" w:hAnsi="Arial" w:cs="Arial"/>
                <w:b/>
                <w:sz w:val="20"/>
                <w:highlight w:val="yellow"/>
              </w:rPr>
              <w:t>3457</w:t>
            </w:r>
            <w:r w:rsidRPr="0080799A">
              <w:rPr>
                <w:rFonts w:ascii="Arial" w:hAnsi="Arial" w:cs="Arial"/>
                <w:b/>
                <w:sz w:val="20"/>
                <w:highlight w:val="yellow"/>
              </w:rPr>
              <w:t>)</w:t>
            </w:r>
            <w:r w:rsidRPr="0080799A">
              <w:rPr>
                <w:rFonts w:ascii="Arial" w:hAnsi="Arial" w:cs="Arial"/>
                <w:b/>
                <w:sz w:val="20"/>
              </w:rPr>
              <w:t xml:space="preserve"> </w:t>
            </w:r>
          </w:p>
          <w:p w14:paraId="116905CD" w14:textId="77777777" w:rsidR="00970CE3" w:rsidRPr="00AE5532" w:rsidRDefault="00970CE3" w:rsidP="00970CE3">
            <w:pPr>
              <w:rPr>
                <w:rFonts w:ascii="Arial" w:hAnsi="Arial" w:cs="Arial"/>
                <w:b/>
                <w:sz w:val="20"/>
              </w:rPr>
            </w:pPr>
          </w:p>
          <w:p w14:paraId="59211B12" w14:textId="7CBD9E26" w:rsidR="00970CE3" w:rsidRPr="00970CE3" w:rsidRDefault="00970CE3" w:rsidP="00E43EF3">
            <w:pPr>
              <w:rPr>
                <w:b/>
                <w:szCs w:val="22"/>
              </w:rPr>
            </w:pPr>
            <w:r w:rsidRPr="00970CE3">
              <w:rPr>
                <w:b/>
                <w:szCs w:val="22"/>
              </w:rPr>
              <w:t>C. 3 MIB detail</w:t>
            </w:r>
          </w:p>
          <w:p w14:paraId="051055D4" w14:textId="065D47AB" w:rsidR="00970CE3" w:rsidRDefault="00970CE3" w:rsidP="00E43EF3">
            <w:pPr>
              <w:rPr>
                <w:rFonts w:ascii="Arial" w:hAnsi="Arial" w:cs="Arial"/>
                <w:sz w:val="20"/>
              </w:rPr>
            </w:pPr>
            <w:r>
              <w:rPr>
                <w:rFonts w:ascii="Arial" w:hAnsi="Arial" w:cs="Arial"/>
                <w:sz w:val="20"/>
              </w:rPr>
              <w:t>…</w:t>
            </w:r>
          </w:p>
          <w:p w14:paraId="2620583D" w14:textId="3B1FB22C" w:rsidR="00970CE3" w:rsidRPr="00970CE3" w:rsidRDefault="00970CE3" w:rsidP="00970CE3">
            <w:pPr>
              <w:autoSpaceDE w:val="0"/>
              <w:autoSpaceDN w:val="0"/>
              <w:adjustRightInd w:val="0"/>
              <w:rPr>
                <w:color w:val="000000"/>
                <w:szCs w:val="22"/>
                <w:lang w:val="en-US" w:eastAsia="zh-CN"/>
              </w:rPr>
            </w:pPr>
            <w:r w:rsidRPr="00970CE3">
              <w:rPr>
                <w:color w:val="000000"/>
                <w:szCs w:val="22"/>
                <w:lang w:val="en-US" w:eastAsia="zh-CN"/>
              </w:rPr>
              <w:t>dot11LOSAssessmentTXImplemented OBJECT-TYPE (#</w:t>
            </w:r>
            <w:r w:rsidRPr="00970CE3">
              <w:rPr>
                <w:b/>
                <w:bCs/>
                <w:color w:val="000000"/>
                <w:szCs w:val="22"/>
                <w:lang w:val="en-US" w:eastAsia="zh-CN"/>
              </w:rPr>
              <w:t>1280</w:t>
            </w:r>
            <w:r w:rsidRPr="00970CE3">
              <w:rPr>
                <w:color w:val="000000"/>
                <w:szCs w:val="22"/>
                <w:lang w:val="en-US" w:eastAsia="zh-CN"/>
              </w:rPr>
              <w:t xml:space="preserve">) </w:t>
            </w:r>
          </w:p>
          <w:p w14:paraId="41E5F061" w14:textId="0999BFA3" w:rsidR="00970CE3" w:rsidRPr="00970CE3" w:rsidRDefault="00970CE3" w:rsidP="00970CE3">
            <w:pPr>
              <w:autoSpaceDE w:val="0"/>
              <w:autoSpaceDN w:val="0"/>
              <w:adjustRightInd w:val="0"/>
              <w:ind w:left="720"/>
              <w:rPr>
                <w:color w:val="000000"/>
                <w:szCs w:val="22"/>
                <w:lang w:val="en-US" w:eastAsia="zh-CN"/>
              </w:rPr>
            </w:pPr>
            <w:r w:rsidRPr="00970CE3">
              <w:rPr>
                <w:color w:val="000000"/>
                <w:szCs w:val="22"/>
                <w:lang w:val="en-US" w:eastAsia="zh-CN"/>
              </w:rPr>
              <w:t xml:space="preserve">SYNTAX </w:t>
            </w:r>
            <w:proofErr w:type="spellStart"/>
            <w:r w:rsidRPr="00970CE3">
              <w:rPr>
                <w:color w:val="000000"/>
                <w:szCs w:val="22"/>
                <w:lang w:val="en-US" w:eastAsia="zh-CN"/>
              </w:rPr>
              <w:t>TruthValue</w:t>
            </w:r>
            <w:proofErr w:type="spellEnd"/>
            <w:r w:rsidRPr="00970CE3">
              <w:rPr>
                <w:color w:val="000000"/>
                <w:szCs w:val="22"/>
                <w:lang w:val="en-US" w:eastAsia="zh-CN"/>
              </w:rPr>
              <w:t xml:space="preserve"> </w:t>
            </w:r>
          </w:p>
          <w:p w14:paraId="2D43995F" w14:textId="6A59876F" w:rsidR="00970CE3" w:rsidRPr="00970CE3" w:rsidRDefault="00970CE3" w:rsidP="00970CE3">
            <w:pPr>
              <w:autoSpaceDE w:val="0"/>
              <w:autoSpaceDN w:val="0"/>
              <w:adjustRightInd w:val="0"/>
              <w:ind w:left="720"/>
              <w:rPr>
                <w:color w:val="000000"/>
                <w:szCs w:val="22"/>
                <w:lang w:val="en-US" w:eastAsia="zh-CN"/>
              </w:rPr>
            </w:pPr>
            <w:r w:rsidRPr="00970CE3">
              <w:rPr>
                <w:color w:val="000000"/>
                <w:szCs w:val="22"/>
                <w:lang w:val="en-US" w:eastAsia="zh-CN"/>
              </w:rPr>
              <w:t xml:space="preserve">MAX-ACCESS read-only </w:t>
            </w:r>
          </w:p>
          <w:p w14:paraId="155FAD14" w14:textId="2637ED31" w:rsidR="00970CE3" w:rsidRPr="00970CE3" w:rsidRDefault="00970CE3" w:rsidP="00970CE3">
            <w:pPr>
              <w:autoSpaceDE w:val="0"/>
              <w:autoSpaceDN w:val="0"/>
              <w:adjustRightInd w:val="0"/>
              <w:ind w:left="720"/>
              <w:rPr>
                <w:color w:val="000000"/>
                <w:szCs w:val="22"/>
                <w:lang w:val="en-US" w:eastAsia="zh-CN"/>
              </w:rPr>
            </w:pPr>
            <w:r w:rsidRPr="00970CE3">
              <w:rPr>
                <w:color w:val="000000"/>
                <w:szCs w:val="22"/>
                <w:lang w:val="en-US" w:eastAsia="zh-CN"/>
              </w:rPr>
              <w:t xml:space="preserve">STATUS current </w:t>
            </w:r>
          </w:p>
          <w:p w14:paraId="127F8A65" w14:textId="4A933C41" w:rsidR="00970CE3" w:rsidRPr="00970CE3" w:rsidRDefault="00970CE3" w:rsidP="00970CE3">
            <w:pPr>
              <w:autoSpaceDE w:val="0"/>
              <w:autoSpaceDN w:val="0"/>
              <w:adjustRightInd w:val="0"/>
              <w:ind w:left="720"/>
              <w:rPr>
                <w:color w:val="000000"/>
                <w:szCs w:val="22"/>
                <w:lang w:val="en-US" w:eastAsia="zh-CN"/>
              </w:rPr>
            </w:pPr>
            <w:r w:rsidRPr="00970CE3">
              <w:rPr>
                <w:color w:val="000000"/>
                <w:szCs w:val="22"/>
                <w:lang w:val="en-US" w:eastAsia="zh-CN"/>
              </w:rPr>
              <w:t xml:space="preserve">DESCRIPTION </w:t>
            </w:r>
          </w:p>
          <w:p w14:paraId="41ED0C06" w14:textId="69C3D2EC" w:rsidR="00970CE3" w:rsidRPr="00970CE3" w:rsidRDefault="00970CE3" w:rsidP="00970CE3">
            <w:pPr>
              <w:autoSpaceDE w:val="0"/>
              <w:autoSpaceDN w:val="0"/>
              <w:adjustRightInd w:val="0"/>
              <w:ind w:left="1440"/>
              <w:rPr>
                <w:color w:val="FF0000"/>
                <w:szCs w:val="22"/>
                <w:u w:val="single"/>
                <w:lang w:val="en-US" w:eastAsia="zh-CN"/>
              </w:rPr>
            </w:pPr>
            <w:r w:rsidRPr="00970CE3">
              <w:rPr>
                <w:color w:val="000000"/>
                <w:szCs w:val="22"/>
                <w:lang w:val="en-US" w:eastAsia="zh-CN"/>
              </w:rPr>
              <w:t xml:space="preserve">"This is a </w:t>
            </w:r>
            <w:r w:rsidRPr="00970CE3">
              <w:rPr>
                <w:strike/>
                <w:color w:val="FF0000"/>
                <w:szCs w:val="22"/>
                <w:lang w:val="en-US" w:eastAsia="zh-CN"/>
              </w:rPr>
              <w:t xml:space="preserve">control </w:t>
            </w:r>
            <w:r w:rsidRPr="00970CE3">
              <w:rPr>
                <w:color w:val="FF0000"/>
                <w:szCs w:val="22"/>
                <w:u w:val="single"/>
                <w:lang w:val="en-US" w:eastAsia="zh-CN"/>
              </w:rPr>
              <w:t>capability</w:t>
            </w:r>
            <w:r w:rsidRPr="00970CE3">
              <w:rPr>
                <w:color w:val="000000"/>
                <w:szCs w:val="22"/>
                <w:lang w:val="en-US" w:eastAsia="zh-CN"/>
              </w:rPr>
              <w:t xml:space="preserve"> variable. </w:t>
            </w:r>
          </w:p>
          <w:p w14:paraId="487E749B" w14:textId="5B8DCB79" w:rsidR="00970CE3" w:rsidRPr="00970CE3" w:rsidRDefault="00970CE3" w:rsidP="00970CE3">
            <w:pPr>
              <w:autoSpaceDE w:val="0"/>
              <w:autoSpaceDN w:val="0"/>
              <w:adjustRightInd w:val="0"/>
              <w:ind w:left="1440"/>
              <w:rPr>
                <w:color w:val="FF0000"/>
                <w:szCs w:val="22"/>
                <w:u w:val="single"/>
                <w:lang w:val="en-US" w:eastAsia="zh-CN"/>
              </w:rPr>
            </w:pPr>
            <w:r w:rsidRPr="00970CE3">
              <w:rPr>
                <w:color w:val="FF0000"/>
                <w:szCs w:val="22"/>
                <w:u w:val="single"/>
                <w:lang w:val="en-US" w:eastAsia="zh-CN"/>
              </w:rPr>
              <w:t>Its value is determined by device capabilities.</w:t>
            </w:r>
          </w:p>
          <w:p w14:paraId="3DF31906" w14:textId="254E50CC" w:rsidR="00970CE3" w:rsidRPr="00970CE3" w:rsidRDefault="00970CE3" w:rsidP="00970CE3">
            <w:pPr>
              <w:autoSpaceDE w:val="0"/>
              <w:autoSpaceDN w:val="0"/>
              <w:adjustRightInd w:val="0"/>
              <w:ind w:left="1440"/>
              <w:rPr>
                <w:color w:val="000000"/>
                <w:szCs w:val="22"/>
                <w:lang w:val="en-US" w:eastAsia="zh-CN"/>
              </w:rPr>
            </w:pPr>
            <w:r w:rsidRPr="00970CE3">
              <w:rPr>
                <w:color w:val="000000"/>
                <w:szCs w:val="22"/>
                <w:lang w:val="en-US" w:eastAsia="zh-CN"/>
              </w:rPr>
              <w:t xml:space="preserve">This attribute, when true, indicates that the station capability for participation in LOS assessment FTM exchange by transmitting a Loss Assessment PPDU. It is set to false otherwise." </w:t>
            </w:r>
          </w:p>
          <w:p w14:paraId="7FB748DF" w14:textId="77777777" w:rsidR="00970CE3" w:rsidRDefault="00970CE3" w:rsidP="00970CE3">
            <w:pPr>
              <w:ind w:left="720"/>
              <w:rPr>
                <w:color w:val="000000"/>
                <w:szCs w:val="22"/>
                <w:lang w:val="en-US" w:eastAsia="zh-CN"/>
              </w:rPr>
            </w:pPr>
            <w:r w:rsidRPr="00970CE3">
              <w:rPr>
                <w:color w:val="000000"/>
                <w:szCs w:val="22"/>
                <w:lang w:val="en-US" w:eastAsia="zh-CN"/>
              </w:rPr>
              <w:t>::= { dot11WirelessMgmtOptionsEntry 55 }</w:t>
            </w:r>
          </w:p>
          <w:p w14:paraId="316E5561" w14:textId="1F012D62" w:rsidR="00164DC3" w:rsidRPr="00970CE3" w:rsidRDefault="00164DC3" w:rsidP="00970CE3">
            <w:pPr>
              <w:ind w:left="720"/>
              <w:rPr>
                <w:szCs w:val="22"/>
              </w:rPr>
            </w:pPr>
          </w:p>
        </w:tc>
      </w:tr>
    </w:tbl>
    <w:p w14:paraId="0DE9B0E6" w14:textId="55F3274F" w:rsidR="002D5B02" w:rsidRDefault="002D5B02" w:rsidP="00101E1B">
      <w:pPr>
        <w:rPr>
          <w:b/>
          <w:bCs/>
          <w:iCs/>
          <w:color w:val="FF0000"/>
          <w:szCs w:val="22"/>
          <w:lang w:val="en-US"/>
        </w:rPr>
      </w:pPr>
    </w:p>
    <w:p w14:paraId="5934189F" w14:textId="77777777" w:rsidR="002D5B02" w:rsidRDefault="002D5B02" w:rsidP="00101E1B">
      <w:pPr>
        <w:rPr>
          <w:b/>
          <w:bCs/>
          <w:iCs/>
          <w:color w:val="FF0000"/>
          <w:szCs w:val="22"/>
          <w:lang w:val="en-US"/>
        </w:rPr>
      </w:pPr>
    </w:p>
    <w:p w14:paraId="2F128F27" w14:textId="77777777" w:rsidR="00E43EF3" w:rsidRDefault="00E43EF3" w:rsidP="00101E1B">
      <w:pPr>
        <w:rPr>
          <w:b/>
          <w:bCs/>
          <w:iCs/>
          <w:color w:val="FF0000"/>
          <w:szCs w:val="22"/>
          <w:lang w:val="en-US"/>
        </w:rPr>
      </w:pPr>
    </w:p>
    <w:p w14:paraId="04D5951B" w14:textId="72FB91C8" w:rsidR="00D018E1" w:rsidRDefault="00E864E8" w:rsidP="00101E1B">
      <w:pPr>
        <w:rPr>
          <w:b/>
          <w:bCs/>
          <w:iCs/>
          <w:color w:val="FF0000"/>
          <w:szCs w:val="22"/>
          <w:lang w:val="en-US"/>
        </w:rPr>
      </w:pPr>
      <w:r>
        <w:rPr>
          <w:b/>
          <w:bCs/>
          <w:iCs/>
          <w:color w:val="FF0000"/>
          <w:szCs w:val="22"/>
          <w:lang w:val="en-US"/>
        </w:rPr>
        <w:br w:type="textWrapping" w:clear="all"/>
      </w:r>
    </w:p>
    <w:p w14:paraId="404579B1" w14:textId="77777777" w:rsidR="0059521E" w:rsidRPr="00BD5CDE" w:rsidRDefault="0059521E" w:rsidP="00F76384">
      <w:pPr>
        <w:pStyle w:val="IEEEStdsParagraph"/>
        <w:spacing w:after="0"/>
        <w:contextualSpacing/>
        <w:rPr>
          <w:lang w:val="en-GB"/>
        </w:rPr>
      </w:pPr>
    </w:p>
    <w:sectPr w:rsidR="0059521E" w:rsidRPr="00BD5CDE"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FBF78" w14:textId="77777777" w:rsidR="003D5719" w:rsidRDefault="003D5719">
      <w:r>
        <w:separator/>
      </w:r>
    </w:p>
  </w:endnote>
  <w:endnote w:type="continuationSeparator" w:id="0">
    <w:p w14:paraId="293F16B7" w14:textId="77777777" w:rsidR="003D5719" w:rsidRDefault="003D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7EE9E7AB" w:rsidR="00102578" w:rsidRDefault="00102578"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05B65">
      <w:rPr>
        <w:noProof/>
      </w:rPr>
      <w:t>7</w:t>
    </w:r>
    <w:r>
      <w:fldChar w:fldCharType="end"/>
    </w:r>
    <w:r>
      <w:tab/>
    </w:r>
    <w:r w:rsidR="00A537A5">
      <w:t>Y</w:t>
    </w:r>
    <w:r w:rsidR="00D934AB">
      <w:t xml:space="preserve">ongho Seok </w:t>
    </w:r>
    <w:r w:rsidR="00A537A5">
      <w:t>(</w:t>
    </w:r>
    <w:proofErr w:type="spellStart"/>
    <w:r w:rsidR="00A537A5">
      <w:t>MediaTek</w:t>
    </w:r>
    <w:proofErr w:type="spellEnd"/>
    <w:r w:rsidR="00A537A5">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8BB6B" w14:textId="77777777" w:rsidR="003D5719" w:rsidRDefault="003D5719">
      <w:r>
        <w:separator/>
      </w:r>
    </w:p>
  </w:footnote>
  <w:footnote w:type="continuationSeparator" w:id="0">
    <w:p w14:paraId="45DD5AB8" w14:textId="77777777" w:rsidR="003D5719" w:rsidRDefault="003D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7206661E" w:rsidR="00102578" w:rsidRDefault="00C73ECF" w:rsidP="00A23929">
    <w:pPr>
      <w:pStyle w:val="Header"/>
      <w:tabs>
        <w:tab w:val="center" w:pos="4680"/>
        <w:tab w:val="left" w:pos="6480"/>
        <w:tab w:val="right" w:pos="9360"/>
      </w:tabs>
    </w:pPr>
    <w:r>
      <w:t xml:space="preserve">November </w:t>
    </w:r>
    <w:r w:rsidR="002D5B02">
      <w:t>2020</w:t>
    </w:r>
    <w:r w:rsidR="00102578">
      <w:tab/>
      <w:t xml:space="preserve">                                                        </w:t>
    </w:r>
    <w:r w:rsidR="00292CA5">
      <w:t xml:space="preserve">           </w:t>
    </w:r>
    <w:r w:rsidR="002D5B02">
      <w:t>doc.: IEEE 802.11-20</w:t>
    </w:r>
    <w:r w:rsidR="00102578">
      <w:t>/</w:t>
    </w:r>
    <w:r w:rsidR="002D5B02">
      <w:t>1354</w:t>
    </w:r>
    <w:r w:rsidR="00102578">
      <w:t>r</w:t>
    </w:r>
    <w:r w:rsidR="00591C4E">
      <w:t>1</w:t>
    </w:r>
    <w:r w:rsidR="00102578">
      <w:fldChar w:fldCharType="begin"/>
    </w:r>
    <w:r w:rsidR="00102578">
      <w:instrText xml:space="preserve"> KEYWORDS  \* MERGEFORMAT </w:instrText>
    </w:r>
    <w:r w:rsidR="0010257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A4721B6C"/>
    <w:lvl w:ilvl="0">
      <w:start w:val="1"/>
      <w:numFmt w:val="decimal"/>
      <w:lvlText w:val="Table %1"/>
      <w:lvlJc w:val="center"/>
      <w:pPr>
        <w:tabs>
          <w:tab w:val="num" w:pos="1080"/>
        </w:tabs>
        <w:ind w:left="0" w:firstLine="0"/>
      </w:pPr>
      <w:rPr>
        <w:rFonts w:ascii="Arial" w:hAnsi="Arial" w:hint="default"/>
        <w:b/>
        <w:i w:val="0"/>
        <w:caps w:val="0"/>
        <w:strike/>
        <w:dstrike w:val="0"/>
        <w:outline w:val="0"/>
        <w:shadow w:val="0"/>
        <w:emboss w:val="0"/>
        <w:imprint w:val="0"/>
        <w:vanish w:val="0"/>
        <w:color w:val="FF0000"/>
        <w:sz w:val="20"/>
        <w:vertAlign w:val="baseline"/>
      </w:rPr>
    </w:lvl>
  </w:abstractNum>
  <w:abstractNum w:abstractNumId="13"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2632B"/>
    <w:multiLevelType w:val="hybridMultilevel"/>
    <w:tmpl w:val="E50CA7E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55311"/>
    <w:multiLevelType w:val="hybridMultilevel"/>
    <w:tmpl w:val="EC2A97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E3D2F"/>
    <w:multiLevelType w:val="multilevel"/>
    <w:tmpl w:val="064025F2"/>
    <w:lvl w:ilvl="0">
      <w:start w:val="2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29"/>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15"/>
  </w:num>
  <w:num w:numId="9">
    <w:abstractNumId w:val="2"/>
  </w:num>
  <w:num w:numId="10">
    <w:abstractNumId w:val="3"/>
  </w:num>
  <w:num w:numId="11">
    <w:abstractNumId w:val="21"/>
  </w:num>
  <w:num w:numId="12">
    <w:abstractNumId w:val="26"/>
  </w:num>
  <w:num w:numId="13">
    <w:abstractNumId w:val="9"/>
  </w:num>
  <w:num w:numId="14">
    <w:abstractNumId w:val="27"/>
  </w:num>
  <w:num w:numId="15">
    <w:abstractNumId w:val="20"/>
  </w:num>
  <w:num w:numId="16">
    <w:abstractNumId w:val="30"/>
  </w:num>
  <w:num w:numId="17">
    <w:abstractNumId w:val="25"/>
  </w:num>
  <w:num w:numId="18">
    <w:abstractNumId w:val="28"/>
  </w:num>
  <w:num w:numId="19">
    <w:abstractNumId w:val="24"/>
  </w:num>
  <w:num w:numId="20">
    <w:abstractNumId w:val="8"/>
  </w:num>
  <w:num w:numId="21">
    <w:abstractNumId w:val="13"/>
  </w:num>
  <w:num w:numId="22">
    <w:abstractNumId w:val="4"/>
  </w:num>
  <w:num w:numId="23">
    <w:abstractNumId w:val="33"/>
  </w:num>
  <w:num w:numId="24">
    <w:abstractNumId w:val="16"/>
  </w:num>
  <w:num w:numId="25">
    <w:abstractNumId w:val="5"/>
  </w:num>
  <w:num w:numId="26">
    <w:abstractNumId w:val="10"/>
  </w:num>
  <w:num w:numId="27">
    <w:abstractNumId w:val="18"/>
  </w:num>
  <w:num w:numId="28">
    <w:abstractNumId w:val="6"/>
  </w:num>
  <w:num w:numId="29">
    <w:abstractNumId w:val="22"/>
  </w:num>
  <w:num w:numId="30">
    <w:abstractNumId w:val="31"/>
  </w:num>
  <w:num w:numId="31">
    <w:abstractNumId w:val="14"/>
  </w:num>
  <w:num w:numId="32">
    <w:abstractNumId w:val="7"/>
  </w:num>
  <w:num w:numId="33">
    <w:abstractNumId w:val="23"/>
  </w:num>
  <w:num w:numId="34">
    <w:abstractNumId w:val="12"/>
  </w:num>
  <w:num w:numId="35">
    <w:abstractNumId w:val="32"/>
  </w:num>
  <w:num w:numId="36">
    <w:abstractNumId w:val="1"/>
    <w:lvlOverride w:ilvl="0">
      <w:lvl w:ilvl="0">
        <w:start w:val="1"/>
        <w:numFmt w:val="bullet"/>
        <w:pStyle w:val="IEEEStdsRegularTableCaption"/>
        <w:lvlText w:val="8.3.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pStyle w:val="IEEEStdsRegularTableCaption"/>
        <w:lvlText w:val="8.3.4.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pStyle w:val="IEEEStdsRegularTableCaption"/>
        <w:lvlText w:val="Table 8-2—"/>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170"/>
    <w:rsid w:val="000009C8"/>
    <w:rsid w:val="00000C25"/>
    <w:rsid w:val="000010FA"/>
    <w:rsid w:val="000024DC"/>
    <w:rsid w:val="0000260E"/>
    <w:rsid w:val="000057F2"/>
    <w:rsid w:val="00007084"/>
    <w:rsid w:val="0000716F"/>
    <w:rsid w:val="0001042B"/>
    <w:rsid w:val="0001092A"/>
    <w:rsid w:val="000114F9"/>
    <w:rsid w:val="00012AA9"/>
    <w:rsid w:val="00012C7B"/>
    <w:rsid w:val="00012FAA"/>
    <w:rsid w:val="00012FCA"/>
    <w:rsid w:val="000133CA"/>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A27"/>
    <w:rsid w:val="00023A40"/>
    <w:rsid w:val="00024A38"/>
    <w:rsid w:val="000252AB"/>
    <w:rsid w:val="00026EE1"/>
    <w:rsid w:val="000275A4"/>
    <w:rsid w:val="00027B2D"/>
    <w:rsid w:val="00027DFA"/>
    <w:rsid w:val="00031044"/>
    <w:rsid w:val="00031F49"/>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3575"/>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7B3"/>
    <w:rsid w:val="00054CC4"/>
    <w:rsid w:val="00055447"/>
    <w:rsid w:val="0005568E"/>
    <w:rsid w:val="00055715"/>
    <w:rsid w:val="00055BAD"/>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18"/>
    <w:rsid w:val="00065597"/>
    <w:rsid w:val="00066B0B"/>
    <w:rsid w:val="0006715B"/>
    <w:rsid w:val="000672A1"/>
    <w:rsid w:val="0006746C"/>
    <w:rsid w:val="00067EEA"/>
    <w:rsid w:val="000700E6"/>
    <w:rsid w:val="000720B7"/>
    <w:rsid w:val="0007217C"/>
    <w:rsid w:val="000722A9"/>
    <w:rsid w:val="00073C8C"/>
    <w:rsid w:val="000740DB"/>
    <w:rsid w:val="0007456A"/>
    <w:rsid w:val="00074B7D"/>
    <w:rsid w:val="00074D78"/>
    <w:rsid w:val="0007539C"/>
    <w:rsid w:val="0007539D"/>
    <w:rsid w:val="00075D28"/>
    <w:rsid w:val="0007646C"/>
    <w:rsid w:val="00076F2D"/>
    <w:rsid w:val="00077B6D"/>
    <w:rsid w:val="00077C36"/>
    <w:rsid w:val="0008026D"/>
    <w:rsid w:val="000809AF"/>
    <w:rsid w:val="00080DE0"/>
    <w:rsid w:val="000817C1"/>
    <w:rsid w:val="000822A2"/>
    <w:rsid w:val="0008289C"/>
    <w:rsid w:val="00083479"/>
    <w:rsid w:val="000834E4"/>
    <w:rsid w:val="00083887"/>
    <w:rsid w:val="00083ADC"/>
    <w:rsid w:val="0008658D"/>
    <w:rsid w:val="00086600"/>
    <w:rsid w:val="00086C47"/>
    <w:rsid w:val="00086D4E"/>
    <w:rsid w:val="000878EF"/>
    <w:rsid w:val="000903E9"/>
    <w:rsid w:val="000908A0"/>
    <w:rsid w:val="000917A3"/>
    <w:rsid w:val="00091D16"/>
    <w:rsid w:val="00093A61"/>
    <w:rsid w:val="00093BD9"/>
    <w:rsid w:val="00093E36"/>
    <w:rsid w:val="00094618"/>
    <w:rsid w:val="00094F4F"/>
    <w:rsid w:val="00096774"/>
    <w:rsid w:val="000972A6"/>
    <w:rsid w:val="000A04B5"/>
    <w:rsid w:val="000A08F0"/>
    <w:rsid w:val="000A094D"/>
    <w:rsid w:val="000A1139"/>
    <w:rsid w:val="000A1E90"/>
    <w:rsid w:val="000A2B1F"/>
    <w:rsid w:val="000A2EB0"/>
    <w:rsid w:val="000A2EB5"/>
    <w:rsid w:val="000A2ECF"/>
    <w:rsid w:val="000A3091"/>
    <w:rsid w:val="000A31AD"/>
    <w:rsid w:val="000A3FF9"/>
    <w:rsid w:val="000A4D62"/>
    <w:rsid w:val="000A4F92"/>
    <w:rsid w:val="000A6070"/>
    <w:rsid w:val="000A7A31"/>
    <w:rsid w:val="000A7B35"/>
    <w:rsid w:val="000B1BA5"/>
    <w:rsid w:val="000B313F"/>
    <w:rsid w:val="000B367F"/>
    <w:rsid w:val="000B4513"/>
    <w:rsid w:val="000B4874"/>
    <w:rsid w:val="000B4DE2"/>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4D"/>
    <w:rsid w:val="000C579E"/>
    <w:rsid w:val="000C5807"/>
    <w:rsid w:val="000C5A9B"/>
    <w:rsid w:val="000C5C2E"/>
    <w:rsid w:val="000C61BB"/>
    <w:rsid w:val="000C6CE9"/>
    <w:rsid w:val="000C70D2"/>
    <w:rsid w:val="000D0124"/>
    <w:rsid w:val="000D0D9B"/>
    <w:rsid w:val="000D1002"/>
    <w:rsid w:val="000D10EE"/>
    <w:rsid w:val="000D12B1"/>
    <w:rsid w:val="000D250B"/>
    <w:rsid w:val="000D340C"/>
    <w:rsid w:val="000D34DB"/>
    <w:rsid w:val="000D3F0B"/>
    <w:rsid w:val="000D460C"/>
    <w:rsid w:val="000D47CD"/>
    <w:rsid w:val="000D504C"/>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3B28"/>
    <w:rsid w:val="000F4997"/>
    <w:rsid w:val="000F561B"/>
    <w:rsid w:val="000F61E2"/>
    <w:rsid w:val="000F6E01"/>
    <w:rsid w:val="000F791F"/>
    <w:rsid w:val="00101E1B"/>
    <w:rsid w:val="00102578"/>
    <w:rsid w:val="00102F0D"/>
    <w:rsid w:val="00103391"/>
    <w:rsid w:val="00105082"/>
    <w:rsid w:val="00105CAD"/>
    <w:rsid w:val="00105FB3"/>
    <w:rsid w:val="0010648F"/>
    <w:rsid w:val="00106BBF"/>
    <w:rsid w:val="00107912"/>
    <w:rsid w:val="00107DB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180"/>
    <w:rsid w:val="00120B31"/>
    <w:rsid w:val="001218B5"/>
    <w:rsid w:val="00121D79"/>
    <w:rsid w:val="0012296B"/>
    <w:rsid w:val="00123B25"/>
    <w:rsid w:val="00123BAB"/>
    <w:rsid w:val="0012411F"/>
    <w:rsid w:val="00124252"/>
    <w:rsid w:val="001255EE"/>
    <w:rsid w:val="001259E6"/>
    <w:rsid w:val="00127D17"/>
    <w:rsid w:val="00130372"/>
    <w:rsid w:val="00131673"/>
    <w:rsid w:val="00131896"/>
    <w:rsid w:val="00131DC4"/>
    <w:rsid w:val="00131EB1"/>
    <w:rsid w:val="00131F6E"/>
    <w:rsid w:val="001324CC"/>
    <w:rsid w:val="00132DB8"/>
    <w:rsid w:val="00132E80"/>
    <w:rsid w:val="00133007"/>
    <w:rsid w:val="001331E3"/>
    <w:rsid w:val="001335F9"/>
    <w:rsid w:val="00133629"/>
    <w:rsid w:val="00133C4C"/>
    <w:rsid w:val="00133C9D"/>
    <w:rsid w:val="00135855"/>
    <w:rsid w:val="00137510"/>
    <w:rsid w:val="0013760A"/>
    <w:rsid w:val="001405A3"/>
    <w:rsid w:val="0014168D"/>
    <w:rsid w:val="00142190"/>
    <w:rsid w:val="00144123"/>
    <w:rsid w:val="001443CE"/>
    <w:rsid w:val="00144E1A"/>
    <w:rsid w:val="001453AE"/>
    <w:rsid w:val="00145C47"/>
    <w:rsid w:val="00145D91"/>
    <w:rsid w:val="00145E40"/>
    <w:rsid w:val="001464DC"/>
    <w:rsid w:val="00146D08"/>
    <w:rsid w:val="00147431"/>
    <w:rsid w:val="001477F4"/>
    <w:rsid w:val="001512FE"/>
    <w:rsid w:val="00151BB6"/>
    <w:rsid w:val="001521D1"/>
    <w:rsid w:val="00152D50"/>
    <w:rsid w:val="0015317B"/>
    <w:rsid w:val="00153F9A"/>
    <w:rsid w:val="00154D47"/>
    <w:rsid w:val="00154E98"/>
    <w:rsid w:val="00154F9D"/>
    <w:rsid w:val="0015627C"/>
    <w:rsid w:val="0015633F"/>
    <w:rsid w:val="001564B4"/>
    <w:rsid w:val="0015698F"/>
    <w:rsid w:val="00156ECA"/>
    <w:rsid w:val="00160950"/>
    <w:rsid w:val="00160C51"/>
    <w:rsid w:val="00161E5C"/>
    <w:rsid w:val="001625BC"/>
    <w:rsid w:val="00162745"/>
    <w:rsid w:val="00163262"/>
    <w:rsid w:val="001635F1"/>
    <w:rsid w:val="00163738"/>
    <w:rsid w:val="00163AB1"/>
    <w:rsid w:val="00163EBD"/>
    <w:rsid w:val="00163ED0"/>
    <w:rsid w:val="001644B9"/>
    <w:rsid w:val="00164DC3"/>
    <w:rsid w:val="0016579B"/>
    <w:rsid w:val="00165B5C"/>
    <w:rsid w:val="00166277"/>
    <w:rsid w:val="0016645F"/>
    <w:rsid w:val="001673AF"/>
    <w:rsid w:val="00167934"/>
    <w:rsid w:val="00167F24"/>
    <w:rsid w:val="0017075E"/>
    <w:rsid w:val="001715A7"/>
    <w:rsid w:val="00171BBC"/>
    <w:rsid w:val="001729CA"/>
    <w:rsid w:val="00172F22"/>
    <w:rsid w:val="0017302A"/>
    <w:rsid w:val="00174295"/>
    <w:rsid w:val="001742C4"/>
    <w:rsid w:val="00174EA5"/>
    <w:rsid w:val="00175810"/>
    <w:rsid w:val="00175EB2"/>
    <w:rsid w:val="001775C6"/>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909C2"/>
    <w:rsid w:val="00191305"/>
    <w:rsid w:val="0019228E"/>
    <w:rsid w:val="0019271E"/>
    <w:rsid w:val="00192F8C"/>
    <w:rsid w:val="00193313"/>
    <w:rsid w:val="00193683"/>
    <w:rsid w:val="0019375F"/>
    <w:rsid w:val="001938A1"/>
    <w:rsid w:val="00193906"/>
    <w:rsid w:val="00193AE4"/>
    <w:rsid w:val="00194137"/>
    <w:rsid w:val="00194D41"/>
    <w:rsid w:val="0019505D"/>
    <w:rsid w:val="001950C6"/>
    <w:rsid w:val="00195FF5"/>
    <w:rsid w:val="00196242"/>
    <w:rsid w:val="001972C4"/>
    <w:rsid w:val="001A1D85"/>
    <w:rsid w:val="001A265D"/>
    <w:rsid w:val="001A2B01"/>
    <w:rsid w:val="001A3A01"/>
    <w:rsid w:val="001A47DD"/>
    <w:rsid w:val="001A5354"/>
    <w:rsid w:val="001A5823"/>
    <w:rsid w:val="001A5B14"/>
    <w:rsid w:val="001A5F5F"/>
    <w:rsid w:val="001A6AB8"/>
    <w:rsid w:val="001A6C8D"/>
    <w:rsid w:val="001A7882"/>
    <w:rsid w:val="001A7D23"/>
    <w:rsid w:val="001B1784"/>
    <w:rsid w:val="001B193E"/>
    <w:rsid w:val="001B1D1E"/>
    <w:rsid w:val="001B2B51"/>
    <w:rsid w:val="001B3783"/>
    <w:rsid w:val="001B4065"/>
    <w:rsid w:val="001B4326"/>
    <w:rsid w:val="001B545B"/>
    <w:rsid w:val="001B5F5C"/>
    <w:rsid w:val="001B5F7B"/>
    <w:rsid w:val="001B624E"/>
    <w:rsid w:val="001B6703"/>
    <w:rsid w:val="001B6844"/>
    <w:rsid w:val="001B7928"/>
    <w:rsid w:val="001C0017"/>
    <w:rsid w:val="001C075C"/>
    <w:rsid w:val="001C07A3"/>
    <w:rsid w:val="001C140D"/>
    <w:rsid w:val="001C1D74"/>
    <w:rsid w:val="001C20B6"/>
    <w:rsid w:val="001C2462"/>
    <w:rsid w:val="001C2991"/>
    <w:rsid w:val="001C2DE0"/>
    <w:rsid w:val="001C5DB4"/>
    <w:rsid w:val="001C63F9"/>
    <w:rsid w:val="001C7013"/>
    <w:rsid w:val="001C70B4"/>
    <w:rsid w:val="001C7395"/>
    <w:rsid w:val="001C7B96"/>
    <w:rsid w:val="001D0E2F"/>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7EB"/>
    <w:rsid w:val="001E3D8C"/>
    <w:rsid w:val="001E4269"/>
    <w:rsid w:val="001E4C0C"/>
    <w:rsid w:val="001E7C53"/>
    <w:rsid w:val="001F0D2B"/>
    <w:rsid w:val="001F1D56"/>
    <w:rsid w:val="001F1DB2"/>
    <w:rsid w:val="001F1ED3"/>
    <w:rsid w:val="001F2C7D"/>
    <w:rsid w:val="001F2E36"/>
    <w:rsid w:val="001F3253"/>
    <w:rsid w:val="001F34E8"/>
    <w:rsid w:val="001F53A4"/>
    <w:rsid w:val="001F57B8"/>
    <w:rsid w:val="001F581B"/>
    <w:rsid w:val="001F5BB8"/>
    <w:rsid w:val="001F5C23"/>
    <w:rsid w:val="001F5E53"/>
    <w:rsid w:val="001F5E67"/>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46C"/>
    <w:rsid w:val="002038C2"/>
    <w:rsid w:val="002040A5"/>
    <w:rsid w:val="00204401"/>
    <w:rsid w:val="00206580"/>
    <w:rsid w:val="00206646"/>
    <w:rsid w:val="00206AAE"/>
    <w:rsid w:val="00207C65"/>
    <w:rsid w:val="00207E89"/>
    <w:rsid w:val="00210151"/>
    <w:rsid w:val="0021025A"/>
    <w:rsid w:val="002102B3"/>
    <w:rsid w:val="00210363"/>
    <w:rsid w:val="00210AB9"/>
    <w:rsid w:val="00210EAE"/>
    <w:rsid w:val="0021147E"/>
    <w:rsid w:val="00211499"/>
    <w:rsid w:val="0021166F"/>
    <w:rsid w:val="00211F82"/>
    <w:rsid w:val="002132E8"/>
    <w:rsid w:val="00214701"/>
    <w:rsid w:val="00215392"/>
    <w:rsid w:val="00215671"/>
    <w:rsid w:val="00216460"/>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120E"/>
    <w:rsid w:val="002316FA"/>
    <w:rsid w:val="002323CA"/>
    <w:rsid w:val="002324DB"/>
    <w:rsid w:val="00233FF2"/>
    <w:rsid w:val="002348A9"/>
    <w:rsid w:val="002348BF"/>
    <w:rsid w:val="00235096"/>
    <w:rsid w:val="00235670"/>
    <w:rsid w:val="002360D4"/>
    <w:rsid w:val="002360F1"/>
    <w:rsid w:val="002362D2"/>
    <w:rsid w:val="002364B0"/>
    <w:rsid w:val="002367BD"/>
    <w:rsid w:val="00236D53"/>
    <w:rsid w:val="00237386"/>
    <w:rsid w:val="00237E03"/>
    <w:rsid w:val="002400D2"/>
    <w:rsid w:val="0024023D"/>
    <w:rsid w:val="00240C0D"/>
    <w:rsid w:val="00241B16"/>
    <w:rsid w:val="00241F36"/>
    <w:rsid w:val="0024292F"/>
    <w:rsid w:val="002438B5"/>
    <w:rsid w:val="00243CF6"/>
    <w:rsid w:val="00244C02"/>
    <w:rsid w:val="00244CA1"/>
    <w:rsid w:val="00244DA3"/>
    <w:rsid w:val="00245190"/>
    <w:rsid w:val="00245EB7"/>
    <w:rsid w:val="0024652A"/>
    <w:rsid w:val="00246A7B"/>
    <w:rsid w:val="00246CBC"/>
    <w:rsid w:val="0024727C"/>
    <w:rsid w:val="0025006C"/>
    <w:rsid w:val="00250647"/>
    <w:rsid w:val="002523C4"/>
    <w:rsid w:val="00252663"/>
    <w:rsid w:val="00252A1E"/>
    <w:rsid w:val="0025360A"/>
    <w:rsid w:val="00253E88"/>
    <w:rsid w:val="002540AD"/>
    <w:rsid w:val="00254AD9"/>
    <w:rsid w:val="00254C99"/>
    <w:rsid w:val="00255660"/>
    <w:rsid w:val="00255725"/>
    <w:rsid w:val="002568FD"/>
    <w:rsid w:val="00256DB6"/>
    <w:rsid w:val="00256E27"/>
    <w:rsid w:val="00257049"/>
    <w:rsid w:val="002601E0"/>
    <w:rsid w:val="00261174"/>
    <w:rsid w:val="002611BF"/>
    <w:rsid w:val="00261EA8"/>
    <w:rsid w:val="002620A6"/>
    <w:rsid w:val="00262328"/>
    <w:rsid w:val="00262353"/>
    <w:rsid w:val="002640DD"/>
    <w:rsid w:val="00264CD4"/>
    <w:rsid w:val="00265465"/>
    <w:rsid w:val="00265ABF"/>
    <w:rsid w:val="00267CCE"/>
    <w:rsid w:val="00270528"/>
    <w:rsid w:val="002705CC"/>
    <w:rsid w:val="0027445A"/>
    <w:rsid w:val="00276265"/>
    <w:rsid w:val="00276274"/>
    <w:rsid w:val="00276386"/>
    <w:rsid w:val="0028059D"/>
    <w:rsid w:val="00280A24"/>
    <w:rsid w:val="00280AD0"/>
    <w:rsid w:val="00282039"/>
    <w:rsid w:val="002821A7"/>
    <w:rsid w:val="00282748"/>
    <w:rsid w:val="0028283A"/>
    <w:rsid w:val="002836DD"/>
    <w:rsid w:val="0028395D"/>
    <w:rsid w:val="00283A00"/>
    <w:rsid w:val="00283F9A"/>
    <w:rsid w:val="00284196"/>
    <w:rsid w:val="0028434A"/>
    <w:rsid w:val="00284DAE"/>
    <w:rsid w:val="00284F67"/>
    <w:rsid w:val="0028526F"/>
    <w:rsid w:val="002853CD"/>
    <w:rsid w:val="002854BA"/>
    <w:rsid w:val="00286F46"/>
    <w:rsid w:val="00290D8B"/>
    <w:rsid w:val="00291AE6"/>
    <w:rsid w:val="00292195"/>
    <w:rsid w:val="0029245D"/>
    <w:rsid w:val="00292CA5"/>
    <w:rsid w:val="002934C0"/>
    <w:rsid w:val="00294A4F"/>
    <w:rsid w:val="00296499"/>
    <w:rsid w:val="002968DC"/>
    <w:rsid w:val="00296C3F"/>
    <w:rsid w:val="002979E7"/>
    <w:rsid w:val="00297AA1"/>
    <w:rsid w:val="00297D84"/>
    <w:rsid w:val="00297E96"/>
    <w:rsid w:val="002A0211"/>
    <w:rsid w:val="002A0FC2"/>
    <w:rsid w:val="002A14A1"/>
    <w:rsid w:val="002A1812"/>
    <w:rsid w:val="002A21A0"/>
    <w:rsid w:val="002A2675"/>
    <w:rsid w:val="002A3AA2"/>
    <w:rsid w:val="002A4452"/>
    <w:rsid w:val="002A4E47"/>
    <w:rsid w:val="002A583E"/>
    <w:rsid w:val="002A7800"/>
    <w:rsid w:val="002B20F9"/>
    <w:rsid w:val="002B2207"/>
    <w:rsid w:val="002B27F6"/>
    <w:rsid w:val="002B4304"/>
    <w:rsid w:val="002B4B8B"/>
    <w:rsid w:val="002B5AAF"/>
    <w:rsid w:val="002B5AD5"/>
    <w:rsid w:val="002B63BA"/>
    <w:rsid w:val="002B697E"/>
    <w:rsid w:val="002B6C0E"/>
    <w:rsid w:val="002B6C63"/>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7C0"/>
    <w:rsid w:val="002D4F26"/>
    <w:rsid w:val="002D50B1"/>
    <w:rsid w:val="002D5B02"/>
    <w:rsid w:val="002D5D1C"/>
    <w:rsid w:val="002D670B"/>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0ED"/>
    <w:rsid w:val="002F0269"/>
    <w:rsid w:val="002F05CE"/>
    <w:rsid w:val="002F078E"/>
    <w:rsid w:val="002F0B85"/>
    <w:rsid w:val="002F0BBD"/>
    <w:rsid w:val="002F0E95"/>
    <w:rsid w:val="002F1429"/>
    <w:rsid w:val="002F3130"/>
    <w:rsid w:val="002F3E01"/>
    <w:rsid w:val="002F3F01"/>
    <w:rsid w:val="002F400E"/>
    <w:rsid w:val="002F4062"/>
    <w:rsid w:val="002F4883"/>
    <w:rsid w:val="002F5805"/>
    <w:rsid w:val="002F5B62"/>
    <w:rsid w:val="00300124"/>
    <w:rsid w:val="003010F0"/>
    <w:rsid w:val="0030121E"/>
    <w:rsid w:val="00301A47"/>
    <w:rsid w:val="0030207F"/>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619D"/>
    <w:rsid w:val="00316742"/>
    <w:rsid w:val="00316795"/>
    <w:rsid w:val="00316BD3"/>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E4A"/>
    <w:rsid w:val="003304CB"/>
    <w:rsid w:val="003319DA"/>
    <w:rsid w:val="0033212A"/>
    <w:rsid w:val="00333810"/>
    <w:rsid w:val="00333CBA"/>
    <w:rsid w:val="0033475F"/>
    <w:rsid w:val="003349CF"/>
    <w:rsid w:val="00335323"/>
    <w:rsid w:val="003360C7"/>
    <w:rsid w:val="00336CF7"/>
    <w:rsid w:val="00336DD6"/>
    <w:rsid w:val="003371A4"/>
    <w:rsid w:val="00337812"/>
    <w:rsid w:val="00341DEF"/>
    <w:rsid w:val="003422DA"/>
    <w:rsid w:val="003423D2"/>
    <w:rsid w:val="0034291C"/>
    <w:rsid w:val="00342938"/>
    <w:rsid w:val="00342CD4"/>
    <w:rsid w:val="00343723"/>
    <w:rsid w:val="003438B8"/>
    <w:rsid w:val="00343C52"/>
    <w:rsid w:val="003450E8"/>
    <w:rsid w:val="003450F7"/>
    <w:rsid w:val="00346146"/>
    <w:rsid w:val="00346C85"/>
    <w:rsid w:val="003509A7"/>
    <w:rsid w:val="003512CE"/>
    <w:rsid w:val="0035220A"/>
    <w:rsid w:val="00352530"/>
    <w:rsid w:val="00353048"/>
    <w:rsid w:val="00353246"/>
    <w:rsid w:val="0035386D"/>
    <w:rsid w:val="00353C71"/>
    <w:rsid w:val="00353E3E"/>
    <w:rsid w:val="003545D0"/>
    <w:rsid w:val="00354662"/>
    <w:rsid w:val="00355715"/>
    <w:rsid w:val="00355D81"/>
    <w:rsid w:val="00357927"/>
    <w:rsid w:val="003603D3"/>
    <w:rsid w:val="00361099"/>
    <w:rsid w:val="00362551"/>
    <w:rsid w:val="00362BD8"/>
    <w:rsid w:val="0036499B"/>
    <w:rsid w:val="00364F46"/>
    <w:rsid w:val="00365C27"/>
    <w:rsid w:val="003660B9"/>
    <w:rsid w:val="00366E9D"/>
    <w:rsid w:val="00367CF1"/>
    <w:rsid w:val="00367F56"/>
    <w:rsid w:val="00370B8D"/>
    <w:rsid w:val="00371596"/>
    <w:rsid w:val="003716D4"/>
    <w:rsid w:val="003717F9"/>
    <w:rsid w:val="0037238C"/>
    <w:rsid w:val="003724EC"/>
    <w:rsid w:val="0037274C"/>
    <w:rsid w:val="003727C7"/>
    <w:rsid w:val="0037314E"/>
    <w:rsid w:val="003741B0"/>
    <w:rsid w:val="00374821"/>
    <w:rsid w:val="00374903"/>
    <w:rsid w:val="003755C1"/>
    <w:rsid w:val="00375C32"/>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35A3"/>
    <w:rsid w:val="003A3B0D"/>
    <w:rsid w:val="003A4629"/>
    <w:rsid w:val="003A4E4C"/>
    <w:rsid w:val="003A5623"/>
    <w:rsid w:val="003A5FCC"/>
    <w:rsid w:val="003A65A3"/>
    <w:rsid w:val="003A6960"/>
    <w:rsid w:val="003A70AA"/>
    <w:rsid w:val="003A71FB"/>
    <w:rsid w:val="003A77B0"/>
    <w:rsid w:val="003A795F"/>
    <w:rsid w:val="003A7D98"/>
    <w:rsid w:val="003B0639"/>
    <w:rsid w:val="003B11DB"/>
    <w:rsid w:val="003B12A2"/>
    <w:rsid w:val="003B1946"/>
    <w:rsid w:val="003B2226"/>
    <w:rsid w:val="003B33ED"/>
    <w:rsid w:val="003B4246"/>
    <w:rsid w:val="003B4FEE"/>
    <w:rsid w:val="003B5100"/>
    <w:rsid w:val="003B565C"/>
    <w:rsid w:val="003B57AD"/>
    <w:rsid w:val="003B58F9"/>
    <w:rsid w:val="003B5913"/>
    <w:rsid w:val="003B5ADF"/>
    <w:rsid w:val="003C09AC"/>
    <w:rsid w:val="003C1A57"/>
    <w:rsid w:val="003C28D4"/>
    <w:rsid w:val="003C2E69"/>
    <w:rsid w:val="003C312D"/>
    <w:rsid w:val="003C3136"/>
    <w:rsid w:val="003C395E"/>
    <w:rsid w:val="003C3B70"/>
    <w:rsid w:val="003C6064"/>
    <w:rsid w:val="003C6A19"/>
    <w:rsid w:val="003C6E00"/>
    <w:rsid w:val="003C7B42"/>
    <w:rsid w:val="003C7BA5"/>
    <w:rsid w:val="003C7EDB"/>
    <w:rsid w:val="003D02BA"/>
    <w:rsid w:val="003D10AA"/>
    <w:rsid w:val="003D1146"/>
    <w:rsid w:val="003D224C"/>
    <w:rsid w:val="003D268D"/>
    <w:rsid w:val="003D28BA"/>
    <w:rsid w:val="003D2EAC"/>
    <w:rsid w:val="003D3B1F"/>
    <w:rsid w:val="003D404A"/>
    <w:rsid w:val="003D4320"/>
    <w:rsid w:val="003D462F"/>
    <w:rsid w:val="003D4D37"/>
    <w:rsid w:val="003D55AC"/>
    <w:rsid w:val="003D5719"/>
    <w:rsid w:val="003D580E"/>
    <w:rsid w:val="003D5EA5"/>
    <w:rsid w:val="003D69B0"/>
    <w:rsid w:val="003E00A4"/>
    <w:rsid w:val="003E0BB3"/>
    <w:rsid w:val="003E2575"/>
    <w:rsid w:val="003E39FE"/>
    <w:rsid w:val="003E4BD6"/>
    <w:rsid w:val="003E4CC1"/>
    <w:rsid w:val="003E4F7C"/>
    <w:rsid w:val="003E587F"/>
    <w:rsid w:val="003E58C4"/>
    <w:rsid w:val="003E6A0F"/>
    <w:rsid w:val="003E6D7B"/>
    <w:rsid w:val="003E70AF"/>
    <w:rsid w:val="003E70F6"/>
    <w:rsid w:val="003E7541"/>
    <w:rsid w:val="003E7F18"/>
    <w:rsid w:val="003F0026"/>
    <w:rsid w:val="003F034A"/>
    <w:rsid w:val="003F0484"/>
    <w:rsid w:val="003F1A55"/>
    <w:rsid w:val="003F1FCD"/>
    <w:rsid w:val="003F222A"/>
    <w:rsid w:val="003F263B"/>
    <w:rsid w:val="003F2D79"/>
    <w:rsid w:val="003F3486"/>
    <w:rsid w:val="003F34B0"/>
    <w:rsid w:val="003F5212"/>
    <w:rsid w:val="003F5674"/>
    <w:rsid w:val="003F6006"/>
    <w:rsid w:val="003F704C"/>
    <w:rsid w:val="004000F6"/>
    <w:rsid w:val="0040022C"/>
    <w:rsid w:val="004006BA"/>
    <w:rsid w:val="00400FAE"/>
    <w:rsid w:val="00401124"/>
    <w:rsid w:val="0040113A"/>
    <w:rsid w:val="004014ED"/>
    <w:rsid w:val="00403F5B"/>
    <w:rsid w:val="0040418D"/>
    <w:rsid w:val="004043DA"/>
    <w:rsid w:val="004047B9"/>
    <w:rsid w:val="00404BC4"/>
    <w:rsid w:val="00405804"/>
    <w:rsid w:val="00405C1C"/>
    <w:rsid w:val="00406231"/>
    <w:rsid w:val="004062BD"/>
    <w:rsid w:val="004066A4"/>
    <w:rsid w:val="00407AE1"/>
    <w:rsid w:val="00407B2C"/>
    <w:rsid w:val="004106BD"/>
    <w:rsid w:val="00410B65"/>
    <w:rsid w:val="004120E2"/>
    <w:rsid w:val="00412261"/>
    <w:rsid w:val="0041288C"/>
    <w:rsid w:val="00412D3E"/>
    <w:rsid w:val="00414CCC"/>
    <w:rsid w:val="00414DE7"/>
    <w:rsid w:val="00415341"/>
    <w:rsid w:val="0041542E"/>
    <w:rsid w:val="00416DD6"/>
    <w:rsid w:val="00416EF8"/>
    <w:rsid w:val="00420A0C"/>
    <w:rsid w:val="00420E14"/>
    <w:rsid w:val="00420EDD"/>
    <w:rsid w:val="00420F1C"/>
    <w:rsid w:val="00420F8E"/>
    <w:rsid w:val="00421906"/>
    <w:rsid w:val="00421DAB"/>
    <w:rsid w:val="00422B03"/>
    <w:rsid w:val="004230EB"/>
    <w:rsid w:val="004233E4"/>
    <w:rsid w:val="00424024"/>
    <w:rsid w:val="0042478C"/>
    <w:rsid w:val="0042511A"/>
    <w:rsid w:val="00425E00"/>
    <w:rsid w:val="00425E10"/>
    <w:rsid w:val="004269EB"/>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2D3B"/>
    <w:rsid w:val="004432D3"/>
    <w:rsid w:val="00443A17"/>
    <w:rsid w:val="00443AF5"/>
    <w:rsid w:val="004441BA"/>
    <w:rsid w:val="00444E6A"/>
    <w:rsid w:val="004450A9"/>
    <w:rsid w:val="00445183"/>
    <w:rsid w:val="004455F5"/>
    <w:rsid w:val="00446180"/>
    <w:rsid w:val="00446752"/>
    <w:rsid w:val="004469AF"/>
    <w:rsid w:val="004504DB"/>
    <w:rsid w:val="004511CD"/>
    <w:rsid w:val="00451C96"/>
    <w:rsid w:val="0045277B"/>
    <w:rsid w:val="004539BC"/>
    <w:rsid w:val="00453BC4"/>
    <w:rsid w:val="00453E72"/>
    <w:rsid w:val="004543DE"/>
    <w:rsid w:val="00454F95"/>
    <w:rsid w:val="004556D7"/>
    <w:rsid w:val="00455837"/>
    <w:rsid w:val="004562C0"/>
    <w:rsid w:val="00456825"/>
    <w:rsid w:val="00457E99"/>
    <w:rsid w:val="00460952"/>
    <w:rsid w:val="004623E3"/>
    <w:rsid w:val="00462ABE"/>
    <w:rsid w:val="00463394"/>
    <w:rsid w:val="00463694"/>
    <w:rsid w:val="00463945"/>
    <w:rsid w:val="004639B4"/>
    <w:rsid w:val="00464CC9"/>
    <w:rsid w:val="0046516A"/>
    <w:rsid w:val="00466B46"/>
    <w:rsid w:val="00467602"/>
    <w:rsid w:val="00467B8B"/>
    <w:rsid w:val="00471BAF"/>
    <w:rsid w:val="00472667"/>
    <w:rsid w:val="00472DAB"/>
    <w:rsid w:val="004737E5"/>
    <w:rsid w:val="00473B17"/>
    <w:rsid w:val="004758C4"/>
    <w:rsid w:val="00476D47"/>
    <w:rsid w:val="00477A8E"/>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3076"/>
    <w:rsid w:val="004936B5"/>
    <w:rsid w:val="004953D7"/>
    <w:rsid w:val="00495AE9"/>
    <w:rsid w:val="00495BF1"/>
    <w:rsid w:val="0049605D"/>
    <w:rsid w:val="004966C1"/>
    <w:rsid w:val="004A0B30"/>
    <w:rsid w:val="004A1C1C"/>
    <w:rsid w:val="004A1CF2"/>
    <w:rsid w:val="004A23AD"/>
    <w:rsid w:val="004A2440"/>
    <w:rsid w:val="004A2539"/>
    <w:rsid w:val="004A2811"/>
    <w:rsid w:val="004A31FA"/>
    <w:rsid w:val="004A32D6"/>
    <w:rsid w:val="004A3C47"/>
    <w:rsid w:val="004A4CEA"/>
    <w:rsid w:val="004A57A2"/>
    <w:rsid w:val="004A6944"/>
    <w:rsid w:val="004A75A2"/>
    <w:rsid w:val="004B0078"/>
    <w:rsid w:val="004B2B94"/>
    <w:rsid w:val="004B30C8"/>
    <w:rsid w:val="004B3B91"/>
    <w:rsid w:val="004B3F1E"/>
    <w:rsid w:val="004B4C60"/>
    <w:rsid w:val="004B4EA1"/>
    <w:rsid w:val="004B5F29"/>
    <w:rsid w:val="004B68C3"/>
    <w:rsid w:val="004B6CB2"/>
    <w:rsid w:val="004B767E"/>
    <w:rsid w:val="004C0AB8"/>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3745"/>
    <w:rsid w:val="004D3A9D"/>
    <w:rsid w:val="004D6386"/>
    <w:rsid w:val="004D6494"/>
    <w:rsid w:val="004D6A79"/>
    <w:rsid w:val="004D7324"/>
    <w:rsid w:val="004D7CBF"/>
    <w:rsid w:val="004E04D7"/>
    <w:rsid w:val="004E199C"/>
    <w:rsid w:val="004E1A92"/>
    <w:rsid w:val="004E2433"/>
    <w:rsid w:val="004E2907"/>
    <w:rsid w:val="004E3244"/>
    <w:rsid w:val="004E4833"/>
    <w:rsid w:val="004E4A1E"/>
    <w:rsid w:val="004E52AF"/>
    <w:rsid w:val="004E5AF1"/>
    <w:rsid w:val="004E6A1E"/>
    <w:rsid w:val="004E6BB7"/>
    <w:rsid w:val="004E7080"/>
    <w:rsid w:val="004E7EBC"/>
    <w:rsid w:val="004F0009"/>
    <w:rsid w:val="004F03A9"/>
    <w:rsid w:val="004F04BF"/>
    <w:rsid w:val="004F0953"/>
    <w:rsid w:val="004F1069"/>
    <w:rsid w:val="004F120D"/>
    <w:rsid w:val="004F1880"/>
    <w:rsid w:val="004F18A7"/>
    <w:rsid w:val="004F1974"/>
    <w:rsid w:val="004F2BC1"/>
    <w:rsid w:val="004F353A"/>
    <w:rsid w:val="004F3FBA"/>
    <w:rsid w:val="004F5597"/>
    <w:rsid w:val="004F5B0F"/>
    <w:rsid w:val="004F5B45"/>
    <w:rsid w:val="004F6472"/>
    <w:rsid w:val="004F7930"/>
    <w:rsid w:val="004F7CFC"/>
    <w:rsid w:val="004F7DB5"/>
    <w:rsid w:val="005001A8"/>
    <w:rsid w:val="00500831"/>
    <w:rsid w:val="00500B18"/>
    <w:rsid w:val="00500E2E"/>
    <w:rsid w:val="00501053"/>
    <w:rsid w:val="00501610"/>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C7E"/>
    <w:rsid w:val="00507D52"/>
    <w:rsid w:val="00507E9E"/>
    <w:rsid w:val="005100F8"/>
    <w:rsid w:val="005109CC"/>
    <w:rsid w:val="00510F77"/>
    <w:rsid w:val="005119BD"/>
    <w:rsid w:val="00512270"/>
    <w:rsid w:val="00512418"/>
    <w:rsid w:val="00512A60"/>
    <w:rsid w:val="00513506"/>
    <w:rsid w:val="00513864"/>
    <w:rsid w:val="00513BD2"/>
    <w:rsid w:val="00513EB9"/>
    <w:rsid w:val="005140E2"/>
    <w:rsid w:val="00514916"/>
    <w:rsid w:val="00515038"/>
    <w:rsid w:val="0051652D"/>
    <w:rsid w:val="005168D8"/>
    <w:rsid w:val="00516AA2"/>
    <w:rsid w:val="005171BE"/>
    <w:rsid w:val="0051731C"/>
    <w:rsid w:val="005179CD"/>
    <w:rsid w:val="00520B86"/>
    <w:rsid w:val="00520C1A"/>
    <w:rsid w:val="00520E92"/>
    <w:rsid w:val="00520F64"/>
    <w:rsid w:val="005217CE"/>
    <w:rsid w:val="00522296"/>
    <w:rsid w:val="00524722"/>
    <w:rsid w:val="005247CD"/>
    <w:rsid w:val="0052507D"/>
    <w:rsid w:val="005262EB"/>
    <w:rsid w:val="0052646F"/>
    <w:rsid w:val="00526AC8"/>
    <w:rsid w:val="0053089D"/>
    <w:rsid w:val="00530BBD"/>
    <w:rsid w:val="00530CAF"/>
    <w:rsid w:val="00530FE7"/>
    <w:rsid w:val="005311A1"/>
    <w:rsid w:val="005314D6"/>
    <w:rsid w:val="00532586"/>
    <w:rsid w:val="00532ED3"/>
    <w:rsid w:val="00533E98"/>
    <w:rsid w:val="00534178"/>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50423"/>
    <w:rsid w:val="00550953"/>
    <w:rsid w:val="00550C74"/>
    <w:rsid w:val="005515AA"/>
    <w:rsid w:val="00551E4E"/>
    <w:rsid w:val="00552B98"/>
    <w:rsid w:val="00553B22"/>
    <w:rsid w:val="005542CC"/>
    <w:rsid w:val="005545C8"/>
    <w:rsid w:val="00554BF6"/>
    <w:rsid w:val="005558CD"/>
    <w:rsid w:val="0055604D"/>
    <w:rsid w:val="00557D72"/>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605C"/>
    <w:rsid w:val="0058620C"/>
    <w:rsid w:val="0058670D"/>
    <w:rsid w:val="00586A4C"/>
    <w:rsid w:val="00586C16"/>
    <w:rsid w:val="00587389"/>
    <w:rsid w:val="00587AFB"/>
    <w:rsid w:val="00590498"/>
    <w:rsid w:val="00591A96"/>
    <w:rsid w:val="00591C4E"/>
    <w:rsid w:val="00592031"/>
    <w:rsid w:val="00592CF7"/>
    <w:rsid w:val="00592EC8"/>
    <w:rsid w:val="00594927"/>
    <w:rsid w:val="00594E50"/>
    <w:rsid w:val="0059521E"/>
    <w:rsid w:val="0059527A"/>
    <w:rsid w:val="005A016B"/>
    <w:rsid w:val="005A07E5"/>
    <w:rsid w:val="005A0D0D"/>
    <w:rsid w:val="005A12B7"/>
    <w:rsid w:val="005A1973"/>
    <w:rsid w:val="005A218E"/>
    <w:rsid w:val="005A328B"/>
    <w:rsid w:val="005A391E"/>
    <w:rsid w:val="005A472D"/>
    <w:rsid w:val="005A5339"/>
    <w:rsid w:val="005A570E"/>
    <w:rsid w:val="005A5742"/>
    <w:rsid w:val="005A593A"/>
    <w:rsid w:val="005A6201"/>
    <w:rsid w:val="005A68A8"/>
    <w:rsid w:val="005B1A85"/>
    <w:rsid w:val="005B2874"/>
    <w:rsid w:val="005B388C"/>
    <w:rsid w:val="005B4213"/>
    <w:rsid w:val="005B4C0D"/>
    <w:rsid w:val="005B58E6"/>
    <w:rsid w:val="005B5AE2"/>
    <w:rsid w:val="005B5B57"/>
    <w:rsid w:val="005B67FB"/>
    <w:rsid w:val="005B7CEE"/>
    <w:rsid w:val="005B7D10"/>
    <w:rsid w:val="005C029F"/>
    <w:rsid w:val="005C0BC9"/>
    <w:rsid w:val="005C2788"/>
    <w:rsid w:val="005C2C24"/>
    <w:rsid w:val="005C2E2B"/>
    <w:rsid w:val="005C397D"/>
    <w:rsid w:val="005C3BE1"/>
    <w:rsid w:val="005C4027"/>
    <w:rsid w:val="005C40D0"/>
    <w:rsid w:val="005C506D"/>
    <w:rsid w:val="005C71C5"/>
    <w:rsid w:val="005C7B04"/>
    <w:rsid w:val="005C7FB6"/>
    <w:rsid w:val="005D04B7"/>
    <w:rsid w:val="005D112C"/>
    <w:rsid w:val="005D12BE"/>
    <w:rsid w:val="005D2DCD"/>
    <w:rsid w:val="005D2F61"/>
    <w:rsid w:val="005D3615"/>
    <w:rsid w:val="005D3D3B"/>
    <w:rsid w:val="005D3EA1"/>
    <w:rsid w:val="005D40CC"/>
    <w:rsid w:val="005D41EF"/>
    <w:rsid w:val="005D43BF"/>
    <w:rsid w:val="005D4ED8"/>
    <w:rsid w:val="005D534B"/>
    <w:rsid w:val="005D6B39"/>
    <w:rsid w:val="005D6B81"/>
    <w:rsid w:val="005D6EEC"/>
    <w:rsid w:val="005D713D"/>
    <w:rsid w:val="005E0E41"/>
    <w:rsid w:val="005E0F89"/>
    <w:rsid w:val="005E17EA"/>
    <w:rsid w:val="005E2260"/>
    <w:rsid w:val="005E3539"/>
    <w:rsid w:val="005E375E"/>
    <w:rsid w:val="005E44AA"/>
    <w:rsid w:val="005E44E2"/>
    <w:rsid w:val="005E544F"/>
    <w:rsid w:val="005E632D"/>
    <w:rsid w:val="005E721F"/>
    <w:rsid w:val="005E7470"/>
    <w:rsid w:val="005E7D33"/>
    <w:rsid w:val="005F071F"/>
    <w:rsid w:val="005F11AF"/>
    <w:rsid w:val="005F13B8"/>
    <w:rsid w:val="005F251D"/>
    <w:rsid w:val="005F390D"/>
    <w:rsid w:val="005F3B5F"/>
    <w:rsid w:val="005F47A8"/>
    <w:rsid w:val="005F7E49"/>
    <w:rsid w:val="006004C2"/>
    <w:rsid w:val="00600558"/>
    <w:rsid w:val="0060192A"/>
    <w:rsid w:val="00601AC6"/>
    <w:rsid w:val="0060222D"/>
    <w:rsid w:val="00602D34"/>
    <w:rsid w:val="006032A8"/>
    <w:rsid w:val="0060335D"/>
    <w:rsid w:val="00603749"/>
    <w:rsid w:val="00603A44"/>
    <w:rsid w:val="00603E07"/>
    <w:rsid w:val="00603F55"/>
    <w:rsid w:val="00604716"/>
    <w:rsid w:val="00604A03"/>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16906"/>
    <w:rsid w:val="00620D38"/>
    <w:rsid w:val="00621310"/>
    <w:rsid w:val="006223B3"/>
    <w:rsid w:val="00622618"/>
    <w:rsid w:val="00622CA7"/>
    <w:rsid w:val="0062303D"/>
    <w:rsid w:val="0062336A"/>
    <w:rsid w:val="006237FE"/>
    <w:rsid w:val="0062394C"/>
    <w:rsid w:val="00623E7B"/>
    <w:rsid w:val="0062452C"/>
    <w:rsid w:val="006255DF"/>
    <w:rsid w:val="00626192"/>
    <w:rsid w:val="00626367"/>
    <w:rsid w:val="006263E3"/>
    <w:rsid w:val="006270F5"/>
    <w:rsid w:val="00627BDA"/>
    <w:rsid w:val="006301B0"/>
    <w:rsid w:val="00630DA8"/>
    <w:rsid w:val="00632A9F"/>
    <w:rsid w:val="00633F80"/>
    <w:rsid w:val="006342E9"/>
    <w:rsid w:val="006354AA"/>
    <w:rsid w:val="0063558D"/>
    <w:rsid w:val="006355CA"/>
    <w:rsid w:val="00635CF2"/>
    <w:rsid w:val="00635EE0"/>
    <w:rsid w:val="006375C4"/>
    <w:rsid w:val="00637E6F"/>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0874"/>
    <w:rsid w:val="006512B8"/>
    <w:rsid w:val="006521C6"/>
    <w:rsid w:val="00652411"/>
    <w:rsid w:val="00652FB7"/>
    <w:rsid w:val="006538CF"/>
    <w:rsid w:val="00653E69"/>
    <w:rsid w:val="00655062"/>
    <w:rsid w:val="006556DD"/>
    <w:rsid w:val="00655B86"/>
    <w:rsid w:val="00655FF4"/>
    <w:rsid w:val="00657A4F"/>
    <w:rsid w:val="00657CDC"/>
    <w:rsid w:val="00657DD3"/>
    <w:rsid w:val="00657E7F"/>
    <w:rsid w:val="00660A42"/>
    <w:rsid w:val="0066192D"/>
    <w:rsid w:val="00661A3F"/>
    <w:rsid w:val="00661E7F"/>
    <w:rsid w:val="00663846"/>
    <w:rsid w:val="00663AFD"/>
    <w:rsid w:val="00664154"/>
    <w:rsid w:val="00664595"/>
    <w:rsid w:val="00664799"/>
    <w:rsid w:val="00664D6B"/>
    <w:rsid w:val="006654CA"/>
    <w:rsid w:val="00666B24"/>
    <w:rsid w:val="00666CE3"/>
    <w:rsid w:val="00667A16"/>
    <w:rsid w:val="00667B68"/>
    <w:rsid w:val="00670413"/>
    <w:rsid w:val="0067067C"/>
    <w:rsid w:val="00670E47"/>
    <w:rsid w:val="00670EB0"/>
    <w:rsid w:val="00671E93"/>
    <w:rsid w:val="0067205A"/>
    <w:rsid w:val="006720C7"/>
    <w:rsid w:val="0067214C"/>
    <w:rsid w:val="006722C9"/>
    <w:rsid w:val="00672537"/>
    <w:rsid w:val="00672CC0"/>
    <w:rsid w:val="00673214"/>
    <w:rsid w:val="006734C1"/>
    <w:rsid w:val="00673B9C"/>
    <w:rsid w:val="0067437C"/>
    <w:rsid w:val="006753F6"/>
    <w:rsid w:val="00675BF7"/>
    <w:rsid w:val="00675D51"/>
    <w:rsid w:val="00676659"/>
    <w:rsid w:val="0067681A"/>
    <w:rsid w:val="00676A82"/>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5B31"/>
    <w:rsid w:val="00685CE1"/>
    <w:rsid w:val="006863BB"/>
    <w:rsid w:val="0068676B"/>
    <w:rsid w:val="006868EA"/>
    <w:rsid w:val="00686D3E"/>
    <w:rsid w:val="00687A96"/>
    <w:rsid w:val="0069036C"/>
    <w:rsid w:val="00691DB3"/>
    <w:rsid w:val="006928C6"/>
    <w:rsid w:val="00693240"/>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683F"/>
    <w:rsid w:val="006A715C"/>
    <w:rsid w:val="006A7496"/>
    <w:rsid w:val="006A7892"/>
    <w:rsid w:val="006A7914"/>
    <w:rsid w:val="006A7A5F"/>
    <w:rsid w:val="006B0E9E"/>
    <w:rsid w:val="006B1AAE"/>
    <w:rsid w:val="006B1C09"/>
    <w:rsid w:val="006B1F7C"/>
    <w:rsid w:val="006B2230"/>
    <w:rsid w:val="006B2FE6"/>
    <w:rsid w:val="006B3210"/>
    <w:rsid w:val="006B37FE"/>
    <w:rsid w:val="006B4612"/>
    <w:rsid w:val="006C09CD"/>
    <w:rsid w:val="006C0A07"/>
    <w:rsid w:val="006C0DD3"/>
    <w:rsid w:val="006C22B8"/>
    <w:rsid w:val="006C24B3"/>
    <w:rsid w:val="006C2511"/>
    <w:rsid w:val="006C25DD"/>
    <w:rsid w:val="006C342C"/>
    <w:rsid w:val="006C3565"/>
    <w:rsid w:val="006C3AE6"/>
    <w:rsid w:val="006C3F1B"/>
    <w:rsid w:val="006C4014"/>
    <w:rsid w:val="006C417C"/>
    <w:rsid w:val="006C41A4"/>
    <w:rsid w:val="006C4644"/>
    <w:rsid w:val="006C4906"/>
    <w:rsid w:val="006C4D62"/>
    <w:rsid w:val="006C4E28"/>
    <w:rsid w:val="006C5271"/>
    <w:rsid w:val="006C5888"/>
    <w:rsid w:val="006C5955"/>
    <w:rsid w:val="006C5F8A"/>
    <w:rsid w:val="006C60CD"/>
    <w:rsid w:val="006C66FA"/>
    <w:rsid w:val="006C6861"/>
    <w:rsid w:val="006C6B6D"/>
    <w:rsid w:val="006C77B6"/>
    <w:rsid w:val="006C7853"/>
    <w:rsid w:val="006C7A73"/>
    <w:rsid w:val="006D0DA8"/>
    <w:rsid w:val="006D18AE"/>
    <w:rsid w:val="006D1C39"/>
    <w:rsid w:val="006D256C"/>
    <w:rsid w:val="006D25EE"/>
    <w:rsid w:val="006D263B"/>
    <w:rsid w:val="006D2E0C"/>
    <w:rsid w:val="006D322A"/>
    <w:rsid w:val="006D33C1"/>
    <w:rsid w:val="006D490E"/>
    <w:rsid w:val="006D4CFD"/>
    <w:rsid w:val="006D5D4F"/>
    <w:rsid w:val="006E08D4"/>
    <w:rsid w:val="006E0AA3"/>
    <w:rsid w:val="006E145F"/>
    <w:rsid w:val="006E21E4"/>
    <w:rsid w:val="006E2730"/>
    <w:rsid w:val="006E2FC4"/>
    <w:rsid w:val="006E33A4"/>
    <w:rsid w:val="006E38F4"/>
    <w:rsid w:val="006E3AE9"/>
    <w:rsid w:val="006E3B9E"/>
    <w:rsid w:val="006E40D6"/>
    <w:rsid w:val="006E4A3B"/>
    <w:rsid w:val="006E4C76"/>
    <w:rsid w:val="006E5461"/>
    <w:rsid w:val="006E547A"/>
    <w:rsid w:val="006E64C2"/>
    <w:rsid w:val="006E65F1"/>
    <w:rsid w:val="006E6693"/>
    <w:rsid w:val="006E7950"/>
    <w:rsid w:val="006E7A5F"/>
    <w:rsid w:val="006F01E0"/>
    <w:rsid w:val="006F0CFB"/>
    <w:rsid w:val="006F163D"/>
    <w:rsid w:val="006F1695"/>
    <w:rsid w:val="006F2486"/>
    <w:rsid w:val="006F3193"/>
    <w:rsid w:val="006F4A47"/>
    <w:rsid w:val="006F5018"/>
    <w:rsid w:val="006F564E"/>
    <w:rsid w:val="006F5A16"/>
    <w:rsid w:val="006F5B8C"/>
    <w:rsid w:val="006F7873"/>
    <w:rsid w:val="00700246"/>
    <w:rsid w:val="00700305"/>
    <w:rsid w:val="00700810"/>
    <w:rsid w:val="00700A16"/>
    <w:rsid w:val="00700FE0"/>
    <w:rsid w:val="0070129A"/>
    <w:rsid w:val="00701742"/>
    <w:rsid w:val="0070201D"/>
    <w:rsid w:val="00703D98"/>
    <w:rsid w:val="007052B6"/>
    <w:rsid w:val="00705AD1"/>
    <w:rsid w:val="0070615C"/>
    <w:rsid w:val="00706D92"/>
    <w:rsid w:val="00706E82"/>
    <w:rsid w:val="0070739D"/>
    <w:rsid w:val="00707408"/>
    <w:rsid w:val="00707F52"/>
    <w:rsid w:val="00710828"/>
    <w:rsid w:val="00711133"/>
    <w:rsid w:val="00712356"/>
    <w:rsid w:val="00712956"/>
    <w:rsid w:val="00712EED"/>
    <w:rsid w:val="00713AA9"/>
    <w:rsid w:val="00714C37"/>
    <w:rsid w:val="00714D27"/>
    <w:rsid w:val="00715717"/>
    <w:rsid w:val="00715EFD"/>
    <w:rsid w:val="00716591"/>
    <w:rsid w:val="00716AB1"/>
    <w:rsid w:val="00720681"/>
    <w:rsid w:val="00720A91"/>
    <w:rsid w:val="00720BAE"/>
    <w:rsid w:val="007213C0"/>
    <w:rsid w:val="00722738"/>
    <w:rsid w:val="007232B6"/>
    <w:rsid w:val="00723346"/>
    <w:rsid w:val="007235B2"/>
    <w:rsid w:val="007248B3"/>
    <w:rsid w:val="00724C82"/>
    <w:rsid w:val="00724D22"/>
    <w:rsid w:val="00726523"/>
    <w:rsid w:val="00726ECA"/>
    <w:rsid w:val="00732A60"/>
    <w:rsid w:val="007339C2"/>
    <w:rsid w:val="0073405F"/>
    <w:rsid w:val="007354B4"/>
    <w:rsid w:val="007359BD"/>
    <w:rsid w:val="007360B5"/>
    <w:rsid w:val="007362AB"/>
    <w:rsid w:val="00737380"/>
    <w:rsid w:val="007404D3"/>
    <w:rsid w:val="007405E8"/>
    <w:rsid w:val="00740A00"/>
    <w:rsid w:val="0074117C"/>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D5F"/>
    <w:rsid w:val="007511F2"/>
    <w:rsid w:val="00752060"/>
    <w:rsid w:val="0075256C"/>
    <w:rsid w:val="00752D37"/>
    <w:rsid w:val="00752FD7"/>
    <w:rsid w:val="0075348F"/>
    <w:rsid w:val="0075388D"/>
    <w:rsid w:val="00754875"/>
    <w:rsid w:val="00754BBE"/>
    <w:rsid w:val="00756CBB"/>
    <w:rsid w:val="007570FB"/>
    <w:rsid w:val="00757F94"/>
    <w:rsid w:val="007605FE"/>
    <w:rsid w:val="00760C24"/>
    <w:rsid w:val="007613F2"/>
    <w:rsid w:val="00761F87"/>
    <w:rsid w:val="00761FB0"/>
    <w:rsid w:val="007621DB"/>
    <w:rsid w:val="00762332"/>
    <w:rsid w:val="00762364"/>
    <w:rsid w:val="00762B88"/>
    <w:rsid w:val="007631B6"/>
    <w:rsid w:val="007631D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2DF2"/>
    <w:rsid w:val="00773D22"/>
    <w:rsid w:val="0077416B"/>
    <w:rsid w:val="00774DAB"/>
    <w:rsid w:val="00775612"/>
    <w:rsid w:val="007756E3"/>
    <w:rsid w:val="00775D81"/>
    <w:rsid w:val="0077656B"/>
    <w:rsid w:val="00776B38"/>
    <w:rsid w:val="007770EA"/>
    <w:rsid w:val="00780071"/>
    <w:rsid w:val="0078111A"/>
    <w:rsid w:val="0078183F"/>
    <w:rsid w:val="00781B51"/>
    <w:rsid w:val="007831E9"/>
    <w:rsid w:val="00783647"/>
    <w:rsid w:val="00783650"/>
    <w:rsid w:val="007848F6"/>
    <w:rsid w:val="00784CAC"/>
    <w:rsid w:val="00785AC1"/>
    <w:rsid w:val="00785EE7"/>
    <w:rsid w:val="00786338"/>
    <w:rsid w:val="0078644A"/>
    <w:rsid w:val="007868AD"/>
    <w:rsid w:val="00786938"/>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E28"/>
    <w:rsid w:val="00796324"/>
    <w:rsid w:val="0079632A"/>
    <w:rsid w:val="00797395"/>
    <w:rsid w:val="007A0416"/>
    <w:rsid w:val="007A0C65"/>
    <w:rsid w:val="007A0C77"/>
    <w:rsid w:val="007A1443"/>
    <w:rsid w:val="007A4FC3"/>
    <w:rsid w:val="007A591F"/>
    <w:rsid w:val="007A62F9"/>
    <w:rsid w:val="007A6596"/>
    <w:rsid w:val="007A6A9E"/>
    <w:rsid w:val="007A70F0"/>
    <w:rsid w:val="007A77BE"/>
    <w:rsid w:val="007B0C07"/>
    <w:rsid w:val="007B108D"/>
    <w:rsid w:val="007B12B0"/>
    <w:rsid w:val="007B171D"/>
    <w:rsid w:val="007B29FF"/>
    <w:rsid w:val="007B3984"/>
    <w:rsid w:val="007B41F8"/>
    <w:rsid w:val="007B49DF"/>
    <w:rsid w:val="007B4FB4"/>
    <w:rsid w:val="007B63E2"/>
    <w:rsid w:val="007B744F"/>
    <w:rsid w:val="007B746C"/>
    <w:rsid w:val="007B7556"/>
    <w:rsid w:val="007C06BC"/>
    <w:rsid w:val="007C1785"/>
    <w:rsid w:val="007C1CE2"/>
    <w:rsid w:val="007C26CC"/>
    <w:rsid w:val="007C2C84"/>
    <w:rsid w:val="007C2F32"/>
    <w:rsid w:val="007C34CF"/>
    <w:rsid w:val="007C3665"/>
    <w:rsid w:val="007C3F6A"/>
    <w:rsid w:val="007C4639"/>
    <w:rsid w:val="007C478A"/>
    <w:rsid w:val="007C72A1"/>
    <w:rsid w:val="007C7AFC"/>
    <w:rsid w:val="007D01B3"/>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D7506"/>
    <w:rsid w:val="007E0641"/>
    <w:rsid w:val="007E0944"/>
    <w:rsid w:val="007E117C"/>
    <w:rsid w:val="007E1529"/>
    <w:rsid w:val="007E1B90"/>
    <w:rsid w:val="007E1C35"/>
    <w:rsid w:val="007E1E6D"/>
    <w:rsid w:val="007E26AE"/>
    <w:rsid w:val="007E33D9"/>
    <w:rsid w:val="007E4B85"/>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F3"/>
    <w:rsid w:val="007F62BB"/>
    <w:rsid w:val="007F6851"/>
    <w:rsid w:val="007F7109"/>
    <w:rsid w:val="008004FD"/>
    <w:rsid w:val="008005D2"/>
    <w:rsid w:val="00800B51"/>
    <w:rsid w:val="00800CF7"/>
    <w:rsid w:val="00801258"/>
    <w:rsid w:val="0080148A"/>
    <w:rsid w:val="00801A2B"/>
    <w:rsid w:val="008023F6"/>
    <w:rsid w:val="00802FBD"/>
    <w:rsid w:val="008030F4"/>
    <w:rsid w:val="00805421"/>
    <w:rsid w:val="0080591A"/>
    <w:rsid w:val="00805C8C"/>
    <w:rsid w:val="00805ECA"/>
    <w:rsid w:val="00805FA5"/>
    <w:rsid w:val="0080600D"/>
    <w:rsid w:val="008071E7"/>
    <w:rsid w:val="008073F6"/>
    <w:rsid w:val="0080799A"/>
    <w:rsid w:val="00810B46"/>
    <w:rsid w:val="00810D81"/>
    <w:rsid w:val="00811583"/>
    <w:rsid w:val="008127B1"/>
    <w:rsid w:val="00812A59"/>
    <w:rsid w:val="008136BB"/>
    <w:rsid w:val="008138EB"/>
    <w:rsid w:val="00814618"/>
    <w:rsid w:val="00814FF4"/>
    <w:rsid w:val="008169DB"/>
    <w:rsid w:val="00817602"/>
    <w:rsid w:val="008200CF"/>
    <w:rsid w:val="008200F0"/>
    <w:rsid w:val="00820210"/>
    <w:rsid w:val="008204DA"/>
    <w:rsid w:val="00821C98"/>
    <w:rsid w:val="00821E09"/>
    <w:rsid w:val="0082345C"/>
    <w:rsid w:val="0082366B"/>
    <w:rsid w:val="00824AC4"/>
    <w:rsid w:val="00824C1A"/>
    <w:rsid w:val="0082570F"/>
    <w:rsid w:val="00825CE2"/>
    <w:rsid w:val="0082725F"/>
    <w:rsid w:val="00831500"/>
    <w:rsid w:val="008317C1"/>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2D6E"/>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52AE"/>
    <w:rsid w:val="0086587B"/>
    <w:rsid w:val="00865C9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D82"/>
    <w:rsid w:val="008800D6"/>
    <w:rsid w:val="008805AD"/>
    <w:rsid w:val="00880B4A"/>
    <w:rsid w:val="00880D81"/>
    <w:rsid w:val="00880EEA"/>
    <w:rsid w:val="00881A17"/>
    <w:rsid w:val="00881B02"/>
    <w:rsid w:val="00882313"/>
    <w:rsid w:val="0088286D"/>
    <w:rsid w:val="00882FA0"/>
    <w:rsid w:val="0088406E"/>
    <w:rsid w:val="008842E6"/>
    <w:rsid w:val="00886292"/>
    <w:rsid w:val="0088631F"/>
    <w:rsid w:val="008867A4"/>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A01"/>
    <w:rsid w:val="00894B21"/>
    <w:rsid w:val="00897695"/>
    <w:rsid w:val="00897E87"/>
    <w:rsid w:val="008A0F04"/>
    <w:rsid w:val="008A0FE3"/>
    <w:rsid w:val="008A189F"/>
    <w:rsid w:val="008A22C0"/>
    <w:rsid w:val="008A27F2"/>
    <w:rsid w:val="008A2A2B"/>
    <w:rsid w:val="008A3426"/>
    <w:rsid w:val="008A3B27"/>
    <w:rsid w:val="008A3C67"/>
    <w:rsid w:val="008A3F9B"/>
    <w:rsid w:val="008A433D"/>
    <w:rsid w:val="008A4D48"/>
    <w:rsid w:val="008A5F06"/>
    <w:rsid w:val="008A649A"/>
    <w:rsid w:val="008B0DB5"/>
    <w:rsid w:val="008B0E0B"/>
    <w:rsid w:val="008B17F1"/>
    <w:rsid w:val="008B1F16"/>
    <w:rsid w:val="008B2ECD"/>
    <w:rsid w:val="008B3AFE"/>
    <w:rsid w:val="008B3EB7"/>
    <w:rsid w:val="008B4F57"/>
    <w:rsid w:val="008B6681"/>
    <w:rsid w:val="008B66CB"/>
    <w:rsid w:val="008B6EE4"/>
    <w:rsid w:val="008B7338"/>
    <w:rsid w:val="008B7613"/>
    <w:rsid w:val="008C0389"/>
    <w:rsid w:val="008C055E"/>
    <w:rsid w:val="008C102B"/>
    <w:rsid w:val="008C2AA3"/>
    <w:rsid w:val="008C3E83"/>
    <w:rsid w:val="008C4AE5"/>
    <w:rsid w:val="008C576F"/>
    <w:rsid w:val="008C5A96"/>
    <w:rsid w:val="008C5B48"/>
    <w:rsid w:val="008C6384"/>
    <w:rsid w:val="008C748D"/>
    <w:rsid w:val="008C7973"/>
    <w:rsid w:val="008D0E2E"/>
    <w:rsid w:val="008D14C8"/>
    <w:rsid w:val="008D1A42"/>
    <w:rsid w:val="008D1A7C"/>
    <w:rsid w:val="008D1C17"/>
    <w:rsid w:val="008D292E"/>
    <w:rsid w:val="008D2D17"/>
    <w:rsid w:val="008D300E"/>
    <w:rsid w:val="008D3CAB"/>
    <w:rsid w:val="008D400B"/>
    <w:rsid w:val="008D41AC"/>
    <w:rsid w:val="008D4497"/>
    <w:rsid w:val="008D55C3"/>
    <w:rsid w:val="008D62C7"/>
    <w:rsid w:val="008D6455"/>
    <w:rsid w:val="008D65E7"/>
    <w:rsid w:val="008D6A17"/>
    <w:rsid w:val="008D6BD4"/>
    <w:rsid w:val="008E01D0"/>
    <w:rsid w:val="008E051C"/>
    <w:rsid w:val="008E078D"/>
    <w:rsid w:val="008E0C8A"/>
    <w:rsid w:val="008E0E78"/>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3F3"/>
    <w:rsid w:val="008F065E"/>
    <w:rsid w:val="008F17AA"/>
    <w:rsid w:val="008F1AD9"/>
    <w:rsid w:val="008F203B"/>
    <w:rsid w:val="008F2859"/>
    <w:rsid w:val="008F2ACD"/>
    <w:rsid w:val="008F2D23"/>
    <w:rsid w:val="008F3475"/>
    <w:rsid w:val="008F38CC"/>
    <w:rsid w:val="008F4134"/>
    <w:rsid w:val="008F41A3"/>
    <w:rsid w:val="008F4E4C"/>
    <w:rsid w:val="008F7952"/>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938"/>
    <w:rsid w:val="00907FFD"/>
    <w:rsid w:val="00910B99"/>
    <w:rsid w:val="0091143D"/>
    <w:rsid w:val="009125A8"/>
    <w:rsid w:val="00914106"/>
    <w:rsid w:val="00914324"/>
    <w:rsid w:val="009144BC"/>
    <w:rsid w:val="0091462B"/>
    <w:rsid w:val="00914772"/>
    <w:rsid w:val="00914805"/>
    <w:rsid w:val="0091526E"/>
    <w:rsid w:val="009152E7"/>
    <w:rsid w:val="009154C4"/>
    <w:rsid w:val="00916D7C"/>
    <w:rsid w:val="0091761C"/>
    <w:rsid w:val="0091780C"/>
    <w:rsid w:val="00917EBA"/>
    <w:rsid w:val="00917FEC"/>
    <w:rsid w:val="009203D1"/>
    <w:rsid w:val="00920E1E"/>
    <w:rsid w:val="00920E5D"/>
    <w:rsid w:val="00920F03"/>
    <w:rsid w:val="009215AF"/>
    <w:rsid w:val="0092180E"/>
    <w:rsid w:val="00921B4A"/>
    <w:rsid w:val="009221BF"/>
    <w:rsid w:val="0092337C"/>
    <w:rsid w:val="0092346C"/>
    <w:rsid w:val="00924A8A"/>
    <w:rsid w:val="00924E83"/>
    <w:rsid w:val="0092547C"/>
    <w:rsid w:val="0092565C"/>
    <w:rsid w:val="009259BC"/>
    <w:rsid w:val="00926CB3"/>
    <w:rsid w:val="0092757E"/>
    <w:rsid w:val="00927B37"/>
    <w:rsid w:val="00927FA4"/>
    <w:rsid w:val="009307DA"/>
    <w:rsid w:val="00932E87"/>
    <w:rsid w:val="00932FB2"/>
    <w:rsid w:val="009334C2"/>
    <w:rsid w:val="009335FF"/>
    <w:rsid w:val="00933D4A"/>
    <w:rsid w:val="009340AA"/>
    <w:rsid w:val="00934BBB"/>
    <w:rsid w:val="00934D04"/>
    <w:rsid w:val="0093654E"/>
    <w:rsid w:val="00936AAC"/>
    <w:rsid w:val="0093770F"/>
    <w:rsid w:val="00941353"/>
    <w:rsid w:val="00941882"/>
    <w:rsid w:val="00941AA3"/>
    <w:rsid w:val="00941DE2"/>
    <w:rsid w:val="0094209E"/>
    <w:rsid w:val="0094245F"/>
    <w:rsid w:val="00942A7E"/>
    <w:rsid w:val="00942EC3"/>
    <w:rsid w:val="00942FD5"/>
    <w:rsid w:val="0094390B"/>
    <w:rsid w:val="0094512F"/>
    <w:rsid w:val="009456F5"/>
    <w:rsid w:val="00945709"/>
    <w:rsid w:val="009459C7"/>
    <w:rsid w:val="00945A57"/>
    <w:rsid w:val="0094661D"/>
    <w:rsid w:val="009468D9"/>
    <w:rsid w:val="00946A41"/>
    <w:rsid w:val="0094732F"/>
    <w:rsid w:val="00947E0C"/>
    <w:rsid w:val="00952763"/>
    <w:rsid w:val="00952FF5"/>
    <w:rsid w:val="009546E2"/>
    <w:rsid w:val="00954EFE"/>
    <w:rsid w:val="00961338"/>
    <w:rsid w:val="009615F9"/>
    <w:rsid w:val="0096160F"/>
    <w:rsid w:val="009626B2"/>
    <w:rsid w:val="00962B39"/>
    <w:rsid w:val="00962C43"/>
    <w:rsid w:val="009635BA"/>
    <w:rsid w:val="00963A79"/>
    <w:rsid w:val="00964016"/>
    <w:rsid w:val="0096443D"/>
    <w:rsid w:val="009654BA"/>
    <w:rsid w:val="00965F1E"/>
    <w:rsid w:val="0096626D"/>
    <w:rsid w:val="00966EA4"/>
    <w:rsid w:val="00966F99"/>
    <w:rsid w:val="00967664"/>
    <w:rsid w:val="0096783F"/>
    <w:rsid w:val="00967D21"/>
    <w:rsid w:val="00970CE3"/>
    <w:rsid w:val="009710E7"/>
    <w:rsid w:val="00972716"/>
    <w:rsid w:val="00973F1E"/>
    <w:rsid w:val="009740DE"/>
    <w:rsid w:val="00975287"/>
    <w:rsid w:val="0097660F"/>
    <w:rsid w:val="00977759"/>
    <w:rsid w:val="009802EC"/>
    <w:rsid w:val="009807D8"/>
    <w:rsid w:val="00980C5E"/>
    <w:rsid w:val="009814DA"/>
    <w:rsid w:val="00981B9B"/>
    <w:rsid w:val="00981FC9"/>
    <w:rsid w:val="009841D6"/>
    <w:rsid w:val="009843F1"/>
    <w:rsid w:val="00985993"/>
    <w:rsid w:val="0098688C"/>
    <w:rsid w:val="00986899"/>
    <w:rsid w:val="00986905"/>
    <w:rsid w:val="00986E7B"/>
    <w:rsid w:val="00987322"/>
    <w:rsid w:val="00987C9E"/>
    <w:rsid w:val="009903AF"/>
    <w:rsid w:val="00990C30"/>
    <w:rsid w:val="00990EBB"/>
    <w:rsid w:val="009915A0"/>
    <w:rsid w:val="00991E35"/>
    <w:rsid w:val="00991E4A"/>
    <w:rsid w:val="0099306C"/>
    <w:rsid w:val="009930E0"/>
    <w:rsid w:val="0099317B"/>
    <w:rsid w:val="00993A20"/>
    <w:rsid w:val="00994012"/>
    <w:rsid w:val="00994888"/>
    <w:rsid w:val="00994C62"/>
    <w:rsid w:val="00994CA1"/>
    <w:rsid w:val="0099522A"/>
    <w:rsid w:val="00995466"/>
    <w:rsid w:val="00996C51"/>
    <w:rsid w:val="00997C39"/>
    <w:rsid w:val="009A00A7"/>
    <w:rsid w:val="009A11C0"/>
    <w:rsid w:val="009A146B"/>
    <w:rsid w:val="009A1763"/>
    <w:rsid w:val="009A24B4"/>
    <w:rsid w:val="009A2F16"/>
    <w:rsid w:val="009A383E"/>
    <w:rsid w:val="009A4195"/>
    <w:rsid w:val="009A452E"/>
    <w:rsid w:val="009A4569"/>
    <w:rsid w:val="009A5146"/>
    <w:rsid w:val="009A5A5D"/>
    <w:rsid w:val="009A62D4"/>
    <w:rsid w:val="009A62D5"/>
    <w:rsid w:val="009A6A08"/>
    <w:rsid w:val="009A7A97"/>
    <w:rsid w:val="009A7F4F"/>
    <w:rsid w:val="009B0116"/>
    <w:rsid w:val="009B0127"/>
    <w:rsid w:val="009B11BF"/>
    <w:rsid w:val="009B1D7A"/>
    <w:rsid w:val="009B1FD4"/>
    <w:rsid w:val="009B2200"/>
    <w:rsid w:val="009B23B2"/>
    <w:rsid w:val="009B24D8"/>
    <w:rsid w:val="009B2952"/>
    <w:rsid w:val="009B2D7F"/>
    <w:rsid w:val="009B2EC8"/>
    <w:rsid w:val="009B492E"/>
    <w:rsid w:val="009B58C5"/>
    <w:rsid w:val="009B5C9A"/>
    <w:rsid w:val="009B5E1A"/>
    <w:rsid w:val="009B5EA4"/>
    <w:rsid w:val="009B7332"/>
    <w:rsid w:val="009B7A40"/>
    <w:rsid w:val="009C02E0"/>
    <w:rsid w:val="009C0718"/>
    <w:rsid w:val="009C34C8"/>
    <w:rsid w:val="009C36E4"/>
    <w:rsid w:val="009C39AF"/>
    <w:rsid w:val="009C453B"/>
    <w:rsid w:val="009C4F71"/>
    <w:rsid w:val="009C5D5C"/>
    <w:rsid w:val="009C6358"/>
    <w:rsid w:val="009C6BD9"/>
    <w:rsid w:val="009C6C4C"/>
    <w:rsid w:val="009C6FD6"/>
    <w:rsid w:val="009C751D"/>
    <w:rsid w:val="009D0092"/>
    <w:rsid w:val="009D08DE"/>
    <w:rsid w:val="009D148D"/>
    <w:rsid w:val="009D199B"/>
    <w:rsid w:val="009D3B39"/>
    <w:rsid w:val="009D3B4C"/>
    <w:rsid w:val="009D3FA0"/>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5746"/>
    <w:rsid w:val="009E5F94"/>
    <w:rsid w:val="009E6916"/>
    <w:rsid w:val="009E76A5"/>
    <w:rsid w:val="009E7B68"/>
    <w:rsid w:val="009F0086"/>
    <w:rsid w:val="009F0CFC"/>
    <w:rsid w:val="009F3AC3"/>
    <w:rsid w:val="009F43B2"/>
    <w:rsid w:val="009F43CE"/>
    <w:rsid w:val="009F5607"/>
    <w:rsid w:val="009F5CE2"/>
    <w:rsid w:val="009F5D79"/>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5B65"/>
    <w:rsid w:val="00A06B8E"/>
    <w:rsid w:val="00A06DB2"/>
    <w:rsid w:val="00A0722F"/>
    <w:rsid w:val="00A0781E"/>
    <w:rsid w:val="00A1037D"/>
    <w:rsid w:val="00A11D78"/>
    <w:rsid w:val="00A129AF"/>
    <w:rsid w:val="00A135BD"/>
    <w:rsid w:val="00A13D4F"/>
    <w:rsid w:val="00A14B0F"/>
    <w:rsid w:val="00A1645E"/>
    <w:rsid w:val="00A16BD4"/>
    <w:rsid w:val="00A171B3"/>
    <w:rsid w:val="00A1758A"/>
    <w:rsid w:val="00A17646"/>
    <w:rsid w:val="00A200EB"/>
    <w:rsid w:val="00A202E3"/>
    <w:rsid w:val="00A20875"/>
    <w:rsid w:val="00A20897"/>
    <w:rsid w:val="00A22074"/>
    <w:rsid w:val="00A22076"/>
    <w:rsid w:val="00A224A9"/>
    <w:rsid w:val="00A22817"/>
    <w:rsid w:val="00A232D4"/>
    <w:rsid w:val="00A237C5"/>
    <w:rsid w:val="00A23929"/>
    <w:rsid w:val="00A2480B"/>
    <w:rsid w:val="00A248C8"/>
    <w:rsid w:val="00A257C6"/>
    <w:rsid w:val="00A25A7C"/>
    <w:rsid w:val="00A25CEF"/>
    <w:rsid w:val="00A26D16"/>
    <w:rsid w:val="00A26FE4"/>
    <w:rsid w:val="00A27C9F"/>
    <w:rsid w:val="00A27E4B"/>
    <w:rsid w:val="00A30B97"/>
    <w:rsid w:val="00A30D69"/>
    <w:rsid w:val="00A3168E"/>
    <w:rsid w:val="00A3214E"/>
    <w:rsid w:val="00A3231D"/>
    <w:rsid w:val="00A324D3"/>
    <w:rsid w:val="00A32C5F"/>
    <w:rsid w:val="00A33E8F"/>
    <w:rsid w:val="00A34168"/>
    <w:rsid w:val="00A343B6"/>
    <w:rsid w:val="00A34994"/>
    <w:rsid w:val="00A35056"/>
    <w:rsid w:val="00A3571D"/>
    <w:rsid w:val="00A358C1"/>
    <w:rsid w:val="00A35901"/>
    <w:rsid w:val="00A3590C"/>
    <w:rsid w:val="00A35979"/>
    <w:rsid w:val="00A35A36"/>
    <w:rsid w:val="00A35CB9"/>
    <w:rsid w:val="00A3681C"/>
    <w:rsid w:val="00A36866"/>
    <w:rsid w:val="00A40162"/>
    <w:rsid w:val="00A4095A"/>
    <w:rsid w:val="00A41E4C"/>
    <w:rsid w:val="00A43229"/>
    <w:rsid w:val="00A437C9"/>
    <w:rsid w:val="00A43A27"/>
    <w:rsid w:val="00A44280"/>
    <w:rsid w:val="00A444DD"/>
    <w:rsid w:val="00A44873"/>
    <w:rsid w:val="00A44F72"/>
    <w:rsid w:val="00A459AE"/>
    <w:rsid w:val="00A45C5D"/>
    <w:rsid w:val="00A45E0B"/>
    <w:rsid w:val="00A45E1F"/>
    <w:rsid w:val="00A46719"/>
    <w:rsid w:val="00A46740"/>
    <w:rsid w:val="00A47214"/>
    <w:rsid w:val="00A47397"/>
    <w:rsid w:val="00A5078A"/>
    <w:rsid w:val="00A51269"/>
    <w:rsid w:val="00A51FC8"/>
    <w:rsid w:val="00A52176"/>
    <w:rsid w:val="00A52372"/>
    <w:rsid w:val="00A527CF"/>
    <w:rsid w:val="00A52FB2"/>
    <w:rsid w:val="00A53019"/>
    <w:rsid w:val="00A537A5"/>
    <w:rsid w:val="00A53A12"/>
    <w:rsid w:val="00A54229"/>
    <w:rsid w:val="00A54456"/>
    <w:rsid w:val="00A54A30"/>
    <w:rsid w:val="00A55E8C"/>
    <w:rsid w:val="00A56955"/>
    <w:rsid w:val="00A56C3D"/>
    <w:rsid w:val="00A576C8"/>
    <w:rsid w:val="00A57877"/>
    <w:rsid w:val="00A57DC0"/>
    <w:rsid w:val="00A57E53"/>
    <w:rsid w:val="00A60077"/>
    <w:rsid w:val="00A622E7"/>
    <w:rsid w:val="00A628B3"/>
    <w:rsid w:val="00A62F26"/>
    <w:rsid w:val="00A6379F"/>
    <w:rsid w:val="00A6492B"/>
    <w:rsid w:val="00A65549"/>
    <w:rsid w:val="00A65881"/>
    <w:rsid w:val="00A6663C"/>
    <w:rsid w:val="00A66AC8"/>
    <w:rsid w:val="00A67D2F"/>
    <w:rsid w:val="00A7002F"/>
    <w:rsid w:val="00A702CB"/>
    <w:rsid w:val="00A70897"/>
    <w:rsid w:val="00A71148"/>
    <w:rsid w:val="00A72406"/>
    <w:rsid w:val="00A73AE6"/>
    <w:rsid w:val="00A743FA"/>
    <w:rsid w:val="00A7482B"/>
    <w:rsid w:val="00A75832"/>
    <w:rsid w:val="00A76B93"/>
    <w:rsid w:val="00A76C81"/>
    <w:rsid w:val="00A7727F"/>
    <w:rsid w:val="00A77796"/>
    <w:rsid w:val="00A803E9"/>
    <w:rsid w:val="00A81263"/>
    <w:rsid w:val="00A817E7"/>
    <w:rsid w:val="00A820CB"/>
    <w:rsid w:val="00A82ACC"/>
    <w:rsid w:val="00A83034"/>
    <w:rsid w:val="00A83F89"/>
    <w:rsid w:val="00A843AE"/>
    <w:rsid w:val="00A8454E"/>
    <w:rsid w:val="00A8552D"/>
    <w:rsid w:val="00A871AB"/>
    <w:rsid w:val="00A8756C"/>
    <w:rsid w:val="00A900C7"/>
    <w:rsid w:val="00A9021C"/>
    <w:rsid w:val="00A9033D"/>
    <w:rsid w:val="00A90DAC"/>
    <w:rsid w:val="00A91F12"/>
    <w:rsid w:val="00A9211A"/>
    <w:rsid w:val="00A924FB"/>
    <w:rsid w:val="00A925C1"/>
    <w:rsid w:val="00A92A41"/>
    <w:rsid w:val="00A930E8"/>
    <w:rsid w:val="00A943DB"/>
    <w:rsid w:val="00A9440B"/>
    <w:rsid w:val="00A94848"/>
    <w:rsid w:val="00A94BE0"/>
    <w:rsid w:val="00A94C2C"/>
    <w:rsid w:val="00A94D3B"/>
    <w:rsid w:val="00A968FD"/>
    <w:rsid w:val="00A9702C"/>
    <w:rsid w:val="00A976ED"/>
    <w:rsid w:val="00AA003B"/>
    <w:rsid w:val="00AA0ADB"/>
    <w:rsid w:val="00AA1A26"/>
    <w:rsid w:val="00AA1D8F"/>
    <w:rsid w:val="00AA427C"/>
    <w:rsid w:val="00AA4994"/>
    <w:rsid w:val="00AA4AB8"/>
    <w:rsid w:val="00AA4F5E"/>
    <w:rsid w:val="00AA50BF"/>
    <w:rsid w:val="00AA52CA"/>
    <w:rsid w:val="00AA5921"/>
    <w:rsid w:val="00AA63A0"/>
    <w:rsid w:val="00AA76EE"/>
    <w:rsid w:val="00AA7E0C"/>
    <w:rsid w:val="00AB059A"/>
    <w:rsid w:val="00AB0B74"/>
    <w:rsid w:val="00AB1151"/>
    <w:rsid w:val="00AB199F"/>
    <w:rsid w:val="00AB19B9"/>
    <w:rsid w:val="00AB2EF4"/>
    <w:rsid w:val="00AB4FE1"/>
    <w:rsid w:val="00AB5677"/>
    <w:rsid w:val="00AB5AB3"/>
    <w:rsid w:val="00AB63B5"/>
    <w:rsid w:val="00AB63DD"/>
    <w:rsid w:val="00AB6727"/>
    <w:rsid w:val="00AB7AC3"/>
    <w:rsid w:val="00AC096C"/>
    <w:rsid w:val="00AC0CB1"/>
    <w:rsid w:val="00AC19C4"/>
    <w:rsid w:val="00AC1C0F"/>
    <w:rsid w:val="00AC226B"/>
    <w:rsid w:val="00AC2707"/>
    <w:rsid w:val="00AC28BE"/>
    <w:rsid w:val="00AC33D5"/>
    <w:rsid w:val="00AC39E4"/>
    <w:rsid w:val="00AC447F"/>
    <w:rsid w:val="00AC4873"/>
    <w:rsid w:val="00AC4AE5"/>
    <w:rsid w:val="00AC55C1"/>
    <w:rsid w:val="00AC57FE"/>
    <w:rsid w:val="00AC6880"/>
    <w:rsid w:val="00AC6AA7"/>
    <w:rsid w:val="00AC75E2"/>
    <w:rsid w:val="00AC7677"/>
    <w:rsid w:val="00AC7A43"/>
    <w:rsid w:val="00AD036A"/>
    <w:rsid w:val="00AD0B6B"/>
    <w:rsid w:val="00AD1488"/>
    <w:rsid w:val="00AD1AF1"/>
    <w:rsid w:val="00AD35A9"/>
    <w:rsid w:val="00AD40DB"/>
    <w:rsid w:val="00AD4BC5"/>
    <w:rsid w:val="00AD51DD"/>
    <w:rsid w:val="00AD525B"/>
    <w:rsid w:val="00AD58D2"/>
    <w:rsid w:val="00AD5B88"/>
    <w:rsid w:val="00AD6D10"/>
    <w:rsid w:val="00AD6E52"/>
    <w:rsid w:val="00AD768A"/>
    <w:rsid w:val="00AD7A92"/>
    <w:rsid w:val="00AE08B3"/>
    <w:rsid w:val="00AE0C20"/>
    <w:rsid w:val="00AE1301"/>
    <w:rsid w:val="00AE135B"/>
    <w:rsid w:val="00AE37AC"/>
    <w:rsid w:val="00AE51D7"/>
    <w:rsid w:val="00AE5532"/>
    <w:rsid w:val="00AF00A6"/>
    <w:rsid w:val="00AF0837"/>
    <w:rsid w:val="00AF0AEB"/>
    <w:rsid w:val="00AF1926"/>
    <w:rsid w:val="00AF209B"/>
    <w:rsid w:val="00AF2242"/>
    <w:rsid w:val="00AF2780"/>
    <w:rsid w:val="00AF318A"/>
    <w:rsid w:val="00AF47DB"/>
    <w:rsid w:val="00AF4B09"/>
    <w:rsid w:val="00AF50E6"/>
    <w:rsid w:val="00AF5588"/>
    <w:rsid w:val="00AF55BE"/>
    <w:rsid w:val="00AF5923"/>
    <w:rsid w:val="00AF5E36"/>
    <w:rsid w:val="00AF6457"/>
    <w:rsid w:val="00AF69F7"/>
    <w:rsid w:val="00AF69FC"/>
    <w:rsid w:val="00AF7F1F"/>
    <w:rsid w:val="00B00065"/>
    <w:rsid w:val="00B00F12"/>
    <w:rsid w:val="00B010EA"/>
    <w:rsid w:val="00B016C3"/>
    <w:rsid w:val="00B0177A"/>
    <w:rsid w:val="00B01CC6"/>
    <w:rsid w:val="00B01E15"/>
    <w:rsid w:val="00B02B85"/>
    <w:rsid w:val="00B02CA7"/>
    <w:rsid w:val="00B02E34"/>
    <w:rsid w:val="00B0347D"/>
    <w:rsid w:val="00B06286"/>
    <w:rsid w:val="00B06D57"/>
    <w:rsid w:val="00B07794"/>
    <w:rsid w:val="00B079D5"/>
    <w:rsid w:val="00B10793"/>
    <w:rsid w:val="00B10E4B"/>
    <w:rsid w:val="00B110F0"/>
    <w:rsid w:val="00B12612"/>
    <w:rsid w:val="00B13207"/>
    <w:rsid w:val="00B133DC"/>
    <w:rsid w:val="00B13474"/>
    <w:rsid w:val="00B14354"/>
    <w:rsid w:val="00B14375"/>
    <w:rsid w:val="00B1453A"/>
    <w:rsid w:val="00B15BD9"/>
    <w:rsid w:val="00B16B0F"/>
    <w:rsid w:val="00B16E48"/>
    <w:rsid w:val="00B17827"/>
    <w:rsid w:val="00B201AE"/>
    <w:rsid w:val="00B22469"/>
    <w:rsid w:val="00B22B82"/>
    <w:rsid w:val="00B22D6C"/>
    <w:rsid w:val="00B2451A"/>
    <w:rsid w:val="00B24BD2"/>
    <w:rsid w:val="00B24DD9"/>
    <w:rsid w:val="00B25610"/>
    <w:rsid w:val="00B25A70"/>
    <w:rsid w:val="00B25CD4"/>
    <w:rsid w:val="00B266FE"/>
    <w:rsid w:val="00B270DC"/>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69"/>
    <w:rsid w:val="00B43596"/>
    <w:rsid w:val="00B439E5"/>
    <w:rsid w:val="00B43B7F"/>
    <w:rsid w:val="00B43E03"/>
    <w:rsid w:val="00B4404B"/>
    <w:rsid w:val="00B4494E"/>
    <w:rsid w:val="00B44C4A"/>
    <w:rsid w:val="00B45D3B"/>
    <w:rsid w:val="00B45DE1"/>
    <w:rsid w:val="00B46383"/>
    <w:rsid w:val="00B46A8A"/>
    <w:rsid w:val="00B47F02"/>
    <w:rsid w:val="00B50682"/>
    <w:rsid w:val="00B52B02"/>
    <w:rsid w:val="00B536D9"/>
    <w:rsid w:val="00B54472"/>
    <w:rsid w:val="00B566BE"/>
    <w:rsid w:val="00B57533"/>
    <w:rsid w:val="00B6071E"/>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703C3"/>
    <w:rsid w:val="00B70FE4"/>
    <w:rsid w:val="00B71120"/>
    <w:rsid w:val="00B714F9"/>
    <w:rsid w:val="00B715BA"/>
    <w:rsid w:val="00B725BA"/>
    <w:rsid w:val="00B72B3A"/>
    <w:rsid w:val="00B743AD"/>
    <w:rsid w:val="00B74CE5"/>
    <w:rsid w:val="00B75E2D"/>
    <w:rsid w:val="00B76425"/>
    <w:rsid w:val="00B76614"/>
    <w:rsid w:val="00B7724B"/>
    <w:rsid w:val="00B8036D"/>
    <w:rsid w:val="00B80371"/>
    <w:rsid w:val="00B81AB7"/>
    <w:rsid w:val="00B824BE"/>
    <w:rsid w:val="00B82D86"/>
    <w:rsid w:val="00B8402E"/>
    <w:rsid w:val="00B8418B"/>
    <w:rsid w:val="00B848A1"/>
    <w:rsid w:val="00B85BBE"/>
    <w:rsid w:val="00B85FEC"/>
    <w:rsid w:val="00B86487"/>
    <w:rsid w:val="00B86BC2"/>
    <w:rsid w:val="00B86D64"/>
    <w:rsid w:val="00B877FA"/>
    <w:rsid w:val="00B90B6E"/>
    <w:rsid w:val="00B90EFF"/>
    <w:rsid w:val="00B949C7"/>
    <w:rsid w:val="00B96831"/>
    <w:rsid w:val="00B96E3E"/>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AAB"/>
    <w:rsid w:val="00BA5E28"/>
    <w:rsid w:val="00BA6453"/>
    <w:rsid w:val="00BA743E"/>
    <w:rsid w:val="00BA75C4"/>
    <w:rsid w:val="00BB0D61"/>
    <w:rsid w:val="00BB167D"/>
    <w:rsid w:val="00BB3000"/>
    <w:rsid w:val="00BB34C1"/>
    <w:rsid w:val="00BB3BA4"/>
    <w:rsid w:val="00BB3CA2"/>
    <w:rsid w:val="00BB5334"/>
    <w:rsid w:val="00BB5BDC"/>
    <w:rsid w:val="00BB71DC"/>
    <w:rsid w:val="00BB7F96"/>
    <w:rsid w:val="00BC0153"/>
    <w:rsid w:val="00BC0705"/>
    <w:rsid w:val="00BC2EA6"/>
    <w:rsid w:val="00BC2F31"/>
    <w:rsid w:val="00BC3188"/>
    <w:rsid w:val="00BC3759"/>
    <w:rsid w:val="00BC39D0"/>
    <w:rsid w:val="00BC4A74"/>
    <w:rsid w:val="00BC5E0C"/>
    <w:rsid w:val="00BC620D"/>
    <w:rsid w:val="00BC6470"/>
    <w:rsid w:val="00BD0564"/>
    <w:rsid w:val="00BD29E1"/>
    <w:rsid w:val="00BD29E7"/>
    <w:rsid w:val="00BD2BF4"/>
    <w:rsid w:val="00BD2D93"/>
    <w:rsid w:val="00BD31D7"/>
    <w:rsid w:val="00BD3DF6"/>
    <w:rsid w:val="00BD4044"/>
    <w:rsid w:val="00BD4537"/>
    <w:rsid w:val="00BD4F35"/>
    <w:rsid w:val="00BD5CDE"/>
    <w:rsid w:val="00BD60C5"/>
    <w:rsid w:val="00BD6B16"/>
    <w:rsid w:val="00BE0590"/>
    <w:rsid w:val="00BE06C7"/>
    <w:rsid w:val="00BE0BE5"/>
    <w:rsid w:val="00BE0FA0"/>
    <w:rsid w:val="00BE118A"/>
    <w:rsid w:val="00BE2C6A"/>
    <w:rsid w:val="00BE338E"/>
    <w:rsid w:val="00BE3DEF"/>
    <w:rsid w:val="00BE416E"/>
    <w:rsid w:val="00BE47D8"/>
    <w:rsid w:val="00BE4A42"/>
    <w:rsid w:val="00BE51DE"/>
    <w:rsid w:val="00BE532C"/>
    <w:rsid w:val="00BE6254"/>
    <w:rsid w:val="00BE68C2"/>
    <w:rsid w:val="00BE7DBC"/>
    <w:rsid w:val="00BF06A4"/>
    <w:rsid w:val="00BF09AA"/>
    <w:rsid w:val="00BF0B26"/>
    <w:rsid w:val="00BF0E81"/>
    <w:rsid w:val="00BF1055"/>
    <w:rsid w:val="00BF17CE"/>
    <w:rsid w:val="00BF23BF"/>
    <w:rsid w:val="00BF24A4"/>
    <w:rsid w:val="00BF2849"/>
    <w:rsid w:val="00BF2AE5"/>
    <w:rsid w:val="00BF44C3"/>
    <w:rsid w:val="00BF465C"/>
    <w:rsid w:val="00BF4A30"/>
    <w:rsid w:val="00BF4FF7"/>
    <w:rsid w:val="00BF60D4"/>
    <w:rsid w:val="00BF79FE"/>
    <w:rsid w:val="00BF7F39"/>
    <w:rsid w:val="00BF7FF3"/>
    <w:rsid w:val="00C000A1"/>
    <w:rsid w:val="00C00387"/>
    <w:rsid w:val="00C00718"/>
    <w:rsid w:val="00C02982"/>
    <w:rsid w:val="00C02A95"/>
    <w:rsid w:val="00C03901"/>
    <w:rsid w:val="00C03E8D"/>
    <w:rsid w:val="00C04557"/>
    <w:rsid w:val="00C048FA"/>
    <w:rsid w:val="00C051C9"/>
    <w:rsid w:val="00C051D9"/>
    <w:rsid w:val="00C05751"/>
    <w:rsid w:val="00C05835"/>
    <w:rsid w:val="00C0596E"/>
    <w:rsid w:val="00C05A1A"/>
    <w:rsid w:val="00C05C2F"/>
    <w:rsid w:val="00C05C32"/>
    <w:rsid w:val="00C0615C"/>
    <w:rsid w:val="00C0792E"/>
    <w:rsid w:val="00C11C65"/>
    <w:rsid w:val="00C12529"/>
    <w:rsid w:val="00C12F2D"/>
    <w:rsid w:val="00C13EE4"/>
    <w:rsid w:val="00C16070"/>
    <w:rsid w:val="00C1618E"/>
    <w:rsid w:val="00C16509"/>
    <w:rsid w:val="00C16B74"/>
    <w:rsid w:val="00C1754B"/>
    <w:rsid w:val="00C17AA6"/>
    <w:rsid w:val="00C20172"/>
    <w:rsid w:val="00C20E06"/>
    <w:rsid w:val="00C2185F"/>
    <w:rsid w:val="00C22268"/>
    <w:rsid w:val="00C22658"/>
    <w:rsid w:val="00C22EAF"/>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F5C"/>
    <w:rsid w:val="00C41143"/>
    <w:rsid w:val="00C41202"/>
    <w:rsid w:val="00C4125D"/>
    <w:rsid w:val="00C418CC"/>
    <w:rsid w:val="00C41CA1"/>
    <w:rsid w:val="00C42D2E"/>
    <w:rsid w:val="00C430B0"/>
    <w:rsid w:val="00C43540"/>
    <w:rsid w:val="00C4385A"/>
    <w:rsid w:val="00C438DF"/>
    <w:rsid w:val="00C44FD0"/>
    <w:rsid w:val="00C454F4"/>
    <w:rsid w:val="00C457C8"/>
    <w:rsid w:val="00C4607B"/>
    <w:rsid w:val="00C46391"/>
    <w:rsid w:val="00C466D6"/>
    <w:rsid w:val="00C46E00"/>
    <w:rsid w:val="00C46E7C"/>
    <w:rsid w:val="00C4764E"/>
    <w:rsid w:val="00C47EC7"/>
    <w:rsid w:val="00C50B29"/>
    <w:rsid w:val="00C5187D"/>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8BE"/>
    <w:rsid w:val="00C62935"/>
    <w:rsid w:val="00C63568"/>
    <w:rsid w:val="00C645DD"/>
    <w:rsid w:val="00C64A1F"/>
    <w:rsid w:val="00C64A84"/>
    <w:rsid w:val="00C657B5"/>
    <w:rsid w:val="00C65F5D"/>
    <w:rsid w:val="00C6755D"/>
    <w:rsid w:val="00C67C2F"/>
    <w:rsid w:val="00C67D9C"/>
    <w:rsid w:val="00C7010F"/>
    <w:rsid w:val="00C704E2"/>
    <w:rsid w:val="00C71C8F"/>
    <w:rsid w:val="00C71DD0"/>
    <w:rsid w:val="00C723F5"/>
    <w:rsid w:val="00C7244A"/>
    <w:rsid w:val="00C7314B"/>
    <w:rsid w:val="00C73ECF"/>
    <w:rsid w:val="00C740ED"/>
    <w:rsid w:val="00C752CD"/>
    <w:rsid w:val="00C762C7"/>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5F91"/>
    <w:rsid w:val="00C87767"/>
    <w:rsid w:val="00C87A76"/>
    <w:rsid w:val="00C87D41"/>
    <w:rsid w:val="00C905FB"/>
    <w:rsid w:val="00C914AE"/>
    <w:rsid w:val="00C91F50"/>
    <w:rsid w:val="00C9214C"/>
    <w:rsid w:val="00C9295D"/>
    <w:rsid w:val="00C92B23"/>
    <w:rsid w:val="00C933C6"/>
    <w:rsid w:val="00C93851"/>
    <w:rsid w:val="00C94AE2"/>
    <w:rsid w:val="00C951F3"/>
    <w:rsid w:val="00C95B83"/>
    <w:rsid w:val="00C95F65"/>
    <w:rsid w:val="00C96364"/>
    <w:rsid w:val="00C964EF"/>
    <w:rsid w:val="00C97477"/>
    <w:rsid w:val="00CA06B4"/>
    <w:rsid w:val="00CA09B2"/>
    <w:rsid w:val="00CA15F0"/>
    <w:rsid w:val="00CA2395"/>
    <w:rsid w:val="00CA4294"/>
    <w:rsid w:val="00CA4940"/>
    <w:rsid w:val="00CA4F6F"/>
    <w:rsid w:val="00CA5721"/>
    <w:rsid w:val="00CA5C06"/>
    <w:rsid w:val="00CA5E64"/>
    <w:rsid w:val="00CA620B"/>
    <w:rsid w:val="00CA6BE6"/>
    <w:rsid w:val="00CA6CF9"/>
    <w:rsid w:val="00CA6D73"/>
    <w:rsid w:val="00CA73A9"/>
    <w:rsid w:val="00CB004C"/>
    <w:rsid w:val="00CB0309"/>
    <w:rsid w:val="00CB0323"/>
    <w:rsid w:val="00CB133A"/>
    <w:rsid w:val="00CB1F34"/>
    <w:rsid w:val="00CB3041"/>
    <w:rsid w:val="00CB436A"/>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A9F"/>
    <w:rsid w:val="00CC5663"/>
    <w:rsid w:val="00CC72ED"/>
    <w:rsid w:val="00CC7374"/>
    <w:rsid w:val="00CD015D"/>
    <w:rsid w:val="00CD1EEE"/>
    <w:rsid w:val="00CD26F8"/>
    <w:rsid w:val="00CD2A81"/>
    <w:rsid w:val="00CD2EF3"/>
    <w:rsid w:val="00CD30DA"/>
    <w:rsid w:val="00CD366F"/>
    <w:rsid w:val="00CD3725"/>
    <w:rsid w:val="00CD4514"/>
    <w:rsid w:val="00CD480A"/>
    <w:rsid w:val="00CD4B76"/>
    <w:rsid w:val="00CD506E"/>
    <w:rsid w:val="00CD5881"/>
    <w:rsid w:val="00CD59F0"/>
    <w:rsid w:val="00CD7EA0"/>
    <w:rsid w:val="00CE0893"/>
    <w:rsid w:val="00CE0CF2"/>
    <w:rsid w:val="00CE10AB"/>
    <w:rsid w:val="00CE26AC"/>
    <w:rsid w:val="00CE2B40"/>
    <w:rsid w:val="00CE48CB"/>
    <w:rsid w:val="00CE49FE"/>
    <w:rsid w:val="00CE4EAA"/>
    <w:rsid w:val="00CE5218"/>
    <w:rsid w:val="00CE562F"/>
    <w:rsid w:val="00CE6AD8"/>
    <w:rsid w:val="00CE6AE3"/>
    <w:rsid w:val="00CE6E82"/>
    <w:rsid w:val="00CE6F8D"/>
    <w:rsid w:val="00CE75D3"/>
    <w:rsid w:val="00CE7CC1"/>
    <w:rsid w:val="00CF01A5"/>
    <w:rsid w:val="00CF0933"/>
    <w:rsid w:val="00CF1E65"/>
    <w:rsid w:val="00CF2E73"/>
    <w:rsid w:val="00CF38D0"/>
    <w:rsid w:val="00CF4256"/>
    <w:rsid w:val="00CF46AB"/>
    <w:rsid w:val="00CF51BE"/>
    <w:rsid w:val="00CF539A"/>
    <w:rsid w:val="00CF61DD"/>
    <w:rsid w:val="00CF66B2"/>
    <w:rsid w:val="00CF7D13"/>
    <w:rsid w:val="00D00583"/>
    <w:rsid w:val="00D00B54"/>
    <w:rsid w:val="00D00BCC"/>
    <w:rsid w:val="00D00C29"/>
    <w:rsid w:val="00D00C3B"/>
    <w:rsid w:val="00D018E1"/>
    <w:rsid w:val="00D0273D"/>
    <w:rsid w:val="00D027A1"/>
    <w:rsid w:val="00D0336D"/>
    <w:rsid w:val="00D039F3"/>
    <w:rsid w:val="00D04481"/>
    <w:rsid w:val="00D05542"/>
    <w:rsid w:val="00D05678"/>
    <w:rsid w:val="00D05C2A"/>
    <w:rsid w:val="00D05FFC"/>
    <w:rsid w:val="00D07945"/>
    <w:rsid w:val="00D07D13"/>
    <w:rsid w:val="00D07F11"/>
    <w:rsid w:val="00D1086F"/>
    <w:rsid w:val="00D108AD"/>
    <w:rsid w:val="00D11994"/>
    <w:rsid w:val="00D12E1F"/>
    <w:rsid w:val="00D13519"/>
    <w:rsid w:val="00D135DA"/>
    <w:rsid w:val="00D13B07"/>
    <w:rsid w:val="00D14639"/>
    <w:rsid w:val="00D151F0"/>
    <w:rsid w:val="00D15BCB"/>
    <w:rsid w:val="00D167EA"/>
    <w:rsid w:val="00D16814"/>
    <w:rsid w:val="00D20496"/>
    <w:rsid w:val="00D21166"/>
    <w:rsid w:val="00D219DE"/>
    <w:rsid w:val="00D2219A"/>
    <w:rsid w:val="00D227CC"/>
    <w:rsid w:val="00D23443"/>
    <w:rsid w:val="00D23C04"/>
    <w:rsid w:val="00D24BEA"/>
    <w:rsid w:val="00D25587"/>
    <w:rsid w:val="00D26F2F"/>
    <w:rsid w:val="00D27234"/>
    <w:rsid w:val="00D27948"/>
    <w:rsid w:val="00D27FE5"/>
    <w:rsid w:val="00D3022E"/>
    <w:rsid w:val="00D30854"/>
    <w:rsid w:val="00D30EE8"/>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7696"/>
    <w:rsid w:val="00D37733"/>
    <w:rsid w:val="00D409F9"/>
    <w:rsid w:val="00D40A09"/>
    <w:rsid w:val="00D40CB6"/>
    <w:rsid w:val="00D40E06"/>
    <w:rsid w:val="00D41744"/>
    <w:rsid w:val="00D418DD"/>
    <w:rsid w:val="00D41E2D"/>
    <w:rsid w:val="00D42608"/>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AE5"/>
    <w:rsid w:val="00D57C52"/>
    <w:rsid w:val="00D57E5E"/>
    <w:rsid w:val="00D600DB"/>
    <w:rsid w:val="00D60774"/>
    <w:rsid w:val="00D61609"/>
    <w:rsid w:val="00D617C1"/>
    <w:rsid w:val="00D6293F"/>
    <w:rsid w:val="00D62F52"/>
    <w:rsid w:val="00D63F68"/>
    <w:rsid w:val="00D646FC"/>
    <w:rsid w:val="00D65F4C"/>
    <w:rsid w:val="00D66304"/>
    <w:rsid w:val="00D665AE"/>
    <w:rsid w:val="00D6691F"/>
    <w:rsid w:val="00D67519"/>
    <w:rsid w:val="00D67C27"/>
    <w:rsid w:val="00D7073A"/>
    <w:rsid w:val="00D71927"/>
    <w:rsid w:val="00D73777"/>
    <w:rsid w:val="00D737E9"/>
    <w:rsid w:val="00D739F1"/>
    <w:rsid w:val="00D73A06"/>
    <w:rsid w:val="00D73A32"/>
    <w:rsid w:val="00D741AC"/>
    <w:rsid w:val="00D74624"/>
    <w:rsid w:val="00D74AE8"/>
    <w:rsid w:val="00D752BC"/>
    <w:rsid w:val="00D765D4"/>
    <w:rsid w:val="00D776D6"/>
    <w:rsid w:val="00D800CF"/>
    <w:rsid w:val="00D81183"/>
    <w:rsid w:val="00D8197B"/>
    <w:rsid w:val="00D822F3"/>
    <w:rsid w:val="00D822F6"/>
    <w:rsid w:val="00D83FDC"/>
    <w:rsid w:val="00D840DC"/>
    <w:rsid w:val="00D842B5"/>
    <w:rsid w:val="00D84E87"/>
    <w:rsid w:val="00D8559B"/>
    <w:rsid w:val="00D86E10"/>
    <w:rsid w:val="00D87E95"/>
    <w:rsid w:val="00D90280"/>
    <w:rsid w:val="00D917E7"/>
    <w:rsid w:val="00D92B0D"/>
    <w:rsid w:val="00D92BDE"/>
    <w:rsid w:val="00D92D03"/>
    <w:rsid w:val="00D932D8"/>
    <w:rsid w:val="00D93456"/>
    <w:rsid w:val="00D934AB"/>
    <w:rsid w:val="00D93E14"/>
    <w:rsid w:val="00D9466E"/>
    <w:rsid w:val="00D94C8E"/>
    <w:rsid w:val="00D95825"/>
    <w:rsid w:val="00D97798"/>
    <w:rsid w:val="00D97BE9"/>
    <w:rsid w:val="00DA11A2"/>
    <w:rsid w:val="00DA1D46"/>
    <w:rsid w:val="00DA2115"/>
    <w:rsid w:val="00DA2413"/>
    <w:rsid w:val="00DA28FD"/>
    <w:rsid w:val="00DA2CE7"/>
    <w:rsid w:val="00DA3366"/>
    <w:rsid w:val="00DA3629"/>
    <w:rsid w:val="00DA3807"/>
    <w:rsid w:val="00DA3966"/>
    <w:rsid w:val="00DA3BE1"/>
    <w:rsid w:val="00DA3FE4"/>
    <w:rsid w:val="00DA44FB"/>
    <w:rsid w:val="00DA727A"/>
    <w:rsid w:val="00DB0C45"/>
    <w:rsid w:val="00DB0FA7"/>
    <w:rsid w:val="00DB21BE"/>
    <w:rsid w:val="00DB270D"/>
    <w:rsid w:val="00DB2B7D"/>
    <w:rsid w:val="00DB358E"/>
    <w:rsid w:val="00DB5373"/>
    <w:rsid w:val="00DB5E41"/>
    <w:rsid w:val="00DB6511"/>
    <w:rsid w:val="00DB68A4"/>
    <w:rsid w:val="00DB68B5"/>
    <w:rsid w:val="00DB6A8F"/>
    <w:rsid w:val="00DB6E18"/>
    <w:rsid w:val="00DC03F1"/>
    <w:rsid w:val="00DC276E"/>
    <w:rsid w:val="00DC2A6C"/>
    <w:rsid w:val="00DC2B1E"/>
    <w:rsid w:val="00DC2CCD"/>
    <w:rsid w:val="00DC60DE"/>
    <w:rsid w:val="00DC71A1"/>
    <w:rsid w:val="00DC7619"/>
    <w:rsid w:val="00DC76D5"/>
    <w:rsid w:val="00DC7BA7"/>
    <w:rsid w:val="00DD02EB"/>
    <w:rsid w:val="00DD1334"/>
    <w:rsid w:val="00DD18C1"/>
    <w:rsid w:val="00DD1B32"/>
    <w:rsid w:val="00DD1C5E"/>
    <w:rsid w:val="00DD239B"/>
    <w:rsid w:val="00DD2E45"/>
    <w:rsid w:val="00DD329A"/>
    <w:rsid w:val="00DD34DB"/>
    <w:rsid w:val="00DD3D3F"/>
    <w:rsid w:val="00DD402F"/>
    <w:rsid w:val="00DD5183"/>
    <w:rsid w:val="00DD556C"/>
    <w:rsid w:val="00DD5FC2"/>
    <w:rsid w:val="00DD64B6"/>
    <w:rsid w:val="00DE01D0"/>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7045"/>
    <w:rsid w:val="00DE7347"/>
    <w:rsid w:val="00DE7E8F"/>
    <w:rsid w:val="00DF0A26"/>
    <w:rsid w:val="00DF1211"/>
    <w:rsid w:val="00DF36EA"/>
    <w:rsid w:val="00DF3AE0"/>
    <w:rsid w:val="00DF5570"/>
    <w:rsid w:val="00DF578B"/>
    <w:rsid w:val="00DF597C"/>
    <w:rsid w:val="00DF61E5"/>
    <w:rsid w:val="00DF6CC2"/>
    <w:rsid w:val="00DF7721"/>
    <w:rsid w:val="00E0247A"/>
    <w:rsid w:val="00E027A7"/>
    <w:rsid w:val="00E031B9"/>
    <w:rsid w:val="00E03343"/>
    <w:rsid w:val="00E03353"/>
    <w:rsid w:val="00E03C99"/>
    <w:rsid w:val="00E03CEC"/>
    <w:rsid w:val="00E03F30"/>
    <w:rsid w:val="00E05558"/>
    <w:rsid w:val="00E058C9"/>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BDF"/>
    <w:rsid w:val="00E22DD5"/>
    <w:rsid w:val="00E23AB3"/>
    <w:rsid w:val="00E23E32"/>
    <w:rsid w:val="00E24239"/>
    <w:rsid w:val="00E24CFD"/>
    <w:rsid w:val="00E258E0"/>
    <w:rsid w:val="00E2609B"/>
    <w:rsid w:val="00E2693F"/>
    <w:rsid w:val="00E26A6B"/>
    <w:rsid w:val="00E26F3D"/>
    <w:rsid w:val="00E271D3"/>
    <w:rsid w:val="00E279A1"/>
    <w:rsid w:val="00E279CA"/>
    <w:rsid w:val="00E27C22"/>
    <w:rsid w:val="00E27CCC"/>
    <w:rsid w:val="00E30AEF"/>
    <w:rsid w:val="00E30C7D"/>
    <w:rsid w:val="00E3105B"/>
    <w:rsid w:val="00E31EFC"/>
    <w:rsid w:val="00E31F78"/>
    <w:rsid w:val="00E32057"/>
    <w:rsid w:val="00E324C8"/>
    <w:rsid w:val="00E32A1A"/>
    <w:rsid w:val="00E332BE"/>
    <w:rsid w:val="00E348EC"/>
    <w:rsid w:val="00E34FD4"/>
    <w:rsid w:val="00E362B4"/>
    <w:rsid w:val="00E36865"/>
    <w:rsid w:val="00E37CE2"/>
    <w:rsid w:val="00E42E74"/>
    <w:rsid w:val="00E43EF3"/>
    <w:rsid w:val="00E4503E"/>
    <w:rsid w:val="00E45846"/>
    <w:rsid w:val="00E45C07"/>
    <w:rsid w:val="00E4725E"/>
    <w:rsid w:val="00E47C84"/>
    <w:rsid w:val="00E50128"/>
    <w:rsid w:val="00E51D8A"/>
    <w:rsid w:val="00E51D99"/>
    <w:rsid w:val="00E5208C"/>
    <w:rsid w:val="00E554E6"/>
    <w:rsid w:val="00E56131"/>
    <w:rsid w:val="00E561D4"/>
    <w:rsid w:val="00E56D95"/>
    <w:rsid w:val="00E6038E"/>
    <w:rsid w:val="00E6087D"/>
    <w:rsid w:val="00E60D4D"/>
    <w:rsid w:val="00E61B9D"/>
    <w:rsid w:val="00E61C4B"/>
    <w:rsid w:val="00E6280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35E"/>
    <w:rsid w:val="00E77BA9"/>
    <w:rsid w:val="00E80D91"/>
    <w:rsid w:val="00E81F5D"/>
    <w:rsid w:val="00E82F56"/>
    <w:rsid w:val="00E836A5"/>
    <w:rsid w:val="00E83F17"/>
    <w:rsid w:val="00E84A43"/>
    <w:rsid w:val="00E84CCE"/>
    <w:rsid w:val="00E85044"/>
    <w:rsid w:val="00E8636B"/>
    <w:rsid w:val="00E86446"/>
    <w:rsid w:val="00E864E8"/>
    <w:rsid w:val="00E90519"/>
    <w:rsid w:val="00E9054D"/>
    <w:rsid w:val="00E93E77"/>
    <w:rsid w:val="00E94E1D"/>
    <w:rsid w:val="00E95802"/>
    <w:rsid w:val="00E96425"/>
    <w:rsid w:val="00E964B0"/>
    <w:rsid w:val="00E9754B"/>
    <w:rsid w:val="00E97854"/>
    <w:rsid w:val="00E9788D"/>
    <w:rsid w:val="00E97BE5"/>
    <w:rsid w:val="00E97CB7"/>
    <w:rsid w:val="00EA02C3"/>
    <w:rsid w:val="00EA02CC"/>
    <w:rsid w:val="00EA0505"/>
    <w:rsid w:val="00EA0BEA"/>
    <w:rsid w:val="00EA1014"/>
    <w:rsid w:val="00EA17A1"/>
    <w:rsid w:val="00EA272C"/>
    <w:rsid w:val="00EA2A1C"/>
    <w:rsid w:val="00EA2B5D"/>
    <w:rsid w:val="00EA399A"/>
    <w:rsid w:val="00EA52C5"/>
    <w:rsid w:val="00EA557E"/>
    <w:rsid w:val="00EA560D"/>
    <w:rsid w:val="00EA5B58"/>
    <w:rsid w:val="00EA6663"/>
    <w:rsid w:val="00EA6B8B"/>
    <w:rsid w:val="00EA71D2"/>
    <w:rsid w:val="00EA73D8"/>
    <w:rsid w:val="00EB0775"/>
    <w:rsid w:val="00EB109F"/>
    <w:rsid w:val="00EB161D"/>
    <w:rsid w:val="00EB167C"/>
    <w:rsid w:val="00EB1DC4"/>
    <w:rsid w:val="00EB2FA7"/>
    <w:rsid w:val="00EB3C3A"/>
    <w:rsid w:val="00EB4154"/>
    <w:rsid w:val="00EB4197"/>
    <w:rsid w:val="00EB41DC"/>
    <w:rsid w:val="00EB4495"/>
    <w:rsid w:val="00EB4793"/>
    <w:rsid w:val="00EB5DD9"/>
    <w:rsid w:val="00EB5F58"/>
    <w:rsid w:val="00EB5F7B"/>
    <w:rsid w:val="00EB604C"/>
    <w:rsid w:val="00EB6B04"/>
    <w:rsid w:val="00EB7699"/>
    <w:rsid w:val="00EC029F"/>
    <w:rsid w:val="00EC0378"/>
    <w:rsid w:val="00EC0412"/>
    <w:rsid w:val="00EC0636"/>
    <w:rsid w:val="00EC0713"/>
    <w:rsid w:val="00EC1028"/>
    <w:rsid w:val="00EC2A2D"/>
    <w:rsid w:val="00EC4631"/>
    <w:rsid w:val="00EC4EE3"/>
    <w:rsid w:val="00EC529A"/>
    <w:rsid w:val="00EC6E1C"/>
    <w:rsid w:val="00EC76B9"/>
    <w:rsid w:val="00EC7789"/>
    <w:rsid w:val="00EC7B1C"/>
    <w:rsid w:val="00ED0138"/>
    <w:rsid w:val="00ED0CF8"/>
    <w:rsid w:val="00ED1987"/>
    <w:rsid w:val="00ED2F5C"/>
    <w:rsid w:val="00ED3E37"/>
    <w:rsid w:val="00ED5219"/>
    <w:rsid w:val="00ED546E"/>
    <w:rsid w:val="00ED564F"/>
    <w:rsid w:val="00ED5739"/>
    <w:rsid w:val="00ED5810"/>
    <w:rsid w:val="00ED58DA"/>
    <w:rsid w:val="00ED6F91"/>
    <w:rsid w:val="00EE0954"/>
    <w:rsid w:val="00EE14BF"/>
    <w:rsid w:val="00EE1A8B"/>
    <w:rsid w:val="00EE1D84"/>
    <w:rsid w:val="00EE2665"/>
    <w:rsid w:val="00EE26D9"/>
    <w:rsid w:val="00EE2A36"/>
    <w:rsid w:val="00EE2F6D"/>
    <w:rsid w:val="00EE6368"/>
    <w:rsid w:val="00EE6401"/>
    <w:rsid w:val="00EE66F4"/>
    <w:rsid w:val="00EE78DE"/>
    <w:rsid w:val="00EE7D01"/>
    <w:rsid w:val="00EE7EF7"/>
    <w:rsid w:val="00EF013B"/>
    <w:rsid w:val="00EF03AE"/>
    <w:rsid w:val="00EF0422"/>
    <w:rsid w:val="00EF06CF"/>
    <w:rsid w:val="00EF081C"/>
    <w:rsid w:val="00EF12BA"/>
    <w:rsid w:val="00EF1882"/>
    <w:rsid w:val="00EF1ED0"/>
    <w:rsid w:val="00EF26BC"/>
    <w:rsid w:val="00EF2F86"/>
    <w:rsid w:val="00EF37D2"/>
    <w:rsid w:val="00EF3B9D"/>
    <w:rsid w:val="00EF4366"/>
    <w:rsid w:val="00EF45CB"/>
    <w:rsid w:val="00EF4894"/>
    <w:rsid w:val="00EF4A16"/>
    <w:rsid w:val="00EF4CFD"/>
    <w:rsid w:val="00EF64BD"/>
    <w:rsid w:val="00EF75E6"/>
    <w:rsid w:val="00EF7921"/>
    <w:rsid w:val="00EF7A00"/>
    <w:rsid w:val="00EF7F0F"/>
    <w:rsid w:val="00F00BDD"/>
    <w:rsid w:val="00F00D66"/>
    <w:rsid w:val="00F00DEC"/>
    <w:rsid w:val="00F0128E"/>
    <w:rsid w:val="00F023FB"/>
    <w:rsid w:val="00F02D44"/>
    <w:rsid w:val="00F02EAF"/>
    <w:rsid w:val="00F032CB"/>
    <w:rsid w:val="00F03AB9"/>
    <w:rsid w:val="00F04967"/>
    <w:rsid w:val="00F04C63"/>
    <w:rsid w:val="00F054AF"/>
    <w:rsid w:val="00F05663"/>
    <w:rsid w:val="00F0638A"/>
    <w:rsid w:val="00F06D65"/>
    <w:rsid w:val="00F07AFA"/>
    <w:rsid w:val="00F102EC"/>
    <w:rsid w:val="00F107BB"/>
    <w:rsid w:val="00F1081F"/>
    <w:rsid w:val="00F109AB"/>
    <w:rsid w:val="00F110D3"/>
    <w:rsid w:val="00F111AD"/>
    <w:rsid w:val="00F12127"/>
    <w:rsid w:val="00F1308B"/>
    <w:rsid w:val="00F13635"/>
    <w:rsid w:val="00F147C0"/>
    <w:rsid w:val="00F159F9"/>
    <w:rsid w:val="00F15B96"/>
    <w:rsid w:val="00F15E98"/>
    <w:rsid w:val="00F1719E"/>
    <w:rsid w:val="00F1719F"/>
    <w:rsid w:val="00F17DD1"/>
    <w:rsid w:val="00F215C4"/>
    <w:rsid w:val="00F230AA"/>
    <w:rsid w:val="00F23115"/>
    <w:rsid w:val="00F23905"/>
    <w:rsid w:val="00F2509C"/>
    <w:rsid w:val="00F2582C"/>
    <w:rsid w:val="00F2585D"/>
    <w:rsid w:val="00F25BEB"/>
    <w:rsid w:val="00F260A8"/>
    <w:rsid w:val="00F26885"/>
    <w:rsid w:val="00F26B1C"/>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F42"/>
    <w:rsid w:val="00F457B1"/>
    <w:rsid w:val="00F45B8C"/>
    <w:rsid w:val="00F45BE5"/>
    <w:rsid w:val="00F47DC3"/>
    <w:rsid w:val="00F50106"/>
    <w:rsid w:val="00F501B5"/>
    <w:rsid w:val="00F501CC"/>
    <w:rsid w:val="00F5024B"/>
    <w:rsid w:val="00F50375"/>
    <w:rsid w:val="00F52804"/>
    <w:rsid w:val="00F53536"/>
    <w:rsid w:val="00F53592"/>
    <w:rsid w:val="00F5375E"/>
    <w:rsid w:val="00F53E6B"/>
    <w:rsid w:val="00F54C14"/>
    <w:rsid w:val="00F54F96"/>
    <w:rsid w:val="00F55641"/>
    <w:rsid w:val="00F55859"/>
    <w:rsid w:val="00F56D1C"/>
    <w:rsid w:val="00F56DBD"/>
    <w:rsid w:val="00F57839"/>
    <w:rsid w:val="00F6110D"/>
    <w:rsid w:val="00F61AC7"/>
    <w:rsid w:val="00F61DB9"/>
    <w:rsid w:val="00F6382B"/>
    <w:rsid w:val="00F639A2"/>
    <w:rsid w:val="00F63AE3"/>
    <w:rsid w:val="00F63B5C"/>
    <w:rsid w:val="00F63D13"/>
    <w:rsid w:val="00F64B98"/>
    <w:rsid w:val="00F64F28"/>
    <w:rsid w:val="00F65AA3"/>
    <w:rsid w:val="00F65F80"/>
    <w:rsid w:val="00F661BF"/>
    <w:rsid w:val="00F67CCC"/>
    <w:rsid w:val="00F717D2"/>
    <w:rsid w:val="00F71ECE"/>
    <w:rsid w:val="00F72147"/>
    <w:rsid w:val="00F73BBE"/>
    <w:rsid w:val="00F7471C"/>
    <w:rsid w:val="00F74C46"/>
    <w:rsid w:val="00F75274"/>
    <w:rsid w:val="00F76221"/>
    <w:rsid w:val="00F76384"/>
    <w:rsid w:val="00F764F6"/>
    <w:rsid w:val="00F76B97"/>
    <w:rsid w:val="00F76E91"/>
    <w:rsid w:val="00F770AB"/>
    <w:rsid w:val="00F77AAF"/>
    <w:rsid w:val="00F77CA6"/>
    <w:rsid w:val="00F77F8D"/>
    <w:rsid w:val="00F80EB1"/>
    <w:rsid w:val="00F8148E"/>
    <w:rsid w:val="00F82393"/>
    <w:rsid w:val="00F82B27"/>
    <w:rsid w:val="00F83D7E"/>
    <w:rsid w:val="00F84304"/>
    <w:rsid w:val="00F86345"/>
    <w:rsid w:val="00F86470"/>
    <w:rsid w:val="00F86E01"/>
    <w:rsid w:val="00F86F61"/>
    <w:rsid w:val="00F87C99"/>
    <w:rsid w:val="00F90BDF"/>
    <w:rsid w:val="00F90D68"/>
    <w:rsid w:val="00F90F41"/>
    <w:rsid w:val="00F93C71"/>
    <w:rsid w:val="00F94125"/>
    <w:rsid w:val="00F94A8D"/>
    <w:rsid w:val="00F95C69"/>
    <w:rsid w:val="00F961B6"/>
    <w:rsid w:val="00F974F4"/>
    <w:rsid w:val="00F976AC"/>
    <w:rsid w:val="00FA15BB"/>
    <w:rsid w:val="00FA1AA9"/>
    <w:rsid w:val="00FA2053"/>
    <w:rsid w:val="00FA2AA9"/>
    <w:rsid w:val="00FA4A81"/>
    <w:rsid w:val="00FA4D2A"/>
    <w:rsid w:val="00FA4FBC"/>
    <w:rsid w:val="00FA5B7E"/>
    <w:rsid w:val="00FA7226"/>
    <w:rsid w:val="00FA7C30"/>
    <w:rsid w:val="00FA7F6D"/>
    <w:rsid w:val="00FB079B"/>
    <w:rsid w:val="00FB221F"/>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6DEF"/>
    <w:rsid w:val="00FC7B80"/>
    <w:rsid w:val="00FC7EAB"/>
    <w:rsid w:val="00FD0077"/>
    <w:rsid w:val="00FD0348"/>
    <w:rsid w:val="00FD06A9"/>
    <w:rsid w:val="00FD100C"/>
    <w:rsid w:val="00FD1720"/>
    <w:rsid w:val="00FD1ED9"/>
    <w:rsid w:val="00FD1F0B"/>
    <w:rsid w:val="00FD2D2C"/>
    <w:rsid w:val="00FD2EA5"/>
    <w:rsid w:val="00FD4EEE"/>
    <w:rsid w:val="00FD4F0B"/>
    <w:rsid w:val="00FD61BB"/>
    <w:rsid w:val="00FD6848"/>
    <w:rsid w:val="00FD7732"/>
    <w:rsid w:val="00FD7B44"/>
    <w:rsid w:val="00FD7C86"/>
    <w:rsid w:val="00FE12AC"/>
    <w:rsid w:val="00FE141D"/>
    <w:rsid w:val="00FE1C1E"/>
    <w:rsid w:val="00FE1C60"/>
    <w:rsid w:val="00FE2DD6"/>
    <w:rsid w:val="00FE3020"/>
    <w:rsid w:val="00FE361B"/>
    <w:rsid w:val="00FE4750"/>
    <w:rsid w:val="00FE5234"/>
    <w:rsid w:val="00FE7D1F"/>
    <w:rsid w:val="00FE7F8A"/>
    <w:rsid w:val="00FF0342"/>
    <w:rsid w:val="00FF1016"/>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paragraph" w:customStyle="1" w:styleId="IEEEStdsParagraph">
    <w:name w:val="IEEEStds Paragraph"/>
    <w:link w:val="IEEEStdsParagraphChar"/>
    <w:rsid w:val="002B27F6"/>
    <w:pPr>
      <w:spacing w:after="240"/>
      <w:jc w:val="both"/>
    </w:pPr>
    <w:rPr>
      <w:lang w:eastAsia="ja-JP"/>
    </w:rPr>
  </w:style>
  <w:style w:type="character" w:customStyle="1" w:styleId="IEEEStdsParagraphChar">
    <w:name w:val="IEEEStds Paragraph Char"/>
    <w:link w:val="IEEEStdsParagraph"/>
    <w:rsid w:val="002B27F6"/>
    <w:rPr>
      <w:lang w:eastAsia="ja-JP"/>
    </w:rPr>
  </w:style>
  <w:style w:type="paragraph" w:customStyle="1" w:styleId="IEEEStdsLevel1frontmatter">
    <w:name w:val="IEEEStds Level 1 (front matter)"/>
    <w:basedOn w:val="IEEEStdsParagraph"/>
    <w:next w:val="IEEEStdsParagraph"/>
    <w:rsid w:val="002B27F6"/>
    <w:pPr>
      <w:keepNext/>
      <w:keepLines/>
      <w:tabs>
        <w:tab w:val="num" w:pos="720"/>
      </w:tabs>
      <w:suppressAutoHyphens/>
      <w:spacing w:before="240"/>
      <w:ind w:left="720" w:hanging="720"/>
    </w:pPr>
    <w:rPr>
      <w:rFonts w:ascii="Arial" w:hAnsi="Arial"/>
      <w:b/>
      <w:sz w:val="24"/>
    </w:rPr>
  </w:style>
  <w:style w:type="character" w:customStyle="1" w:styleId="IEEEStdsLevel1HeaderChar">
    <w:name w:val="IEEEStds Level 1 Header Char"/>
    <w:rsid w:val="002B27F6"/>
    <w:rPr>
      <w:rFonts w:ascii="Arial" w:hAnsi="Arial"/>
      <w:b/>
      <w:sz w:val="24"/>
      <w:lang w:eastAsia="ja-JP"/>
    </w:rPr>
  </w:style>
  <w:style w:type="paragraph" w:customStyle="1" w:styleId="IEEEStdsNamesList">
    <w:name w:val="IEEEStds Names List"/>
    <w:rsid w:val="002B27F6"/>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2B27F6"/>
    <w:pPr>
      <w:numPr>
        <w:ilvl w:val="0"/>
        <w:numId w:val="0"/>
      </w:numPr>
      <w:spacing w:before="240"/>
      <w:outlineLvl w:val="2"/>
    </w:pPr>
    <w:rPr>
      <w:sz w:val="20"/>
    </w:rPr>
  </w:style>
  <w:style w:type="paragraph" w:customStyle="1" w:styleId="IEEEStdsLevel5Header">
    <w:name w:val="IEEEStds Level 5 Header"/>
    <w:basedOn w:val="IEEEStdsLevel4Header"/>
    <w:next w:val="IEEEStdsParagraph"/>
    <w:rsid w:val="002B27F6"/>
    <w:pPr>
      <w:numPr>
        <w:ilvl w:val="4"/>
        <w:numId w:val="17"/>
      </w:numPr>
      <w:outlineLvl w:val="4"/>
    </w:pPr>
  </w:style>
  <w:style w:type="paragraph" w:customStyle="1" w:styleId="IEEEStdsLevel6Header">
    <w:name w:val="IEEEStds Level 6 Header"/>
    <w:basedOn w:val="IEEEStdsLevel5Header"/>
    <w:next w:val="IEEEStdsParagraph"/>
    <w:rsid w:val="002B27F6"/>
    <w:pPr>
      <w:numPr>
        <w:ilvl w:val="5"/>
      </w:numPr>
      <w:outlineLvl w:val="5"/>
    </w:pPr>
  </w:style>
  <w:style w:type="paragraph" w:customStyle="1" w:styleId="IEEEStdsIntroduction">
    <w:name w:val="IEEEStds Introduction"/>
    <w:basedOn w:val="IEEEStdsParagraph"/>
    <w:rsid w:val="002B27F6"/>
    <w:pPr>
      <w:pBdr>
        <w:top w:val="single" w:sz="4" w:space="1" w:color="auto"/>
        <w:left w:val="single" w:sz="4" w:space="4" w:color="auto"/>
        <w:bottom w:val="single" w:sz="4" w:space="1" w:color="auto"/>
        <w:right w:val="single" w:sz="4" w:space="4" w:color="auto"/>
      </w:pBdr>
      <w:tabs>
        <w:tab w:val="num" w:pos="5040"/>
      </w:tabs>
      <w:ind w:left="5040" w:hanging="720"/>
    </w:pPr>
    <w:rPr>
      <w:sz w:val="18"/>
    </w:rPr>
  </w:style>
  <w:style w:type="paragraph" w:customStyle="1" w:styleId="IEEEStdsTitleDraftCRaddr">
    <w:name w:val="IEEEStds TitleDraftCRaddr"/>
    <w:basedOn w:val="Normal"/>
    <w:rsid w:val="002B27F6"/>
    <w:rPr>
      <w:noProof/>
      <w:sz w:val="20"/>
      <w:lang w:val="en-US" w:eastAsia="ja-JP"/>
    </w:rPr>
  </w:style>
  <w:style w:type="character" w:styleId="PlaceholderText">
    <w:name w:val="Placeholder Text"/>
    <w:basedOn w:val="DefaultParagraphFont"/>
    <w:uiPriority w:val="99"/>
    <w:semiHidden/>
    <w:rsid w:val="0015698F"/>
    <w:rPr>
      <w:color w:val="808080"/>
    </w:rPr>
  </w:style>
  <w:style w:type="character" w:customStyle="1" w:styleId="IEEEStdsLevel3HeaderChar">
    <w:name w:val="IEEEStds Level 3 Header Char"/>
    <w:link w:val="IEEEStdsLevel3Header"/>
    <w:rsid w:val="00EC6E1C"/>
    <w:rPr>
      <w:rFonts w:ascii="Arial" w:hAnsi="Arial"/>
      <w:b/>
      <w:lang w:eastAsia="ja-JP"/>
    </w:rPr>
  </w:style>
  <w:style w:type="paragraph" w:customStyle="1" w:styleId="IEEEStdsRegularTableCaption">
    <w:name w:val="IEEEStds Regular Table Caption"/>
    <w:basedOn w:val="IEEEStdsParagraph"/>
    <w:next w:val="IEEEStdsParagraph"/>
    <w:rsid w:val="00EC6E1C"/>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EC6E1C"/>
    <w:pPr>
      <w:keepNext/>
      <w:keepLines/>
      <w:spacing w:after="0"/>
      <w:jc w:val="center"/>
    </w:pPr>
    <w:rPr>
      <w:b/>
      <w:sz w:val="18"/>
    </w:rPr>
  </w:style>
  <w:style w:type="paragraph" w:customStyle="1" w:styleId="IEEEStdsTableData-Left">
    <w:name w:val="IEEEStds Table Data - Left"/>
    <w:basedOn w:val="IEEEStdsParagraph"/>
    <w:rsid w:val="00EC6E1C"/>
    <w:pPr>
      <w:keepNext/>
      <w:keepLines/>
      <w:spacing w:after="0"/>
      <w:jc w:val="left"/>
    </w:pPr>
    <w:rPr>
      <w:sz w:val="18"/>
    </w:rPr>
  </w:style>
  <w:style w:type="paragraph" w:customStyle="1" w:styleId="IEEEStdsTableData-Center">
    <w:name w:val="IEEEStds Table Data - Center"/>
    <w:basedOn w:val="IEEEStdsParagraph"/>
    <w:rsid w:val="005F11AF"/>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9922241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55477570">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463913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44876460">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73466959">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56314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2278684">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770754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5451924">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336666">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641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24EE-182A-4FD3-A6E7-CFDD5156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2019-11-11T18:37:00Z</dcterms:created>
  <dcterms:modified xsi:type="dcterms:W3CDTF">2020-11-04T18:02:00Z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