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</w:pPr>
      <w:r>
        <w:t xml:space="preserve">Rev 1: Divided into two </w:t>
      </w:r>
      <w:proofErr w:type="spellStart"/>
      <w:r>
        <w:t>subcluases</w:t>
      </w:r>
      <w:proofErr w:type="spellEnd"/>
      <w:r>
        <w:t xml:space="preserve">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9F4D870" w14:textId="2EB11DC1" w:rsidR="00E41148" w:rsidRDefault="00E41148" w:rsidP="00E41148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07T11:26:00Z"/>
        </w:rPr>
      </w:pPr>
      <w:r>
        <w:t xml:space="preserve">Rev 2: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BCF4C1B" w14:textId="0D3B8C35" w:rsidR="00A05A02" w:rsidRDefault="00A05A02" w:rsidP="00E41148">
      <w:pPr>
        <w:pStyle w:val="af"/>
        <w:numPr>
          <w:ilvl w:val="0"/>
          <w:numId w:val="9"/>
        </w:numPr>
        <w:ind w:leftChars="0"/>
        <w:jc w:val="both"/>
      </w:pPr>
      <w:ins w:id="1" w:author="Jang Insun" w:date="2020-09-07T11:26:00Z">
        <w:r>
          <w:rPr>
            <w:rFonts w:hint="eastAsia"/>
            <w:lang w:eastAsia="ko-KR"/>
          </w:rPr>
          <w:t>R</w:t>
        </w:r>
        <w:r>
          <w:rPr>
            <w:lang w:eastAsia="ko-KR"/>
          </w:rPr>
          <w:t xml:space="preserve">ev 3: </w:t>
        </w:r>
      </w:ins>
      <w:ins w:id="2" w:author="Jang Insun" w:date="2020-09-07T13:46:00Z">
        <w:r w:rsidR="006B0339">
          <w:rPr>
            <w:lang w:eastAsia="ko-KR"/>
          </w:rPr>
          <w:t xml:space="preserve">Added the definition of STR link set and </w:t>
        </w:r>
      </w:ins>
      <w:ins w:id="3" w:author="Jang Insun" w:date="2020-09-07T11:26:00Z">
        <w:r>
          <w:rPr>
            <w:rFonts w:hint="eastAsia"/>
            <w:lang w:eastAsia="ko-KR"/>
          </w:rPr>
          <w:t xml:space="preserve">Updated </w:t>
        </w:r>
        <w:r>
          <w:rPr>
            <w:lang w:eastAsia="ko-KR"/>
          </w:rPr>
          <w:t xml:space="preserve">texts </w:t>
        </w:r>
        <w:r>
          <w:rPr>
            <w:rFonts w:hint="eastAsia"/>
            <w:lang w:eastAsia="ko-KR"/>
          </w:rPr>
          <w:t xml:space="preserve">based on comments </w:t>
        </w:r>
        <w:r>
          <w:rPr>
            <w:lang w:eastAsia="ko-KR"/>
          </w:rPr>
          <w:t>by some members</w:t>
        </w:r>
      </w:ins>
    </w:p>
    <w:p w14:paraId="2A26F306" w14:textId="00958827" w:rsidR="00BA6C7C" w:rsidRPr="00E41148" w:rsidRDefault="00BA6C7C" w:rsidP="009749D9">
      <w:pPr>
        <w:pStyle w:val="af"/>
        <w:ind w:leftChars="0" w:left="72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 xml:space="preserve">Each of STAs belonging to </w:t>
      </w:r>
      <w:proofErr w:type="gramStart"/>
      <w:r w:rsidRPr="000A5485">
        <w:t>a</w:t>
      </w:r>
      <w:proofErr w:type="gramEnd"/>
      <w:r w:rsidRPr="000A5485">
        <w:t xml:space="preserve">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2D76EB82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2E54E04" w14:textId="0767EEE9" w:rsidR="007C0FA7" w:rsidRDefault="007C0FA7" w:rsidP="007C0FA7">
      <w:pPr>
        <w:rPr>
          <w:ins w:id="4" w:author="Jang Insun" w:date="2020-09-07T11:47:00Z"/>
          <w:b/>
          <w:u w:val="single"/>
          <w:lang w:val="en-US" w:eastAsia="ko-KR"/>
        </w:rPr>
      </w:pPr>
    </w:p>
    <w:p w14:paraId="2830714F" w14:textId="77777777" w:rsidR="00EA06F0" w:rsidRDefault="00EA06F0" w:rsidP="00EA06F0">
      <w:pPr>
        <w:pStyle w:val="T"/>
        <w:rPr>
          <w:ins w:id="5" w:author="Jang Insun" w:date="2020-09-07T11:47:00Z"/>
          <w:b/>
          <w:bCs/>
          <w:i/>
          <w:iCs/>
          <w:w w:val="100"/>
          <w:highlight w:val="yellow"/>
        </w:rPr>
      </w:pPr>
      <w:proofErr w:type="spellStart"/>
      <w:ins w:id="6" w:author="Jang Insun" w:date="2020-09-07T11:47:00Z">
        <w:r w:rsidRPr="001D7D58">
          <w:rPr>
            <w:b/>
            <w:bCs/>
            <w:i/>
            <w:iCs/>
            <w:w w:val="100"/>
            <w:highlight w:val="yellow"/>
          </w:rPr>
          <w:t>TGbe</w:t>
        </w:r>
        <w:proofErr w:type="spellEnd"/>
        <w:r w:rsidRPr="001D7D58">
          <w:rPr>
            <w:b/>
            <w:bCs/>
            <w:i/>
            <w:iCs/>
            <w:w w:val="100"/>
            <w:highlight w:val="yellow"/>
          </w:rPr>
          <w:t xml:space="preserve"> editor: </w:t>
        </w:r>
        <w:r>
          <w:rPr>
            <w:b/>
            <w:bCs/>
            <w:i/>
            <w:iCs/>
            <w:w w:val="100"/>
            <w:highlight w:val="yellow"/>
          </w:rPr>
          <w:t>Add a new definition in an appropriate location within subclause 3.1 Definitions, as follows:</w:t>
        </w:r>
      </w:ins>
    </w:p>
    <w:p w14:paraId="6577AD21" w14:textId="77777777" w:rsidR="00EA06F0" w:rsidRDefault="00EA06F0" w:rsidP="00EA06F0">
      <w:pPr>
        <w:pStyle w:val="H3"/>
        <w:rPr>
          <w:ins w:id="7" w:author="Jang Insun" w:date="2020-09-07T11:47:00Z"/>
          <w:w w:val="100"/>
          <w:lang w:eastAsia="ko-KR"/>
        </w:rPr>
      </w:pPr>
      <w:ins w:id="8" w:author="Jang Insun" w:date="2020-09-07T11:47:00Z">
        <w:r>
          <w:rPr>
            <w:w w:val="100"/>
            <w:lang w:eastAsia="ko-KR"/>
          </w:rPr>
          <w:t>3.1 Definitions</w:t>
        </w:r>
      </w:ins>
    </w:p>
    <w:p w14:paraId="4A2FBDE3" w14:textId="28BC663E" w:rsidR="00442C89" w:rsidRDefault="00EA06F0" w:rsidP="00EA06F0">
      <w:pPr>
        <w:pStyle w:val="T"/>
        <w:rPr>
          <w:ins w:id="9" w:author="Jang Insun" w:date="2020-09-07T11:48:00Z"/>
          <w:rFonts w:eastAsiaTheme="minorEastAsia"/>
          <w:lang w:eastAsia="ko-KR"/>
        </w:rPr>
      </w:pPr>
      <w:ins w:id="10" w:author="Jang Insun" w:date="2020-09-07T11:47:00Z">
        <w:r>
          <w:rPr>
            <w:rFonts w:eastAsiaTheme="minorEastAsia"/>
            <w:b/>
            <w:lang w:eastAsia="ko-KR"/>
          </w:rPr>
          <w:t>S</w:t>
        </w:r>
        <w:r w:rsidRPr="00E31885">
          <w:rPr>
            <w:rFonts w:eastAsiaTheme="minorEastAsia"/>
            <w:b/>
            <w:lang w:eastAsia="ko-KR"/>
          </w:rPr>
          <w:t>imultaneous transmit and receive (STR) link</w:t>
        </w:r>
        <w:r>
          <w:rPr>
            <w:rFonts w:eastAsiaTheme="minorEastAsia"/>
            <w:b/>
            <w:lang w:eastAsia="ko-KR"/>
          </w:rPr>
          <w:t xml:space="preserve"> set</w:t>
        </w:r>
        <w:r>
          <w:rPr>
            <w:rFonts w:eastAsiaTheme="minorEastAsia"/>
            <w:lang w:eastAsia="ko-KR"/>
          </w:rPr>
          <w:t>: A set of links of a multi</w:t>
        </w:r>
      </w:ins>
      <w:ins w:id="11" w:author="Jang Insun" w:date="2020-09-07T14:07:00Z">
        <w:r w:rsidR="0028658F">
          <w:rPr>
            <w:rFonts w:eastAsiaTheme="minorEastAsia"/>
            <w:lang w:eastAsia="ko-KR"/>
          </w:rPr>
          <w:t>-</w:t>
        </w:r>
      </w:ins>
      <w:ins w:id="12" w:author="Jang Insun" w:date="2020-09-07T11:47:00Z">
        <w:r>
          <w:rPr>
            <w:rFonts w:eastAsiaTheme="minorEastAsia"/>
            <w:lang w:eastAsia="ko-KR"/>
          </w:rPr>
          <w:t xml:space="preserve">link device (MLD) for which the transmission of a PPDU on one of the links </w:t>
        </w:r>
      </w:ins>
      <w:ins w:id="13" w:author="Jang Insun" w:date="2020-09-07T11:48:00Z">
        <w:r w:rsidR="00442C89">
          <w:rPr>
            <w:rFonts w:eastAsiaTheme="minorEastAsia"/>
            <w:lang w:eastAsia="ko-KR"/>
          </w:rPr>
          <w:t>does not cause the inability to receive or transmit on the other link(s) in the set.</w:t>
        </w:r>
      </w:ins>
    </w:p>
    <w:p w14:paraId="39450729" w14:textId="77777777" w:rsidR="00EA06F0" w:rsidRPr="00EA06F0" w:rsidRDefault="00EA06F0" w:rsidP="007C0FA7">
      <w:pPr>
        <w:rPr>
          <w:b/>
          <w:u w:val="single"/>
          <w:lang w:val="en-US" w:eastAsia="ko-KR"/>
        </w:rPr>
      </w:pPr>
    </w:p>
    <w:p w14:paraId="3FF95CB7" w14:textId="49278FD5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</w:t>
      </w:r>
      <w:ins w:id="14" w:author="Jang Insun" w:date="2020-09-07T14:11:00Z">
        <w:r w:rsidR="00E2217E" w:rsidRPr="00E2217E">
          <w:rPr>
            <w:rFonts w:hint="eastAsia"/>
            <w:b/>
            <w:bCs/>
            <w:i/>
            <w:iCs/>
            <w:w w:val="100"/>
            <w:highlight w:val="yellow"/>
            <w:rPrChange w:id="15" w:author="Jang Insun" w:date="2020-09-07T14:11:00Z">
              <w:rPr>
                <w:rFonts w:ascii="맑은 고딕" w:eastAsia="맑은 고딕" w:hAnsi="맑은 고딕" w:cs="맑은 고딕" w:hint="eastAsia"/>
                <w:b/>
                <w:bCs/>
                <w:i/>
                <w:iCs/>
                <w:w w:val="100"/>
                <w:highlight w:val="yellow"/>
                <w:lang w:eastAsia="ko-KR"/>
              </w:rPr>
            </w:rPrChange>
          </w:rPr>
          <w:t xml:space="preserve"> </w:t>
        </w:r>
        <w:r w:rsidR="00E2217E" w:rsidRPr="00E2217E">
          <w:rPr>
            <w:b/>
            <w:bCs/>
            <w:i/>
            <w:iCs/>
            <w:w w:val="100"/>
            <w:highlight w:val="yellow"/>
            <w:rPrChange w:id="16" w:author="Jang Insun" w:date="2020-09-07T14:11:00Z">
              <w:rPr>
                <w:rFonts w:ascii="맑은 고딕" w:eastAsia="맑은 고딕" w:hAnsi="맑은 고딕" w:cs="맑은 고딕"/>
                <w:b/>
                <w:bCs/>
                <w:i/>
                <w:iCs/>
                <w:w w:val="100"/>
                <w:highlight w:val="yellow"/>
                <w:lang w:eastAsia="ko-KR"/>
              </w:rPr>
            </w:rPrChange>
          </w:rPr>
          <w:t xml:space="preserve">new </w:t>
        </w:r>
      </w:ins>
      <w:del w:id="17" w:author="Jang Insun" w:date="2020-09-07T14:11:00Z">
        <w:r w:rsidDel="00E2217E">
          <w:rPr>
            <w:b/>
            <w:bCs/>
            <w:i/>
            <w:iCs/>
            <w:w w:val="100"/>
            <w:highlight w:val="yellow"/>
          </w:rPr>
          <w:delText xml:space="preserve"> new a </w:delText>
        </w:r>
      </w:del>
      <w:r>
        <w:rPr>
          <w:b/>
          <w:bCs/>
          <w:i/>
          <w:iCs/>
          <w:w w:val="100"/>
          <w:highlight w:val="yellow"/>
        </w:rPr>
        <w:t>subclause</w:t>
      </w:r>
      <w:ins w:id="18" w:author="Jang Insun" w:date="2020-09-07T14:11:00Z">
        <w:r w:rsidR="00F15097">
          <w:rPr>
            <w:b/>
            <w:bCs/>
            <w:i/>
            <w:iCs/>
            <w:w w:val="100"/>
            <w:highlight w:val="yellow"/>
          </w:rPr>
          <w:t>s</w:t>
        </w:r>
      </w:ins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C834DA">
        <w:rPr>
          <w:b/>
          <w:bCs/>
          <w:i/>
          <w:iCs/>
          <w:w w:val="100"/>
          <w:highlight w:val="yellow"/>
        </w:rPr>
        <w:t>General), 33.x.y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2</w:t>
      </w:r>
      <w:r>
        <w:rPr>
          <w:b/>
          <w:bCs/>
          <w:i/>
          <w:iCs/>
          <w:w w:val="100"/>
          <w:highlight w:val="yellow"/>
        </w:rPr>
        <w:t xml:space="preserve"> (Simultaneous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2AF5BC4B" w:rsidR="00C55E77" w:rsidRPr="00F5189F" w:rsidDel="008A7E61" w:rsidRDefault="00C55E77" w:rsidP="007C0FA7">
      <w:pPr>
        <w:rPr>
          <w:del w:id="19" w:author="Jang Insun" w:date="2020-09-07T14:11:00Z"/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33.x.y.1. General</w:t>
      </w:r>
    </w:p>
    <w:p w14:paraId="1186EEEB" w14:textId="7DD82898" w:rsidR="00B81333" w:rsidRDefault="00B81333" w:rsidP="00F5189F">
      <w:pPr>
        <w:pStyle w:val="T"/>
        <w:rPr>
          <w:ins w:id="20" w:author="Jang Insun" w:date="2020-09-07T11:30:00Z"/>
          <w:rFonts w:eastAsiaTheme="minorEastAsia"/>
          <w:lang w:eastAsia="ko-KR"/>
        </w:rPr>
      </w:pPr>
      <w:ins w:id="21" w:author="Jang Insun" w:date="2020-09-07T11:30:00Z">
        <w:r w:rsidRPr="00123FA9">
          <w:rPr>
            <w:rFonts w:eastAsiaTheme="minorEastAsia"/>
            <w:lang w:eastAsia="ko-KR"/>
          </w:rPr>
          <w:t>A</w:t>
        </w:r>
        <w:r>
          <w:rPr>
            <w:rFonts w:eastAsiaTheme="minorEastAsia"/>
            <w:lang w:eastAsia="ko-KR"/>
          </w:rPr>
          <w:t>n</w:t>
        </w:r>
        <w:r w:rsidRPr="00123FA9">
          <w:rPr>
            <w:rFonts w:eastAsiaTheme="minorEastAsia"/>
            <w:lang w:eastAsia="ko-KR"/>
          </w:rPr>
          <w:t xml:space="preserve"> STA</w:t>
        </w:r>
      </w:ins>
      <w:ins w:id="22" w:author="Jang Insun" w:date="2020-09-07T11:31:00Z">
        <w:r w:rsidR="008A364E">
          <w:rPr>
            <w:rFonts w:eastAsiaTheme="minorEastAsia"/>
            <w:lang w:eastAsia="ko-KR"/>
          </w:rPr>
          <w:t>, which</w:t>
        </w:r>
      </w:ins>
      <w:ins w:id="23" w:author="Jang Insun" w:date="2020-09-07T11:30:00Z">
        <w:r w:rsidRPr="00123FA9">
          <w:rPr>
            <w:rFonts w:eastAsiaTheme="minorEastAsia"/>
            <w:lang w:eastAsia="ko-KR"/>
          </w:rPr>
          <w:t xml:space="preserve"> is affiliated </w:t>
        </w:r>
        <w:r>
          <w:rPr>
            <w:rFonts w:eastAsiaTheme="minorEastAsia"/>
            <w:lang w:eastAsia="ko-KR"/>
          </w:rPr>
          <w:t>with</w:t>
        </w:r>
        <w:r w:rsidRPr="00123FA9">
          <w:rPr>
            <w:rFonts w:eastAsiaTheme="minorEastAsia"/>
            <w:lang w:eastAsia="ko-KR"/>
          </w:rPr>
          <w:t xml:space="preserve"> an MLD</w:t>
        </w:r>
      </w:ins>
      <w:ins w:id="24" w:author="Jang Insun" w:date="2020-09-07T11:31:00Z">
        <w:r w:rsidR="008A364E">
          <w:rPr>
            <w:rFonts w:eastAsiaTheme="minorEastAsia"/>
            <w:lang w:eastAsia="ko-KR"/>
          </w:rPr>
          <w:t>,</w:t>
        </w:r>
      </w:ins>
      <w:ins w:id="25" w:author="Jang Insun" w:date="2020-09-07T11:30:00Z">
        <w:r w:rsidRPr="00123FA9">
          <w:rPr>
            <w:rFonts w:eastAsiaTheme="minorEastAsia"/>
            <w:lang w:eastAsia="ko-KR"/>
          </w:rPr>
          <w:t xml:space="preserve"> is allowed to</w:t>
        </w:r>
      </w:ins>
      <w:ins w:id="26" w:author="Jang Insun" w:date="2020-09-07T11:32:00Z">
        <w:r w:rsidR="0030082C">
          <w:rPr>
            <w:rFonts w:eastAsiaTheme="minorEastAsia"/>
            <w:lang w:eastAsia="ko-KR"/>
          </w:rPr>
          <w:t xml:space="preserve"> </w:t>
        </w:r>
      </w:ins>
      <w:ins w:id="27" w:author="Jang Insun" w:date="2020-09-07T11:30:00Z">
        <w:r w:rsidRPr="00123FA9">
          <w:rPr>
            <w:rFonts w:eastAsiaTheme="minorEastAsia"/>
            <w:lang w:eastAsia="ko-KR"/>
          </w:rPr>
          <w:t>contend for the WM on its link independ</w:t>
        </w:r>
      </w:ins>
      <w:ins w:id="28" w:author="Jang Insun" w:date="2020-09-07T14:00:00Z">
        <w:r w:rsidR="0035688F">
          <w:rPr>
            <w:rFonts w:eastAsiaTheme="minorEastAsia"/>
            <w:lang w:eastAsia="ko-KR"/>
          </w:rPr>
          <w:t>en</w:t>
        </w:r>
      </w:ins>
      <w:ins w:id="29" w:author="Jang Insun" w:date="2020-09-07T11:30:00Z">
        <w:r w:rsidRPr="00123FA9">
          <w:rPr>
            <w:rFonts w:eastAsiaTheme="minorEastAsia"/>
            <w:lang w:eastAsia="ko-KR"/>
          </w:rPr>
          <w:t>tly from the other STA</w:t>
        </w:r>
        <w:r w:rsidR="00E82B12">
          <w:rPr>
            <w:rFonts w:eastAsiaTheme="minorEastAsia"/>
            <w:lang w:eastAsia="ko-KR"/>
          </w:rPr>
          <w:t>(</w:t>
        </w:r>
        <w:r w:rsidRPr="00123FA9">
          <w:rPr>
            <w:rFonts w:eastAsiaTheme="minorEastAsia"/>
            <w:lang w:eastAsia="ko-KR"/>
          </w:rPr>
          <w:t>s</w:t>
        </w:r>
        <w:r w:rsidR="00E82B12">
          <w:rPr>
            <w:rFonts w:eastAsiaTheme="minorEastAsia"/>
            <w:lang w:eastAsia="ko-KR"/>
          </w:rPr>
          <w:t>)</w:t>
        </w:r>
        <w:r w:rsidRPr="00123FA9">
          <w:rPr>
            <w:rFonts w:eastAsiaTheme="minorEastAsia"/>
            <w:lang w:eastAsia="ko-KR"/>
          </w:rPr>
          <w:t xml:space="preserve"> </w:t>
        </w:r>
        <w:r w:rsidR="00E82B12">
          <w:rPr>
            <w:rFonts w:eastAsiaTheme="minorEastAsia"/>
            <w:lang w:eastAsia="ko-KR"/>
          </w:rPr>
          <w:t>affiliated with</w:t>
        </w:r>
        <w:r w:rsidRPr="00123FA9">
          <w:rPr>
            <w:rFonts w:eastAsiaTheme="minorEastAsia"/>
            <w:lang w:eastAsia="ko-KR"/>
          </w:rPr>
          <w:t xml:space="preserve"> the same MLD, unless explicitly stated otherwise in </w:t>
        </w:r>
        <w:r w:rsidR="00DB584D">
          <w:rPr>
            <w:rFonts w:eastAsiaTheme="minorEastAsia"/>
            <w:lang w:eastAsia="ko-KR"/>
          </w:rPr>
          <w:t>the subclause below</w:t>
        </w:r>
        <w:r w:rsidR="00CD4E85">
          <w:rPr>
            <w:rFonts w:eastAsiaTheme="minorEastAsia"/>
            <w:lang w:eastAsia="ko-KR"/>
          </w:rPr>
          <w:t>.</w:t>
        </w:r>
      </w:ins>
      <w:del w:id="30" w:author="Jang Insun" w:date="2020-09-07T11:31:00Z">
        <w:r w:rsidR="009749D9" w:rsidDel="00832D75">
          <w:rPr>
            <w:rFonts w:eastAsiaTheme="minorEastAsia"/>
            <w:lang w:eastAsia="ko-KR"/>
          </w:rPr>
          <w:delText>Multi-link channel access</w:delText>
        </w:r>
        <w:r w:rsidR="00C641F3" w:rsidDel="00832D75">
          <w:rPr>
            <w:rFonts w:eastAsiaTheme="minorEastAsia"/>
            <w:lang w:eastAsia="ko-KR"/>
          </w:rPr>
          <w:delText xml:space="preserve"> allows</w:delText>
        </w:r>
        <w:r w:rsidR="00F5189F" w:rsidDel="00832D75">
          <w:rPr>
            <w:rFonts w:eastAsiaTheme="minorEastAsia"/>
            <w:lang w:eastAsia="ko-KR"/>
          </w:rPr>
          <w:delText xml:space="preserve"> STAs </w:delText>
        </w:r>
        <w:r w:rsidR="00C641F3" w:rsidDel="00832D75">
          <w:rPr>
            <w:rFonts w:eastAsiaTheme="minorEastAsia"/>
            <w:lang w:eastAsia="ko-KR"/>
          </w:rPr>
          <w:delText xml:space="preserve">that are </w:delText>
        </w:r>
        <w:r w:rsidR="00F5189F" w:rsidDel="00832D75">
          <w:rPr>
            <w:rFonts w:eastAsiaTheme="minorEastAsia"/>
            <w:lang w:eastAsia="ko-KR"/>
          </w:rPr>
          <w:delText xml:space="preserve">affiliated with an MLD </w:delText>
        </w:r>
        <w:r w:rsidR="00C641F3" w:rsidDel="00832D75">
          <w:rPr>
            <w:rFonts w:eastAsiaTheme="minorEastAsia"/>
            <w:lang w:eastAsia="ko-KR"/>
          </w:rPr>
          <w:delText xml:space="preserve">to contend for the WM on </w:delText>
        </w:r>
        <w:r w:rsidR="00F5189F" w:rsidDel="00832D75">
          <w:rPr>
            <w:rFonts w:eastAsiaTheme="minorEastAsia"/>
            <w:lang w:eastAsia="ko-KR"/>
          </w:rPr>
          <w:delText xml:space="preserve">their </w:delText>
        </w:r>
        <w:r w:rsidR="00C641F3" w:rsidDel="00832D75">
          <w:rPr>
            <w:rFonts w:eastAsiaTheme="minorEastAsia"/>
            <w:lang w:eastAsia="ko-KR"/>
          </w:rPr>
          <w:delText xml:space="preserve">respective </w:delText>
        </w:r>
        <w:r w:rsidR="00F5189F" w:rsidDel="00832D75">
          <w:rPr>
            <w:rFonts w:eastAsiaTheme="minorEastAsia"/>
            <w:lang w:eastAsia="ko-KR"/>
          </w:rPr>
          <w:delText>links independently, unless explicitly stated</w:delText>
        </w:r>
        <w:r w:rsidR="00C641F3" w:rsidDel="00832D75">
          <w:rPr>
            <w:rFonts w:eastAsiaTheme="minorEastAsia"/>
            <w:lang w:eastAsia="ko-KR"/>
          </w:rPr>
          <w:delText xml:space="preserve"> in the subclause below</w:delText>
        </w:r>
        <w:r w:rsidR="006E2520" w:rsidDel="00832D75">
          <w:rPr>
            <w:rFonts w:eastAsiaTheme="minorEastAsia"/>
            <w:lang w:eastAsia="ko-KR"/>
          </w:rPr>
          <w:delText>.</w:delText>
        </w:r>
      </w:del>
    </w:p>
    <w:p w14:paraId="09E1630D" w14:textId="429AC606" w:rsidR="00B81333" w:rsidDel="00B81333" w:rsidRDefault="00B81333" w:rsidP="00F5189F">
      <w:pPr>
        <w:pStyle w:val="T"/>
        <w:rPr>
          <w:del w:id="31" w:author="Jang Insun" w:date="2020-09-07T11:30:00Z"/>
          <w:rFonts w:eastAsiaTheme="minorEastAsia"/>
          <w:lang w:eastAsia="ko-KR"/>
        </w:rPr>
      </w:pPr>
    </w:p>
    <w:p w14:paraId="186CBF49" w14:textId="38B8F66C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E6E59">
        <w:rPr>
          <w:w w:val="100"/>
          <w:lang w:eastAsia="ko-KR"/>
        </w:rPr>
        <w:t>2.</w:t>
      </w:r>
      <w:r>
        <w:rPr>
          <w:w w:val="100"/>
          <w:lang w:eastAsia="ko-KR"/>
        </w:rPr>
        <w:t xml:space="preserve"> </w:t>
      </w:r>
      <w:r w:rsidR="000719FF">
        <w:rPr>
          <w:w w:val="100"/>
          <w:lang w:eastAsia="ko-KR"/>
        </w:rPr>
        <w:t>Simultaneous transmission and reception (STR)</w:t>
      </w:r>
    </w:p>
    <w:p w14:paraId="456846C9" w14:textId="0EC2376E" w:rsidR="00363C4D" w:rsidRDefault="00A3375E" w:rsidP="00363C4D">
      <w:pPr>
        <w:pStyle w:val="T"/>
        <w:rPr>
          <w:ins w:id="32" w:author="Jang Insun" w:date="2020-09-07T11:47:00Z"/>
          <w:rFonts w:eastAsiaTheme="minorEastAsia"/>
          <w:lang w:eastAsia="ko-KR"/>
        </w:rPr>
      </w:pPr>
      <w:r>
        <w:rPr>
          <w:rFonts w:eastAsiaTheme="minorEastAsia"/>
          <w:lang w:eastAsia="ko-KR"/>
        </w:rPr>
        <w:t>An STA that is affiliated with an MLD</w:t>
      </w:r>
      <w:del w:id="33" w:author="Jang Insun" w:date="2020-09-07T11:33:00Z">
        <w:r w:rsidDel="0030082C">
          <w:rPr>
            <w:rFonts w:eastAsiaTheme="minorEastAsia"/>
            <w:lang w:eastAsia="ko-KR"/>
          </w:rPr>
          <w:delText>,</w:delText>
        </w:r>
      </w:del>
      <w:r>
        <w:rPr>
          <w:rFonts w:eastAsiaTheme="minorEastAsia"/>
          <w:lang w:eastAsia="ko-KR"/>
        </w:rPr>
        <w:t xml:space="preserve"> </w:t>
      </w:r>
      <w:del w:id="34" w:author="Jang Insun" w:date="2020-09-07T11:49:00Z">
        <w:r w:rsidDel="003F1809">
          <w:rPr>
            <w:rFonts w:eastAsiaTheme="minorEastAsia"/>
            <w:lang w:eastAsia="ko-KR"/>
          </w:rPr>
          <w:delText>which is</w:delText>
        </w:r>
        <w:r w:rsidR="00363C4D" w:rsidRPr="009749D9" w:rsidDel="003F1809">
          <w:rPr>
            <w:rFonts w:eastAsiaTheme="minorEastAsia"/>
            <w:lang w:eastAsia="ko-KR"/>
          </w:rPr>
          <w:delText xml:space="preserve"> capable o</w:delText>
        </w:r>
        <w:r w:rsidR="00363C4D" w:rsidDel="003F1809">
          <w:rPr>
            <w:rFonts w:eastAsiaTheme="minorEastAsia"/>
            <w:lang w:eastAsia="ko-KR"/>
          </w:rPr>
          <w:delText>f supporting simultaneous transmission and reception (STR</w:delText>
        </w:r>
      </w:del>
      <w:ins w:id="35" w:author="Jang Insun" w:date="2020-09-07T11:50:00Z">
        <w:r w:rsidR="00B57F61">
          <w:rPr>
            <w:rFonts w:eastAsiaTheme="minorEastAsia"/>
            <w:lang w:eastAsia="ko-KR"/>
          </w:rPr>
          <w:t>and that is operating on a link</w:t>
        </w:r>
      </w:ins>
      <w:del w:id="36" w:author="Jang Insun" w:date="2020-09-07T11:49:00Z">
        <w:r w:rsidR="00363C4D" w:rsidDel="00B57F61">
          <w:rPr>
            <w:rFonts w:eastAsiaTheme="minorEastAsia"/>
            <w:lang w:eastAsia="ko-KR"/>
          </w:rPr>
          <w:delText>)</w:delText>
        </w:r>
      </w:del>
      <w:r w:rsidR="00363C4D">
        <w:rPr>
          <w:rFonts w:eastAsiaTheme="minorEastAsia"/>
          <w:lang w:eastAsia="ko-KR"/>
        </w:rPr>
        <w:t xml:space="preserve"> </w:t>
      </w:r>
      <w:del w:id="37" w:author="Jang Insun" w:date="2020-09-07T13:34:00Z">
        <w:r w:rsidR="00363C4D" w:rsidDel="00DB4E31">
          <w:rPr>
            <w:rFonts w:eastAsiaTheme="minorEastAsia"/>
            <w:lang w:eastAsia="ko-KR"/>
          </w:rPr>
          <w:delText xml:space="preserve">over </w:delText>
        </w:r>
      </w:del>
      <w:ins w:id="38" w:author="Jang Insun" w:date="2020-09-07T13:34:00Z">
        <w:r w:rsidR="00DB4E31">
          <w:rPr>
            <w:rFonts w:eastAsiaTheme="minorEastAsia"/>
            <w:lang w:eastAsia="ko-KR"/>
          </w:rPr>
          <w:t xml:space="preserve">that </w:t>
        </w:r>
      </w:ins>
      <w:ins w:id="39" w:author="Jang Insun" w:date="2020-09-07T13:35:00Z">
        <w:r w:rsidR="00DB4E31">
          <w:rPr>
            <w:rFonts w:eastAsiaTheme="minorEastAsia"/>
            <w:lang w:eastAsia="ko-KR"/>
          </w:rPr>
          <w:t>is a part of</w:t>
        </w:r>
      </w:ins>
      <w:ins w:id="40" w:author="Jang Insun" w:date="2020-09-07T13:34:00Z">
        <w:r w:rsidR="00DB4E31">
          <w:rPr>
            <w:rFonts w:eastAsiaTheme="minorEastAsia"/>
            <w:lang w:eastAsia="ko-KR"/>
          </w:rPr>
          <w:t xml:space="preserve"> </w:t>
        </w:r>
      </w:ins>
      <w:r w:rsidR="00363C4D">
        <w:rPr>
          <w:rFonts w:eastAsiaTheme="minorEastAsia"/>
          <w:lang w:eastAsia="ko-KR"/>
        </w:rPr>
        <w:t>a</w:t>
      </w:r>
      <w:ins w:id="41" w:author="Jang Insun" w:date="2020-09-07T13:34:00Z">
        <w:r w:rsidR="00D9739B">
          <w:rPr>
            <w:rFonts w:eastAsiaTheme="minorEastAsia"/>
            <w:lang w:eastAsia="ko-KR"/>
          </w:rPr>
          <w:t>n</w:t>
        </w:r>
      </w:ins>
      <w:r w:rsidR="00363C4D">
        <w:rPr>
          <w:rFonts w:eastAsiaTheme="minorEastAsia"/>
          <w:lang w:eastAsia="ko-KR"/>
        </w:rPr>
        <w:t xml:space="preserve"> </w:t>
      </w:r>
      <w:del w:id="42" w:author="Jang Insun" w:date="2020-09-07T13:34:00Z">
        <w:r w:rsidR="00363C4D" w:rsidDel="00D9739B">
          <w:rPr>
            <w:rFonts w:eastAsiaTheme="minorEastAsia"/>
            <w:lang w:eastAsia="ko-KR"/>
          </w:rPr>
          <w:delText>set of links</w:delText>
        </w:r>
      </w:del>
      <w:ins w:id="43" w:author="Jang Insun" w:date="2020-09-07T13:34:00Z">
        <w:r w:rsidR="00D9739B">
          <w:rPr>
            <w:rFonts w:eastAsiaTheme="minorEastAsia"/>
            <w:lang w:eastAsia="ko-KR"/>
          </w:rPr>
          <w:t xml:space="preserve">STR </w:t>
        </w:r>
        <w:r w:rsidR="007A5317">
          <w:rPr>
            <w:rFonts w:eastAsiaTheme="minorEastAsia"/>
            <w:lang w:eastAsia="ko-KR"/>
          </w:rPr>
          <w:t>l</w:t>
        </w:r>
        <w:r w:rsidR="00D9739B">
          <w:rPr>
            <w:rFonts w:eastAsiaTheme="minorEastAsia"/>
            <w:lang w:eastAsia="ko-KR"/>
          </w:rPr>
          <w:t>ink set</w:t>
        </w:r>
      </w:ins>
      <w:del w:id="44" w:author="Jang Insun" w:date="2020-09-07T13:35:00Z">
        <w:r w:rsidDel="00146A2E">
          <w:rPr>
            <w:rFonts w:eastAsiaTheme="minorEastAsia"/>
            <w:lang w:eastAsia="ko-KR"/>
          </w:rPr>
          <w:delText>,</w:delText>
        </w:r>
      </w:del>
      <w:r>
        <w:rPr>
          <w:rFonts w:eastAsiaTheme="minorEastAsia"/>
          <w:lang w:eastAsia="ko-KR"/>
        </w:rPr>
        <w:t xml:space="preserve"> </w:t>
      </w:r>
      <w:r w:rsidR="0023640E">
        <w:rPr>
          <w:rFonts w:eastAsiaTheme="minorEastAsia"/>
          <w:lang w:eastAsia="ko-KR"/>
        </w:rPr>
        <w:t>may contend for</w:t>
      </w:r>
      <w:ins w:id="45" w:author="Jang Insun" w:date="2020-09-07T13:35:00Z">
        <w:r w:rsidR="000A7D64">
          <w:rPr>
            <w:rFonts w:eastAsiaTheme="minorEastAsia"/>
            <w:lang w:eastAsia="ko-KR"/>
          </w:rPr>
          <w:t xml:space="preserve"> access to</w:t>
        </w:r>
      </w:ins>
      <w:r w:rsidR="0023640E">
        <w:rPr>
          <w:rFonts w:eastAsiaTheme="minorEastAsia"/>
          <w:lang w:eastAsia="ko-KR"/>
        </w:rPr>
        <w:t xml:space="preserve"> WM</w:t>
      </w:r>
      <w:ins w:id="46" w:author="Jang Insun" w:date="2020-09-07T13:35:00Z">
        <w:r w:rsidR="000A7D64">
          <w:rPr>
            <w:rFonts w:eastAsiaTheme="minorEastAsia"/>
            <w:lang w:eastAsia="ko-KR"/>
          </w:rPr>
          <w:t xml:space="preserve"> </w:t>
        </w:r>
      </w:ins>
      <w:del w:id="47" w:author="Jang Insun" w:date="2020-09-07T13:39:00Z">
        <w:r w:rsidR="0023640E" w:rsidDel="000C559E">
          <w:rPr>
            <w:rFonts w:eastAsiaTheme="minorEastAsia"/>
            <w:lang w:eastAsia="ko-KR"/>
          </w:rPr>
          <w:delText xml:space="preserve"> </w:delText>
        </w:r>
      </w:del>
      <w:r w:rsidR="0023640E">
        <w:rPr>
          <w:rFonts w:eastAsiaTheme="minorEastAsia"/>
          <w:lang w:eastAsia="ko-KR"/>
        </w:rPr>
        <w:t xml:space="preserve">or transmit </w:t>
      </w:r>
      <w:r>
        <w:rPr>
          <w:rFonts w:eastAsiaTheme="minorEastAsia"/>
          <w:lang w:eastAsia="ko-KR"/>
        </w:rPr>
        <w:t xml:space="preserve">a frame </w:t>
      </w:r>
      <w:ins w:id="48" w:author="Jang Insun" w:date="2020-09-07T13:39:00Z">
        <w:r w:rsidR="000C559E">
          <w:rPr>
            <w:rFonts w:eastAsiaTheme="minorEastAsia"/>
            <w:lang w:eastAsia="ko-KR"/>
          </w:rPr>
          <w:t xml:space="preserve">on that link regardless of any activity </w:t>
        </w:r>
      </w:ins>
      <w:ins w:id="49" w:author="Jang Insun" w:date="2020-09-07T14:00:00Z">
        <w:r w:rsidR="00176B17">
          <w:rPr>
            <w:rFonts w:eastAsiaTheme="minorEastAsia"/>
            <w:lang w:eastAsia="ko-KR"/>
          </w:rPr>
          <w:t>occurring</w:t>
        </w:r>
      </w:ins>
      <w:ins w:id="50" w:author="Jang Insun" w:date="2020-09-07T13:39:00Z">
        <w:r w:rsidR="000C559E">
          <w:rPr>
            <w:rFonts w:eastAsiaTheme="minorEastAsia"/>
            <w:lang w:eastAsia="ko-KR"/>
          </w:rPr>
          <w:t xml:space="preserve"> on </w:t>
        </w:r>
      </w:ins>
      <w:del w:id="51" w:author="Jang Insun" w:date="2020-09-07T13:39:00Z">
        <w:r w:rsidDel="000C559E">
          <w:rPr>
            <w:rFonts w:eastAsiaTheme="minorEastAsia"/>
            <w:lang w:eastAsia="ko-KR"/>
          </w:rPr>
          <w:delText xml:space="preserve">on its link at the same time </w:delText>
        </w:r>
      </w:del>
      <w:del w:id="52" w:author="Jang Insun" w:date="2020-09-07T11:33:00Z">
        <w:r w:rsidDel="00322BD2">
          <w:rPr>
            <w:rFonts w:eastAsiaTheme="minorEastAsia"/>
            <w:lang w:eastAsia="ko-KR"/>
          </w:rPr>
          <w:delText xml:space="preserve">that </w:delText>
        </w:r>
      </w:del>
      <w:del w:id="53" w:author="Jang Insun" w:date="2020-09-07T13:39:00Z">
        <w:r w:rsidDel="000C559E">
          <w:rPr>
            <w:rFonts w:eastAsiaTheme="minorEastAsia"/>
            <w:lang w:eastAsia="ko-KR"/>
          </w:rPr>
          <w:delText>another STA that is affiliated with the same MLD is receiving a frame on</w:delText>
        </w:r>
      </w:del>
      <w:del w:id="54" w:author="Jang Insun" w:date="2020-09-07T13:36:00Z">
        <w:r w:rsidDel="0048655C">
          <w:rPr>
            <w:rFonts w:eastAsiaTheme="minorEastAsia"/>
            <w:lang w:eastAsia="ko-KR"/>
          </w:rPr>
          <w:delText xml:space="preserve"> its link</w:delText>
        </w:r>
      </w:del>
      <w:ins w:id="55" w:author="Jang Insun" w:date="2020-09-07T13:36:00Z">
        <w:r w:rsidR="002E32F1">
          <w:rPr>
            <w:rFonts w:eastAsiaTheme="minorEastAsia"/>
            <w:lang w:eastAsia="ko-KR"/>
          </w:rPr>
          <w:t>any other link within that STR link set</w:t>
        </w:r>
      </w:ins>
      <w:r>
        <w:rPr>
          <w:rFonts w:eastAsiaTheme="minorEastAsia"/>
          <w:lang w:eastAsia="ko-KR"/>
        </w:rPr>
        <w:t>.</w:t>
      </w:r>
    </w:p>
    <w:p w14:paraId="0CA28E6F" w14:textId="1375E9E4" w:rsidR="00441201" w:rsidRDefault="00FC380A" w:rsidP="00442C89">
      <w:pPr>
        <w:pStyle w:val="T"/>
        <w:rPr>
          <w:ins w:id="56" w:author="Jang Insun" w:date="2020-09-07T13:37:00Z"/>
          <w:shd w:val="clear" w:color="auto" w:fill="FFFFFF"/>
        </w:rPr>
      </w:pPr>
      <w:ins w:id="57" w:author="Jang Insun" w:date="2020-09-07T13:40:00Z">
        <w:r>
          <w:rPr>
            <w:rFonts w:eastAsiaTheme="minorEastAsia"/>
            <w:bCs/>
            <w:lang w:eastAsia="ko-KR"/>
          </w:rPr>
          <w:t xml:space="preserve">NOTE - </w:t>
        </w:r>
      </w:ins>
      <w:ins w:id="58" w:author="Jang Insun" w:date="2020-09-07T11:47:00Z">
        <w:r w:rsidR="00442C89" w:rsidRPr="00163DC1">
          <w:rPr>
            <w:rFonts w:eastAsiaTheme="minorEastAsia"/>
            <w:bCs/>
            <w:lang w:eastAsia="ko-KR"/>
          </w:rPr>
          <w:t>An MLD announce</w:t>
        </w:r>
      </w:ins>
      <w:ins w:id="59" w:author="Jang Insun" w:date="2020-09-07T13:41:00Z">
        <w:r w:rsidR="004E462C">
          <w:rPr>
            <w:rFonts w:eastAsiaTheme="minorEastAsia"/>
            <w:bCs/>
            <w:lang w:eastAsia="ko-KR"/>
          </w:rPr>
          <w:t>s</w:t>
        </w:r>
      </w:ins>
      <w:ins w:id="60" w:author="Jang Insun" w:date="2020-09-07T11:47:00Z">
        <w:r w:rsidR="00442C89">
          <w:rPr>
            <w:rFonts w:eastAsiaTheme="minorEastAsia"/>
            <w:bCs/>
            <w:lang w:eastAsia="ko-KR"/>
          </w:rPr>
          <w:t xml:space="preserve"> zero or more </w:t>
        </w:r>
      </w:ins>
      <w:ins w:id="61" w:author="Jang Insun" w:date="2020-09-07T13:37:00Z">
        <w:r w:rsidR="0054319C">
          <w:rPr>
            <w:rFonts w:eastAsiaTheme="minorEastAsia"/>
            <w:bCs/>
            <w:lang w:eastAsia="ko-KR"/>
          </w:rPr>
          <w:t xml:space="preserve">STR link set </w:t>
        </w:r>
        <w:r w:rsidR="0054319C">
          <w:rPr>
            <w:shd w:val="clear" w:color="auto" w:fill="FFFFFF"/>
          </w:rPr>
          <w:t xml:space="preserve">as defined </w:t>
        </w:r>
      </w:ins>
      <w:ins w:id="62" w:author="Jang Insun" w:date="2020-09-07T13:52:00Z">
        <w:r w:rsidR="00766C53">
          <w:rPr>
            <w:shd w:val="clear" w:color="auto" w:fill="FFFFFF"/>
          </w:rPr>
          <w:t>in</w:t>
        </w:r>
      </w:ins>
      <w:ins w:id="63" w:author="Jang Insun" w:date="2020-09-07T13:37:00Z">
        <w:r w:rsidR="0054319C">
          <w:rPr>
            <w:shd w:val="clear" w:color="auto" w:fill="FFFFFF"/>
          </w:rPr>
          <w:t xml:space="preserve"> </w:t>
        </w:r>
      </w:ins>
      <w:ins w:id="64" w:author="Jang Insun" w:date="2020-09-07T13:38:00Z">
        <w:r w:rsidR="0054319C">
          <w:rPr>
            <w:shd w:val="clear" w:color="auto" w:fill="FFFFFF"/>
          </w:rPr>
          <w:t xml:space="preserve">33.x.y.a </w:t>
        </w:r>
        <w:r w:rsidR="00BF2AB1">
          <w:rPr>
            <w:shd w:val="clear" w:color="auto" w:fill="FFFFFF"/>
          </w:rPr>
          <w:t>(Capability signaling)</w:t>
        </w:r>
      </w:ins>
    </w:p>
    <w:p w14:paraId="493378FA" w14:textId="440A76BD" w:rsidR="004F4493" w:rsidRPr="004F4493" w:rsidDel="000B0C58" w:rsidRDefault="004F4493" w:rsidP="00363C4D">
      <w:pPr>
        <w:pStyle w:val="T"/>
        <w:rPr>
          <w:del w:id="65" w:author="Jang Insun" w:date="2020-09-07T13:41:00Z"/>
          <w:rFonts w:eastAsiaTheme="minorEastAsia"/>
          <w:lang w:eastAsia="ko-KR"/>
        </w:rPr>
      </w:pPr>
    </w:p>
    <w:p w14:paraId="75ECDFD4" w14:textId="1D082870" w:rsidR="00C4008D" w:rsidDel="006D2ED2" w:rsidRDefault="00C4008D" w:rsidP="009A23A7">
      <w:pPr>
        <w:pStyle w:val="T"/>
        <w:rPr>
          <w:del w:id="66" w:author="Jang Insun" w:date="2020-09-07T11:31:00Z"/>
          <w:rFonts w:eastAsiaTheme="minorEastAsia"/>
          <w:lang w:eastAsia="ko-KR"/>
        </w:rPr>
      </w:pPr>
      <w:del w:id="67" w:author="Jang Insun" w:date="2020-09-07T11:31:00Z">
        <w:r w:rsidDel="006D2ED2">
          <w:rPr>
            <w:rFonts w:eastAsiaTheme="minorEastAsia"/>
            <w:lang w:eastAsia="ko-KR"/>
          </w:rPr>
          <w:delText>A</w:delText>
        </w:r>
        <w:r w:rsidDel="006D2ED2">
          <w:rPr>
            <w:rFonts w:eastAsiaTheme="minorEastAsia" w:hint="eastAsia"/>
            <w:lang w:eastAsia="ko-KR"/>
          </w:rPr>
          <w:delText>n STA that is affiliated with</w:delText>
        </w:r>
        <w:r w:rsidRPr="00215AB1" w:rsidDel="006D2ED2">
          <w:rPr>
            <w:rFonts w:eastAsiaTheme="minorEastAsia" w:hint="eastAsia"/>
            <w:lang w:eastAsia="ko-KR"/>
          </w:rPr>
          <w:delText xml:space="preserve"> </w:delText>
        </w:r>
        <w:r w:rsidDel="006D2ED2">
          <w:rPr>
            <w:rFonts w:eastAsiaTheme="minorEastAsia"/>
            <w:lang w:eastAsia="ko-KR"/>
          </w:rPr>
          <w:delText>an</w:delText>
        </w:r>
        <w:r w:rsidDel="006D2ED2">
          <w:rPr>
            <w:rFonts w:eastAsiaTheme="minorEastAsia" w:hint="eastAsia"/>
            <w:lang w:eastAsia="ko-KR"/>
          </w:rPr>
          <w:delText xml:space="preserve"> MLD, which is not </w:delText>
        </w:r>
        <w:r w:rsidRPr="000B32B0" w:rsidDel="006D2ED2">
          <w:rPr>
            <w:rFonts w:eastAsiaTheme="minorEastAsia"/>
            <w:lang w:eastAsia="ko-KR"/>
          </w:rPr>
          <w:delText>capable o</w:delText>
        </w:r>
        <w:r w:rsidDel="006D2ED2">
          <w:rPr>
            <w:rFonts w:eastAsiaTheme="minorEastAsia"/>
            <w:lang w:eastAsia="ko-KR"/>
          </w:rPr>
          <w:delText xml:space="preserve">f supporting STR over a set of links shall follow the rules defined in </w:delText>
        </w:r>
        <w:r w:rsidRPr="00215AB1" w:rsidDel="006D2ED2">
          <w:rPr>
            <w:rFonts w:eastAsiaTheme="minorEastAsia" w:hint="eastAsia"/>
            <w:lang w:eastAsia="ko-KR"/>
          </w:rPr>
          <w:delText>33.x.</w:delText>
        </w:r>
        <w:r w:rsidDel="006D2ED2">
          <w:rPr>
            <w:rFonts w:eastAsiaTheme="minorEastAsia"/>
            <w:lang w:eastAsia="ko-KR"/>
          </w:rPr>
          <w:delText>y</w:delText>
        </w:r>
        <w:r w:rsidRPr="00215AB1" w:rsidDel="006D2ED2">
          <w:rPr>
            <w:rFonts w:eastAsiaTheme="minorEastAsia" w:hint="eastAsia"/>
            <w:lang w:eastAsia="ko-KR"/>
          </w:rPr>
          <w:delText>.</w:delText>
        </w:r>
        <w:r w:rsidDel="006D2ED2">
          <w:rPr>
            <w:rFonts w:eastAsiaTheme="minorEastAsia"/>
            <w:lang w:eastAsia="ko-KR"/>
          </w:rPr>
          <w:delText xml:space="preserve">3 </w:delText>
        </w:r>
        <w:r w:rsidDel="006D2ED2">
          <w:rPr>
            <w:rFonts w:eastAsiaTheme="minorEastAsia" w:hint="eastAsia"/>
            <w:lang w:eastAsia="ko-KR"/>
          </w:rPr>
          <w:delText>(General: Non-STR).</w:delText>
        </w:r>
        <w:r w:rsidDel="006D2ED2">
          <w:rPr>
            <w:rFonts w:eastAsiaTheme="minorEastAsia"/>
            <w:lang w:eastAsia="ko-KR"/>
          </w:rPr>
          <w:delText xml:space="preserve"> When an STA that is affiliated with an MLD </w:delText>
        </w:r>
        <w:r w:rsidDel="006D2ED2">
          <w:rPr>
            <w:rFonts w:eastAsiaTheme="minorEastAsia" w:hint="eastAsia"/>
            <w:lang w:eastAsia="ko-KR"/>
          </w:rPr>
          <w:delText xml:space="preserve">which is </w:delText>
        </w:r>
        <w:r w:rsidRPr="000B32B0" w:rsidDel="006D2ED2">
          <w:rPr>
            <w:rFonts w:eastAsiaTheme="minorEastAsia"/>
            <w:lang w:eastAsia="ko-KR"/>
          </w:rPr>
          <w:delText>capable o</w:delText>
        </w:r>
        <w:r w:rsidDel="006D2ED2">
          <w:rPr>
            <w:rFonts w:eastAsiaTheme="minorEastAsia"/>
            <w:lang w:eastAsia="ko-KR"/>
          </w:rPr>
          <w:delText xml:space="preserve">f supporting STR </w:delText>
        </w:r>
        <w:r w:rsidRPr="00215AB1" w:rsidDel="006D2ED2">
          <w:rPr>
            <w:rFonts w:eastAsiaTheme="minorEastAsia" w:hint="eastAsia"/>
            <w:lang w:eastAsia="ko-KR"/>
          </w:rPr>
          <w:delText>transmits a frame to another MLD not capable of supporting STR</w:delText>
        </w:r>
        <w:r w:rsidDel="006D2ED2">
          <w:rPr>
            <w:rFonts w:eastAsiaTheme="minorEastAsia"/>
            <w:lang w:eastAsia="ko-KR"/>
          </w:rPr>
          <w:delText xml:space="preserve"> over the set of links</w:delText>
        </w:r>
        <w:r w:rsidRPr="00215AB1" w:rsidDel="006D2ED2">
          <w:rPr>
            <w:rFonts w:eastAsiaTheme="minorEastAsia" w:hint="eastAsia"/>
            <w:lang w:eastAsia="ko-KR"/>
          </w:rPr>
          <w:delText xml:space="preserve">, the STA shall follow the rules </w:delText>
        </w:r>
        <w:r w:rsidDel="006D2ED2">
          <w:rPr>
            <w:rFonts w:eastAsiaTheme="minorEastAsia"/>
            <w:lang w:eastAsia="ko-KR"/>
          </w:rPr>
          <w:delText>defined</w:delText>
        </w:r>
        <w:r w:rsidRPr="00215AB1" w:rsidDel="006D2ED2">
          <w:rPr>
            <w:rFonts w:eastAsiaTheme="minorEastAsia" w:hint="eastAsia"/>
            <w:lang w:eastAsia="ko-KR"/>
          </w:rPr>
          <w:delText xml:space="preserve"> in 33.x.</w:delText>
        </w:r>
        <w:r w:rsidDel="006D2ED2">
          <w:rPr>
            <w:rFonts w:eastAsiaTheme="minorEastAsia"/>
            <w:lang w:eastAsia="ko-KR"/>
          </w:rPr>
          <w:delText>y.5</w:delText>
        </w:r>
        <w:r w:rsidRPr="00215AB1" w:rsidDel="006D2ED2">
          <w:rPr>
            <w:rFonts w:eastAsiaTheme="minorEastAsia" w:hint="eastAsia"/>
            <w:lang w:eastAsia="ko-KR"/>
          </w:rPr>
          <w:delText>. (PPDU ending time alignment)</w:delText>
        </w:r>
        <w:r w:rsidR="003E2C34" w:rsidDel="006D2ED2">
          <w:rPr>
            <w:rFonts w:eastAsiaTheme="minorEastAsia"/>
            <w:lang w:eastAsia="ko-KR"/>
          </w:rPr>
          <w:delText>.</w:delText>
        </w:r>
      </w:del>
    </w:p>
    <w:p w14:paraId="09EED602" w14:textId="5683936A" w:rsidR="00753BD9" w:rsidRDefault="00753BD9" w:rsidP="0018424E">
      <w:pPr>
        <w:pStyle w:val="T"/>
        <w:rPr>
          <w:ins w:id="68" w:author="Jang Insun" w:date="2020-09-07T13:33:00Z"/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33-x shows </w:t>
      </w:r>
      <w:r w:rsidR="00E657B2">
        <w:rPr>
          <w:rFonts w:eastAsiaTheme="minorEastAsia"/>
          <w:lang w:eastAsia="ko-KR"/>
        </w:rPr>
        <w:t xml:space="preserve">an example of </w:t>
      </w:r>
      <w:ins w:id="69" w:author="Jang Insun" w:date="2020-09-07T13:32:00Z">
        <w:r w:rsidR="0044428C">
          <w:rPr>
            <w:rFonts w:eastAsiaTheme="minorEastAsia"/>
            <w:lang w:eastAsia="ko-KR"/>
          </w:rPr>
          <w:t xml:space="preserve">an AP MLD </w:t>
        </w:r>
      </w:ins>
      <w:ins w:id="70" w:author="Jang Insun" w:date="2020-09-07T13:45:00Z">
        <w:r w:rsidR="00AF4F3A">
          <w:rPr>
            <w:rFonts w:eastAsiaTheme="minorEastAsia"/>
            <w:lang w:eastAsia="ko-KR"/>
          </w:rPr>
          <w:t xml:space="preserve">and a non-AP MLD </w:t>
        </w:r>
      </w:ins>
      <w:r w:rsidR="00E657B2">
        <w:rPr>
          <w:rFonts w:eastAsiaTheme="minorEastAsia"/>
          <w:lang w:eastAsia="ko-KR"/>
        </w:rPr>
        <w:t>contenti</w:t>
      </w:r>
      <w:del w:id="71" w:author="Jang Insun" w:date="2020-09-07T13:32:00Z">
        <w:r w:rsidR="00E657B2" w:rsidDel="0044428C">
          <w:rPr>
            <w:rFonts w:eastAsiaTheme="minorEastAsia"/>
            <w:lang w:eastAsia="ko-KR"/>
          </w:rPr>
          <w:delText>on</w:delText>
        </w:r>
      </w:del>
      <w:ins w:id="72" w:author="Jang Insun" w:date="2020-09-07T13:32:00Z">
        <w:r w:rsidR="0044428C">
          <w:rPr>
            <w:rFonts w:eastAsiaTheme="minorEastAsia"/>
            <w:lang w:eastAsia="ko-KR"/>
          </w:rPr>
          <w:t>ng</w:t>
        </w:r>
      </w:ins>
      <w:r w:rsidR="00E657B2">
        <w:rPr>
          <w:rFonts w:eastAsiaTheme="minorEastAsia"/>
          <w:lang w:eastAsia="ko-KR"/>
        </w:rPr>
        <w:t xml:space="preserve"> for </w:t>
      </w:r>
      <w:del w:id="73" w:author="Jang Insun" w:date="2020-09-07T13:32:00Z">
        <w:r w:rsidR="00E657B2" w:rsidDel="000E4438">
          <w:rPr>
            <w:rFonts w:eastAsiaTheme="minorEastAsia"/>
            <w:lang w:eastAsia="ko-KR"/>
          </w:rPr>
          <w:delText xml:space="preserve">gaining </w:delText>
        </w:r>
      </w:del>
      <w:r w:rsidR="00E657B2">
        <w:rPr>
          <w:rFonts w:eastAsiaTheme="minorEastAsia"/>
          <w:lang w:eastAsia="ko-KR"/>
        </w:rPr>
        <w:t xml:space="preserve">access to </w:t>
      </w:r>
      <w:ins w:id="74" w:author="Jang Insun" w:date="2020-09-07T13:32:00Z">
        <w:r w:rsidR="00EB5D00">
          <w:rPr>
            <w:rFonts w:eastAsiaTheme="minorEastAsia"/>
            <w:lang w:eastAsia="ko-KR"/>
          </w:rPr>
          <w:t xml:space="preserve">the </w:t>
        </w:r>
      </w:ins>
      <w:r w:rsidR="00E657B2">
        <w:rPr>
          <w:rFonts w:eastAsiaTheme="minorEastAsia"/>
          <w:lang w:eastAsia="ko-KR"/>
        </w:rPr>
        <w:t xml:space="preserve">WM </w:t>
      </w:r>
      <w:ins w:id="75" w:author="Jang Insun" w:date="2020-09-07T13:32:00Z">
        <w:r w:rsidR="009A6AC8">
          <w:rPr>
            <w:rFonts w:eastAsiaTheme="minorEastAsia"/>
            <w:lang w:eastAsia="ko-KR"/>
          </w:rPr>
          <w:t>on two links</w:t>
        </w:r>
      </w:ins>
      <w:ins w:id="76" w:author="Jang Insun" w:date="2020-09-07T13:43:00Z">
        <w:r w:rsidR="001F0546">
          <w:rPr>
            <w:rFonts w:eastAsiaTheme="minorEastAsia"/>
            <w:lang w:eastAsia="ko-KR"/>
          </w:rPr>
          <w:t xml:space="preserve"> </w:t>
        </w:r>
      </w:ins>
      <w:ins w:id="77" w:author="Jang Insun" w:date="2020-09-07T13:58:00Z">
        <w:r w:rsidR="00BF1C45">
          <w:rPr>
            <w:rFonts w:eastAsiaTheme="minorEastAsia"/>
            <w:lang w:eastAsia="ko-KR"/>
          </w:rPr>
          <w:t xml:space="preserve">as </w:t>
        </w:r>
      </w:ins>
      <w:ins w:id="78" w:author="Jang Insun" w:date="2020-09-07T13:43:00Z">
        <w:r w:rsidR="001F0546">
          <w:rPr>
            <w:rFonts w:eastAsiaTheme="minorEastAsia"/>
            <w:lang w:eastAsia="ko-KR"/>
          </w:rPr>
          <w:t>an STR link set for the AP MLD</w:t>
        </w:r>
      </w:ins>
      <w:ins w:id="79" w:author="Jang Insun" w:date="2020-09-07T13:45:00Z">
        <w:r w:rsidR="00AF4F3A">
          <w:rPr>
            <w:rFonts w:eastAsiaTheme="minorEastAsia"/>
            <w:lang w:eastAsia="ko-KR"/>
          </w:rPr>
          <w:t xml:space="preserve"> and the non-AP MLD</w:t>
        </w:r>
      </w:ins>
      <w:ins w:id="80" w:author="Jang Insun" w:date="2020-09-07T13:44:00Z">
        <w:r w:rsidR="004427CC">
          <w:rPr>
            <w:rFonts w:eastAsiaTheme="minorEastAsia"/>
            <w:lang w:eastAsia="ko-KR"/>
          </w:rPr>
          <w:t xml:space="preserve"> and </w:t>
        </w:r>
      </w:ins>
      <w:del w:id="81" w:author="Jang Insun" w:date="2020-09-07T13:44:00Z">
        <w:r w:rsidR="00E657B2" w:rsidDel="004427CC">
          <w:rPr>
            <w:rFonts w:eastAsiaTheme="minorEastAsia"/>
            <w:lang w:eastAsia="ko-KR"/>
          </w:rPr>
          <w:delText xml:space="preserve">and </w:delText>
        </w:r>
      </w:del>
      <w:r w:rsidR="00E657B2">
        <w:rPr>
          <w:rFonts w:eastAsiaTheme="minorEastAsia"/>
          <w:lang w:eastAsia="ko-KR"/>
        </w:rPr>
        <w:t xml:space="preserve">subsequent frame exchanges between two </w:t>
      </w:r>
      <w:del w:id="82" w:author="Jang Insun" w:date="2020-09-07T13:45:00Z">
        <w:r w:rsidR="00E657B2" w:rsidDel="00C91DF8">
          <w:rPr>
            <w:rFonts w:eastAsiaTheme="minorEastAsia"/>
            <w:lang w:eastAsia="ko-KR"/>
          </w:rPr>
          <w:delText xml:space="preserve">STR </w:delText>
        </w:r>
      </w:del>
      <w:r w:rsidR="00E657B2">
        <w:rPr>
          <w:rFonts w:eastAsiaTheme="minorEastAsia"/>
          <w:lang w:eastAsia="ko-KR"/>
        </w:rPr>
        <w:t xml:space="preserve">MLDs on </w:t>
      </w:r>
      <w:del w:id="83" w:author="Jang Insun" w:date="2020-09-07T13:45:00Z">
        <w:r w:rsidR="00E657B2" w:rsidDel="003E2F56">
          <w:rPr>
            <w:rFonts w:eastAsiaTheme="minorEastAsia"/>
            <w:lang w:eastAsia="ko-KR"/>
          </w:rPr>
          <w:delText xml:space="preserve">two </w:delText>
        </w:r>
      </w:del>
      <w:ins w:id="84" w:author="Jang Insun" w:date="2020-09-07T13:45:00Z">
        <w:r w:rsidR="003E2F56">
          <w:rPr>
            <w:rFonts w:eastAsiaTheme="minorEastAsia"/>
            <w:lang w:eastAsia="ko-KR"/>
          </w:rPr>
          <w:t xml:space="preserve">that </w:t>
        </w:r>
      </w:ins>
      <w:r w:rsidR="00E657B2">
        <w:rPr>
          <w:rFonts w:eastAsiaTheme="minorEastAsia"/>
          <w:lang w:eastAsia="ko-KR"/>
        </w:rPr>
        <w:t>links</w:t>
      </w:r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After </w:t>
      </w:r>
      <w:del w:id="85" w:author="Jang Insun" w:date="2020-09-07T13:58:00Z">
        <w:r w:rsidR="000806AE" w:rsidDel="00F05E30">
          <w:rPr>
            <w:rFonts w:eastAsiaTheme="minorEastAsia"/>
            <w:lang w:eastAsia="ko-KR"/>
          </w:rPr>
          <w:delText>a</w:delText>
        </w:r>
        <w:r w:rsidR="000B30EA" w:rsidDel="00F05E30">
          <w:rPr>
            <w:rFonts w:eastAsiaTheme="minorEastAsia"/>
            <w:lang w:eastAsia="ko-KR"/>
          </w:rPr>
          <w:delText>n</w:delText>
        </w:r>
        <w:r w:rsidR="000806AE" w:rsidDel="00F05E30">
          <w:rPr>
            <w:rFonts w:eastAsiaTheme="minorEastAsia"/>
            <w:lang w:eastAsia="ko-KR"/>
          </w:rPr>
          <w:delText xml:space="preserve"> </w:delText>
        </w:r>
      </w:del>
      <w:ins w:id="86" w:author="Jang Insun" w:date="2020-09-07T13:58:00Z">
        <w:r w:rsidR="00F05E30">
          <w:rPr>
            <w:rFonts w:eastAsiaTheme="minorEastAsia"/>
            <w:lang w:eastAsia="ko-KR"/>
          </w:rPr>
          <w:t xml:space="preserve">the </w:t>
        </w:r>
      </w:ins>
      <w:del w:id="87" w:author="Jang Insun" w:date="2020-09-07T13:58:00Z">
        <w:r w:rsidR="000B30EA" w:rsidDel="00F05E30">
          <w:rPr>
            <w:rFonts w:eastAsiaTheme="minorEastAsia"/>
            <w:lang w:eastAsia="ko-KR"/>
          </w:rPr>
          <w:delText xml:space="preserve">STR </w:delText>
        </w:r>
      </w:del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</w:t>
      </w:r>
      <w:r w:rsidR="00E41148">
        <w:rPr>
          <w:rFonts w:eastAsiaTheme="minorEastAsia"/>
          <w:lang w:eastAsia="ko-KR"/>
        </w:rPr>
        <w:t xml:space="preserve">has set up </w:t>
      </w:r>
      <w:r w:rsidR="00C62FB2">
        <w:rPr>
          <w:rFonts w:eastAsiaTheme="minorEastAsia"/>
          <w:lang w:eastAsia="ko-KR"/>
        </w:rPr>
        <w:t xml:space="preserve">link 1 and link 2 with </w:t>
      </w:r>
      <w:del w:id="88" w:author="Jang Insun" w:date="2020-09-07T13:58:00Z">
        <w:r w:rsidR="00C62FB2" w:rsidDel="00F05E30">
          <w:rPr>
            <w:rFonts w:eastAsiaTheme="minorEastAsia"/>
            <w:lang w:eastAsia="ko-KR"/>
          </w:rPr>
          <w:delText>a</w:delText>
        </w:r>
        <w:r w:rsidR="00C34B73" w:rsidDel="00F05E30">
          <w:rPr>
            <w:rFonts w:eastAsiaTheme="minorEastAsia"/>
            <w:lang w:eastAsia="ko-KR"/>
          </w:rPr>
          <w:delText>n</w:delText>
        </w:r>
        <w:r w:rsidR="00C62FB2" w:rsidDel="00F05E30">
          <w:rPr>
            <w:rFonts w:eastAsiaTheme="minorEastAsia"/>
            <w:lang w:eastAsia="ko-KR"/>
          </w:rPr>
          <w:delText xml:space="preserve"> </w:delText>
        </w:r>
        <w:r w:rsidR="000B30EA" w:rsidDel="00F05E30">
          <w:rPr>
            <w:rFonts w:eastAsiaTheme="minorEastAsia"/>
            <w:lang w:eastAsia="ko-KR"/>
          </w:rPr>
          <w:delText xml:space="preserve">STR </w:delText>
        </w:r>
      </w:del>
      <w:ins w:id="89" w:author="Jang Insun" w:date="2020-09-07T13:58:00Z">
        <w:r w:rsidR="00F05E30">
          <w:rPr>
            <w:rFonts w:eastAsiaTheme="minorEastAsia"/>
            <w:lang w:eastAsia="ko-KR"/>
          </w:rPr>
          <w:t xml:space="preserve">the </w:t>
        </w:r>
      </w:ins>
      <w:r w:rsidR="00C62FB2">
        <w:rPr>
          <w:rFonts w:eastAsiaTheme="minorEastAsia"/>
          <w:lang w:eastAsia="ko-KR"/>
        </w:rPr>
        <w:t>non-AP MLD,</w:t>
      </w:r>
      <w:r w:rsidR="00E41148">
        <w:rPr>
          <w:rFonts w:eastAsiaTheme="minorEastAsia"/>
          <w:lang w:eastAsia="ko-KR"/>
        </w:rPr>
        <w:t xml:space="preserve"> then</w:t>
      </w:r>
      <w:r w:rsidR="00696B53">
        <w:rPr>
          <w:rFonts w:eastAsiaTheme="minorEastAsia"/>
          <w:lang w:eastAsia="ko-KR"/>
        </w:rPr>
        <w:t xml:space="preserve"> AP 2</w:t>
      </w:r>
      <w:r w:rsidR="00E41148">
        <w:rPr>
          <w:rFonts w:eastAsiaTheme="minorEastAsia"/>
          <w:lang w:eastAsia="ko-KR"/>
        </w:rPr>
        <w:t xml:space="preserve"> may receive data frames from STA</w:t>
      </w:r>
      <w:ins w:id="90" w:author="Jang Insun" w:date="2020-09-07T11:32:00Z">
        <w:r w:rsidR="009D72BF">
          <w:rPr>
            <w:rFonts w:eastAsiaTheme="minorEastAsia"/>
            <w:lang w:eastAsia="ko-KR"/>
          </w:rPr>
          <w:t xml:space="preserve"> 2</w:t>
        </w:r>
      </w:ins>
      <w:r w:rsidR="00E41148">
        <w:rPr>
          <w:rFonts w:eastAsiaTheme="minorEastAsia"/>
          <w:lang w:eastAsia="ko-KR"/>
        </w:rPr>
        <w:t xml:space="preserve"> on link 2, while AP 1 contends for the WM and then transmits data frames to STA 1 on lin</w:t>
      </w:r>
      <w:del w:id="91" w:author="Jang Insun" w:date="2020-09-07T11:32:00Z">
        <w:r w:rsidR="00696B53" w:rsidDel="006060B7">
          <w:rPr>
            <w:rFonts w:eastAsiaTheme="minorEastAsia"/>
            <w:lang w:eastAsia="ko-KR"/>
          </w:rPr>
          <w:delText xml:space="preserve"> receives a data frame from STA 2</w:delText>
        </w:r>
        <w:r w:rsidR="009918B3" w:rsidDel="006060B7">
          <w:rPr>
            <w:rFonts w:eastAsiaTheme="minorEastAsia"/>
            <w:lang w:eastAsia="ko-KR"/>
          </w:rPr>
          <w:delText xml:space="preserve"> on link 2</w:delText>
        </w:r>
        <w:r w:rsidR="000B30EA" w:rsidDel="006060B7">
          <w:rPr>
            <w:rFonts w:eastAsiaTheme="minorEastAsia"/>
            <w:lang w:eastAsia="ko-KR"/>
          </w:rPr>
          <w:delText xml:space="preserve">, AP 1 can transmit </w:delText>
        </w:r>
        <w:r w:rsidR="00076D41" w:rsidDel="006060B7">
          <w:rPr>
            <w:rFonts w:eastAsiaTheme="minorEastAsia"/>
            <w:lang w:eastAsia="ko-KR"/>
          </w:rPr>
          <w:delText>a data frame to STA 1</w:delText>
        </w:r>
        <w:r w:rsidR="009918B3" w:rsidDel="006060B7">
          <w:rPr>
            <w:rFonts w:eastAsiaTheme="minorEastAsia"/>
            <w:lang w:eastAsia="ko-KR"/>
          </w:rPr>
          <w:delText xml:space="preserve"> on link 1</w:delText>
        </w:r>
        <w:r w:rsidR="00076D41" w:rsidDel="006060B7">
          <w:rPr>
            <w:rFonts w:eastAsiaTheme="minorEastAsia"/>
            <w:lang w:eastAsia="ko-KR"/>
          </w:rPr>
          <w:delText>.</w:delText>
        </w:r>
      </w:del>
      <w:ins w:id="92" w:author="Jang Insun" w:date="2020-09-07T11:32:00Z">
        <w:r w:rsidR="006060B7">
          <w:rPr>
            <w:rFonts w:eastAsiaTheme="minorEastAsia"/>
            <w:lang w:eastAsia="ko-KR"/>
          </w:rPr>
          <w:t>k 1</w:t>
        </w:r>
        <w:r w:rsidR="004D3EDB">
          <w:rPr>
            <w:rFonts w:eastAsiaTheme="minorEastAsia"/>
            <w:lang w:eastAsia="ko-KR"/>
          </w:rPr>
          <w:t>.</w:t>
        </w:r>
      </w:ins>
    </w:p>
    <w:p w14:paraId="4AAD093D" w14:textId="6664F9CC" w:rsidR="0072235A" w:rsidRPr="0072235A" w:rsidDel="00D93CA5" w:rsidRDefault="0072235A" w:rsidP="0018424E">
      <w:pPr>
        <w:pStyle w:val="T"/>
        <w:rPr>
          <w:del w:id="93" w:author="Jang Insun" w:date="2020-09-07T13:46:00Z"/>
          <w:rFonts w:eastAsiaTheme="minorEastAsia"/>
          <w:lang w:eastAsia="ko-KR"/>
        </w:rPr>
      </w:pP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06A40449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>Channel access of STR MLD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898D" w14:textId="77777777" w:rsidR="00CD5697" w:rsidRDefault="00CD5697">
      <w:r>
        <w:separator/>
      </w:r>
    </w:p>
  </w:endnote>
  <w:endnote w:type="continuationSeparator" w:id="0">
    <w:p w14:paraId="03042715" w14:textId="77777777" w:rsidR="00CD5697" w:rsidRDefault="00C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7959E69D" w:rsidR="00C13211" w:rsidRDefault="0028658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E41148">
      <w:rPr>
        <w:noProof/>
      </w:rPr>
      <w:t>1</w:t>
    </w:r>
    <w:r w:rsidR="00C13211">
      <w:rPr>
        <w:noProof/>
      </w:rPr>
      <w:fldChar w:fldCharType="end"/>
    </w:r>
    <w:r w:rsidR="00C13211">
      <w:tab/>
    </w:r>
    <w:del w:id="96" w:author="Jang Insun" w:date="2020-09-07T11:26:00Z">
      <w:r w:rsidR="000B2888" w:rsidDel="004E2928">
        <w:rPr>
          <w:lang w:eastAsia="ko-KR"/>
        </w:rPr>
        <w:delText>Eunsung Park</w:delText>
      </w:r>
    </w:del>
    <w:ins w:id="97" w:author="Jang Insun" w:date="2020-09-07T11:26:00Z">
      <w:r w:rsidR="004E2928">
        <w:rPr>
          <w:lang w:eastAsia="ko-KR"/>
        </w:rPr>
        <w:t>Insun Jang</w:t>
      </w:r>
    </w:ins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38E35" w14:textId="77777777" w:rsidR="00CD5697" w:rsidRDefault="00CD5697">
      <w:r>
        <w:separator/>
      </w:r>
    </w:p>
  </w:footnote>
  <w:footnote w:type="continuationSeparator" w:id="0">
    <w:p w14:paraId="16A33665" w14:textId="77777777" w:rsidR="00CD5697" w:rsidRDefault="00CD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4A04221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2A05D5">
        <w:t>1299</w:t>
      </w:r>
      <w:r w:rsidR="00C13211">
        <w:rPr>
          <w:lang w:eastAsia="ko-KR"/>
        </w:rPr>
        <w:t>r</w:t>
      </w:r>
    </w:fldSimple>
    <w:del w:id="94" w:author="Jang Insun" w:date="2020-09-07T11:26:00Z">
      <w:r w:rsidR="00E41148" w:rsidDel="004E2928">
        <w:rPr>
          <w:lang w:eastAsia="ko-KR"/>
        </w:rPr>
        <w:delText>2</w:delText>
      </w:r>
    </w:del>
    <w:ins w:id="95" w:author="Jang Insun" w:date="2020-09-07T11:26:00Z">
      <w:r w:rsidR="004E2928">
        <w:rPr>
          <w:lang w:eastAsia="ko-KR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7E0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A7D64"/>
    <w:rsid w:val="000B041A"/>
    <w:rsid w:val="000B070D"/>
    <w:rsid w:val="000B083E"/>
    <w:rsid w:val="000B0C58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59E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438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AE9"/>
    <w:rsid w:val="00123FFD"/>
    <w:rsid w:val="00126052"/>
    <w:rsid w:val="001274A8"/>
    <w:rsid w:val="001275D7"/>
    <w:rsid w:val="00127723"/>
    <w:rsid w:val="00130101"/>
    <w:rsid w:val="001323DB"/>
    <w:rsid w:val="00133FED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A2E"/>
    <w:rsid w:val="00146D19"/>
    <w:rsid w:val="00150F68"/>
    <w:rsid w:val="00151729"/>
    <w:rsid w:val="00151BBE"/>
    <w:rsid w:val="00151F98"/>
    <w:rsid w:val="001523EB"/>
    <w:rsid w:val="00153E10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17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364A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7F7"/>
    <w:rsid w:val="001E32FA"/>
    <w:rsid w:val="001E349E"/>
    <w:rsid w:val="001E4DFC"/>
    <w:rsid w:val="001E6267"/>
    <w:rsid w:val="001E7C32"/>
    <w:rsid w:val="001F0210"/>
    <w:rsid w:val="001F0546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58F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2F1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348"/>
    <w:rsid w:val="002F47F4"/>
    <w:rsid w:val="002F499D"/>
    <w:rsid w:val="002F50E3"/>
    <w:rsid w:val="002F5C8C"/>
    <w:rsid w:val="002F5F09"/>
    <w:rsid w:val="002F7199"/>
    <w:rsid w:val="002F7D11"/>
    <w:rsid w:val="0030081B"/>
    <w:rsid w:val="0030082C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2BD2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B33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306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88F"/>
    <w:rsid w:val="00357F36"/>
    <w:rsid w:val="00360C87"/>
    <w:rsid w:val="003622ED"/>
    <w:rsid w:val="00362BFB"/>
    <w:rsid w:val="00362C5B"/>
    <w:rsid w:val="0036338D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9A0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0D26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2F56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1809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201"/>
    <w:rsid w:val="004417F2"/>
    <w:rsid w:val="00442799"/>
    <w:rsid w:val="004427CC"/>
    <w:rsid w:val="00442C89"/>
    <w:rsid w:val="0044384C"/>
    <w:rsid w:val="00443FBF"/>
    <w:rsid w:val="0044428C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5322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55C"/>
    <w:rsid w:val="00486EB3"/>
    <w:rsid w:val="00487711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3EDB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928"/>
    <w:rsid w:val="004E2A0B"/>
    <w:rsid w:val="004E4538"/>
    <w:rsid w:val="004E462C"/>
    <w:rsid w:val="004E46DF"/>
    <w:rsid w:val="004E4B5B"/>
    <w:rsid w:val="004E66C3"/>
    <w:rsid w:val="004E7E34"/>
    <w:rsid w:val="004F04DC"/>
    <w:rsid w:val="004F0CB7"/>
    <w:rsid w:val="004F1733"/>
    <w:rsid w:val="004F22BE"/>
    <w:rsid w:val="004F4493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1BF8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19C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0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3FD"/>
    <w:rsid w:val="006A59BC"/>
    <w:rsid w:val="006A61DF"/>
    <w:rsid w:val="006A67EB"/>
    <w:rsid w:val="006A6A83"/>
    <w:rsid w:val="006A705C"/>
    <w:rsid w:val="006A790E"/>
    <w:rsid w:val="006A7F86"/>
    <w:rsid w:val="006B00E3"/>
    <w:rsid w:val="006B0339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2ED2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079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5A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C53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10D"/>
    <w:rsid w:val="007A5317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63C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2D75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38F2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A67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364E"/>
    <w:rsid w:val="008A4593"/>
    <w:rsid w:val="008A46D9"/>
    <w:rsid w:val="008A52EE"/>
    <w:rsid w:val="008A5AFD"/>
    <w:rsid w:val="008A5E3E"/>
    <w:rsid w:val="008A6CD4"/>
    <w:rsid w:val="008A788A"/>
    <w:rsid w:val="008A7E61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4A5C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949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6AC8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2D8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D72BF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5930"/>
    <w:rsid w:val="009F7B60"/>
    <w:rsid w:val="00A00A90"/>
    <w:rsid w:val="00A00EE5"/>
    <w:rsid w:val="00A049E2"/>
    <w:rsid w:val="00A05A0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4F3A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F61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1333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1C45"/>
    <w:rsid w:val="00BF2436"/>
    <w:rsid w:val="00BF2AB1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2C4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3E88"/>
    <w:rsid w:val="00C855AC"/>
    <w:rsid w:val="00C85C0F"/>
    <w:rsid w:val="00C87821"/>
    <w:rsid w:val="00C8795F"/>
    <w:rsid w:val="00C91DF8"/>
    <w:rsid w:val="00C91E90"/>
    <w:rsid w:val="00C925C3"/>
    <w:rsid w:val="00C92726"/>
    <w:rsid w:val="00C9365B"/>
    <w:rsid w:val="00C9398C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4DBB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4E85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2479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57C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CA5"/>
    <w:rsid w:val="00D9485C"/>
    <w:rsid w:val="00D94B05"/>
    <w:rsid w:val="00D9667F"/>
    <w:rsid w:val="00D9739B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4E31"/>
    <w:rsid w:val="00DB5542"/>
    <w:rsid w:val="00DB584D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17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4723B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B12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6F0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00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5E30"/>
    <w:rsid w:val="00F100D0"/>
    <w:rsid w:val="00F109FC"/>
    <w:rsid w:val="00F11A69"/>
    <w:rsid w:val="00F13D95"/>
    <w:rsid w:val="00F15097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03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80A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E0B2EE6A-DBB9-4B2D-B310-BBBD252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8414</TotalTime>
  <Pages>2</Pages>
  <Words>544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4274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242</cp:revision>
  <cp:lastPrinted>2010-05-04T03:47:00Z</cp:lastPrinted>
  <dcterms:created xsi:type="dcterms:W3CDTF">2018-06-04T01:32:00Z</dcterms:created>
  <dcterms:modified xsi:type="dcterms:W3CDTF">2020-09-07T05:11:00Z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