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37F14">
            <w:pPr>
              <w:pStyle w:val="T2"/>
            </w:pPr>
            <w:r>
              <w:t>[</w:t>
            </w:r>
            <w:r w:rsidR="00F9106E">
              <w:t xml:space="preserve">The Comment regolution for </w:t>
            </w:r>
            <w:r w:rsidR="009A405E">
              <w:t xml:space="preserve">CID </w:t>
            </w:r>
            <w:r w:rsidR="00137F14">
              <w:t>279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51C6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E51C6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51C6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  <w:r>
                              <w:t>This submission proposes resolutions for CID</w:t>
                            </w:r>
                            <w:r w:rsidR="009A405E">
                              <w:t xml:space="preserve"> </w:t>
                            </w:r>
                            <w:r w:rsidR="009D609F">
                              <w:t>279</w:t>
                            </w:r>
                            <w:r>
                              <w:t xml:space="preserve">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3B5D" w:rsidRDefault="00DD3B5D" w:rsidP="00F71A28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</w:p>
                          <w:p w:rsidR="00DD3B5D" w:rsidRDefault="00DD3B5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3B5D" w:rsidRDefault="00DD3B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3B5D" w:rsidRDefault="00DD3B5D">
                      <w:pPr>
                        <w:jc w:val="both"/>
                      </w:pPr>
                      <w:r>
                        <w:t>This submission proposes resolutions for CID</w:t>
                      </w:r>
                      <w:r w:rsidR="009A405E">
                        <w:t xml:space="preserve"> </w:t>
                      </w:r>
                      <w:r w:rsidR="009D609F">
                        <w:t>279</w:t>
                      </w:r>
                      <w:r>
                        <w:t xml:space="preserve">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3B5D" w:rsidRDefault="00DD3B5D" w:rsidP="00F71A28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DD3B5D" w:rsidRPr="00F9106E" w:rsidRDefault="00DD3B5D" w:rsidP="00F9106E">
                      <w:pPr>
                        <w:jc w:val="both"/>
                      </w:pPr>
                    </w:p>
                    <w:p w:rsidR="00DD3B5D" w:rsidRDefault="00DD3B5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DD3B5D" w:rsidRDefault="00DD3B5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F9106E" w:rsidRDefault="009A405E" w:rsidP="00091FB9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 w:rsidR="00137F14">
        <w:rPr>
          <w:lang w:eastAsia="ko-KR"/>
        </w:rPr>
        <w:t>279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70"/>
        <w:gridCol w:w="1096"/>
        <w:gridCol w:w="2977"/>
        <w:gridCol w:w="1660"/>
        <w:gridCol w:w="1887"/>
      </w:tblGrid>
      <w:tr w:rsidR="009A405E" w:rsidRPr="00F9106E" w:rsidTr="009A405E">
        <w:trPr>
          <w:trHeight w:val="873"/>
        </w:trPr>
        <w:tc>
          <w:tcPr>
            <w:tcW w:w="7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188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137F14" w:rsidRPr="002E003D" w:rsidTr="00137F14">
        <w:trPr>
          <w:trHeight w:val="498"/>
        </w:trPr>
        <w:tc>
          <w:tcPr>
            <w:tcW w:w="760" w:type="dxa"/>
            <w:hideMark/>
          </w:tcPr>
          <w:p w:rsidR="00137F14" w:rsidRPr="005434A4" w:rsidRDefault="00137F14" w:rsidP="00157B68">
            <w:pPr>
              <w:rPr>
                <w:color w:val="000000" w:themeColor="text1"/>
                <w:highlight w:val="red"/>
              </w:rPr>
            </w:pPr>
            <w:r w:rsidRPr="00137F14">
              <w:rPr>
                <w:color w:val="000000" w:themeColor="text1"/>
              </w:rPr>
              <w:t>279</w:t>
            </w:r>
          </w:p>
        </w:tc>
        <w:tc>
          <w:tcPr>
            <w:tcW w:w="970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42.18</w:t>
            </w:r>
          </w:p>
        </w:tc>
        <w:tc>
          <w:tcPr>
            <w:tcW w:w="1096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32.3.7.2.1</w:t>
            </w:r>
          </w:p>
        </w:tc>
        <w:tc>
          <w:tcPr>
            <w:tcW w:w="2977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fill TBD</w:t>
            </w:r>
          </w:p>
        </w:tc>
        <w:tc>
          <w:tcPr>
            <w:tcW w:w="1660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as in comment</w:t>
            </w:r>
          </w:p>
        </w:tc>
        <w:tc>
          <w:tcPr>
            <w:tcW w:w="1887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  <w:lang w:eastAsia="ko-KR"/>
              </w:rPr>
            </w:pPr>
            <w:r w:rsidRPr="002E003D">
              <w:rPr>
                <w:color w:val="000000" w:themeColor="text1"/>
                <w:lang w:eastAsia="ko-KR"/>
              </w:rPr>
              <w:t>R</w:t>
            </w:r>
            <w:r w:rsidRPr="002E003D">
              <w:rPr>
                <w:rFonts w:hint="eastAsia"/>
                <w:color w:val="000000" w:themeColor="text1"/>
                <w:lang w:eastAsia="ko-KR"/>
              </w:rPr>
              <w:t xml:space="preserve">evised </w:t>
            </w:r>
          </w:p>
          <w:p w:rsidR="00137F14" w:rsidRPr="002E003D" w:rsidRDefault="00137F14" w:rsidP="00157B68">
            <w:pPr>
              <w:rPr>
                <w:color w:val="000000" w:themeColor="text1"/>
                <w:lang w:eastAsia="ko-KR"/>
              </w:rPr>
            </w:pPr>
          </w:p>
          <w:p w:rsidR="00137F14" w:rsidRPr="002E003D" w:rsidRDefault="00137F14" w:rsidP="00C15258">
            <w:pPr>
              <w:rPr>
                <w:color w:val="000000" w:themeColor="text1"/>
                <w:lang w:eastAsia="ko-KR"/>
              </w:rPr>
            </w:pPr>
            <w:r w:rsidRPr="002E003D">
              <w:rPr>
                <w:color w:val="000000" w:themeColor="text1"/>
                <w:lang w:eastAsia="ko-KR"/>
              </w:rPr>
              <w:t>TGb</w:t>
            </w:r>
            <w:r>
              <w:rPr>
                <w:color w:val="000000" w:themeColor="text1"/>
                <w:lang w:eastAsia="ko-KR"/>
              </w:rPr>
              <w:t>d</w:t>
            </w:r>
            <w:r w:rsidRPr="002E003D">
              <w:rPr>
                <w:color w:val="000000" w:themeColor="text1"/>
                <w:lang w:eastAsia="ko-KR"/>
              </w:rPr>
              <w:t xml:space="preserve"> editor to make the changes shown in 11-20/</w:t>
            </w:r>
            <w:r w:rsidR="00C15258">
              <w:rPr>
                <w:color w:val="000000" w:themeColor="text1"/>
                <w:lang w:eastAsia="ko-KR"/>
              </w:rPr>
              <w:t>1177</w:t>
            </w:r>
            <w:r w:rsidRPr="002E003D">
              <w:rPr>
                <w:color w:val="000000" w:themeColor="text1"/>
                <w:lang w:eastAsia="ko-KR"/>
              </w:rPr>
              <w:t>r</w:t>
            </w:r>
            <w:r w:rsidR="00C15258">
              <w:rPr>
                <w:color w:val="000000" w:themeColor="text1"/>
                <w:lang w:eastAsia="ko-KR"/>
              </w:rPr>
              <w:t>1</w:t>
            </w:r>
          </w:p>
        </w:tc>
      </w:tr>
    </w:tbl>
    <w:p w:rsidR="00F9106E" w:rsidRPr="00137F14" w:rsidRDefault="00F9106E"/>
    <w:p w:rsidR="00CA09B2" w:rsidRPr="009D609F" w:rsidRDefault="00B50218" w:rsidP="009D609F">
      <w:pPr>
        <w:pStyle w:val="3"/>
        <w:rPr>
          <w:rFonts w:ascii="Times New Roman" w:hAnsi="Times New Roman"/>
          <w:b w:val="0"/>
          <w:sz w:val="22"/>
          <w:lang w:eastAsia="ko-KR"/>
        </w:rPr>
      </w:pPr>
      <w:r>
        <w:rPr>
          <w:lang w:eastAsia="ko-KR"/>
        </w:rPr>
        <w:t xml:space="preserve">Discusson: </w:t>
      </w:r>
      <w:r w:rsidR="009D609F" w:rsidRPr="009D609F">
        <w:rPr>
          <w:rFonts w:ascii="Times New Roman" w:hAnsi="Times New Roman"/>
          <w:b w:val="0"/>
          <w:sz w:val="22"/>
          <w:lang w:eastAsia="ko-KR"/>
        </w:rPr>
        <w:t>We have agreed that 11bd can use the 2 antennae and support the up to 2 spatial streams. So, for efficient transmission and for reduction of unintended beamforming, we should need to define the CSD values for pre-NGV modulated fields. And, by appling to the agreement described in 973r1, we can reuse the CSD values defined in 11ac for pre-NGV modulated fields.</w:t>
      </w:r>
    </w:p>
    <w:p w:rsidR="00137F14" w:rsidRDefault="00137F14"/>
    <w:p w:rsidR="00137F14" w:rsidRPr="00137F14" w:rsidRDefault="00137F14" w:rsidP="00137F14">
      <w:pPr>
        <w:rPr>
          <w:b/>
          <w:sz w:val="24"/>
          <w:lang w:eastAsia="ko-KR"/>
        </w:rPr>
      </w:pPr>
      <w:r w:rsidRPr="00137F14">
        <w:rPr>
          <w:b/>
          <w:sz w:val="24"/>
          <w:lang w:eastAsia="ko-KR"/>
        </w:rPr>
        <w:t>P</w:t>
      </w:r>
      <w:r w:rsidRPr="00137F14">
        <w:rPr>
          <w:rFonts w:hint="eastAsia"/>
          <w:b/>
          <w:sz w:val="24"/>
          <w:lang w:eastAsia="ko-KR"/>
        </w:rPr>
        <w:t xml:space="preserve">ropose: </w:t>
      </w:r>
    </w:p>
    <w:p w:rsidR="00137F14" w:rsidRDefault="00137F14" w:rsidP="00137F14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change the TBD in 32.3.7.2.1 C</w:t>
      </w:r>
      <w:r w:rsidRPr="00F36DC7">
        <w:rPr>
          <w:b/>
          <w:i/>
          <w:lang w:eastAsia="ko-KR"/>
        </w:rPr>
        <w:t>yclic shift for pre-NGV modulated fields</w:t>
      </w:r>
      <w:r>
        <w:rPr>
          <w:b/>
          <w:i/>
          <w:lang w:eastAsia="ko-KR"/>
        </w:rPr>
        <w:t xml:space="preserve"> to follows</w:t>
      </w:r>
    </w:p>
    <w:p w:rsidR="00137F14" w:rsidRDefault="00137F14" w:rsidP="00137F14"/>
    <w:p w:rsidR="00137F14" w:rsidRPr="00F36DC7" w:rsidRDefault="00137F14" w:rsidP="00137F14">
      <w:pPr>
        <w:rPr>
          <w:color w:val="00B0F0"/>
        </w:rPr>
      </w:pPr>
      <w:r w:rsidRPr="00F36DC7">
        <w:rPr>
          <w:color w:val="00B0F0"/>
        </w:rPr>
        <w:t xml:space="preserve">The cyclic shift value </w:t>
      </w:r>
      <m:oMath>
        <m:sSubSup>
          <m:sSubSupPr>
            <m:ctrlPr>
              <w:rPr>
                <w:rFonts w:ascii="Cambria Math" w:hAnsi="Cambria Math"/>
                <w:i/>
                <w:color w:val="00B0F0"/>
                <w:sz w:val="20"/>
                <w:lang w:val="en-US" w:eastAsia="ko-KR"/>
              </w:rPr>
            </m:ctrlPr>
          </m:sSubSupPr>
          <m:e>
            <m:r>
              <w:rPr>
                <w:rFonts w:ascii="Cambria Math" w:hAnsi="Cambria Math"/>
                <w:color w:val="00B0F0"/>
                <w:lang w:eastAsia="ko-KR"/>
              </w:rPr>
              <m:t>T</m:t>
            </m:r>
          </m:e>
          <m:sub>
            <m:r>
              <w:rPr>
                <w:rFonts w:ascii="Cambria Math" w:hAnsi="Cambria Math"/>
                <w:color w:val="00B0F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eastAsia="MS Mincho" w:hAnsi="Cambria Math"/>
                    <w:i/>
                    <w:color w:val="00B0F0"/>
                    <w:sz w:val="20"/>
                    <w:lang w:val="en-US" w:eastAsia="ja-JP"/>
                  </w:rPr>
                </m:ctrlPr>
              </m:sSubPr>
              <m:e>
                <m:r>
                  <w:rPr>
                    <w:rFonts w:ascii="Cambria Math" w:hAnsi="Cambria Math"/>
                    <w:color w:val="00B0F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B0F0"/>
                  </w:rPr>
                  <m:t>TX</m:t>
                </m:r>
              </m:sub>
            </m:sSub>
          </m:sup>
        </m:sSubSup>
      </m:oMath>
      <w:r w:rsidRPr="00F36DC7">
        <w:rPr>
          <w:rFonts w:hint="eastAsia"/>
          <w:color w:val="00B0F0"/>
          <w:sz w:val="20"/>
          <w:lang w:val="en-US" w:eastAsia="ko-KR"/>
        </w:rPr>
        <w:t xml:space="preserve"> </w:t>
      </w:r>
      <w:r>
        <w:rPr>
          <w:color w:val="00B0F0"/>
        </w:rPr>
        <w:t>for the L-STF, L-LTF, L-SIG</w:t>
      </w:r>
      <w:r w:rsidR="00C15258">
        <w:rPr>
          <w:color w:val="00B0F0"/>
        </w:rPr>
        <w:t>,</w:t>
      </w:r>
      <w:r>
        <w:rPr>
          <w:color w:val="00B0F0"/>
        </w:rPr>
        <w:t xml:space="preserve"> </w:t>
      </w:r>
      <w:r w:rsidRPr="00F36DC7">
        <w:rPr>
          <w:color w:val="00B0F0"/>
        </w:rPr>
        <w:t>RL-SIG, NGV-SIG and RNGV-SIG fields of the PPDU for transmit chain i</w:t>
      </w:r>
      <w:r w:rsidRPr="00F36DC7">
        <w:rPr>
          <w:color w:val="00B0F0"/>
          <w:vertAlign w:val="subscript"/>
        </w:rPr>
        <w:t>TX</w:t>
      </w:r>
      <w:r w:rsidRPr="00F36DC7">
        <w:rPr>
          <w:color w:val="00B0F0"/>
        </w:rPr>
        <w:t xml:space="preserve"> out of a total of N</w:t>
      </w:r>
      <w:r w:rsidRPr="00F36DC7">
        <w:rPr>
          <w:color w:val="00B0F0"/>
          <w:vertAlign w:val="subscript"/>
        </w:rPr>
        <w:t>TX</w:t>
      </w:r>
      <w:r w:rsidRPr="00F36DC7">
        <w:rPr>
          <w:color w:val="00B0F0"/>
        </w:rPr>
        <w:t xml:space="preserve"> are defined in Table </w:t>
      </w:r>
      <w:r>
        <w:rPr>
          <w:color w:val="00B0F0"/>
        </w:rPr>
        <w:t>21</w:t>
      </w:r>
      <w:r w:rsidRPr="00F36DC7">
        <w:rPr>
          <w:color w:val="00B0F0"/>
        </w:rPr>
        <w:t>-</w:t>
      </w:r>
      <w:r>
        <w:rPr>
          <w:color w:val="00B0F0"/>
        </w:rPr>
        <w:t>10</w:t>
      </w:r>
      <w:r w:rsidRPr="00F36DC7">
        <w:rPr>
          <w:color w:val="00B0F0"/>
        </w:rPr>
        <w:t xml:space="preserve"> (Cyclic shift values for L-STF, L-LTF, L-SIG, and </w:t>
      </w:r>
      <w:r>
        <w:rPr>
          <w:color w:val="00B0F0"/>
        </w:rPr>
        <w:t>VHT-SIG-A</w:t>
      </w:r>
      <w:r w:rsidRPr="00F36DC7">
        <w:rPr>
          <w:color w:val="00B0F0"/>
        </w:rPr>
        <w:t xml:space="preserve"> fields of the PPDU).</w:t>
      </w:r>
      <w:r>
        <w:rPr>
          <w:color w:val="00B0F0"/>
        </w:rPr>
        <w:t xml:space="preserve"> (#279)</w:t>
      </w:r>
    </w:p>
    <w:p w:rsidR="00137F14" w:rsidRDefault="00137F14"/>
    <w:sectPr w:rsidR="00137F1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FC" w:rsidRDefault="00910AFC">
      <w:r>
        <w:separator/>
      </w:r>
    </w:p>
  </w:endnote>
  <w:endnote w:type="continuationSeparator" w:id="0">
    <w:p w:rsidR="00910AFC" w:rsidRDefault="0091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910AF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3B5D">
      <w:t>Submission</w:t>
    </w:r>
    <w:r>
      <w:fldChar w:fldCharType="end"/>
    </w:r>
    <w:r w:rsidR="00DD3B5D">
      <w:tab/>
      <w:t xml:space="preserve">page </w:t>
    </w:r>
    <w:r w:rsidR="00DD3B5D">
      <w:fldChar w:fldCharType="begin"/>
    </w:r>
    <w:r w:rsidR="00DD3B5D">
      <w:instrText xml:space="preserve">page </w:instrText>
    </w:r>
    <w:r w:rsidR="00DD3B5D">
      <w:fldChar w:fldCharType="separate"/>
    </w:r>
    <w:r w:rsidR="00C15258">
      <w:rPr>
        <w:noProof/>
      </w:rPr>
      <w:t>1</w:t>
    </w:r>
    <w:r w:rsidR="00DD3B5D">
      <w:fldChar w:fldCharType="end"/>
    </w:r>
    <w:r w:rsidR="00DD3B5D">
      <w:tab/>
    </w:r>
    <w:fldSimple w:instr=" COMMENTS  \* MERGEFORMAT ">
      <w:r w:rsidR="00F42128">
        <w:t>Dongguk Lim</w:t>
      </w:r>
      <w:r w:rsidR="00DD3B5D">
        <w:t xml:space="preserve">, </w:t>
      </w:r>
      <w:r w:rsidR="00F42128">
        <w:t>LGE</w:t>
      </w:r>
    </w:fldSimple>
  </w:p>
  <w:p w:rsidR="00DD3B5D" w:rsidRDefault="00DD3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FC" w:rsidRDefault="00910AFC">
      <w:r>
        <w:separator/>
      </w:r>
    </w:p>
  </w:footnote>
  <w:footnote w:type="continuationSeparator" w:id="0">
    <w:p w:rsidR="00910AFC" w:rsidRDefault="0091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9D609F">
    <w:pPr>
      <w:pStyle w:val="a4"/>
      <w:tabs>
        <w:tab w:val="clear" w:pos="6480"/>
        <w:tab w:val="center" w:pos="4680"/>
        <w:tab w:val="right" w:pos="9360"/>
      </w:tabs>
    </w:pPr>
    <w:r>
      <w:t>Aug</w:t>
    </w:r>
    <w:r w:rsidR="00DD3B5D">
      <w:t xml:space="preserve"> 2020</w:t>
    </w:r>
    <w:r w:rsidR="00DD3B5D">
      <w:tab/>
    </w:r>
    <w:r w:rsidR="00DD3B5D">
      <w:tab/>
    </w:r>
    <w:r w:rsidR="00910AFC">
      <w:fldChar w:fldCharType="begin"/>
    </w:r>
    <w:r w:rsidR="00910AFC">
      <w:instrText xml:space="preserve"> TI</w:instrText>
    </w:r>
    <w:r w:rsidR="00910AFC">
      <w:instrText xml:space="preserve">TLE  \* MERGEFORMAT </w:instrText>
    </w:r>
    <w:r w:rsidR="00910AFC">
      <w:fldChar w:fldCharType="separate"/>
    </w:r>
    <w:r w:rsidR="00DD3B5D">
      <w:t>doc.: IEEE 802.11-20/</w:t>
    </w:r>
    <w:r w:rsidR="00430D36">
      <w:t>117</w:t>
    </w:r>
    <w:r w:rsidR="00E918E3">
      <w:t>7</w:t>
    </w:r>
    <w:r w:rsidR="00DD3B5D">
      <w:t>r</w:t>
    </w:r>
    <w:r w:rsidR="00910AFC">
      <w:fldChar w:fldCharType="end"/>
    </w:r>
    <w:r w:rsidR="00C1525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22504"/>
    <w:rsid w:val="0005768E"/>
    <w:rsid w:val="00091FB9"/>
    <w:rsid w:val="00092E7F"/>
    <w:rsid w:val="000F782C"/>
    <w:rsid w:val="00137F14"/>
    <w:rsid w:val="001D723B"/>
    <w:rsid w:val="0029020B"/>
    <w:rsid w:val="002D44BE"/>
    <w:rsid w:val="003829AB"/>
    <w:rsid w:val="003926DD"/>
    <w:rsid w:val="003A4608"/>
    <w:rsid w:val="003A6779"/>
    <w:rsid w:val="003E13B8"/>
    <w:rsid w:val="00417867"/>
    <w:rsid w:val="00430D36"/>
    <w:rsid w:val="00442037"/>
    <w:rsid w:val="004762AF"/>
    <w:rsid w:val="004B064B"/>
    <w:rsid w:val="004C61D6"/>
    <w:rsid w:val="00566139"/>
    <w:rsid w:val="005851A6"/>
    <w:rsid w:val="005A4B71"/>
    <w:rsid w:val="005E7929"/>
    <w:rsid w:val="00606284"/>
    <w:rsid w:val="0062440B"/>
    <w:rsid w:val="00637A98"/>
    <w:rsid w:val="00664519"/>
    <w:rsid w:val="006A7C59"/>
    <w:rsid w:val="006C0727"/>
    <w:rsid w:val="006C2BB3"/>
    <w:rsid w:val="006D4B6E"/>
    <w:rsid w:val="006E145F"/>
    <w:rsid w:val="00710563"/>
    <w:rsid w:val="007250D7"/>
    <w:rsid w:val="007273C3"/>
    <w:rsid w:val="00763D8D"/>
    <w:rsid w:val="00770572"/>
    <w:rsid w:val="0078074C"/>
    <w:rsid w:val="009033B9"/>
    <w:rsid w:val="00910AFC"/>
    <w:rsid w:val="00933021"/>
    <w:rsid w:val="00941641"/>
    <w:rsid w:val="009900D0"/>
    <w:rsid w:val="009A405E"/>
    <w:rsid w:val="009C4676"/>
    <w:rsid w:val="009D609F"/>
    <w:rsid w:val="009F2FBC"/>
    <w:rsid w:val="00A0668C"/>
    <w:rsid w:val="00A416B3"/>
    <w:rsid w:val="00A50CE4"/>
    <w:rsid w:val="00AA427C"/>
    <w:rsid w:val="00AE18B5"/>
    <w:rsid w:val="00AE658D"/>
    <w:rsid w:val="00B01B7F"/>
    <w:rsid w:val="00B23429"/>
    <w:rsid w:val="00B50218"/>
    <w:rsid w:val="00BB4E83"/>
    <w:rsid w:val="00BD3A6E"/>
    <w:rsid w:val="00BE68C2"/>
    <w:rsid w:val="00BF0DFA"/>
    <w:rsid w:val="00C0519C"/>
    <w:rsid w:val="00C15258"/>
    <w:rsid w:val="00C61A5E"/>
    <w:rsid w:val="00CA09B2"/>
    <w:rsid w:val="00CE5D16"/>
    <w:rsid w:val="00D250B6"/>
    <w:rsid w:val="00D45AD8"/>
    <w:rsid w:val="00D91D0E"/>
    <w:rsid w:val="00DC5A7B"/>
    <w:rsid w:val="00DD3B5D"/>
    <w:rsid w:val="00E51C6F"/>
    <w:rsid w:val="00E918E3"/>
    <w:rsid w:val="00ED3BED"/>
    <w:rsid w:val="00F36DC7"/>
    <w:rsid w:val="00F42128"/>
    <w:rsid w:val="00F43B14"/>
    <w:rsid w:val="00F71A28"/>
    <w:rsid w:val="00F73CC0"/>
    <w:rsid w:val="00F77031"/>
    <w:rsid w:val="00F770C3"/>
    <w:rsid w:val="00F9106E"/>
    <w:rsid w:val="00FA6ADC"/>
    <w:rsid w:val="00FC6B73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2</cp:revision>
  <dcterms:created xsi:type="dcterms:W3CDTF">2020-08-04T15:13:00Z</dcterms:created>
  <dcterms:modified xsi:type="dcterms:W3CDTF">2020-08-04T15:13:00Z</dcterms:modified>
</cp:coreProperties>
</file>