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AD8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070"/>
        <w:gridCol w:w="1710"/>
        <w:gridCol w:w="2111"/>
      </w:tblGrid>
      <w:tr w:rsidR="00CA09B2" w14:paraId="0E520182" w14:textId="77777777" w:rsidTr="00E57EB0">
        <w:trPr>
          <w:trHeight w:val="485"/>
          <w:jc w:val="center"/>
        </w:trPr>
        <w:tc>
          <w:tcPr>
            <w:tcW w:w="9576" w:type="dxa"/>
            <w:gridSpan w:val="5"/>
            <w:vAlign w:val="center"/>
          </w:tcPr>
          <w:p w14:paraId="2A22A649" w14:textId="51B0F43C" w:rsidR="00CA09B2" w:rsidRPr="00436022" w:rsidRDefault="00CB7005">
            <w:pPr>
              <w:pStyle w:val="T2"/>
              <w:rPr>
                <w:sz w:val="32"/>
                <w:szCs w:val="32"/>
              </w:rPr>
            </w:pPr>
            <w:r w:rsidRPr="00436022">
              <w:rPr>
                <w:rFonts w:ascii="Verdana" w:hAnsi="Verdana"/>
                <w:color w:val="000000"/>
                <w:szCs w:val="28"/>
                <w:shd w:val="clear" w:color="auto" w:fill="FFFFFF"/>
              </w:rPr>
              <w:t xml:space="preserve">Telecon Minutes for </w:t>
            </w:r>
            <w:proofErr w:type="spellStart"/>
            <w:r w:rsidRPr="00436022">
              <w:rPr>
                <w:rFonts w:ascii="Verdana" w:hAnsi="Verdana"/>
                <w:color w:val="000000"/>
                <w:szCs w:val="28"/>
                <w:shd w:val="clear" w:color="auto" w:fill="FFFFFF"/>
              </w:rPr>
              <w:t>REVmd</w:t>
            </w:r>
            <w:proofErr w:type="spellEnd"/>
            <w:r w:rsidRPr="00436022">
              <w:rPr>
                <w:rFonts w:ascii="Verdana" w:hAnsi="Verdana"/>
                <w:color w:val="000000"/>
                <w:szCs w:val="28"/>
                <w:shd w:val="clear" w:color="auto" w:fill="FFFFFF"/>
              </w:rPr>
              <w:t xml:space="preserve"> CRC- July 17 2020</w:t>
            </w:r>
          </w:p>
        </w:tc>
      </w:tr>
      <w:tr w:rsidR="00CA09B2" w14:paraId="47057075" w14:textId="77777777" w:rsidTr="00E57EB0">
        <w:trPr>
          <w:trHeight w:val="359"/>
          <w:jc w:val="center"/>
        </w:trPr>
        <w:tc>
          <w:tcPr>
            <w:tcW w:w="9576" w:type="dxa"/>
            <w:gridSpan w:val="5"/>
            <w:vAlign w:val="center"/>
          </w:tcPr>
          <w:p w14:paraId="7B109A89" w14:textId="6C32C60C" w:rsidR="00CA09B2" w:rsidRPr="00436022" w:rsidRDefault="00CA09B2" w:rsidP="004477E3">
            <w:pPr>
              <w:pStyle w:val="T2"/>
              <w:spacing w:after="0"/>
              <w:ind w:left="0"/>
              <w:rPr>
                <w:sz w:val="24"/>
                <w:szCs w:val="24"/>
              </w:rPr>
            </w:pPr>
            <w:r w:rsidRPr="00436022">
              <w:rPr>
                <w:sz w:val="24"/>
                <w:szCs w:val="24"/>
              </w:rPr>
              <w:t>Date:</w:t>
            </w:r>
            <w:r w:rsidRPr="00436022">
              <w:rPr>
                <w:b w:val="0"/>
                <w:sz w:val="24"/>
                <w:szCs w:val="24"/>
              </w:rPr>
              <w:t xml:space="preserve"> </w:t>
            </w:r>
            <w:r w:rsidR="00E57EB0" w:rsidRPr="00436022">
              <w:rPr>
                <w:b w:val="0"/>
                <w:sz w:val="24"/>
                <w:szCs w:val="24"/>
              </w:rPr>
              <w:t>2020-07-1</w:t>
            </w:r>
            <w:r w:rsidR="00C32153" w:rsidRPr="00436022">
              <w:rPr>
                <w:b w:val="0"/>
                <w:sz w:val="24"/>
                <w:szCs w:val="24"/>
              </w:rPr>
              <w:t>7</w:t>
            </w:r>
          </w:p>
        </w:tc>
      </w:tr>
      <w:tr w:rsidR="00CA09B2" w14:paraId="4D069E43" w14:textId="77777777" w:rsidTr="00E57EB0">
        <w:trPr>
          <w:cantSplit/>
          <w:jc w:val="center"/>
        </w:trPr>
        <w:tc>
          <w:tcPr>
            <w:tcW w:w="9576" w:type="dxa"/>
            <w:gridSpan w:val="5"/>
            <w:vAlign w:val="center"/>
          </w:tcPr>
          <w:p w14:paraId="36B8078E" w14:textId="77777777" w:rsidR="00CA09B2" w:rsidRDefault="00CA09B2">
            <w:pPr>
              <w:pStyle w:val="T2"/>
              <w:spacing w:after="0"/>
              <w:ind w:left="0" w:right="0"/>
              <w:jc w:val="left"/>
              <w:rPr>
                <w:sz w:val="20"/>
              </w:rPr>
            </w:pPr>
            <w:r>
              <w:rPr>
                <w:sz w:val="20"/>
              </w:rPr>
              <w:t>Author(s):</w:t>
            </w:r>
          </w:p>
        </w:tc>
      </w:tr>
      <w:tr w:rsidR="00CA09B2" w14:paraId="2FE191B3" w14:textId="77777777" w:rsidTr="008601E1">
        <w:trPr>
          <w:jc w:val="center"/>
        </w:trPr>
        <w:tc>
          <w:tcPr>
            <w:tcW w:w="1975" w:type="dxa"/>
            <w:vAlign w:val="center"/>
          </w:tcPr>
          <w:p w14:paraId="11F25BB7" w14:textId="77777777" w:rsidR="00CA09B2" w:rsidRDefault="00CA09B2">
            <w:pPr>
              <w:pStyle w:val="T2"/>
              <w:spacing w:after="0"/>
              <w:ind w:left="0" w:right="0"/>
              <w:jc w:val="left"/>
              <w:rPr>
                <w:sz w:val="20"/>
              </w:rPr>
            </w:pPr>
            <w:r>
              <w:rPr>
                <w:sz w:val="20"/>
              </w:rPr>
              <w:t>Name</w:t>
            </w:r>
          </w:p>
        </w:tc>
        <w:tc>
          <w:tcPr>
            <w:tcW w:w="1710" w:type="dxa"/>
            <w:vAlign w:val="center"/>
          </w:tcPr>
          <w:p w14:paraId="19B53A20" w14:textId="77777777" w:rsidR="00CA09B2" w:rsidRDefault="0062440B">
            <w:pPr>
              <w:pStyle w:val="T2"/>
              <w:spacing w:after="0"/>
              <w:ind w:left="0" w:right="0"/>
              <w:jc w:val="left"/>
              <w:rPr>
                <w:sz w:val="20"/>
              </w:rPr>
            </w:pPr>
            <w:r>
              <w:rPr>
                <w:sz w:val="20"/>
              </w:rPr>
              <w:t>Affiliation</w:t>
            </w:r>
          </w:p>
        </w:tc>
        <w:tc>
          <w:tcPr>
            <w:tcW w:w="2070" w:type="dxa"/>
            <w:vAlign w:val="center"/>
          </w:tcPr>
          <w:p w14:paraId="58838B68" w14:textId="77777777" w:rsidR="00CA09B2" w:rsidRDefault="00CA09B2">
            <w:pPr>
              <w:pStyle w:val="T2"/>
              <w:spacing w:after="0"/>
              <w:ind w:left="0" w:right="0"/>
              <w:jc w:val="left"/>
              <w:rPr>
                <w:sz w:val="20"/>
              </w:rPr>
            </w:pPr>
            <w:r>
              <w:rPr>
                <w:sz w:val="20"/>
              </w:rPr>
              <w:t>Address</w:t>
            </w:r>
          </w:p>
        </w:tc>
        <w:tc>
          <w:tcPr>
            <w:tcW w:w="1710" w:type="dxa"/>
            <w:vAlign w:val="center"/>
          </w:tcPr>
          <w:p w14:paraId="4987EDF2" w14:textId="77777777" w:rsidR="00CA09B2" w:rsidRDefault="00CA09B2">
            <w:pPr>
              <w:pStyle w:val="T2"/>
              <w:spacing w:after="0"/>
              <w:ind w:left="0" w:right="0"/>
              <w:jc w:val="left"/>
              <w:rPr>
                <w:sz w:val="20"/>
              </w:rPr>
            </w:pPr>
            <w:r>
              <w:rPr>
                <w:sz w:val="20"/>
              </w:rPr>
              <w:t>Phone</w:t>
            </w:r>
          </w:p>
        </w:tc>
        <w:tc>
          <w:tcPr>
            <w:tcW w:w="2111" w:type="dxa"/>
            <w:vAlign w:val="center"/>
          </w:tcPr>
          <w:p w14:paraId="7EC03C98" w14:textId="77777777" w:rsidR="00CA09B2" w:rsidRDefault="00CA09B2">
            <w:pPr>
              <w:pStyle w:val="T2"/>
              <w:spacing w:after="0"/>
              <w:ind w:left="0" w:right="0"/>
              <w:jc w:val="left"/>
              <w:rPr>
                <w:sz w:val="20"/>
              </w:rPr>
            </w:pPr>
            <w:r>
              <w:rPr>
                <w:sz w:val="20"/>
              </w:rPr>
              <w:t>email</w:t>
            </w:r>
          </w:p>
        </w:tc>
      </w:tr>
      <w:tr w:rsidR="00E57EB0" w14:paraId="3F798AA5" w14:textId="77777777" w:rsidTr="008601E1">
        <w:trPr>
          <w:jc w:val="center"/>
        </w:trPr>
        <w:tc>
          <w:tcPr>
            <w:tcW w:w="1975" w:type="dxa"/>
            <w:vAlign w:val="center"/>
          </w:tcPr>
          <w:p w14:paraId="7B9F4AE1" w14:textId="6964913D" w:rsidR="00E57EB0" w:rsidRDefault="00E57EB0" w:rsidP="00E57EB0">
            <w:pPr>
              <w:pStyle w:val="T2"/>
              <w:spacing w:after="0"/>
              <w:ind w:left="0" w:right="0"/>
              <w:rPr>
                <w:b w:val="0"/>
                <w:sz w:val="20"/>
              </w:rPr>
            </w:pPr>
            <w:r>
              <w:rPr>
                <w:b w:val="0"/>
                <w:sz w:val="20"/>
              </w:rPr>
              <w:t>Jon Rosdahl</w:t>
            </w:r>
          </w:p>
        </w:tc>
        <w:tc>
          <w:tcPr>
            <w:tcW w:w="1710" w:type="dxa"/>
            <w:vAlign w:val="center"/>
          </w:tcPr>
          <w:p w14:paraId="29088530" w14:textId="5224CB11" w:rsidR="00E57EB0" w:rsidRDefault="00E57EB0" w:rsidP="00E57EB0">
            <w:pPr>
              <w:pStyle w:val="T2"/>
              <w:spacing w:after="0"/>
              <w:ind w:left="0" w:right="0"/>
              <w:rPr>
                <w:b w:val="0"/>
                <w:sz w:val="20"/>
              </w:rPr>
            </w:pPr>
            <w:r>
              <w:rPr>
                <w:b w:val="0"/>
                <w:sz w:val="20"/>
              </w:rPr>
              <w:t>Qualcomm Technologies, Inc.</w:t>
            </w:r>
          </w:p>
        </w:tc>
        <w:tc>
          <w:tcPr>
            <w:tcW w:w="2070" w:type="dxa"/>
            <w:vAlign w:val="center"/>
          </w:tcPr>
          <w:p w14:paraId="688F3951" w14:textId="77777777" w:rsidR="00E57EB0" w:rsidRDefault="00E57EB0" w:rsidP="00E57EB0">
            <w:pPr>
              <w:pStyle w:val="T2"/>
              <w:spacing w:after="0"/>
              <w:ind w:left="0" w:right="0"/>
              <w:rPr>
                <w:b w:val="0"/>
                <w:sz w:val="20"/>
              </w:rPr>
            </w:pPr>
            <w:r>
              <w:rPr>
                <w:b w:val="0"/>
                <w:sz w:val="20"/>
              </w:rPr>
              <w:t>10871 N 5750 W</w:t>
            </w:r>
          </w:p>
          <w:p w14:paraId="46EA4832" w14:textId="5996D914" w:rsidR="00E57EB0" w:rsidRDefault="00E57EB0" w:rsidP="00E57EB0">
            <w:pPr>
              <w:pStyle w:val="T2"/>
              <w:spacing w:after="0"/>
              <w:ind w:left="0" w:right="0"/>
              <w:rPr>
                <w:b w:val="0"/>
                <w:sz w:val="20"/>
              </w:rPr>
            </w:pPr>
            <w:r>
              <w:rPr>
                <w:b w:val="0"/>
                <w:sz w:val="20"/>
              </w:rPr>
              <w:t>Highland, UT 84003</w:t>
            </w:r>
          </w:p>
        </w:tc>
        <w:tc>
          <w:tcPr>
            <w:tcW w:w="1710" w:type="dxa"/>
            <w:vAlign w:val="center"/>
          </w:tcPr>
          <w:p w14:paraId="24E08420" w14:textId="0B12A963" w:rsidR="00E57EB0" w:rsidRDefault="00E57EB0" w:rsidP="00E57EB0">
            <w:pPr>
              <w:pStyle w:val="T2"/>
              <w:spacing w:after="0"/>
              <w:ind w:left="0" w:right="0"/>
              <w:rPr>
                <w:b w:val="0"/>
                <w:sz w:val="20"/>
              </w:rPr>
            </w:pPr>
            <w:r>
              <w:rPr>
                <w:b w:val="0"/>
                <w:sz w:val="20"/>
              </w:rPr>
              <w:t>+1-801-492-4023</w:t>
            </w:r>
          </w:p>
        </w:tc>
        <w:tc>
          <w:tcPr>
            <w:tcW w:w="2111" w:type="dxa"/>
            <w:vAlign w:val="center"/>
          </w:tcPr>
          <w:p w14:paraId="543990EC" w14:textId="65F8FBA0" w:rsidR="00E57EB0" w:rsidRDefault="00E57EB0" w:rsidP="00E57EB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8601E1" w14:paraId="668A7C02" w14:textId="77777777" w:rsidTr="008601E1">
        <w:trPr>
          <w:jc w:val="center"/>
        </w:trPr>
        <w:tc>
          <w:tcPr>
            <w:tcW w:w="1975" w:type="dxa"/>
            <w:vAlign w:val="center"/>
          </w:tcPr>
          <w:p w14:paraId="34C8BEC6" w14:textId="700AAF29" w:rsidR="008601E1" w:rsidRDefault="008601E1" w:rsidP="008601E1">
            <w:pPr>
              <w:pStyle w:val="T2"/>
              <w:spacing w:after="0"/>
              <w:ind w:left="0" w:right="0"/>
              <w:rPr>
                <w:b w:val="0"/>
                <w:sz w:val="20"/>
              </w:rPr>
            </w:pPr>
            <w:r>
              <w:rPr>
                <w:b w:val="0"/>
                <w:sz w:val="20"/>
              </w:rPr>
              <w:t>Michael Montemurro</w:t>
            </w:r>
          </w:p>
        </w:tc>
        <w:tc>
          <w:tcPr>
            <w:tcW w:w="1710" w:type="dxa"/>
            <w:vAlign w:val="center"/>
          </w:tcPr>
          <w:p w14:paraId="144B7BD0" w14:textId="57D45450" w:rsidR="008601E1" w:rsidRDefault="008601E1" w:rsidP="008601E1">
            <w:pPr>
              <w:pStyle w:val="T2"/>
              <w:spacing w:after="0"/>
              <w:ind w:left="0" w:right="0"/>
              <w:rPr>
                <w:b w:val="0"/>
                <w:sz w:val="20"/>
              </w:rPr>
            </w:pPr>
            <w:r>
              <w:rPr>
                <w:b w:val="0"/>
                <w:sz w:val="20"/>
              </w:rPr>
              <w:t>Self</w:t>
            </w:r>
          </w:p>
        </w:tc>
        <w:tc>
          <w:tcPr>
            <w:tcW w:w="2070" w:type="dxa"/>
            <w:vAlign w:val="center"/>
          </w:tcPr>
          <w:p w14:paraId="2ED991C9" w14:textId="77777777" w:rsidR="008601E1" w:rsidRDefault="008601E1" w:rsidP="008601E1">
            <w:pPr>
              <w:pStyle w:val="T2"/>
              <w:spacing w:after="0"/>
              <w:ind w:left="0" w:right="0"/>
              <w:rPr>
                <w:b w:val="0"/>
                <w:sz w:val="20"/>
              </w:rPr>
            </w:pPr>
          </w:p>
        </w:tc>
        <w:tc>
          <w:tcPr>
            <w:tcW w:w="1710" w:type="dxa"/>
            <w:vAlign w:val="center"/>
          </w:tcPr>
          <w:p w14:paraId="6BBAA0D6" w14:textId="77777777" w:rsidR="008601E1" w:rsidRDefault="008601E1" w:rsidP="008601E1">
            <w:pPr>
              <w:pStyle w:val="T2"/>
              <w:spacing w:after="0"/>
              <w:ind w:left="0" w:right="0"/>
              <w:rPr>
                <w:b w:val="0"/>
                <w:sz w:val="20"/>
              </w:rPr>
            </w:pPr>
          </w:p>
        </w:tc>
        <w:tc>
          <w:tcPr>
            <w:tcW w:w="2111" w:type="dxa"/>
            <w:vAlign w:val="center"/>
          </w:tcPr>
          <w:p w14:paraId="71B92341" w14:textId="0E42D452" w:rsidR="008601E1" w:rsidRDefault="008601E1" w:rsidP="008601E1">
            <w:pPr>
              <w:pStyle w:val="T2"/>
              <w:spacing w:after="0"/>
              <w:ind w:left="0" w:right="0"/>
              <w:rPr>
                <w:b w:val="0"/>
                <w:sz w:val="16"/>
              </w:rPr>
            </w:pPr>
            <w:hyperlink r:id="rId10" w:history="1">
              <w:r w:rsidRPr="00EE0BC9">
                <w:rPr>
                  <w:rStyle w:val="Hyperlink"/>
                  <w:b w:val="0"/>
                  <w:bCs/>
                  <w:sz w:val="20"/>
                </w:rPr>
                <w:t>montemurro.michael@gmail.com</w:t>
              </w:r>
            </w:hyperlink>
            <w:r>
              <w:rPr>
                <w:b w:val="0"/>
                <w:bCs/>
                <w:sz w:val="20"/>
              </w:rPr>
              <w:t xml:space="preserve"> </w:t>
            </w:r>
          </w:p>
        </w:tc>
      </w:tr>
    </w:tbl>
    <w:p w14:paraId="69C43B41" w14:textId="6CFBC610" w:rsidR="00CA09B2" w:rsidRDefault="00CB70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8395C9" wp14:editId="1E137E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D1C6E" w14:textId="77777777" w:rsidR="0029020B" w:rsidRDefault="0029020B">
                            <w:pPr>
                              <w:pStyle w:val="T1"/>
                              <w:spacing w:after="120"/>
                            </w:pPr>
                            <w:r>
                              <w:t>Abstract</w:t>
                            </w:r>
                          </w:p>
                          <w:p w14:paraId="7DF63BBA" w14:textId="21571A4B"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w:t>
                            </w:r>
                            <w:r>
                              <w:t xml:space="preserve">July 17, </w:t>
                            </w:r>
                            <w:r>
                              <w:t>2020</w:t>
                            </w:r>
                            <w:r>
                              <w:t>.</w:t>
                            </w:r>
                          </w:p>
                          <w:p w14:paraId="25986439" w14:textId="3209B3E8" w:rsidR="00A2723A" w:rsidRDefault="00A2723A" w:rsidP="00A2723A">
                            <w:pPr>
                              <w:jc w:val="both"/>
                            </w:pPr>
                            <w:r>
                              <w:t>T</w:t>
                            </w:r>
                            <w:r w:rsidR="00185786">
                              <w:t>here will be a Telecon on July 24 that will contain motions for resolutions prepared between June</w:t>
                            </w:r>
                            <w:r w:rsidR="00DB740B">
                              <w:t xml:space="preserve"> 19 to July 17.</w:t>
                            </w:r>
                          </w:p>
                          <w:p w14:paraId="6A5E4C5F" w14:textId="77777777" w:rsidR="00A2723A" w:rsidRDefault="00A2723A" w:rsidP="00A2723A">
                            <w:pPr>
                              <w:jc w:val="both"/>
                            </w:pPr>
                          </w:p>
                          <w:p w14:paraId="3EA4D7D1" w14:textId="04825A46" w:rsidR="00A2723A" w:rsidRDefault="00A2723A" w:rsidP="00A2723A">
                            <w:pPr>
                              <w:jc w:val="both"/>
                            </w:pPr>
                            <w:r>
                              <w:t>R0: Initial version of the minutes.</w:t>
                            </w:r>
                            <w:r w:rsidR="008601E1">
                              <w:t xml:space="preserve">  Thanks To Michael Montemurro to helping take Minutes!</w:t>
                            </w:r>
                            <w:bookmarkStart w:id="0" w:name="_GoBack"/>
                            <w:bookmarkEnd w:id="0"/>
                          </w:p>
                          <w:p w14:paraId="1C189B5A" w14:textId="2BDDFB16" w:rsidR="0029020B" w:rsidRDefault="0029020B" w:rsidP="00A272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95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5D1C6E" w14:textId="77777777" w:rsidR="0029020B" w:rsidRDefault="0029020B">
                      <w:pPr>
                        <w:pStyle w:val="T1"/>
                        <w:spacing w:after="120"/>
                      </w:pPr>
                      <w:r>
                        <w:t>Abstract</w:t>
                      </w:r>
                    </w:p>
                    <w:p w14:paraId="7DF63BBA" w14:textId="21571A4B"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w:t>
                      </w:r>
                      <w:r>
                        <w:t xml:space="preserve">July 17, </w:t>
                      </w:r>
                      <w:r>
                        <w:t>2020</w:t>
                      </w:r>
                      <w:r>
                        <w:t>.</w:t>
                      </w:r>
                    </w:p>
                    <w:p w14:paraId="25986439" w14:textId="3209B3E8" w:rsidR="00A2723A" w:rsidRDefault="00A2723A" w:rsidP="00A2723A">
                      <w:pPr>
                        <w:jc w:val="both"/>
                      </w:pPr>
                      <w:r>
                        <w:t>T</w:t>
                      </w:r>
                      <w:r w:rsidR="00185786">
                        <w:t>here will be a Telecon on July 24 that will contain motions for resolutions prepared between June</w:t>
                      </w:r>
                      <w:r w:rsidR="00DB740B">
                        <w:t xml:space="preserve"> 19 to July 17.</w:t>
                      </w:r>
                    </w:p>
                    <w:p w14:paraId="6A5E4C5F" w14:textId="77777777" w:rsidR="00A2723A" w:rsidRDefault="00A2723A" w:rsidP="00A2723A">
                      <w:pPr>
                        <w:jc w:val="both"/>
                      </w:pPr>
                    </w:p>
                    <w:p w14:paraId="3EA4D7D1" w14:textId="04825A46" w:rsidR="00A2723A" w:rsidRDefault="00A2723A" w:rsidP="00A2723A">
                      <w:pPr>
                        <w:jc w:val="both"/>
                      </w:pPr>
                      <w:r>
                        <w:t>R0: Initial version of the minutes.</w:t>
                      </w:r>
                      <w:r w:rsidR="008601E1">
                        <w:t xml:space="preserve">  Thanks To Michael Montemurro to helping take Minutes!</w:t>
                      </w:r>
                      <w:bookmarkStart w:id="1" w:name="_GoBack"/>
                      <w:bookmarkEnd w:id="1"/>
                    </w:p>
                    <w:p w14:paraId="1C189B5A" w14:textId="2BDDFB16" w:rsidR="0029020B" w:rsidRDefault="0029020B" w:rsidP="00A2723A">
                      <w:pPr>
                        <w:jc w:val="both"/>
                      </w:pPr>
                    </w:p>
                  </w:txbxContent>
                </v:textbox>
              </v:shape>
            </w:pict>
          </mc:Fallback>
        </mc:AlternateContent>
      </w:r>
    </w:p>
    <w:p w14:paraId="28222759" w14:textId="77735DA5" w:rsidR="0003036E" w:rsidRDefault="00CA09B2" w:rsidP="0003036E">
      <w:r>
        <w:br w:type="page"/>
      </w:r>
    </w:p>
    <w:p w14:paraId="1F39680E" w14:textId="66F6B2E9" w:rsidR="003C0249" w:rsidRPr="00034557" w:rsidRDefault="0003036E" w:rsidP="003C0249">
      <w:pPr>
        <w:contextualSpacing/>
        <w:rPr>
          <w:b/>
          <w:bCs/>
          <w:szCs w:val="22"/>
          <w:lang w:val="en-US"/>
        </w:rPr>
      </w:pPr>
      <w:r>
        <w:lastRenderedPageBreak/>
        <w:t>1.</w:t>
      </w:r>
      <w:r w:rsidR="003C0249">
        <w:t xml:space="preserve">0 </w:t>
      </w:r>
      <w:r w:rsidR="003C0249" w:rsidRPr="00034557">
        <w:rPr>
          <w:b/>
          <w:bCs/>
          <w:szCs w:val="22"/>
        </w:rPr>
        <w:t xml:space="preserve">IEEE 802.11md </w:t>
      </w:r>
      <w:proofErr w:type="spellStart"/>
      <w:r w:rsidR="003C0249" w:rsidRPr="00034557">
        <w:rPr>
          <w:b/>
          <w:bCs/>
          <w:szCs w:val="22"/>
        </w:rPr>
        <w:t>REVmd</w:t>
      </w:r>
      <w:proofErr w:type="spellEnd"/>
      <w:r w:rsidR="003C0249" w:rsidRPr="00034557">
        <w:rPr>
          <w:b/>
          <w:bCs/>
          <w:szCs w:val="22"/>
        </w:rPr>
        <w:t xml:space="preserve"> CRC Telecon </w:t>
      </w:r>
      <w:r w:rsidR="003C0249">
        <w:rPr>
          <w:b/>
          <w:bCs/>
          <w:szCs w:val="22"/>
        </w:rPr>
        <w:t>Friday</w:t>
      </w:r>
      <w:r w:rsidR="003C0249" w:rsidRPr="00034557">
        <w:rPr>
          <w:b/>
          <w:bCs/>
          <w:szCs w:val="22"/>
        </w:rPr>
        <w:t xml:space="preserve"> </w:t>
      </w:r>
      <w:r w:rsidR="003C0249">
        <w:rPr>
          <w:b/>
          <w:bCs/>
          <w:szCs w:val="22"/>
        </w:rPr>
        <w:t>July 17</w:t>
      </w:r>
      <w:r w:rsidR="003C0249" w:rsidRPr="00034557">
        <w:rPr>
          <w:b/>
          <w:bCs/>
          <w:szCs w:val="22"/>
        </w:rPr>
        <w:t>, 2020 1</w:t>
      </w:r>
      <w:r w:rsidR="003C0249">
        <w:rPr>
          <w:b/>
          <w:bCs/>
          <w:szCs w:val="22"/>
        </w:rPr>
        <w:t>0</w:t>
      </w:r>
      <w:r w:rsidR="003C0249" w:rsidRPr="00034557">
        <w:rPr>
          <w:b/>
          <w:bCs/>
          <w:szCs w:val="22"/>
        </w:rPr>
        <w:t>:00-1</w:t>
      </w:r>
      <w:r w:rsidR="003C0249">
        <w:rPr>
          <w:b/>
          <w:bCs/>
          <w:szCs w:val="22"/>
        </w:rPr>
        <w:t>2</w:t>
      </w:r>
      <w:r w:rsidR="003C0249" w:rsidRPr="00034557">
        <w:rPr>
          <w:b/>
          <w:bCs/>
          <w:szCs w:val="22"/>
        </w:rPr>
        <w:t>:00 ET</w:t>
      </w:r>
    </w:p>
    <w:p w14:paraId="7859B4A1" w14:textId="13ECADB7" w:rsidR="003C0249" w:rsidRDefault="003C0249" w:rsidP="003C0249">
      <w:pPr>
        <w:numPr>
          <w:ilvl w:val="1"/>
          <w:numId w:val="1"/>
        </w:numPr>
      </w:pPr>
      <w:r w:rsidRPr="0064726C">
        <w:rPr>
          <w:b/>
          <w:bCs/>
        </w:rPr>
        <w:t xml:space="preserve">Called to order at </w:t>
      </w:r>
      <w:r>
        <w:rPr>
          <w:b/>
          <w:bCs/>
        </w:rPr>
        <w:t>10:05a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47372A3" w14:textId="77777777" w:rsidR="003C0249" w:rsidRPr="0064726C" w:rsidRDefault="003C0249" w:rsidP="003C0249">
      <w:pPr>
        <w:numPr>
          <w:ilvl w:val="1"/>
          <w:numId w:val="1"/>
        </w:numPr>
        <w:rPr>
          <w:b/>
          <w:bCs/>
        </w:rPr>
      </w:pPr>
      <w:r w:rsidRPr="0064726C">
        <w:rPr>
          <w:b/>
          <w:bCs/>
        </w:rPr>
        <w:t>Review Patent and Participation Policy</w:t>
      </w:r>
    </w:p>
    <w:p w14:paraId="7C018B49" w14:textId="77777777" w:rsidR="003C0249" w:rsidRDefault="003C0249" w:rsidP="003C0249">
      <w:pPr>
        <w:numPr>
          <w:ilvl w:val="2"/>
          <w:numId w:val="1"/>
        </w:numPr>
      </w:pPr>
      <w:r>
        <w:t>No Issues noted.</w:t>
      </w:r>
    </w:p>
    <w:p w14:paraId="624978F0" w14:textId="77777777" w:rsidR="003C0249" w:rsidRDefault="003C0249" w:rsidP="003C0249">
      <w:pPr>
        <w:numPr>
          <w:ilvl w:val="1"/>
          <w:numId w:val="1"/>
        </w:numPr>
      </w:pPr>
      <w:r w:rsidRPr="0064726C">
        <w:rPr>
          <w:b/>
          <w:bCs/>
        </w:rPr>
        <w:t>Attendance:</w:t>
      </w:r>
      <w:r>
        <w:t xml:space="preserve"> -please log with IMAT:</w:t>
      </w:r>
    </w:p>
    <w:p w14:paraId="37B16E1F" w14:textId="487B019F" w:rsidR="003C0249" w:rsidRDefault="003C0249" w:rsidP="003C0249">
      <w:pPr>
        <w:numPr>
          <w:ilvl w:val="2"/>
          <w:numId w:val="1"/>
        </w:numPr>
      </w:pPr>
      <w:r w:rsidRPr="006A27CC">
        <w:t xml:space="preserve">About </w:t>
      </w:r>
      <w:r>
        <w:t xml:space="preserve">25 </w:t>
      </w:r>
      <w:r w:rsidRPr="006A27CC">
        <w:t>attendees reported by WebEx</w:t>
      </w:r>
    </w:p>
    <w:p w14:paraId="0F68525E" w14:textId="77777777" w:rsidR="00240E7B" w:rsidRDefault="00240E7B" w:rsidP="00240E7B">
      <w:pPr>
        <w:numPr>
          <w:ilvl w:val="1"/>
          <w:numId w:val="1"/>
        </w:numPr>
      </w:pPr>
      <w:r>
        <w:t>-please log with IMAT:</w:t>
      </w:r>
    </w:p>
    <w:p w14:paraId="302C9F04" w14:textId="3FD02599" w:rsidR="00240E7B" w:rsidRDefault="00240E7B" w:rsidP="00240E7B">
      <w:pPr>
        <w:numPr>
          <w:ilvl w:val="2"/>
          <w:numId w:val="1"/>
        </w:numPr>
      </w:pPr>
      <w:r w:rsidRPr="006A27CC">
        <w:t xml:space="preserve">About </w:t>
      </w:r>
      <w:r w:rsidR="001179B5">
        <w:t>22</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1179B5" w:rsidRPr="00073BF3" w14:paraId="5E918A59" w14:textId="77777777" w:rsidTr="001179B5">
        <w:trPr>
          <w:trHeight w:val="300"/>
        </w:trPr>
        <w:tc>
          <w:tcPr>
            <w:tcW w:w="463" w:type="dxa"/>
            <w:tcBorders>
              <w:top w:val="nil"/>
              <w:left w:val="nil"/>
              <w:bottom w:val="nil"/>
              <w:right w:val="nil"/>
            </w:tcBorders>
          </w:tcPr>
          <w:p w14:paraId="3ADD1F24"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00074E1" w14:textId="4D6CE02F"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C90BC8C" w14:textId="64E13EEB"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9E146A" w14:textId="3037A107" w:rsidR="001179B5" w:rsidRPr="00073BF3" w:rsidRDefault="001179B5" w:rsidP="001179B5">
            <w:pPr>
              <w:rPr>
                <w:rFonts w:ascii="Calibri" w:hAnsi="Calibri" w:cs="Calibri"/>
                <w:color w:val="000000"/>
                <w:szCs w:val="22"/>
                <w:lang w:val="en-US"/>
              </w:rPr>
            </w:pPr>
            <w:r>
              <w:rPr>
                <w:rFonts w:ascii="Calibri" w:hAnsi="Calibri" w:cs="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81D9E9" w14:textId="61295358" w:rsidR="001179B5" w:rsidRPr="00073BF3" w:rsidRDefault="001179B5" w:rsidP="001179B5">
            <w:pPr>
              <w:rPr>
                <w:rFonts w:ascii="Calibri" w:hAnsi="Calibri" w:cs="Calibri"/>
                <w:color w:val="000000"/>
                <w:szCs w:val="22"/>
                <w:lang w:val="en-US"/>
              </w:rPr>
            </w:pPr>
            <w:r>
              <w:rPr>
                <w:rFonts w:ascii="Calibri" w:hAnsi="Calibri" w:cs="Calibri"/>
                <w:color w:val="000000"/>
                <w:szCs w:val="22"/>
              </w:rPr>
              <w:t>Huawei Technologies Co., Ltd</w:t>
            </w:r>
          </w:p>
        </w:tc>
      </w:tr>
      <w:tr w:rsidR="001179B5" w:rsidRPr="00073BF3" w14:paraId="25856244" w14:textId="77777777" w:rsidTr="001179B5">
        <w:trPr>
          <w:trHeight w:val="300"/>
        </w:trPr>
        <w:tc>
          <w:tcPr>
            <w:tcW w:w="0" w:type="auto"/>
            <w:tcBorders>
              <w:top w:val="nil"/>
              <w:left w:val="nil"/>
              <w:bottom w:val="nil"/>
              <w:right w:val="nil"/>
            </w:tcBorders>
          </w:tcPr>
          <w:p w14:paraId="107555D9"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6B0D53" w14:textId="096F53F4"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EAD211" w14:textId="0EF46A38"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899066" w14:textId="519BB11F" w:rsidR="001179B5" w:rsidRPr="00073BF3" w:rsidRDefault="001179B5" w:rsidP="001179B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755D35" w14:textId="5CE6D6BD" w:rsidR="001179B5" w:rsidRPr="00073BF3" w:rsidRDefault="001179B5" w:rsidP="001179B5">
            <w:pPr>
              <w:rPr>
                <w:rFonts w:ascii="Calibri" w:hAnsi="Calibri" w:cs="Calibri"/>
                <w:color w:val="000000"/>
                <w:szCs w:val="22"/>
                <w:lang w:val="en-US"/>
              </w:rPr>
            </w:pPr>
            <w:r>
              <w:rPr>
                <w:rFonts w:ascii="Calibri" w:hAnsi="Calibri" w:cs="Calibri"/>
                <w:color w:val="000000"/>
                <w:szCs w:val="22"/>
              </w:rPr>
              <w:t>Broadcom Corporation</w:t>
            </w:r>
          </w:p>
        </w:tc>
      </w:tr>
      <w:tr w:rsidR="001179B5" w:rsidRPr="00073BF3" w14:paraId="240941C5" w14:textId="77777777" w:rsidTr="001179B5">
        <w:trPr>
          <w:trHeight w:val="300"/>
        </w:trPr>
        <w:tc>
          <w:tcPr>
            <w:tcW w:w="0" w:type="auto"/>
            <w:tcBorders>
              <w:top w:val="nil"/>
              <w:left w:val="nil"/>
              <w:bottom w:val="nil"/>
              <w:right w:val="nil"/>
            </w:tcBorders>
          </w:tcPr>
          <w:p w14:paraId="0917A465"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A7A6D" w14:textId="1EC900C1"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07893C" w14:textId="202EBBC4"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2869FD" w14:textId="3BE604E7" w:rsidR="001179B5" w:rsidRPr="00073BF3" w:rsidRDefault="001179B5" w:rsidP="001179B5">
            <w:pPr>
              <w:rPr>
                <w:rFonts w:ascii="Calibri" w:hAnsi="Calibri" w:cs="Calibri"/>
                <w:color w:val="000000"/>
                <w:szCs w:val="22"/>
                <w:lang w:val="en-US"/>
              </w:rPr>
            </w:pPr>
            <w:r>
              <w:rPr>
                <w:rFonts w:ascii="Calibri" w:hAnsi="Calibri" w:cs="Calibri"/>
                <w:color w:val="000000"/>
                <w:szCs w:val="22"/>
              </w:rPr>
              <w:t>Fischer, Matthew</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176C24F" w14:textId="0256DC53" w:rsidR="001179B5" w:rsidRPr="00073BF3" w:rsidRDefault="001179B5" w:rsidP="001179B5">
            <w:pPr>
              <w:rPr>
                <w:rFonts w:ascii="Calibri" w:hAnsi="Calibri" w:cs="Calibri"/>
                <w:color w:val="000000"/>
                <w:szCs w:val="22"/>
                <w:lang w:val="en-US"/>
              </w:rPr>
            </w:pPr>
            <w:r>
              <w:rPr>
                <w:rFonts w:ascii="Calibri" w:hAnsi="Calibri" w:cs="Calibri"/>
                <w:color w:val="000000"/>
                <w:szCs w:val="22"/>
              </w:rPr>
              <w:t>Broadcom Corporation</w:t>
            </w:r>
          </w:p>
        </w:tc>
      </w:tr>
      <w:tr w:rsidR="001179B5" w:rsidRPr="00073BF3" w14:paraId="401AFF9B" w14:textId="77777777" w:rsidTr="001179B5">
        <w:trPr>
          <w:trHeight w:val="300"/>
        </w:trPr>
        <w:tc>
          <w:tcPr>
            <w:tcW w:w="0" w:type="auto"/>
            <w:tcBorders>
              <w:top w:val="nil"/>
              <w:left w:val="nil"/>
              <w:bottom w:val="nil"/>
              <w:right w:val="nil"/>
            </w:tcBorders>
          </w:tcPr>
          <w:p w14:paraId="122CD9B7"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A90F54" w14:textId="594F1DCA"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9BDFF27" w14:textId="4B36ACB8"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8F25BC0" w14:textId="0B8CF3A0" w:rsidR="001179B5" w:rsidRPr="00073BF3" w:rsidRDefault="001179B5" w:rsidP="001179B5">
            <w:pPr>
              <w:rPr>
                <w:rFonts w:ascii="Calibri" w:hAnsi="Calibri" w:cs="Calibri"/>
                <w:color w:val="000000"/>
                <w:szCs w:val="22"/>
                <w:lang w:val="en-US"/>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4B6B3C3" w14:textId="396B005D" w:rsidR="001179B5" w:rsidRPr="00073BF3" w:rsidRDefault="001179B5" w:rsidP="001179B5">
            <w:pPr>
              <w:rPr>
                <w:rFonts w:ascii="Calibri" w:hAnsi="Calibri" w:cs="Calibri"/>
                <w:color w:val="000000"/>
                <w:szCs w:val="22"/>
                <w:lang w:val="en-US"/>
              </w:rPr>
            </w:pPr>
            <w:r>
              <w:rPr>
                <w:rFonts w:ascii="Calibri" w:hAnsi="Calibri" w:cs="Calibri"/>
                <w:color w:val="000000"/>
                <w:szCs w:val="22"/>
              </w:rPr>
              <w:t>Nokia</w:t>
            </w:r>
          </w:p>
        </w:tc>
      </w:tr>
      <w:tr w:rsidR="001179B5" w:rsidRPr="00073BF3" w14:paraId="2286B47D" w14:textId="77777777" w:rsidTr="001179B5">
        <w:trPr>
          <w:trHeight w:val="300"/>
        </w:trPr>
        <w:tc>
          <w:tcPr>
            <w:tcW w:w="0" w:type="auto"/>
            <w:tcBorders>
              <w:top w:val="nil"/>
              <w:left w:val="nil"/>
              <w:bottom w:val="nil"/>
              <w:right w:val="nil"/>
            </w:tcBorders>
          </w:tcPr>
          <w:p w14:paraId="66CCA6E3"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3A8A" w14:textId="58F9D550"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971A570" w14:textId="03793CA0"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7E48358" w14:textId="5D178271" w:rsidR="001179B5" w:rsidRPr="00073BF3" w:rsidRDefault="001179B5" w:rsidP="001179B5">
            <w:pPr>
              <w:rPr>
                <w:rFonts w:ascii="Calibri" w:hAnsi="Calibri" w:cs="Calibri"/>
                <w:color w:val="000000"/>
                <w:szCs w:val="22"/>
                <w:lang w:val="en-US"/>
              </w:rPr>
            </w:pPr>
            <w:r>
              <w:rPr>
                <w:rFonts w:ascii="Calibri" w:hAnsi="Calibri" w:cs="Calibri"/>
                <w:color w:val="000000"/>
                <w:szCs w:val="22"/>
              </w:rPr>
              <w:t>Hart, Brian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48F8FA6" w14:textId="69F40B5B" w:rsidR="001179B5" w:rsidRPr="00073BF3" w:rsidRDefault="001179B5" w:rsidP="001179B5">
            <w:pPr>
              <w:rPr>
                <w:rFonts w:ascii="Calibri" w:hAnsi="Calibri" w:cs="Calibri"/>
                <w:color w:val="000000"/>
                <w:szCs w:val="22"/>
                <w:lang w:val="en-US"/>
              </w:rPr>
            </w:pPr>
            <w:r>
              <w:rPr>
                <w:rFonts w:ascii="Calibri" w:hAnsi="Calibri" w:cs="Calibri"/>
                <w:color w:val="000000"/>
                <w:szCs w:val="22"/>
              </w:rPr>
              <w:t>Cisco Systems, Inc.</w:t>
            </w:r>
          </w:p>
        </w:tc>
      </w:tr>
      <w:tr w:rsidR="001179B5" w:rsidRPr="00073BF3" w14:paraId="626243A5" w14:textId="77777777" w:rsidTr="001179B5">
        <w:trPr>
          <w:trHeight w:val="300"/>
        </w:trPr>
        <w:tc>
          <w:tcPr>
            <w:tcW w:w="0" w:type="auto"/>
            <w:tcBorders>
              <w:top w:val="nil"/>
              <w:left w:val="nil"/>
              <w:bottom w:val="nil"/>
              <w:right w:val="nil"/>
            </w:tcBorders>
          </w:tcPr>
          <w:p w14:paraId="24C6E971"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5935" w14:textId="526487E3"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C93931" w14:textId="75BDE388"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A3FF38" w14:textId="10CED0F8" w:rsidR="001179B5" w:rsidRPr="00073BF3" w:rsidRDefault="001179B5" w:rsidP="001179B5">
            <w:pPr>
              <w:rPr>
                <w:rFonts w:ascii="Calibri" w:hAnsi="Calibri" w:cs="Calibri"/>
                <w:color w:val="000000"/>
                <w:szCs w:val="22"/>
                <w:lang w:val="en-US"/>
              </w:rPr>
            </w:pPr>
            <w:r>
              <w:rPr>
                <w:rFonts w:ascii="Calibri" w:hAnsi="Calibri" w:cs="Calibri"/>
                <w:color w:val="000000"/>
                <w:szCs w:val="22"/>
              </w:rPr>
              <w:t>Kakani, Naveen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82C8E9" w14:textId="6933779C" w:rsidR="001179B5" w:rsidRPr="00073BF3" w:rsidRDefault="001179B5" w:rsidP="001179B5">
            <w:pPr>
              <w:rPr>
                <w:rFonts w:ascii="Calibri" w:hAnsi="Calibri" w:cs="Calibri"/>
                <w:color w:val="000000"/>
                <w:szCs w:val="22"/>
                <w:lang w:val="en-US"/>
              </w:rPr>
            </w:pPr>
            <w:r>
              <w:rPr>
                <w:rFonts w:ascii="Calibri" w:hAnsi="Calibri" w:cs="Calibri"/>
                <w:color w:val="000000"/>
                <w:szCs w:val="22"/>
              </w:rPr>
              <w:t>Qualcomm Incorporated</w:t>
            </w:r>
          </w:p>
        </w:tc>
      </w:tr>
      <w:tr w:rsidR="001179B5" w:rsidRPr="00073BF3" w14:paraId="64D34C2D" w14:textId="77777777" w:rsidTr="001179B5">
        <w:trPr>
          <w:trHeight w:val="300"/>
        </w:trPr>
        <w:tc>
          <w:tcPr>
            <w:tcW w:w="0" w:type="auto"/>
            <w:tcBorders>
              <w:top w:val="nil"/>
              <w:left w:val="nil"/>
              <w:bottom w:val="nil"/>
              <w:right w:val="nil"/>
            </w:tcBorders>
          </w:tcPr>
          <w:p w14:paraId="6ECA0933"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FD7D2" w14:textId="76807A61"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977B83" w14:textId="39E3CBDB"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6A43D4" w14:textId="73106AB2" w:rsidR="001179B5" w:rsidRPr="00073BF3" w:rsidRDefault="001179B5" w:rsidP="001179B5">
            <w:pPr>
              <w:rPr>
                <w:rFonts w:ascii="Calibri" w:hAnsi="Calibri" w:cs="Calibri"/>
                <w:color w:val="000000"/>
                <w:szCs w:val="22"/>
                <w:lang w:val="en-US"/>
              </w:rPr>
            </w:pPr>
            <w:r>
              <w:rPr>
                <w:rFonts w:ascii="Calibri" w:hAnsi="Calibri" w:cs="Calibri"/>
                <w:color w:val="000000"/>
                <w:szCs w:val="22"/>
              </w:rPr>
              <w:t>Kasher, Assaf</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0B903CA" w14:textId="57DA1C35" w:rsidR="001179B5" w:rsidRPr="00073BF3" w:rsidRDefault="001179B5" w:rsidP="001179B5">
            <w:pPr>
              <w:rPr>
                <w:rFonts w:ascii="Calibri" w:hAnsi="Calibri" w:cs="Calibri"/>
                <w:color w:val="000000"/>
                <w:szCs w:val="22"/>
                <w:lang w:val="en-US"/>
              </w:rPr>
            </w:pPr>
            <w:r>
              <w:rPr>
                <w:rFonts w:ascii="Calibri" w:hAnsi="Calibri" w:cs="Calibri"/>
                <w:color w:val="000000"/>
                <w:szCs w:val="22"/>
              </w:rPr>
              <w:t>Qualcomm Incorporated</w:t>
            </w:r>
          </w:p>
        </w:tc>
      </w:tr>
      <w:tr w:rsidR="001179B5" w:rsidRPr="00073BF3" w14:paraId="16DE9112" w14:textId="77777777" w:rsidTr="001179B5">
        <w:trPr>
          <w:trHeight w:val="300"/>
        </w:trPr>
        <w:tc>
          <w:tcPr>
            <w:tcW w:w="0" w:type="auto"/>
            <w:tcBorders>
              <w:top w:val="nil"/>
              <w:left w:val="nil"/>
              <w:bottom w:val="nil"/>
              <w:right w:val="nil"/>
            </w:tcBorders>
          </w:tcPr>
          <w:p w14:paraId="191E347D"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D06698" w14:textId="65790CAC"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3FC9E1F" w14:textId="6FE80024"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4B0159" w14:textId="325A673B" w:rsidR="001179B5" w:rsidRPr="00073BF3" w:rsidRDefault="001179B5" w:rsidP="001179B5">
            <w:pPr>
              <w:rPr>
                <w:rFonts w:ascii="Calibri" w:hAnsi="Calibri" w:cs="Calibri"/>
                <w:color w:val="000000"/>
                <w:szCs w:val="22"/>
                <w:lang w:val="en-US"/>
              </w:rPr>
            </w:pPr>
            <w:r>
              <w:rPr>
                <w:rFonts w:ascii="Calibri" w:hAnsi="Calibri" w:cs="Calibri"/>
                <w:color w:val="000000"/>
                <w:szCs w:val="22"/>
              </w:rPr>
              <w:t>Kim, Youhan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17F975E" w14:textId="5137098A" w:rsidR="001179B5" w:rsidRPr="00073BF3" w:rsidRDefault="001179B5" w:rsidP="001179B5">
            <w:pPr>
              <w:rPr>
                <w:rFonts w:ascii="Calibri" w:hAnsi="Calibri" w:cs="Calibri"/>
                <w:color w:val="000000"/>
                <w:szCs w:val="22"/>
                <w:lang w:val="en-US"/>
              </w:rPr>
            </w:pPr>
            <w:r>
              <w:rPr>
                <w:rFonts w:ascii="Calibri" w:hAnsi="Calibri" w:cs="Calibri"/>
                <w:color w:val="000000"/>
                <w:szCs w:val="22"/>
              </w:rPr>
              <w:t>Qualcomm Incorporated</w:t>
            </w:r>
          </w:p>
        </w:tc>
      </w:tr>
      <w:tr w:rsidR="001179B5" w:rsidRPr="00073BF3" w14:paraId="13627ECD" w14:textId="77777777" w:rsidTr="001179B5">
        <w:trPr>
          <w:trHeight w:val="300"/>
        </w:trPr>
        <w:tc>
          <w:tcPr>
            <w:tcW w:w="0" w:type="auto"/>
            <w:tcBorders>
              <w:top w:val="nil"/>
              <w:left w:val="nil"/>
              <w:bottom w:val="nil"/>
              <w:right w:val="nil"/>
            </w:tcBorders>
          </w:tcPr>
          <w:p w14:paraId="7370218D"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C4048A" w14:textId="4775DB6F"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EE9FE" w14:textId="0F70052C"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93702B" w14:textId="57832646" w:rsidR="001179B5" w:rsidRPr="00073BF3" w:rsidRDefault="001179B5" w:rsidP="001179B5">
            <w:pPr>
              <w:rPr>
                <w:rFonts w:ascii="Calibri" w:hAnsi="Calibri" w:cs="Calibri"/>
                <w:color w:val="000000"/>
                <w:szCs w:val="22"/>
                <w:lang w:val="en-US"/>
              </w:rPr>
            </w:pPr>
            <w:proofErr w:type="spellStart"/>
            <w:r>
              <w:rPr>
                <w:rFonts w:ascii="Calibri" w:hAnsi="Calibri" w:cs="Calibri"/>
                <w:color w:val="000000"/>
                <w:szCs w:val="22"/>
              </w:rPr>
              <w:t>Knodel</w:t>
            </w:r>
            <w:proofErr w:type="spellEnd"/>
            <w:r>
              <w:rPr>
                <w:rFonts w:ascii="Calibri" w:hAnsi="Calibri" w:cs="Calibri"/>
                <w:color w:val="000000"/>
                <w:szCs w:val="22"/>
              </w:rPr>
              <w:t>, Mallory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42F29F" w14:textId="5D603B99" w:rsidR="001179B5" w:rsidRPr="00073BF3" w:rsidRDefault="001179B5" w:rsidP="001179B5">
            <w:pPr>
              <w:rPr>
                <w:rFonts w:ascii="Calibri" w:hAnsi="Calibri" w:cs="Calibri"/>
                <w:color w:val="000000"/>
                <w:szCs w:val="22"/>
                <w:lang w:val="en-US"/>
              </w:rPr>
            </w:pPr>
            <w:proofErr w:type="spellStart"/>
            <w:r>
              <w:rPr>
                <w:rFonts w:ascii="Calibri" w:hAnsi="Calibri" w:cs="Calibri"/>
                <w:color w:val="000000"/>
                <w:szCs w:val="22"/>
              </w:rPr>
              <w:t>Center</w:t>
            </w:r>
            <w:proofErr w:type="spellEnd"/>
            <w:r>
              <w:rPr>
                <w:rFonts w:ascii="Calibri" w:hAnsi="Calibri" w:cs="Calibri"/>
                <w:color w:val="000000"/>
                <w:szCs w:val="22"/>
              </w:rPr>
              <w:t xml:space="preserve"> for Democracy and Technology</w:t>
            </w:r>
          </w:p>
        </w:tc>
      </w:tr>
      <w:tr w:rsidR="001179B5" w:rsidRPr="00073BF3" w14:paraId="02CE832A" w14:textId="77777777" w:rsidTr="001179B5">
        <w:trPr>
          <w:trHeight w:val="300"/>
        </w:trPr>
        <w:tc>
          <w:tcPr>
            <w:tcW w:w="0" w:type="auto"/>
            <w:tcBorders>
              <w:top w:val="nil"/>
              <w:left w:val="nil"/>
              <w:bottom w:val="nil"/>
              <w:right w:val="nil"/>
            </w:tcBorders>
          </w:tcPr>
          <w:p w14:paraId="44A74B6D"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055CFA" w14:textId="4FDB3333"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CCCE7F" w14:textId="27480478"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1A924A" w14:textId="10E03A60" w:rsidR="001179B5" w:rsidRPr="00073BF3" w:rsidRDefault="001179B5" w:rsidP="001179B5">
            <w:pPr>
              <w:rPr>
                <w:rFonts w:ascii="Calibri" w:hAnsi="Calibri" w:cs="Calibri"/>
                <w:color w:val="000000"/>
                <w:szCs w:val="22"/>
                <w:lang w:val="en-US"/>
              </w:rPr>
            </w:pPr>
            <w:r>
              <w:rPr>
                <w:rFonts w:ascii="Calibri" w:hAnsi="Calibri" w:cs="Calibri"/>
                <w:color w:val="000000"/>
                <w:szCs w:val="22"/>
              </w:rPr>
              <w:t>Kumar, Manish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F6AE48B" w14:textId="052C32FF" w:rsidR="001179B5" w:rsidRPr="00073BF3" w:rsidRDefault="001179B5" w:rsidP="001179B5">
            <w:pPr>
              <w:rPr>
                <w:rFonts w:ascii="Calibri" w:hAnsi="Calibri" w:cs="Calibri"/>
                <w:color w:val="000000"/>
                <w:szCs w:val="22"/>
                <w:lang w:val="en-US"/>
              </w:rPr>
            </w:pPr>
            <w:r>
              <w:rPr>
                <w:rFonts w:ascii="Calibri" w:hAnsi="Calibri" w:cs="Calibri"/>
                <w:color w:val="000000"/>
                <w:szCs w:val="22"/>
              </w:rPr>
              <w:t>Marvell Semiconductor, Inc.</w:t>
            </w:r>
          </w:p>
        </w:tc>
      </w:tr>
      <w:tr w:rsidR="001179B5" w:rsidRPr="00073BF3" w14:paraId="38FA1298" w14:textId="77777777" w:rsidTr="001179B5">
        <w:trPr>
          <w:trHeight w:val="300"/>
        </w:trPr>
        <w:tc>
          <w:tcPr>
            <w:tcW w:w="0" w:type="auto"/>
            <w:tcBorders>
              <w:top w:val="nil"/>
              <w:left w:val="nil"/>
              <w:bottom w:val="nil"/>
              <w:right w:val="nil"/>
            </w:tcBorders>
          </w:tcPr>
          <w:p w14:paraId="478A8D7E"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2ED33" w14:textId="0BAD0402"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3328083" w14:textId="077F6A04"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3790A44" w14:textId="3E12D227" w:rsidR="001179B5" w:rsidRPr="00073BF3" w:rsidRDefault="001179B5" w:rsidP="001179B5">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58BA306" w14:textId="7314EC92" w:rsidR="001179B5" w:rsidRPr="00073BF3" w:rsidRDefault="001179B5" w:rsidP="001179B5">
            <w:pPr>
              <w:rPr>
                <w:rFonts w:ascii="Calibri" w:hAnsi="Calibri" w:cs="Calibri"/>
                <w:color w:val="000000"/>
                <w:szCs w:val="22"/>
                <w:lang w:val="en-US"/>
              </w:rPr>
            </w:pPr>
            <w:r>
              <w:rPr>
                <w:rFonts w:ascii="Calibri" w:hAnsi="Calibri" w:cs="Calibri"/>
                <w:color w:val="000000"/>
                <w:szCs w:val="22"/>
              </w:rPr>
              <w:t>NXP Semiconductors</w:t>
            </w:r>
          </w:p>
        </w:tc>
      </w:tr>
      <w:tr w:rsidR="001179B5" w:rsidRPr="00073BF3" w14:paraId="17A9C0C8" w14:textId="77777777" w:rsidTr="001179B5">
        <w:trPr>
          <w:trHeight w:val="300"/>
        </w:trPr>
        <w:tc>
          <w:tcPr>
            <w:tcW w:w="0" w:type="auto"/>
            <w:tcBorders>
              <w:top w:val="nil"/>
              <w:left w:val="nil"/>
              <w:bottom w:val="nil"/>
              <w:right w:val="nil"/>
            </w:tcBorders>
          </w:tcPr>
          <w:p w14:paraId="6CA81CE5"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96891" w14:textId="04C4850B" w:rsidR="001179B5" w:rsidRPr="00073BF3" w:rsidRDefault="001179B5" w:rsidP="001179B5">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DD4164" w14:textId="0230AEF9" w:rsidR="001179B5" w:rsidRPr="00073BF3" w:rsidRDefault="001179B5" w:rsidP="001179B5">
            <w:pPr>
              <w:jc w:val="center"/>
              <w:rPr>
                <w:rFonts w:ascii="Calibri" w:hAnsi="Calibri" w:cs="Calibri"/>
                <w:color w:val="000000"/>
                <w:szCs w:val="22"/>
                <w:lang w:val="en-US"/>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9227472" w14:textId="20B52DDF" w:rsidR="001179B5" w:rsidRPr="00073BF3" w:rsidRDefault="001179B5" w:rsidP="001179B5">
            <w:pPr>
              <w:rPr>
                <w:rFonts w:ascii="Calibri" w:hAnsi="Calibri" w:cs="Calibri"/>
                <w:color w:val="000000"/>
                <w:szCs w:val="22"/>
                <w:lang w:val="en-US"/>
              </w:rPr>
            </w:pPr>
            <w:r>
              <w:rPr>
                <w:rFonts w:ascii="Calibri" w:hAnsi="Calibri" w:cs="Calibri"/>
                <w:color w:val="000000"/>
                <w:szCs w:val="22"/>
              </w:rPr>
              <w:t>Lindskog, Erik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D9E818" w14:textId="61AD8C51" w:rsidR="001179B5" w:rsidRPr="00073BF3" w:rsidRDefault="001179B5" w:rsidP="001179B5">
            <w:pPr>
              <w:rPr>
                <w:rFonts w:ascii="Calibri" w:hAnsi="Calibri" w:cs="Calibri"/>
                <w:color w:val="000000"/>
                <w:szCs w:val="22"/>
                <w:lang w:val="en-US"/>
              </w:rPr>
            </w:pPr>
            <w:r>
              <w:rPr>
                <w:rFonts w:ascii="Calibri" w:hAnsi="Calibri" w:cs="Calibri"/>
                <w:color w:val="000000"/>
                <w:szCs w:val="22"/>
              </w:rPr>
              <w:t>SAMSUNG</w:t>
            </w:r>
          </w:p>
        </w:tc>
      </w:tr>
      <w:tr w:rsidR="001179B5" w:rsidRPr="00073BF3" w14:paraId="194906CB" w14:textId="77777777" w:rsidTr="001179B5">
        <w:trPr>
          <w:trHeight w:val="300"/>
        </w:trPr>
        <w:tc>
          <w:tcPr>
            <w:tcW w:w="0" w:type="auto"/>
            <w:tcBorders>
              <w:top w:val="nil"/>
              <w:left w:val="nil"/>
              <w:bottom w:val="nil"/>
              <w:right w:val="nil"/>
            </w:tcBorders>
          </w:tcPr>
          <w:p w14:paraId="665566E3"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58EF13" w14:textId="59ECFB22"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D89938" w14:textId="736B1CEB"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7AFA25" w14:textId="6F414DD7" w:rsidR="001179B5" w:rsidRDefault="001179B5" w:rsidP="001179B5">
            <w:pPr>
              <w:rPr>
                <w:rFonts w:ascii="Calibri" w:hAnsi="Calibri" w:cs="Calibri"/>
                <w:color w:val="000000"/>
                <w:szCs w:val="22"/>
              </w:rPr>
            </w:pPr>
            <w:r>
              <w:rPr>
                <w:rFonts w:ascii="Calibri" w:hAnsi="Calibri" w:cs="Calibri"/>
                <w:color w:val="000000"/>
                <w:szCs w:val="22"/>
              </w:rPr>
              <w:t>Malinen, Jouni</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FDB4091" w14:textId="375435A8" w:rsidR="001179B5" w:rsidRDefault="001179B5" w:rsidP="001179B5">
            <w:pPr>
              <w:rPr>
                <w:rFonts w:ascii="Calibri" w:hAnsi="Calibri" w:cs="Calibri"/>
                <w:color w:val="000000"/>
                <w:szCs w:val="22"/>
              </w:rPr>
            </w:pPr>
            <w:r>
              <w:rPr>
                <w:rFonts w:ascii="Calibri" w:hAnsi="Calibri" w:cs="Calibri"/>
                <w:color w:val="000000"/>
                <w:szCs w:val="22"/>
              </w:rPr>
              <w:t>Qualcomm Incorporated</w:t>
            </w:r>
          </w:p>
        </w:tc>
      </w:tr>
      <w:tr w:rsidR="001179B5" w:rsidRPr="00073BF3" w14:paraId="5EDB750E" w14:textId="77777777" w:rsidTr="001179B5">
        <w:trPr>
          <w:trHeight w:val="300"/>
        </w:trPr>
        <w:tc>
          <w:tcPr>
            <w:tcW w:w="0" w:type="auto"/>
            <w:tcBorders>
              <w:top w:val="nil"/>
              <w:left w:val="nil"/>
              <w:bottom w:val="nil"/>
              <w:right w:val="nil"/>
            </w:tcBorders>
          </w:tcPr>
          <w:p w14:paraId="1160D7AE"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3EFB9D" w14:textId="349B2DF2"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A4781DD" w14:textId="403E746E"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44DCE3B" w14:textId="37057FCC" w:rsidR="001179B5" w:rsidRDefault="001179B5" w:rsidP="001179B5">
            <w:pPr>
              <w:rPr>
                <w:rFonts w:ascii="Calibri" w:hAnsi="Calibri" w:cs="Calibri"/>
                <w:color w:val="000000"/>
                <w:szCs w:val="22"/>
              </w:rPr>
            </w:pPr>
            <w:r>
              <w:rPr>
                <w:rFonts w:ascii="Calibri" w:hAnsi="Calibri" w:cs="Calibri"/>
                <w:color w:val="000000"/>
                <w:szCs w:val="22"/>
              </w:rPr>
              <w:t>McCann, Stephen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7ED8A32" w14:textId="690474CC" w:rsidR="001179B5" w:rsidRDefault="001179B5" w:rsidP="001179B5">
            <w:pPr>
              <w:rPr>
                <w:rFonts w:ascii="Calibri" w:hAnsi="Calibri" w:cs="Calibri"/>
                <w:color w:val="000000"/>
                <w:szCs w:val="22"/>
              </w:rPr>
            </w:pPr>
            <w:r>
              <w:rPr>
                <w:rFonts w:ascii="Calibri" w:hAnsi="Calibri" w:cs="Calibri"/>
                <w:color w:val="000000"/>
                <w:szCs w:val="22"/>
              </w:rPr>
              <w:t>Self</w:t>
            </w:r>
          </w:p>
        </w:tc>
      </w:tr>
      <w:tr w:rsidR="001179B5" w:rsidRPr="00073BF3" w14:paraId="1A35A1B0" w14:textId="77777777" w:rsidTr="001179B5">
        <w:trPr>
          <w:trHeight w:val="300"/>
        </w:trPr>
        <w:tc>
          <w:tcPr>
            <w:tcW w:w="0" w:type="auto"/>
            <w:tcBorders>
              <w:top w:val="nil"/>
              <w:left w:val="nil"/>
              <w:bottom w:val="nil"/>
              <w:right w:val="nil"/>
            </w:tcBorders>
          </w:tcPr>
          <w:p w14:paraId="121B0BF0"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A5A0F9" w14:textId="6B019F15"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71D3F6F" w14:textId="3840D4D3"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8174A08" w14:textId="2A318795" w:rsidR="001179B5" w:rsidRDefault="001179B5" w:rsidP="001179B5">
            <w:pPr>
              <w:rPr>
                <w:rFonts w:ascii="Calibri" w:hAnsi="Calibri" w:cs="Calibri"/>
                <w:color w:val="000000"/>
                <w:szCs w:val="22"/>
              </w:rPr>
            </w:pPr>
            <w:r>
              <w:rPr>
                <w:rFonts w:ascii="Calibri" w:hAnsi="Calibri" w:cs="Calibri"/>
                <w:color w:val="000000"/>
                <w:szCs w:val="22"/>
              </w:rPr>
              <w:t>Montemurro, Michael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0800467" w14:textId="492B2C4E" w:rsidR="001179B5" w:rsidRDefault="001179B5" w:rsidP="001179B5">
            <w:pPr>
              <w:rPr>
                <w:rFonts w:ascii="Calibri" w:hAnsi="Calibri" w:cs="Calibri"/>
                <w:color w:val="000000"/>
                <w:szCs w:val="22"/>
              </w:rPr>
            </w:pPr>
            <w:r>
              <w:rPr>
                <w:rFonts w:ascii="Calibri" w:hAnsi="Calibri" w:cs="Calibri"/>
                <w:color w:val="000000"/>
                <w:szCs w:val="22"/>
              </w:rPr>
              <w:t>Self</w:t>
            </w:r>
          </w:p>
        </w:tc>
      </w:tr>
      <w:tr w:rsidR="001179B5" w:rsidRPr="00073BF3" w14:paraId="4FDA0F22" w14:textId="77777777" w:rsidTr="001179B5">
        <w:trPr>
          <w:trHeight w:val="300"/>
        </w:trPr>
        <w:tc>
          <w:tcPr>
            <w:tcW w:w="0" w:type="auto"/>
            <w:tcBorders>
              <w:top w:val="nil"/>
              <w:left w:val="nil"/>
              <w:bottom w:val="nil"/>
              <w:right w:val="nil"/>
            </w:tcBorders>
          </w:tcPr>
          <w:p w14:paraId="624DEAD9"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377E1E" w14:textId="184F89A0"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5EE2556" w14:textId="3E5F7812"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C1AFEF4" w14:textId="6F8E262C" w:rsidR="001179B5" w:rsidRDefault="001179B5" w:rsidP="001179B5">
            <w:pPr>
              <w:rPr>
                <w:rFonts w:ascii="Calibri" w:hAnsi="Calibri" w:cs="Calibri"/>
                <w:color w:val="000000"/>
                <w:szCs w:val="22"/>
              </w:rPr>
            </w:pPr>
            <w:r>
              <w:rPr>
                <w:rFonts w:ascii="Calibri" w:hAnsi="Calibri" w:cs="Calibri"/>
                <w:color w:val="000000"/>
                <w:szCs w:val="22"/>
              </w:rPr>
              <w:t>Patwardhan, Gaurav</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2B39EA5" w14:textId="3B5B6BCF" w:rsidR="001179B5" w:rsidRDefault="001179B5" w:rsidP="001179B5">
            <w:pPr>
              <w:rPr>
                <w:rFonts w:ascii="Calibri" w:hAnsi="Calibri" w:cs="Calibri"/>
                <w:color w:val="000000"/>
                <w:szCs w:val="22"/>
              </w:rPr>
            </w:pPr>
            <w:r>
              <w:rPr>
                <w:rFonts w:ascii="Calibri" w:hAnsi="Calibri" w:cs="Calibri"/>
                <w:color w:val="000000"/>
                <w:szCs w:val="22"/>
              </w:rPr>
              <w:t>Hewlett Packard Enterprise</w:t>
            </w:r>
          </w:p>
        </w:tc>
      </w:tr>
      <w:tr w:rsidR="001179B5" w:rsidRPr="00073BF3" w14:paraId="536D8532" w14:textId="77777777" w:rsidTr="001179B5">
        <w:trPr>
          <w:trHeight w:val="300"/>
        </w:trPr>
        <w:tc>
          <w:tcPr>
            <w:tcW w:w="0" w:type="auto"/>
            <w:tcBorders>
              <w:top w:val="nil"/>
              <w:left w:val="nil"/>
              <w:bottom w:val="nil"/>
              <w:right w:val="nil"/>
            </w:tcBorders>
          </w:tcPr>
          <w:p w14:paraId="32EFE318"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E7E4D7" w14:textId="3D43A78F"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642CCC4" w14:textId="677FFE1A"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BB6720A" w14:textId="34440D87" w:rsidR="001179B5" w:rsidRDefault="001179B5" w:rsidP="001179B5">
            <w:pPr>
              <w:rPr>
                <w:rFonts w:ascii="Calibri" w:hAnsi="Calibri" w:cs="Calibri"/>
                <w:color w:val="000000"/>
                <w:szCs w:val="22"/>
              </w:rPr>
            </w:pPr>
            <w:r>
              <w:rPr>
                <w:rFonts w:ascii="Calibri" w:hAnsi="Calibri" w:cs="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141C69F" w14:textId="31C7C4F7" w:rsidR="001179B5" w:rsidRDefault="001179B5" w:rsidP="001179B5">
            <w:pPr>
              <w:rPr>
                <w:rFonts w:ascii="Calibri" w:hAnsi="Calibri" w:cs="Calibri"/>
                <w:color w:val="000000"/>
                <w:szCs w:val="22"/>
              </w:rPr>
            </w:pPr>
            <w:r>
              <w:rPr>
                <w:rFonts w:ascii="Calibri" w:hAnsi="Calibri" w:cs="Calibri"/>
                <w:color w:val="000000"/>
                <w:szCs w:val="22"/>
              </w:rPr>
              <w:t>Intel Corporation</w:t>
            </w:r>
          </w:p>
        </w:tc>
      </w:tr>
      <w:tr w:rsidR="001179B5" w:rsidRPr="00073BF3" w14:paraId="5BCD997B" w14:textId="77777777" w:rsidTr="001179B5">
        <w:trPr>
          <w:trHeight w:val="300"/>
        </w:trPr>
        <w:tc>
          <w:tcPr>
            <w:tcW w:w="0" w:type="auto"/>
            <w:tcBorders>
              <w:top w:val="nil"/>
              <w:left w:val="nil"/>
              <w:bottom w:val="nil"/>
              <w:right w:val="nil"/>
            </w:tcBorders>
          </w:tcPr>
          <w:p w14:paraId="23DAA38F"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C17BB8" w14:textId="57DC1829"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B4025C" w14:textId="3197D455"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6CB45F6" w14:textId="28B988E3" w:rsidR="001179B5" w:rsidRDefault="001179B5" w:rsidP="001179B5">
            <w:pPr>
              <w:rPr>
                <w:rFonts w:ascii="Calibri" w:hAnsi="Calibri" w:cs="Calibri"/>
                <w:color w:val="000000"/>
                <w:szCs w:val="22"/>
              </w:rPr>
            </w:pPr>
            <w:r>
              <w:rPr>
                <w:rFonts w:ascii="Calibri" w:hAnsi="Calibri" w:cs="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F47AD3B" w14:textId="70C5354B" w:rsidR="001179B5" w:rsidRDefault="001179B5" w:rsidP="001179B5">
            <w:pPr>
              <w:rPr>
                <w:rFonts w:ascii="Calibri" w:hAnsi="Calibri" w:cs="Calibri"/>
                <w:color w:val="000000"/>
                <w:szCs w:val="22"/>
              </w:rPr>
            </w:pPr>
            <w:r>
              <w:rPr>
                <w:rFonts w:ascii="Calibri" w:hAnsi="Calibri" w:cs="Calibri"/>
                <w:color w:val="000000"/>
                <w:szCs w:val="22"/>
              </w:rPr>
              <w:t>Samsung Cambridge Solution Centre</w:t>
            </w:r>
          </w:p>
        </w:tc>
      </w:tr>
      <w:tr w:rsidR="001179B5" w:rsidRPr="00073BF3" w14:paraId="52B2DA65" w14:textId="77777777" w:rsidTr="001179B5">
        <w:trPr>
          <w:trHeight w:val="300"/>
        </w:trPr>
        <w:tc>
          <w:tcPr>
            <w:tcW w:w="0" w:type="auto"/>
            <w:tcBorders>
              <w:top w:val="nil"/>
              <w:left w:val="nil"/>
              <w:bottom w:val="nil"/>
              <w:right w:val="nil"/>
            </w:tcBorders>
          </w:tcPr>
          <w:p w14:paraId="5B10C870"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E6559E" w14:textId="589A6D5D"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86F5B92" w14:textId="37627103"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18F3B0" w14:textId="56964CF7" w:rsidR="001179B5" w:rsidRDefault="001179B5" w:rsidP="001179B5">
            <w:pPr>
              <w:rPr>
                <w:rFonts w:ascii="Calibri" w:hAnsi="Calibri" w:cs="Calibri"/>
                <w:color w:val="000000"/>
                <w:szCs w:val="22"/>
              </w:rPr>
            </w:pPr>
            <w:r>
              <w:rPr>
                <w:rFonts w:ascii="Calibri" w:hAnsi="Calibri" w:cs="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F498652" w14:textId="5F138781" w:rsidR="001179B5" w:rsidRDefault="001179B5" w:rsidP="001179B5">
            <w:pPr>
              <w:rPr>
                <w:rFonts w:ascii="Calibri" w:hAnsi="Calibri" w:cs="Calibri"/>
                <w:color w:val="000000"/>
                <w:szCs w:val="22"/>
              </w:rPr>
            </w:pPr>
            <w:r>
              <w:rPr>
                <w:rFonts w:ascii="Calibri" w:hAnsi="Calibri" w:cs="Calibri"/>
                <w:color w:val="000000"/>
                <w:szCs w:val="22"/>
              </w:rPr>
              <w:t>Qualcomm Technologies, Inc.</w:t>
            </w:r>
          </w:p>
        </w:tc>
      </w:tr>
      <w:tr w:rsidR="001179B5" w:rsidRPr="00073BF3" w14:paraId="6849BCF1" w14:textId="77777777" w:rsidTr="001179B5">
        <w:trPr>
          <w:trHeight w:val="300"/>
        </w:trPr>
        <w:tc>
          <w:tcPr>
            <w:tcW w:w="0" w:type="auto"/>
            <w:tcBorders>
              <w:top w:val="nil"/>
              <w:left w:val="nil"/>
              <w:bottom w:val="nil"/>
              <w:right w:val="nil"/>
            </w:tcBorders>
          </w:tcPr>
          <w:p w14:paraId="7EBD2309"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F6169E" w14:textId="0B424FA9"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3CE7919" w14:textId="09F6BA2C"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3089BC9" w14:textId="5950F12A" w:rsidR="001179B5" w:rsidRDefault="001179B5" w:rsidP="001179B5">
            <w:pPr>
              <w:rPr>
                <w:rFonts w:ascii="Calibri" w:hAnsi="Calibri" w:cs="Calibri"/>
                <w:color w:val="000000"/>
                <w:szCs w:val="22"/>
              </w:rPr>
            </w:pPr>
            <w:r>
              <w:rPr>
                <w:rFonts w:ascii="Calibri" w:hAnsi="Calibri" w:cs="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C4D307B" w14:textId="1140C788" w:rsidR="001179B5" w:rsidRDefault="001179B5" w:rsidP="001179B5">
            <w:pPr>
              <w:rPr>
                <w:rFonts w:ascii="Calibri" w:hAnsi="Calibri" w:cs="Calibri"/>
                <w:color w:val="000000"/>
                <w:szCs w:val="22"/>
              </w:rPr>
            </w:pPr>
            <w:r>
              <w:rPr>
                <w:rFonts w:ascii="Calibri" w:hAnsi="Calibri" w:cs="Calibri"/>
                <w:color w:val="000000"/>
                <w:szCs w:val="22"/>
              </w:rPr>
              <w:t>SR Technologies</w:t>
            </w:r>
          </w:p>
        </w:tc>
      </w:tr>
      <w:tr w:rsidR="001179B5" w:rsidRPr="00073BF3" w14:paraId="52347C88" w14:textId="77777777" w:rsidTr="001179B5">
        <w:trPr>
          <w:trHeight w:val="300"/>
        </w:trPr>
        <w:tc>
          <w:tcPr>
            <w:tcW w:w="0" w:type="auto"/>
            <w:tcBorders>
              <w:top w:val="nil"/>
              <w:left w:val="nil"/>
              <w:bottom w:val="nil"/>
              <w:right w:val="nil"/>
            </w:tcBorders>
          </w:tcPr>
          <w:p w14:paraId="0335EBFA"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AA8E3E" w14:textId="7D3355C3"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1FB1C0" w14:textId="356E243C"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2F2D956" w14:textId="5D70D827" w:rsidR="001179B5" w:rsidRDefault="001179B5" w:rsidP="001179B5">
            <w:pPr>
              <w:rPr>
                <w:rFonts w:ascii="Calibri" w:hAnsi="Calibri" w:cs="Calibri"/>
                <w:color w:val="000000"/>
                <w:szCs w:val="22"/>
              </w:rPr>
            </w:pPr>
            <w:r>
              <w:rPr>
                <w:rFonts w:ascii="Calibri" w:hAnsi="Calibri" w:cs="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9886FC5" w14:textId="4D213F83" w:rsidR="001179B5" w:rsidRDefault="001179B5" w:rsidP="001179B5">
            <w:pPr>
              <w:rPr>
                <w:rFonts w:ascii="Calibri" w:hAnsi="Calibri" w:cs="Calibri"/>
                <w:color w:val="000000"/>
                <w:szCs w:val="22"/>
              </w:rPr>
            </w:pPr>
            <w:r>
              <w:rPr>
                <w:rFonts w:ascii="Calibri" w:hAnsi="Calibri" w:cs="Calibri"/>
                <w:color w:val="000000"/>
                <w:szCs w:val="22"/>
              </w:rPr>
              <w:t>Hewlett Packard Enterprise</w:t>
            </w:r>
          </w:p>
        </w:tc>
      </w:tr>
      <w:tr w:rsidR="001179B5" w:rsidRPr="00073BF3" w14:paraId="36766001" w14:textId="77777777" w:rsidTr="001179B5">
        <w:trPr>
          <w:trHeight w:val="300"/>
        </w:trPr>
        <w:tc>
          <w:tcPr>
            <w:tcW w:w="0" w:type="auto"/>
            <w:tcBorders>
              <w:top w:val="nil"/>
              <w:left w:val="nil"/>
              <w:bottom w:val="nil"/>
              <w:right w:val="nil"/>
            </w:tcBorders>
          </w:tcPr>
          <w:p w14:paraId="64AD4558" w14:textId="77777777" w:rsidR="001179B5" w:rsidRPr="00073BF3" w:rsidRDefault="001179B5" w:rsidP="001179B5">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4A3C60" w14:textId="0F8E5B49" w:rsidR="001179B5" w:rsidRDefault="001179B5" w:rsidP="001179B5">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8FB0EEF" w14:textId="6350B910" w:rsidR="001179B5" w:rsidRDefault="001179B5" w:rsidP="001179B5">
            <w:pPr>
              <w:jc w:val="center"/>
              <w:rPr>
                <w:rFonts w:ascii="Calibri" w:hAnsi="Calibri" w:cs="Calibri"/>
                <w:color w:val="000000"/>
                <w:szCs w:val="22"/>
              </w:rPr>
            </w:pPr>
            <w:r>
              <w:rPr>
                <w:rFonts w:ascii="Calibri" w:hAnsi="Calibri" w:cs="Calibri"/>
                <w:color w:val="000000"/>
                <w:szCs w:val="22"/>
              </w:rPr>
              <w:t>7/17</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278BB6B" w14:textId="2AD887D6" w:rsidR="001179B5" w:rsidRDefault="001179B5" w:rsidP="001179B5">
            <w:pPr>
              <w:rPr>
                <w:rFonts w:ascii="Calibri" w:hAnsi="Calibri" w:cs="Calibri"/>
                <w:color w:val="000000"/>
                <w:szCs w:val="22"/>
              </w:rPr>
            </w:pPr>
            <w:r>
              <w:rPr>
                <w:rFonts w:ascii="Calibri" w:hAnsi="Calibri" w:cs="Calibri"/>
                <w:color w:val="000000"/>
                <w:szCs w:val="22"/>
              </w:rPr>
              <w:t>Wentink, Menzo</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CBAD47B" w14:textId="4FDFDB3B" w:rsidR="001179B5" w:rsidRDefault="001179B5" w:rsidP="001179B5">
            <w:pPr>
              <w:rPr>
                <w:rFonts w:ascii="Calibri" w:hAnsi="Calibri" w:cs="Calibri"/>
                <w:color w:val="000000"/>
                <w:szCs w:val="22"/>
              </w:rPr>
            </w:pPr>
            <w:r>
              <w:rPr>
                <w:rFonts w:ascii="Calibri" w:hAnsi="Calibri" w:cs="Calibri"/>
                <w:color w:val="000000"/>
                <w:szCs w:val="22"/>
              </w:rPr>
              <w:t>Qualcomm Incorporated</w:t>
            </w:r>
          </w:p>
        </w:tc>
      </w:tr>
    </w:tbl>
    <w:p w14:paraId="54974EEF" w14:textId="77777777" w:rsidR="003C0249" w:rsidRPr="00AA3A4C" w:rsidRDefault="003C0249" w:rsidP="003C0249">
      <w:pPr>
        <w:numPr>
          <w:ilvl w:val="2"/>
          <w:numId w:val="1"/>
        </w:numPr>
      </w:pPr>
      <w:r>
        <w:t>Missing from IMAT: None reported</w:t>
      </w:r>
    </w:p>
    <w:p w14:paraId="4BBC0E86" w14:textId="0773861C" w:rsidR="003C0249" w:rsidRDefault="003C0249" w:rsidP="003C0249">
      <w:pPr>
        <w:numPr>
          <w:ilvl w:val="1"/>
          <w:numId w:val="1"/>
        </w:numPr>
      </w:pPr>
      <w:r w:rsidRPr="009F30DB">
        <w:rPr>
          <w:b/>
          <w:bCs/>
        </w:rPr>
        <w:t>Review Agenda</w:t>
      </w:r>
      <w:r>
        <w:t>: 11-20/1001r4:</w:t>
      </w:r>
    </w:p>
    <w:p w14:paraId="3191E48E" w14:textId="1E941CBB" w:rsidR="003C0249" w:rsidRPr="003C0249" w:rsidRDefault="008601E1" w:rsidP="003C0249">
      <w:pPr>
        <w:numPr>
          <w:ilvl w:val="2"/>
          <w:numId w:val="1"/>
        </w:numPr>
        <w:rPr>
          <w:b/>
          <w:sz w:val="24"/>
        </w:rPr>
      </w:pPr>
      <w:hyperlink r:id="rId11" w:history="1">
        <w:r w:rsidR="003C0249" w:rsidRPr="00334F13">
          <w:rPr>
            <w:rStyle w:val="Hyperlink"/>
          </w:rPr>
          <w:t>https://mentor.ieee.org/802.11/dcn/20/11-20-1001-04-000m-2020-july-august-agendas.docx</w:t>
        </w:r>
      </w:hyperlink>
    </w:p>
    <w:p w14:paraId="1AA71A20" w14:textId="44E21D7C" w:rsidR="003C0249" w:rsidRPr="00A62589" w:rsidRDefault="003C0249" w:rsidP="003C024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17A2046F" w14:textId="77777777" w:rsidR="003C0249" w:rsidRPr="009F30DB" w:rsidRDefault="003C0249" w:rsidP="003C024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D90E2C0" w14:textId="77777777" w:rsidR="003C0249" w:rsidRPr="009F30DB" w:rsidRDefault="003C0249" w:rsidP="003C024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A57C413"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2" w:history="1">
        <w:r w:rsidRPr="009F30DB">
          <w:rPr>
            <w:rStyle w:val="Hyperlink"/>
            <w:sz w:val="22"/>
            <w:szCs w:val="22"/>
          </w:rPr>
          <w:t>patcom@ieee.org</w:t>
        </w:r>
      </w:hyperlink>
      <w:r w:rsidRPr="009F30DB">
        <w:rPr>
          <w:sz w:val="22"/>
          <w:szCs w:val="22"/>
        </w:rPr>
        <w:t>); or</w:t>
      </w:r>
    </w:p>
    <w:p w14:paraId="140A156D"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E4A846"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C186FAE" w14:textId="77777777" w:rsidR="003C0249" w:rsidRPr="009F30DB" w:rsidRDefault="003C0249" w:rsidP="003C0249">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consideration by this group and that are not already the </w:t>
      </w:r>
      <w:r w:rsidRPr="009F30DB">
        <w:rPr>
          <w:sz w:val="22"/>
          <w:szCs w:val="22"/>
        </w:rPr>
        <w:lastRenderedPageBreak/>
        <w:t>subject of an Accepted Letter of Assurance, please respond at this time by providing relevant information to the WG Chair                                      </w:t>
      </w:r>
    </w:p>
    <w:p w14:paraId="70812F6A" w14:textId="77777777" w:rsidR="003C0249" w:rsidRPr="009F30DB" w:rsidRDefault="003C0249" w:rsidP="003C024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13" w:history="1">
        <w:r w:rsidRPr="00334F13">
          <w:rPr>
            <w:rStyle w:val="Hyperlink"/>
          </w:rPr>
          <w:t>https://mentor.ieee.org/802.11/dcn/20/11-20-0323-00-0000-2nd-vice-chair-report-july-2020.pptx</w:t>
        </w:r>
      </w:hyperlink>
      <w:r>
        <w:t xml:space="preserve"> </w:t>
      </w:r>
    </w:p>
    <w:p w14:paraId="2704E11B" w14:textId="77777777" w:rsidR="003C0249" w:rsidRDefault="003C0249" w:rsidP="003C0249">
      <w:pPr>
        <w:pStyle w:val="m-4890597653018465012gmail-msolistparagraph"/>
        <w:ind w:left="2160"/>
        <w:contextualSpacing/>
        <w:rPr>
          <w:sz w:val="22"/>
          <w:szCs w:val="22"/>
        </w:rPr>
      </w:pPr>
      <w:r w:rsidRPr="00B843D9">
        <w:rPr>
          <w:sz w:val="22"/>
          <w:szCs w:val="22"/>
        </w:rPr>
        <w:t>2.       Editor report – Emily QI/Edward AU</w:t>
      </w:r>
    </w:p>
    <w:p w14:paraId="013C9C5C" w14:textId="77777777" w:rsidR="003C0249" w:rsidRPr="00B843D9" w:rsidRDefault="003C0249" w:rsidP="003C0249">
      <w:pPr>
        <w:pStyle w:val="m-4890597653018465012gmail-msolistparagraph"/>
        <w:ind w:left="2880"/>
        <w:contextualSpacing/>
        <w:rPr>
          <w:sz w:val="22"/>
          <w:szCs w:val="22"/>
        </w:rPr>
      </w:pPr>
      <w:r w:rsidRPr="00B843D9">
        <w:rPr>
          <w:sz w:val="22"/>
          <w:szCs w:val="22"/>
        </w:rPr>
        <w:t xml:space="preserve"> – see https://mentor.ieee.org/802.11/dcn/19/11-19-2156. Total of 820 comments; approximately 280 comments remaining. Editors prepared D3.3 incorporating all approved comments to date. Draft 3.3 available on Monday 2020-05-11. See </w:t>
      </w:r>
      <w:hyperlink r:id="rId14" w:history="1">
        <w:r w:rsidRPr="00184FC0">
          <w:rPr>
            <w:rStyle w:val="Hyperlink"/>
            <w:sz w:val="22"/>
            <w:szCs w:val="22"/>
          </w:rPr>
          <w:t>https://mentor.ieee.org/802.11/dcn/17/11-17-0920-26-000m-802-11revmd-editor-s-report.ppt</w:t>
        </w:r>
      </w:hyperlink>
      <w:r w:rsidRPr="00B843D9">
        <w:rPr>
          <w:sz w:val="22"/>
          <w:szCs w:val="22"/>
        </w:rPr>
        <w:t>.</w:t>
      </w:r>
    </w:p>
    <w:p w14:paraId="0D4716D8" w14:textId="77777777" w:rsidR="003C0249" w:rsidRPr="00B843D9" w:rsidRDefault="003C0249" w:rsidP="003C0249">
      <w:pPr>
        <w:pStyle w:val="m-4890597653018465012gmail-msolistparagraph"/>
        <w:ind w:left="2880"/>
        <w:contextualSpacing/>
        <w:rPr>
          <w:sz w:val="22"/>
          <w:szCs w:val="22"/>
        </w:rPr>
      </w:pPr>
      <w:r w:rsidRPr="00B843D9">
        <w:rPr>
          <w:sz w:val="22"/>
          <w:szCs w:val="22"/>
        </w:rPr>
        <w:t>Editors planning D3.4 (available mid July) to include resolution approved in May and June motions.</w:t>
      </w:r>
    </w:p>
    <w:p w14:paraId="7B441064" w14:textId="77777777" w:rsidR="003C0249" w:rsidRPr="00B843D9" w:rsidRDefault="003C0249" w:rsidP="003C0249">
      <w:pPr>
        <w:pStyle w:val="m-4890597653018465012gmail-msolistparagraph"/>
        <w:ind w:left="2160"/>
        <w:contextualSpacing/>
        <w:rPr>
          <w:sz w:val="22"/>
          <w:szCs w:val="22"/>
        </w:rPr>
      </w:pPr>
      <w:r w:rsidRPr="00B843D9">
        <w:rPr>
          <w:sz w:val="22"/>
          <w:szCs w:val="22"/>
        </w:rPr>
        <w:tab/>
      </w:r>
    </w:p>
    <w:p w14:paraId="7D35D34F" w14:textId="77777777" w:rsidR="003C0249" w:rsidRPr="00B843D9" w:rsidRDefault="003C0249" w:rsidP="003C0249">
      <w:pPr>
        <w:pStyle w:val="m-4890597653018465012gmail-msolistparagraph"/>
        <w:ind w:left="2160"/>
        <w:contextualSpacing/>
        <w:rPr>
          <w:sz w:val="22"/>
          <w:szCs w:val="22"/>
        </w:rPr>
      </w:pPr>
      <w:r w:rsidRPr="00B843D9">
        <w:rPr>
          <w:sz w:val="22"/>
          <w:szCs w:val="22"/>
        </w:rPr>
        <w:t>3.       Comment resolution</w:t>
      </w:r>
    </w:p>
    <w:p w14:paraId="45E73857" w14:textId="77777777" w:rsidR="003C0249" w:rsidRPr="003C0249" w:rsidRDefault="003C0249" w:rsidP="003C0249">
      <w:pPr>
        <w:numPr>
          <w:ilvl w:val="0"/>
          <w:numId w:val="3"/>
        </w:numPr>
        <w:spacing w:after="160"/>
        <w:rPr>
          <w:b/>
        </w:rPr>
      </w:pPr>
      <w:r>
        <w:rPr>
          <w:sz w:val="20"/>
          <w:lang w:val="en-CA"/>
        </w:rPr>
        <w:t xml:space="preserve"> </w:t>
      </w:r>
      <w:r w:rsidRPr="003C0249">
        <w:rPr>
          <w:b/>
          <w:bCs/>
          <w:sz w:val="20"/>
          <w:lang w:eastAsia="en-GB"/>
        </w:rPr>
        <w:t xml:space="preserve">2020-07-17 Friday 10 am Eastern 2 hours </w:t>
      </w:r>
    </w:p>
    <w:p w14:paraId="526938E5" w14:textId="77777777" w:rsidR="003C0249" w:rsidRPr="003C0249" w:rsidRDefault="003C0249" w:rsidP="003C0249">
      <w:pPr>
        <w:numPr>
          <w:ilvl w:val="1"/>
          <w:numId w:val="3"/>
        </w:numPr>
        <w:tabs>
          <w:tab w:val="num" w:pos="1440"/>
        </w:tabs>
        <w:rPr>
          <w:sz w:val="20"/>
        </w:rPr>
      </w:pPr>
      <w:r w:rsidRPr="003C0249">
        <w:rPr>
          <w:bCs/>
          <w:sz w:val="20"/>
          <w:lang w:eastAsia="en-GB"/>
        </w:rPr>
        <w:t xml:space="preserve">Emily QI – CID 4050 </w:t>
      </w:r>
      <w:hyperlink r:id="rId15" w:history="1">
        <w:r w:rsidRPr="003C0249">
          <w:rPr>
            <w:bCs/>
            <w:color w:val="0000FF"/>
            <w:sz w:val="20"/>
            <w:u w:val="single"/>
            <w:lang w:eastAsia="en-GB"/>
          </w:rPr>
          <w:t>https://mentor.ieee.org/802.11/dcn/20/11-20-0947</w:t>
        </w:r>
      </w:hyperlink>
      <w:r w:rsidRPr="003C0249">
        <w:rPr>
          <w:bCs/>
          <w:sz w:val="20"/>
          <w:lang w:eastAsia="en-GB"/>
        </w:rPr>
        <w:t xml:space="preserve"> </w:t>
      </w:r>
    </w:p>
    <w:p w14:paraId="29B89A7C" w14:textId="77777777" w:rsidR="003C0249" w:rsidRPr="003C0249" w:rsidRDefault="003C0249" w:rsidP="003C0249">
      <w:pPr>
        <w:numPr>
          <w:ilvl w:val="1"/>
          <w:numId w:val="3"/>
        </w:numPr>
        <w:tabs>
          <w:tab w:val="num" w:pos="1440"/>
        </w:tabs>
        <w:rPr>
          <w:sz w:val="20"/>
        </w:rPr>
      </w:pPr>
      <w:r w:rsidRPr="003C0249">
        <w:rPr>
          <w:bCs/>
          <w:sz w:val="20"/>
          <w:lang w:eastAsia="en-GB"/>
        </w:rPr>
        <w:t xml:space="preserve">Mark RISON – CID 4087, 4756, 4286, </w:t>
      </w:r>
      <w:r w:rsidRPr="003C0249">
        <w:rPr>
          <w:color w:val="000000"/>
          <w:sz w:val="20"/>
        </w:rPr>
        <w:t xml:space="preserve">4137, 4629, 4630, 4363, </w:t>
      </w:r>
      <w:r w:rsidRPr="003C0249">
        <w:rPr>
          <w:sz w:val="20"/>
        </w:rPr>
        <w:t xml:space="preserve">4229/4266, 4293, 4298/4299 in </w:t>
      </w:r>
      <w:hyperlink r:id="rId16" w:history="1">
        <w:r w:rsidRPr="003C0249">
          <w:rPr>
            <w:color w:val="0000FF"/>
            <w:sz w:val="20"/>
            <w:u w:val="single"/>
          </w:rPr>
          <w:t>https://mentor.ieee.org/802.11/dcn/20/11-20-0435</w:t>
        </w:r>
      </w:hyperlink>
      <w:r w:rsidRPr="003C0249">
        <w:rPr>
          <w:sz w:val="20"/>
        </w:rPr>
        <w:t xml:space="preserve"> </w:t>
      </w:r>
    </w:p>
    <w:p w14:paraId="2A0B531A" w14:textId="77777777" w:rsidR="003C0249" w:rsidRPr="003C0249" w:rsidRDefault="003C0249" w:rsidP="003C0249">
      <w:pPr>
        <w:numPr>
          <w:ilvl w:val="1"/>
          <w:numId w:val="3"/>
        </w:numPr>
        <w:tabs>
          <w:tab w:val="num" w:pos="1440"/>
        </w:tabs>
      </w:pPr>
      <w:r w:rsidRPr="003C0249">
        <w:rPr>
          <w:bCs/>
          <w:sz w:val="20"/>
          <w:lang w:eastAsia="en-GB"/>
        </w:rPr>
        <w:t xml:space="preserve">Assaf KASHER – CID 4463, </w:t>
      </w:r>
      <w:hyperlink r:id="rId17" w:history="1">
        <w:r w:rsidRPr="003C0249">
          <w:rPr>
            <w:bCs/>
            <w:color w:val="0000FF"/>
            <w:sz w:val="20"/>
            <w:u w:val="single"/>
            <w:lang w:eastAsia="en-GB"/>
          </w:rPr>
          <w:t>https://mentor.ieee.org/802.11/dcn/20/11-20-0929</w:t>
        </w:r>
      </w:hyperlink>
      <w:r w:rsidRPr="003C0249">
        <w:rPr>
          <w:bCs/>
          <w:color w:val="0000FF"/>
          <w:sz w:val="20"/>
          <w:u w:val="single"/>
          <w:lang w:eastAsia="en-GB"/>
        </w:rPr>
        <w:t xml:space="preserve"> </w:t>
      </w:r>
    </w:p>
    <w:p w14:paraId="4D4173E8" w14:textId="77777777" w:rsidR="003C0249" w:rsidRDefault="003C0249" w:rsidP="003C0249">
      <w:pPr>
        <w:numPr>
          <w:ilvl w:val="1"/>
          <w:numId w:val="3"/>
        </w:numPr>
        <w:tabs>
          <w:tab w:val="num" w:pos="1440"/>
        </w:tabs>
        <w:rPr>
          <w:sz w:val="20"/>
        </w:rPr>
      </w:pPr>
      <w:r w:rsidRPr="003C0249">
        <w:rPr>
          <w:bCs/>
          <w:sz w:val="20"/>
          <w:lang w:eastAsia="en-GB"/>
        </w:rPr>
        <w:t xml:space="preserve">Gaurav PATWARDHAN - </w:t>
      </w:r>
      <w:r w:rsidRPr="003C0249">
        <w:rPr>
          <w:sz w:val="20"/>
        </w:rPr>
        <w:t xml:space="preserve">non-AP STA TXOP frame bursting, </w:t>
      </w:r>
      <w:hyperlink r:id="rId18" w:history="1">
        <w:r w:rsidRPr="003C0249">
          <w:rPr>
            <w:color w:val="0000FF"/>
            <w:sz w:val="20"/>
            <w:u w:val="single"/>
          </w:rPr>
          <w:t>https://mentor.ieee.org/802.11/dcn/20/11-20-1076-01-000m-non-ap-sta-txop-frame-bursting.pptx</w:t>
        </w:r>
      </w:hyperlink>
    </w:p>
    <w:p w14:paraId="1473312A" w14:textId="0CDB1F03" w:rsidR="003C0249" w:rsidRPr="003C0249" w:rsidRDefault="003C0249" w:rsidP="003C0249">
      <w:pPr>
        <w:numPr>
          <w:ilvl w:val="1"/>
          <w:numId w:val="3"/>
        </w:numPr>
        <w:tabs>
          <w:tab w:val="num" w:pos="1440"/>
        </w:tabs>
        <w:rPr>
          <w:sz w:val="20"/>
        </w:rPr>
      </w:pPr>
      <w:r w:rsidRPr="003C0249">
        <w:rPr>
          <w:sz w:val="20"/>
        </w:rPr>
        <w:t xml:space="preserve">Menzo WENTINK – including CIDs 4761, 4725, </w:t>
      </w:r>
      <w:hyperlink r:id="rId19" w:history="1">
        <w:r w:rsidRPr="003C0249">
          <w:rPr>
            <w:color w:val="0000FF"/>
            <w:sz w:val="20"/>
            <w:u w:val="single"/>
          </w:rPr>
          <w:t>https://mentor.ieee.org/802.11/dcn/20/11-20-0150-13-000m-assorted-crs-revmd-draft-3-0.docx</w:t>
        </w:r>
      </w:hyperlink>
      <w:r w:rsidRPr="003C0249">
        <w:rPr>
          <w:color w:val="0000FF"/>
          <w:sz w:val="20"/>
          <w:u w:val="single"/>
        </w:rPr>
        <w:t xml:space="preserve">,  </w:t>
      </w:r>
      <w:hyperlink r:id="rId20" w:history="1">
        <w:r w:rsidRPr="003C0249">
          <w:rPr>
            <w:color w:val="0000FF"/>
            <w:sz w:val="20"/>
            <w:u w:val="single"/>
          </w:rPr>
          <w:t>https://mentor.ieee.org/802.11/dcn/20/11-20-1038-00-000m-edca-and-hcca.docx</w:t>
        </w:r>
      </w:hyperlink>
    </w:p>
    <w:p w14:paraId="2231D939" w14:textId="77777777" w:rsidR="003C0249" w:rsidRDefault="003C0249" w:rsidP="003C0249">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6D6725B0" w14:textId="77777777" w:rsidR="003C0249" w:rsidRDefault="003C0249" w:rsidP="003C0249">
      <w:pPr>
        <w:pStyle w:val="m-4890597653018465012gmail-msolistparagraph"/>
        <w:ind w:left="1440" w:firstLine="720"/>
        <w:contextualSpacing/>
        <w:rPr>
          <w:sz w:val="22"/>
          <w:szCs w:val="22"/>
        </w:rPr>
      </w:pPr>
      <w:r>
        <w:rPr>
          <w:sz w:val="22"/>
          <w:szCs w:val="22"/>
        </w:rPr>
        <w:t>5. Adjourn</w:t>
      </w:r>
    </w:p>
    <w:p w14:paraId="291DC3CE" w14:textId="77777777" w:rsidR="003C0249" w:rsidRPr="00400702" w:rsidRDefault="003C0249" w:rsidP="003C0249">
      <w:pPr>
        <w:numPr>
          <w:ilvl w:val="2"/>
          <w:numId w:val="1"/>
        </w:numPr>
        <w:rPr>
          <w:szCs w:val="22"/>
        </w:rPr>
      </w:pPr>
      <w:r w:rsidRPr="00400702">
        <w:rPr>
          <w:szCs w:val="22"/>
        </w:rPr>
        <w:t>Discussion of Agenda</w:t>
      </w:r>
    </w:p>
    <w:p w14:paraId="75ED7AD8" w14:textId="6C9A7FD7" w:rsidR="003C0249" w:rsidRPr="00400702" w:rsidRDefault="003C0249" w:rsidP="003C0249">
      <w:pPr>
        <w:numPr>
          <w:ilvl w:val="3"/>
          <w:numId w:val="1"/>
        </w:numPr>
        <w:rPr>
          <w:szCs w:val="22"/>
        </w:rPr>
      </w:pPr>
      <w:r w:rsidRPr="00400702">
        <w:rPr>
          <w:szCs w:val="22"/>
        </w:rPr>
        <w:t>Additional Spec Text Doc to go with 20/1076r1 (</w:t>
      </w:r>
      <w:proofErr w:type="spellStart"/>
      <w:r w:rsidRPr="00400702">
        <w:rPr>
          <w:szCs w:val="22"/>
        </w:rPr>
        <w:t>Guarav</w:t>
      </w:r>
      <w:proofErr w:type="spellEnd"/>
      <w:r w:rsidRPr="00400702">
        <w:rPr>
          <w:szCs w:val="22"/>
        </w:rPr>
        <w:t>) it is 1104r1.</w:t>
      </w:r>
    </w:p>
    <w:p w14:paraId="7E273B63" w14:textId="3DD162E2" w:rsidR="003C0249" w:rsidRPr="00400702" w:rsidRDefault="003C0249" w:rsidP="003C0249">
      <w:pPr>
        <w:numPr>
          <w:ilvl w:val="3"/>
          <w:numId w:val="1"/>
        </w:numPr>
        <w:rPr>
          <w:szCs w:val="22"/>
        </w:rPr>
      </w:pPr>
      <w:r w:rsidRPr="00400702">
        <w:rPr>
          <w:szCs w:val="22"/>
        </w:rPr>
        <w:t xml:space="preserve">Request to discuss Specification terminology was denied as the agenda today is full </w:t>
      </w:r>
      <w:proofErr w:type="spellStart"/>
      <w:r w:rsidRPr="00400702">
        <w:rPr>
          <w:szCs w:val="22"/>
        </w:rPr>
        <w:t>acheduled</w:t>
      </w:r>
      <w:proofErr w:type="spellEnd"/>
      <w:r w:rsidRPr="00400702">
        <w:rPr>
          <w:szCs w:val="22"/>
        </w:rPr>
        <w:t xml:space="preserve"> for Wed 29</w:t>
      </w:r>
      <w:r w:rsidRPr="00400702">
        <w:rPr>
          <w:szCs w:val="22"/>
          <w:vertAlign w:val="superscript"/>
        </w:rPr>
        <w:t>th</w:t>
      </w:r>
      <w:r w:rsidRPr="00400702">
        <w:rPr>
          <w:szCs w:val="22"/>
        </w:rPr>
        <w:t xml:space="preserve"> July.</w:t>
      </w:r>
    </w:p>
    <w:p w14:paraId="328E9579" w14:textId="26EE04F1" w:rsidR="003C0249" w:rsidRPr="00400702" w:rsidRDefault="003C0249" w:rsidP="003C0249">
      <w:pPr>
        <w:numPr>
          <w:ilvl w:val="2"/>
          <w:numId w:val="1"/>
        </w:numPr>
        <w:rPr>
          <w:szCs w:val="22"/>
        </w:rPr>
      </w:pPr>
      <w:r w:rsidRPr="00400702">
        <w:rPr>
          <w:szCs w:val="22"/>
        </w:rPr>
        <w:t>No objection to updated Agenda see doc 11-20/1001r5</w:t>
      </w:r>
    </w:p>
    <w:p w14:paraId="2309171B" w14:textId="1C28AA7D" w:rsidR="003C0249" w:rsidRPr="00400702" w:rsidRDefault="003C0249" w:rsidP="003C0249">
      <w:pPr>
        <w:numPr>
          <w:ilvl w:val="1"/>
          <w:numId w:val="1"/>
        </w:numPr>
        <w:rPr>
          <w:szCs w:val="22"/>
        </w:rPr>
      </w:pPr>
      <w:r w:rsidRPr="00400702">
        <w:rPr>
          <w:b/>
          <w:bCs/>
          <w:szCs w:val="22"/>
        </w:rPr>
        <w:t>Editor Report</w:t>
      </w:r>
      <w:r w:rsidRPr="00400702">
        <w:rPr>
          <w:szCs w:val="22"/>
        </w:rPr>
        <w:t xml:space="preserve"> – Emily QI (Intel)</w:t>
      </w:r>
    </w:p>
    <w:p w14:paraId="5F214F74" w14:textId="1C40D20F" w:rsidR="00D57674" w:rsidRPr="00400702" w:rsidRDefault="00D57674" w:rsidP="00D57674">
      <w:pPr>
        <w:numPr>
          <w:ilvl w:val="2"/>
          <w:numId w:val="1"/>
        </w:numPr>
        <w:rPr>
          <w:szCs w:val="22"/>
        </w:rPr>
      </w:pPr>
      <w:r w:rsidRPr="00400702">
        <w:rPr>
          <w:szCs w:val="22"/>
        </w:rPr>
        <w:t>No changes from Wednesday</w:t>
      </w:r>
    </w:p>
    <w:p w14:paraId="7BB59A2B" w14:textId="7A4698A6" w:rsidR="00D57674" w:rsidRPr="00400702" w:rsidRDefault="00D57674" w:rsidP="00D57674">
      <w:pPr>
        <w:numPr>
          <w:ilvl w:val="1"/>
          <w:numId w:val="1"/>
        </w:numPr>
        <w:rPr>
          <w:szCs w:val="22"/>
        </w:rPr>
      </w:pPr>
      <w:r w:rsidRPr="00400702">
        <w:rPr>
          <w:b/>
          <w:szCs w:val="22"/>
          <w:lang w:eastAsia="en-GB"/>
        </w:rPr>
        <w:t>Review doc 11-20/0947r0</w:t>
      </w:r>
      <w:r w:rsidRPr="00400702">
        <w:rPr>
          <w:bCs/>
          <w:szCs w:val="22"/>
          <w:lang w:eastAsia="en-GB"/>
        </w:rPr>
        <w:t xml:space="preserve"> CID 4050 - Emily QI  (INTEL)</w:t>
      </w:r>
    </w:p>
    <w:p w14:paraId="015B2420" w14:textId="2DC6366E" w:rsidR="00D57674" w:rsidRPr="00400702" w:rsidRDefault="008601E1" w:rsidP="00D57674">
      <w:pPr>
        <w:numPr>
          <w:ilvl w:val="2"/>
          <w:numId w:val="1"/>
        </w:numPr>
        <w:rPr>
          <w:szCs w:val="22"/>
        </w:rPr>
      </w:pPr>
      <w:hyperlink r:id="rId21" w:history="1">
        <w:r w:rsidR="00D57674" w:rsidRPr="00400702">
          <w:rPr>
            <w:rStyle w:val="Hyperlink"/>
            <w:szCs w:val="22"/>
          </w:rPr>
          <w:t>https://mentor.ieee.org/802.11/dcn/20/11-20-0947-00-000m-proposed-resolutions-for-cid-4050.doc</w:t>
        </w:r>
      </w:hyperlink>
    </w:p>
    <w:p w14:paraId="3FFDCF1C" w14:textId="77777777" w:rsidR="00750EC8" w:rsidRPr="00750EC8" w:rsidRDefault="00750EC8" w:rsidP="00750EC8">
      <w:pPr>
        <w:pStyle w:val="ListParagraph"/>
        <w:numPr>
          <w:ilvl w:val="2"/>
          <w:numId w:val="1"/>
        </w:numPr>
        <w:spacing w:after="160" w:line="256" w:lineRule="auto"/>
        <w:rPr>
          <w:highlight w:val="yellow"/>
          <w:lang w:val="en-CA"/>
        </w:rPr>
      </w:pPr>
      <w:r w:rsidRPr="00750EC8">
        <w:rPr>
          <w:highlight w:val="yellow"/>
        </w:rPr>
        <w:t>CID 4050 (PHY)</w:t>
      </w:r>
    </w:p>
    <w:p w14:paraId="06FF29A9" w14:textId="77777777" w:rsidR="00750EC8" w:rsidRDefault="00750EC8" w:rsidP="00750EC8">
      <w:pPr>
        <w:pStyle w:val="ListParagraph"/>
        <w:numPr>
          <w:ilvl w:val="3"/>
          <w:numId w:val="1"/>
        </w:numPr>
        <w:spacing w:after="160" w:line="256" w:lineRule="auto"/>
      </w:pPr>
      <w:r>
        <w:t>The proposed resolution looks good. The question is what is meant by “immediately following”. The condition should be successfully completed SAE authentication after the start of the association.</w:t>
      </w:r>
    </w:p>
    <w:p w14:paraId="05EDECA0" w14:textId="77777777" w:rsidR="00750EC8" w:rsidRDefault="00750EC8" w:rsidP="00750EC8">
      <w:pPr>
        <w:pStyle w:val="ListParagraph"/>
        <w:numPr>
          <w:ilvl w:val="3"/>
          <w:numId w:val="1"/>
        </w:numPr>
        <w:spacing w:after="160" w:line="256" w:lineRule="auto"/>
      </w:pPr>
      <w:r>
        <w:t>This does not cover the FILS Authentication case. I could be covered at a later time.</w:t>
      </w:r>
    </w:p>
    <w:p w14:paraId="139B5A65" w14:textId="77777777" w:rsidR="00750EC8" w:rsidRDefault="00750EC8" w:rsidP="00750EC8">
      <w:pPr>
        <w:pStyle w:val="ListParagraph"/>
        <w:numPr>
          <w:ilvl w:val="3"/>
          <w:numId w:val="1"/>
        </w:numPr>
        <w:spacing w:after="160" w:line="256" w:lineRule="auto"/>
      </w:pPr>
      <w:r>
        <w:t>Not sure what “successful” or “following” is interpreted. “successful” should be deleted.</w:t>
      </w:r>
    </w:p>
    <w:p w14:paraId="49E784DF" w14:textId="77777777" w:rsidR="00750EC8" w:rsidRDefault="00750EC8" w:rsidP="00750EC8">
      <w:pPr>
        <w:pStyle w:val="ListParagraph"/>
        <w:numPr>
          <w:ilvl w:val="3"/>
          <w:numId w:val="1"/>
        </w:numPr>
        <w:spacing w:after="160" w:line="256" w:lineRule="auto"/>
      </w:pPr>
      <w:r>
        <w:lastRenderedPageBreak/>
        <w:t>We need language to say that there is a new SAE authentication.</w:t>
      </w:r>
    </w:p>
    <w:p w14:paraId="51E130FC" w14:textId="77777777" w:rsidR="00750EC8" w:rsidRDefault="00750EC8" w:rsidP="00750EC8">
      <w:pPr>
        <w:pStyle w:val="ListParagraph"/>
        <w:numPr>
          <w:ilvl w:val="3"/>
          <w:numId w:val="1"/>
        </w:numPr>
        <w:spacing w:after="160" w:line="256" w:lineRule="auto"/>
      </w:pPr>
      <w:r>
        <w:t>There is support for the direction, but more offline discussion is required.</w:t>
      </w:r>
    </w:p>
    <w:p w14:paraId="37149ABF" w14:textId="0D9D141F" w:rsidR="00D57674" w:rsidRPr="00750EC8" w:rsidRDefault="00750EC8" w:rsidP="00EA0F61">
      <w:pPr>
        <w:pStyle w:val="ListParagraph"/>
        <w:numPr>
          <w:ilvl w:val="3"/>
          <w:numId w:val="1"/>
        </w:numPr>
        <w:spacing w:line="256" w:lineRule="auto"/>
      </w:pPr>
      <w:r>
        <w:t>Schedule revisiting the CID on the July 22 telecon.</w:t>
      </w:r>
    </w:p>
    <w:p w14:paraId="534491A2" w14:textId="536100DB" w:rsidR="003C0249" w:rsidRPr="00400702" w:rsidRDefault="00400702" w:rsidP="00EA0F61">
      <w:pPr>
        <w:numPr>
          <w:ilvl w:val="1"/>
          <w:numId w:val="1"/>
        </w:numPr>
        <w:rPr>
          <w:szCs w:val="22"/>
        </w:rPr>
      </w:pPr>
      <w:r w:rsidRPr="00DF5638">
        <w:rPr>
          <w:b/>
          <w:bCs/>
          <w:szCs w:val="22"/>
        </w:rPr>
        <w:t>Review doc 11-20/435r7</w:t>
      </w:r>
      <w:r>
        <w:rPr>
          <w:szCs w:val="22"/>
        </w:rPr>
        <w:t xml:space="preserve"> – Mark RISON (Samsung)</w:t>
      </w:r>
    </w:p>
    <w:p w14:paraId="5569E300" w14:textId="01B0AED6" w:rsidR="003C0249" w:rsidRDefault="003C0249" w:rsidP="00EA0F61">
      <w:pPr>
        <w:numPr>
          <w:ilvl w:val="2"/>
          <w:numId w:val="1"/>
        </w:numPr>
        <w:rPr>
          <w:szCs w:val="22"/>
        </w:rPr>
      </w:pPr>
      <w:r w:rsidRPr="00400702">
        <w:rPr>
          <w:bCs/>
          <w:szCs w:val="22"/>
          <w:lang w:eastAsia="en-GB"/>
        </w:rPr>
        <w:t xml:space="preserve">Mark RISON – CID 4087, 4756, 4286, </w:t>
      </w:r>
      <w:r w:rsidRPr="00400702">
        <w:rPr>
          <w:color w:val="000000"/>
          <w:szCs w:val="22"/>
        </w:rPr>
        <w:t xml:space="preserve">4137, 4629, 4630, 4363, </w:t>
      </w:r>
      <w:r w:rsidRPr="00400702">
        <w:rPr>
          <w:szCs w:val="22"/>
        </w:rPr>
        <w:t xml:space="preserve">4229/4266, 4293, 4298/4299 in </w:t>
      </w:r>
      <w:hyperlink r:id="rId22" w:history="1">
        <w:r w:rsidRPr="00400702">
          <w:rPr>
            <w:rStyle w:val="Hyperlink"/>
            <w:szCs w:val="22"/>
          </w:rPr>
          <w:t>https://mentor.ieee.org/802.11/dcn/20/11-20-0435</w:t>
        </w:r>
      </w:hyperlink>
      <w:r w:rsidRPr="00400702">
        <w:rPr>
          <w:szCs w:val="22"/>
        </w:rPr>
        <w:t xml:space="preserve"> </w:t>
      </w:r>
    </w:p>
    <w:p w14:paraId="5FA7702F" w14:textId="656BECAA" w:rsidR="00DF5638" w:rsidRDefault="00DF5638" w:rsidP="00DF5638">
      <w:pPr>
        <w:pStyle w:val="ListParagraph"/>
        <w:numPr>
          <w:ilvl w:val="2"/>
          <w:numId w:val="1"/>
        </w:numPr>
        <w:spacing w:after="160" w:line="256" w:lineRule="auto"/>
        <w:rPr>
          <w:lang w:val="en-CA"/>
        </w:rPr>
      </w:pPr>
      <w:hyperlink r:id="rId23" w:history="1">
        <w:r>
          <w:rPr>
            <w:rStyle w:val="Hyperlink"/>
          </w:rPr>
          <w:t>https://mentor.ieee.org/802.11/dcn/20/11-20-0435-07-000m-resolutions-for-some-comments-on-11md-d3-0-sb1.docx</w:t>
        </w:r>
      </w:hyperlink>
    </w:p>
    <w:p w14:paraId="3587991C"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CID 4087 (PHY)</w:t>
      </w:r>
    </w:p>
    <w:p w14:paraId="2E099F70" w14:textId="77777777" w:rsidR="00DF5638" w:rsidRDefault="00DF5638" w:rsidP="00082875">
      <w:pPr>
        <w:pStyle w:val="ListParagraph"/>
        <w:numPr>
          <w:ilvl w:val="3"/>
          <w:numId w:val="1"/>
        </w:numPr>
        <w:spacing w:after="160" w:line="256" w:lineRule="auto"/>
      </w:pPr>
      <w:r>
        <w:t>From a high level, the text updates look good.</w:t>
      </w:r>
    </w:p>
    <w:p w14:paraId="4236647A" w14:textId="58FC16E8" w:rsidR="00DF5638" w:rsidRDefault="00F62B07" w:rsidP="00082875">
      <w:pPr>
        <w:pStyle w:val="ListParagraph"/>
        <w:numPr>
          <w:ilvl w:val="3"/>
          <w:numId w:val="1"/>
        </w:numPr>
        <w:spacing w:after="160" w:line="256" w:lineRule="auto"/>
      </w:pPr>
      <w:r>
        <w:t xml:space="preserve">Proposed Resolution: </w:t>
      </w:r>
      <w:r w:rsidR="00DF5638">
        <w:t>CID 4087 (PHY) - REVISED (PHY: 2020-07-17 14:40:45Z) - Incorporate the changes in https://mentor.ieee.org/802.11/dcn/20/11-20-0435-07-000m-resolutions-for-some-comments-on-11md-d3-0-sb1.docx under "Proposed Changes" for CID 4087 which address the comment in the direction proposed by the commenter.</w:t>
      </w:r>
    </w:p>
    <w:p w14:paraId="3BB97F87" w14:textId="77777777" w:rsidR="00DF5638" w:rsidRDefault="00DF5638" w:rsidP="00082875">
      <w:pPr>
        <w:pStyle w:val="ListParagraph"/>
        <w:numPr>
          <w:ilvl w:val="3"/>
          <w:numId w:val="1"/>
        </w:numPr>
        <w:spacing w:after="160" w:line="256" w:lineRule="auto"/>
      </w:pPr>
      <w:r>
        <w:t>Ready for motion.</w:t>
      </w:r>
    </w:p>
    <w:p w14:paraId="565E2466"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CID 4756 (PHY)</w:t>
      </w:r>
    </w:p>
    <w:p w14:paraId="74A74C65" w14:textId="77777777" w:rsidR="00DF5638" w:rsidRDefault="00DF5638" w:rsidP="00082875">
      <w:pPr>
        <w:pStyle w:val="ListParagraph"/>
        <w:numPr>
          <w:ilvl w:val="3"/>
          <w:numId w:val="1"/>
        </w:numPr>
        <w:spacing w:after="160" w:line="256" w:lineRule="auto"/>
      </w:pPr>
      <w:r>
        <w:t>No proposed resolution</w:t>
      </w:r>
    </w:p>
    <w:p w14:paraId="512ABBBF" w14:textId="452DCF12" w:rsidR="00DF5638" w:rsidRDefault="00DF5638" w:rsidP="00082875">
      <w:pPr>
        <w:pStyle w:val="ListParagraph"/>
        <w:numPr>
          <w:ilvl w:val="3"/>
          <w:numId w:val="1"/>
        </w:numPr>
        <w:spacing w:after="160" w:line="256" w:lineRule="auto"/>
      </w:pPr>
      <w:r>
        <w:t xml:space="preserve">As </w:t>
      </w:r>
      <w:r w:rsidR="0010618B">
        <w:t>agreed,</w:t>
      </w:r>
      <w:r>
        <w:t xml:space="preserve"> to earlier, prepare a resolution of “insufficient details” and move the “insufficient details” comments.</w:t>
      </w:r>
    </w:p>
    <w:p w14:paraId="6F716E5E" w14:textId="77777777" w:rsidR="00DF5638" w:rsidRPr="00082875" w:rsidRDefault="00DF5638" w:rsidP="00082875">
      <w:pPr>
        <w:pStyle w:val="ListParagraph"/>
        <w:numPr>
          <w:ilvl w:val="2"/>
          <w:numId w:val="1"/>
        </w:numPr>
        <w:spacing w:after="160" w:line="256" w:lineRule="auto"/>
        <w:rPr>
          <w:highlight w:val="yellow"/>
        </w:rPr>
      </w:pPr>
      <w:r w:rsidRPr="00082875">
        <w:rPr>
          <w:highlight w:val="yellow"/>
        </w:rPr>
        <w:t>CID 4286 (PHY)</w:t>
      </w:r>
    </w:p>
    <w:p w14:paraId="6DA40023" w14:textId="77777777" w:rsidR="00DF5638" w:rsidRDefault="00DF5638" w:rsidP="00082875">
      <w:pPr>
        <w:pStyle w:val="ListParagraph"/>
        <w:numPr>
          <w:ilvl w:val="3"/>
          <w:numId w:val="1"/>
        </w:numPr>
        <w:spacing w:after="160" w:line="256" w:lineRule="auto"/>
      </w:pPr>
      <w:r>
        <w:t>The comment is accurate. IEEE 802.1X can be used with PSK so renaming all cases to just IEEE 802.1X without EAP is not correct.</w:t>
      </w:r>
    </w:p>
    <w:p w14:paraId="47A61F72" w14:textId="77777777" w:rsidR="00DF5638" w:rsidRDefault="00DF5638" w:rsidP="00082875">
      <w:pPr>
        <w:pStyle w:val="ListParagraph"/>
        <w:numPr>
          <w:ilvl w:val="3"/>
          <w:numId w:val="1"/>
        </w:numPr>
        <w:spacing w:after="160" w:line="256" w:lineRule="auto"/>
      </w:pPr>
      <w:r>
        <w:t>There is an identity exchange with EAP that needs to take place. It is more accurate to use the term EAP authentication.</w:t>
      </w:r>
    </w:p>
    <w:p w14:paraId="4B11456F" w14:textId="77777777" w:rsidR="00DF5638" w:rsidRDefault="00DF5638" w:rsidP="00082875">
      <w:pPr>
        <w:pStyle w:val="ListParagraph"/>
        <w:numPr>
          <w:ilvl w:val="3"/>
          <w:numId w:val="1"/>
        </w:numPr>
        <w:spacing w:after="160" w:line="256" w:lineRule="auto"/>
      </w:pPr>
      <w:r>
        <w:t>There are about 100 instances of EAP method. However, they cannot change since there needs to be an identity exchange.</w:t>
      </w:r>
    </w:p>
    <w:p w14:paraId="70A1982D" w14:textId="77777777" w:rsidR="00DF5638" w:rsidRDefault="00DF5638" w:rsidP="00082875">
      <w:pPr>
        <w:pStyle w:val="ListParagraph"/>
        <w:numPr>
          <w:ilvl w:val="3"/>
          <w:numId w:val="1"/>
        </w:numPr>
        <w:spacing w:after="160" w:line="256" w:lineRule="auto"/>
      </w:pPr>
      <w:r>
        <w:t xml:space="preserve">IEEE 802.11 provides a means to exchange EAP messages in frames. </w:t>
      </w:r>
    </w:p>
    <w:p w14:paraId="0257E2EC" w14:textId="77777777" w:rsidR="00DF5638" w:rsidRDefault="00DF5638" w:rsidP="00082875">
      <w:pPr>
        <w:pStyle w:val="ListParagraph"/>
        <w:numPr>
          <w:ilvl w:val="3"/>
          <w:numId w:val="1"/>
        </w:numPr>
        <w:spacing w:after="160" w:line="256" w:lineRule="auto"/>
      </w:pPr>
      <w:r>
        <w:t>In a section that discusses security assumptions, EAP needs to be explicitly called out.</w:t>
      </w:r>
    </w:p>
    <w:p w14:paraId="00A932DB" w14:textId="77777777" w:rsidR="00DF5638" w:rsidRDefault="00DF5638" w:rsidP="00082875">
      <w:pPr>
        <w:pStyle w:val="ListParagraph"/>
        <w:numPr>
          <w:ilvl w:val="3"/>
          <w:numId w:val="1"/>
        </w:numPr>
        <w:spacing w:after="160" w:line="256" w:lineRule="auto"/>
      </w:pPr>
      <w:r>
        <w:t xml:space="preserve">Some sentences talk about EAP authentication and other talk about 802.1X authentication. </w:t>
      </w:r>
    </w:p>
    <w:p w14:paraId="7610BB19" w14:textId="77777777" w:rsidR="00DF5638" w:rsidRDefault="00DF5638" w:rsidP="00082875">
      <w:pPr>
        <w:pStyle w:val="ListParagraph"/>
        <w:numPr>
          <w:ilvl w:val="3"/>
          <w:numId w:val="1"/>
        </w:numPr>
        <w:spacing w:after="160" w:line="256" w:lineRule="auto"/>
      </w:pPr>
      <w:r>
        <w:t>Mark Rison to email Jouni and Mike to prepare a resolution.</w:t>
      </w:r>
    </w:p>
    <w:p w14:paraId="7AE6A01D" w14:textId="77777777" w:rsidR="00DF5638" w:rsidRDefault="00DF5638" w:rsidP="00082875">
      <w:pPr>
        <w:pStyle w:val="ListParagraph"/>
        <w:numPr>
          <w:ilvl w:val="3"/>
          <w:numId w:val="1"/>
        </w:numPr>
        <w:spacing w:after="160" w:line="256" w:lineRule="auto"/>
      </w:pPr>
      <w:r>
        <w:t>Schedule a review of the CID for July 29</w:t>
      </w:r>
      <w:r>
        <w:rPr>
          <w:vertAlign w:val="superscript"/>
        </w:rPr>
        <w:t>th</w:t>
      </w:r>
      <w:r>
        <w:t>.</w:t>
      </w:r>
    </w:p>
    <w:p w14:paraId="7C99773C" w14:textId="77777777" w:rsidR="00DF5638" w:rsidRPr="00082875" w:rsidRDefault="00DF5638" w:rsidP="00082875">
      <w:pPr>
        <w:pStyle w:val="ListParagraph"/>
        <w:numPr>
          <w:ilvl w:val="2"/>
          <w:numId w:val="1"/>
        </w:numPr>
        <w:spacing w:after="160" w:line="256" w:lineRule="auto"/>
        <w:rPr>
          <w:highlight w:val="yellow"/>
        </w:rPr>
      </w:pPr>
      <w:r w:rsidRPr="00082875">
        <w:rPr>
          <w:highlight w:val="yellow"/>
        </w:rPr>
        <w:t>CID 4137 (PHY)</w:t>
      </w:r>
    </w:p>
    <w:p w14:paraId="26803EFF" w14:textId="77777777" w:rsidR="00DF5638" w:rsidRDefault="00DF5638" w:rsidP="00082875">
      <w:pPr>
        <w:pStyle w:val="ListParagraph"/>
        <w:numPr>
          <w:ilvl w:val="3"/>
          <w:numId w:val="1"/>
        </w:numPr>
        <w:spacing w:after="160" w:line="256" w:lineRule="auto"/>
      </w:pPr>
      <w:r>
        <w:t>Scheduled for July 22</w:t>
      </w:r>
    </w:p>
    <w:p w14:paraId="20FD7C67"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CID 4629 (PHY) and CID 4630 (PHY)</w:t>
      </w:r>
    </w:p>
    <w:p w14:paraId="379A4500" w14:textId="77777777" w:rsidR="00DF5638" w:rsidRDefault="00DF5638" w:rsidP="00082875">
      <w:pPr>
        <w:pStyle w:val="ListParagraph"/>
        <w:numPr>
          <w:ilvl w:val="3"/>
          <w:numId w:val="1"/>
        </w:numPr>
        <w:spacing w:after="160" w:line="256" w:lineRule="auto"/>
      </w:pPr>
      <w:r>
        <w:t>No proposed resolution.</w:t>
      </w:r>
    </w:p>
    <w:p w14:paraId="3455D2B7" w14:textId="77777777" w:rsidR="00DF5638" w:rsidRDefault="00DF5638" w:rsidP="00082875">
      <w:pPr>
        <w:pStyle w:val="ListParagraph"/>
        <w:numPr>
          <w:ilvl w:val="3"/>
          <w:numId w:val="1"/>
        </w:numPr>
        <w:spacing w:after="160" w:line="256" w:lineRule="auto"/>
      </w:pPr>
      <w:r>
        <w:t>Add to insufficient detail comments.</w:t>
      </w:r>
    </w:p>
    <w:p w14:paraId="5B81756B"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 xml:space="preserve">CID 4363 (PHY) </w:t>
      </w:r>
    </w:p>
    <w:p w14:paraId="108279E4" w14:textId="77777777" w:rsidR="00DF5638" w:rsidRDefault="00DF5638" w:rsidP="00082875">
      <w:pPr>
        <w:pStyle w:val="ListParagraph"/>
        <w:numPr>
          <w:ilvl w:val="3"/>
          <w:numId w:val="1"/>
        </w:numPr>
        <w:spacing w:after="160" w:line="256" w:lineRule="auto"/>
      </w:pPr>
      <w:r w:rsidRPr="00082875">
        <w:rPr>
          <w:highlight w:val="yellow"/>
        </w:rPr>
        <w:t>ACTION:</w:t>
      </w:r>
      <w:r>
        <w:t xml:space="preserve"> Mike to prepare a rejection reason and place on a separate tab in the comment resolution spreadsheet.</w:t>
      </w:r>
    </w:p>
    <w:p w14:paraId="788AE881"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CID 4293 (PHY)</w:t>
      </w:r>
    </w:p>
    <w:p w14:paraId="0406A46A" w14:textId="77777777" w:rsidR="00DF5638" w:rsidRDefault="00DF5638" w:rsidP="00082875">
      <w:pPr>
        <w:pStyle w:val="ListParagraph"/>
        <w:numPr>
          <w:ilvl w:val="3"/>
          <w:numId w:val="1"/>
        </w:numPr>
        <w:spacing w:after="160" w:line="256" w:lineRule="auto"/>
      </w:pPr>
      <w:r w:rsidRPr="00082875">
        <w:rPr>
          <w:highlight w:val="yellow"/>
        </w:rPr>
        <w:t>ACTION:</w:t>
      </w:r>
      <w:r>
        <w:t xml:space="preserve"> Mike to include CID 4293 in the insufficient detail group.</w:t>
      </w:r>
    </w:p>
    <w:p w14:paraId="0DDE1A41" w14:textId="77777777" w:rsidR="00DF5638" w:rsidRPr="00082875" w:rsidRDefault="00DF5638" w:rsidP="00082875">
      <w:pPr>
        <w:pStyle w:val="ListParagraph"/>
        <w:numPr>
          <w:ilvl w:val="2"/>
          <w:numId w:val="1"/>
        </w:numPr>
        <w:spacing w:after="160" w:line="256" w:lineRule="auto"/>
        <w:rPr>
          <w:highlight w:val="green"/>
        </w:rPr>
      </w:pPr>
      <w:r w:rsidRPr="00082875">
        <w:rPr>
          <w:highlight w:val="green"/>
        </w:rPr>
        <w:t xml:space="preserve">CID 4298 (PHY) and CID 4299 </w:t>
      </w:r>
    </w:p>
    <w:p w14:paraId="1CA1D561" w14:textId="77777777" w:rsidR="00DF5638" w:rsidRDefault="00DF5638" w:rsidP="00082875">
      <w:pPr>
        <w:pStyle w:val="ListParagraph"/>
        <w:numPr>
          <w:ilvl w:val="3"/>
          <w:numId w:val="1"/>
        </w:numPr>
        <w:spacing w:after="160" w:line="256" w:lineRule="auto"/>
      </w:pPr>
      <w:r>
        <w:t>ACTION: Mike include these CIDs in the insufficient detail group.</w:t>
      </w:r>
    </w:p>
    <w:p w14:paraId="0783B2B3" w14:textId="77777777" w:rsidR="00DF5638" w:rsidRPr="00272150" w:rsidRDefault="00DF5638" w:rsidP="00082875">
      <w:pPr>
        <w:pStyle w:val="ListParagraph"/>
        <w:numPr>
          <w:ilvl w:val="2"/>
          <w:numId w:val="1"/>
        </w:numPr>
        <w:spacing w:after="160" w:line="256" w:lineRule="auto"/>
        <w:rPr>
          <w:highlight w:val="yellow"/>
        </w:rPr>
      </w:pPr>
      <w:r w:rsidRPr="00272150">
        <w:rPr>
          <w:highlight w:val="yellow"/>
        </w:rPr>
        <w:t>CID 4299 and CID 4266</w:t>
      </w:r>
    </w:p>
    <w:p w14:paraId="626B22F0" w14:textId="77777777" w:rsidR="00DF5638" w:rsidRDefault="00DF5638" w:rsidP="00082875">
      <w:pPr>
        <w:pStyle w:val="ListParagraph"/>
        <w:numPr>
          <w:ilvl w:val="3"/>
          <w:numId w:val="1"/>
        </w:numPr>
        <w:spacing w:after="160" w:line="256" w:lineRule="auto"/>
      </w:pPr>
      <w:r>
        <w:t>The definition of operational rate set contains a set of data rates that a STA can receive.</w:t>
      </w:r>
    </w:p>
    <w:p w14:paraId="43284DF1" w14:textId="77777777" w:rsidR="00DF5638" w:rsidRDefault="00DF5638" w:rsidP="00082875">
      <w:pPr>
        <w:pStyle w:val="ListParagraph"/>
        <w:numPr>
          <w:ilvl w:val="3"/>
          <w:numId w:val="1"/>
        </w:numPr>
        <w:spacing w:after="160" w:line="256" w:lineRule="auto"/>
      </w:pPr>
      <w:r>
        <w:lastRenderedPageBreak/>
        <w:t>The basic rate is the set of rates that all STAs need to transmit and receive in order to operate on a BSS.</w:t>
      </w:r>
    </w:p>
    <w:p w14:paraId="722FF393" w14:textId="06BEEB06" w:rsidR="00EA0F61" w:rsidRPr="00272150" w:rsidRDefault="00DF5638" w:rsidP="00272150">
      <w:pPr>
        <w:pStyle w:val="ListParagraph"/>
        <w:numPr>
          <w:ilvl w:val="3"/>
          <w:numId w:val="1"/>
        </w:numPr>
        <w:spacing w:line="256" w:lineRule="auto"/>
      </w:pPr>
      <w:r>
        <w:t>Sean Coffey has posted a document related to these CIDs.</w:t>
      </w:r>
    </w:p>
    <w:p w14:paraId="1B7A7CFF" w14:textId="6A170274" w:rsidR="00725481" w:rsidRPr="00400702" w:rsidRDefault="00725481" w:rsidP="00272150">
      <w:pPr>
        <w:numPr>
          <w:ilvl w:val="1"/>
          <w:numId w:val="1"/>
        </w:numPr>
        <w:rPr>
          <w:szCs w:val="22"/>
        </w:rPr>
      </w:pPr>
      <w:r w:rsidRPr="00272150">
        <w:rPr>
          <w:b/>
          <w:szCs w:val="22"/>
          <w:lang w:eastAsia="en-GB"/>
        </w:rPr>
        <w:t>Review doc 11-20/0929</w:t>
      </w:r>
      <w:r w:rsidR="00400702" w:rsidRPr="00272150">
        <w:rPr>
          <w:b/>
          <w:szCs w:val="22"/>
          <w:lang w:eastAsia="en-GB"/>
        </w:rPr>
        <w:t>r4</w:t>
      </w:r>
      <w:r w:rsidRPr="00400702">
        <w:rPr>
          <w:bCs/>
          <w:szCs w:val="22"/>
          <w:lang w:eastAsia="en-GB"/>
        </w:rPr>
        <w:t xml:space="preserve"> – CID 4463 - </w:t>
      </w:r>
      <w:r w:rsidR="003C0249" w:rsidRPr="00400702">
        <w:rPr>
          <w:bCs/>
          <w:szCs w:val="22"/>
          <w:lang w:eastAsia="en-GB"/>
        </w:rPr>
        <w:t>Assaf KASHER</w:t>
      </w:r>
      <w:r w:rsidRPr="00400702">
        <w:rPr>
          <w:bCs/>
          <w:szCs w:val="22"/>
          <w:lang w:eastAsia="en-GB"/>
        </w:rPr>
        <w:t xml:space="preserve"> (Qualcomm)</w:t>
      </w:r>
    </w:p>
    <w:p w14:paraId="7EEFF034" w14:textId="6A7F69B4" w:rsidR="00725481" w:rsidRPr="00400702" w:rsidRDefault="008601E1" w:rsidP="00725481">
      <w:pPr>
        <w:numPr>
          <w:ilvl w:val="2"/>
          <w:numId w:val="1"/>
        </w:numPr>
        <w:rPr>
          <w:szCs w:val="22"/>
        </w:rPr>
      </w:pPr>
      <w:hyperlink r:id="rId24" w:history="1"/>
      <w:r w:rsidR="00725481" w:rsidRPr="00400702">
        <w:rPr>
          <w:bCs/>
          <w:szCs w:val="22"/>
          <w:lang w:eastAsia="en-GB"/>
        </w:rPr>
        <w:t xml:space="preserve"> </w:t>
      </w:r>
      <w:hyperlink r:id="rId25" w:history="1">
        <w:r w:rsidR="00400702" w:rsidRPr="00400702">
          <w:rPr>
            <w:rStyle w:val="Hyperlink"/>
            <w:bCs/>
            <w:szCs w:val="22"/>
            <w:lang w:eastAsia="en-GB"/>
          </w:rPr>
          <w:t>https://mentor.ieee.org/802.11/dcn/20/11-20-0929-04-000m-sb1-resolution-to-some-xdmg-cids.docx</w:t>
        </w:r>
      </w:hyperlink>
    </w:p>
    <w:p w14:paraId="3C701C6F" w14:textId="77777777" w:rsidR="002052C9" w:rsidRPr="002052C9" w:rsidRDefault="002052C9" w:rsidP="002052C9">
      <w:pPr>
        <w:pStyle w:val="ListParagraph"/>
        <w:numPr>
          <w:ilvl w:val="1"/>
          <w:numId w:val="1"/>
        </w:numPr>
        <w:spacing w:after="160" w:line="256" w:lineRule="auto"/>
        <w:rPr>
          <w:highlight w:val="green"/>
          <w:lang w:val="en-CA"/>
        </w:rPr>
      </w:pPr>
      <w:r w:rsidRPr="002052C9">
        <w:rPr>
          <w:highlight w:val="green"/>
        </w:rPr>
        <w:t>CID 4463 (PHY)</w:t>
      </w:r>
    </w:p>
    <w:p w14:paraId="33FF9DE6" w14:textId="77777777" w:rsidR="002052C9" w:rsidRDefault="002052C9" w:rsidP="002052C9">
      <w:pPr>
        <w:pStyle w:val="ListParagraph"/>
        <w:numPr>
          <w:ilvl w:val="2"/>
          <w:numId w:val="1"/>
        </w:numPr>
        <w:spacing w:after="160" w:line="256" w:lineRule="auto"/>
      </w:pPr>
      <w:r>
        <w:t xml:space="preserve">  The “~” is not required for the entries in the table.</w:t>
      </w:r>
    </w:p>
    <w:p w14:paraId="705956A5" w14:textId="77777777" w:rsidR="002052C9" w:rsidRDefault="002052C9" w:rsidP="002052C9">
      <w:pPr>
        <w:pStyle w:val="ListParagraph"/>
        <w:numPr>
          <w:ilvl w:val="2"/>
          <w:numId w:val="1"/>
        </w:numPr>
        <w:spacing w:after="160" w:line="256" w:lineRule="auto"/>
      </w:pPr>
      <w:r>
        <w:t xml:space="preserve">  We could simply delete the parenthesis.</w:t>
      </w:r>
    </w:p>
    <w:p w14:paraId="2E5DECD5" w14:textId="77777777" w:rsidR="002052C9" w:rsidRDefault="002052C9" w:rsidP="002052C9">
      <w:pPr>
        <w:pStyle w:val="ListParagraph"/>
        <w:numPr>
          <w:ilvl w:val="2"/>
          <w:numId w:val="1"/>
        </w:numPr>
        <w:spacing w:after="160" w:line="256" w:lineRule="auto"/>
      </w:pPr>
      <w:r>
        <w:t>There is no objection to the changes themselves – it’s the use of the “~”.</w:t>
      </w:r>
    </w:p>
    <w:p w14:paraId="645368A4" w14:textId="77777777" w:rsidR="002052C9" w:rsidRDefault="002052C9" w:rsidP="002052C9">
      <w:pPr>
        <w:pStyle w:val="ListParagraph"/>
        <w:numPr>
          <w:ilvl w:val="2"/>
          <w:numId w:val="1"/>
        </w:numPr>
        <w:spacing w:after="160" w:line="256" w:lineRule="auto"/>
      </w:pPr>
      <w:r>
        <w:t>The use of the “~” is correct in this case because it indicates that the number is an approximation.</w:t>
      </w:r>
    </w:p>
    <w:p w14:paraId="6EE23D6F" w14:textId="77777777" w:rsidR="002052C9" w:rsidRDefault="002052C9" w:rsidP="002052C9">
      <w:pPr>
        <w:pStyle w:val="ListParagraph"/>
        <w:numPr>
          <w:ilvl w:val="2"/>
          <w:numId w:val="1"/>
        </w:numPr>
        <w:spacing w:after="160" w:line="256" w:lineRule="auto"/>
      </w:pPr>
      <w:r>
        <w:t>If we are going to do this, we should go through every number in the standard to determine if a “~” is required.</w:t>
      </w:r>
    </w:p>
    <w:p w14:paraId="785BADB4" w14:textId="77777777" w:rsidR="002052C9" w:rsidRDefault="002052C9" w:rsidP="002052C9">
      <w:pPr>
        <w:pStyle w:val="ListParagraph"/>
        <w:numPr>
          <w:ilvl w:val="2"/>
          <w:numId w:val="1"/>
        </w:numPr>
        <w:spacing w:after="160" w:line="256" w:lineRule="auto"/>
      </w:pPr>
      <w:r>
        <w:t>Any in the timing tables in the PHY clauses use approximations without the “~”</w:t>
      </w:r>
    </w:p>
    <w:p w14:paraId="7023BF42" w14:textId="77777777" w:rsidR="002052C9" w:rsidRDefault="002052C9" w:rsidP="002052C9">
      <w:pPr>
        <w:pStyle w:val="ListParagraph"/>
        <w:numPr>
          <w:ilvl w:val="2"/>
          <w:numId w:val="1"/>
        </w:numPr>
        <w:spacing w:after="160" w:line="256" w:lineRule="auto"/>
      </w:pPr>
      <w:proofErr w:type="spellStart"/>
      <w:r>
        <w:t>Its</w:t>
      </w:r>
      <w:proofErr w:type="spellEnd"/>
      <w:r>
        <w:t xml:space="preserve"> obvious why the “~”s are there. These are clearly approximate because they are rounded from repeating decimals.</w:t>
      </w:r>
    </w:p>
    <w:p w14:paraId="266D4455" w14:textId="77777777" w:rsidR="002052C9" w:rsidRDefault="002052C9" w:rsidP="002052C9">
      <w:pPr>
        <w:pStyle w:val="ListParagraph"/>
        <w:numPr>
          <w:ilvl w:val="2"/>
          <w:numId w:val="1"/>
        </w:numPr>
        <w:spacing w:after="160" w:line="256" w:lineRule="auto"/>
      </w:pPr>
      <w:r>
        <w:t>In the VHT tables, there is a statement that the numbers are rounded.</w:t>
      </w:r>
    </w:p>
    <w:p w14:paraId="48E3465F" w14:textId="77777777" w:rsidR="002052C9" w:rsidRDefault="002052C9" w:rsidP="002052C9">
      <w:pPr>
        <w:pStyle w:val="ListParagraph"/>
        <w:numPr>
          <w:ilvl w:val="2"/>
          <w:numId w:val="1"/>
        </w:numPr>
        <w:spacing w:after="160" w:line="256" w:lineRule="auto"/>
      </w:pPr>
      <w:r>
        <w:t>This table is different from other PHY tables because in this case, the exact duration is environmentally dependent.</w:t>
      </w:r>
    </w:p>
    <w:p w14:paraId="520F8E04" w14:textId="77777777" w:rsidR="002052C9" w:rsidRDefault="002052C9" w:rsidP="002052C9">
      <w:pPr>
        <w:pStyle w:val="ListParagraph"/>
        <w:numPr>
          <w:ilvl w:val="2"/>
          <w:numId w:val="1"/>
        </w:numPr>
        <w:spacing w:after="160" w:line="256" w:lineRule="auto"/>
      </w:pPr>
      <w:r>
        <w:t>One possibility would be to add a note to indicate that the numbers are approximations.</w:t>
      </w:r>
    </w:p>
    <w:p w14:paraId="39C811AF" w14:textId="1F821B51" w:rsidR="002052C9" w:rsidRDefault="00F62B07" w:rsidP="002052C9">
      <w:pPr>
        <w:pStyle w:val="ListParagraph"/>
        <w:numPr>
          <w:ilvl w:val="2"/>
          <w:numId w:val="1"/>
        </w:numPr>
        <w:spacing w:after="160" w:line="256" w:lineRule="auto"/>
      </w:pPr>
      <w:r>
        <w:t xml:space="preserve">Proposed Resolution: </w:t>
      </w:r>
      <w:r w:rsidR="002052C9">
        <w:t xml:space="preserve">CID 4463 (PHY) - REVISED (PHY: 2020-07-17 15:13:18Z) - Incorporate the changes in document https://mentor.ieee.org/802.11/dcn/20/11-20-0929-02-000m-sb1-resolution-to-some-xdmg-cids.docx under "Discussion" for CID 4463 which make the changes suggested by the commenter and fix other issues with the tables for DMG and CDMG. </w:t>
      </w:r>
    </w:p>
    <w:p w14:paraId="7169D48A" w14:textId="4832BD72" w:rsidR="00400702" w:rsidRPr="00F62B07" w:rsidRDefault="002052C9" w:rsidP="00F62B07">
      <w:pPr>
        <w:pStyle w:val="ListParagraph"/>
        <w:numPr>
          <w:ilvl w:val="2"/>
          <w:numId w:val="1"/>
        </w:numPr>
        <w:spacing w:line="256" w:lineRule="auto"/>
      </w:pPr>
      <w:r>
        <w:t>Ready for motion.</w:t>
      </w:r>
    </w:p>
    <w:p w14:paraId="3374DCF6" w14:textId="2B82AF33" w:rsidR="00725481" w:rsidRPr="00400702" w:rsidRDefault="00725481" w:rsidP="00F62B07">
      <w:pPr>
        <w:numPr>
          <w:ilvl w:val="1"/>
          <w:numId w:val="1"/>
        </w:numPr>
        <w:rPr>
          <w:szCs w:val="22"/>
        </w:rPr>
      </w:pPr>
      <w:r w:rsidRPr="00F62B07">
        <w:rPr>
          <w:b/>
          <w:szCs w:val="22"/>
          <w:lang w:eastAsia="en-GB"/>
        </w:rPr>
        <w:t>Review doc 11-20/1076r1</w:t>
      </w:r>
      <w:r w:rsidRPr="00400702">
        <w:rPr>
          <w:bCs/>
          <w:szCs w:val="22"/>
          <w:lang w:eastAsia="en-GB"/>
        </w:rPr>
        <w:t xml:space="preserve"> - </w:t>
      </w:r>
      <w:r w:rsidRPr="00400702">
        <w:rPr>
          <w:szCs w:val="22"/>
        </w:rPr>
        <w:t>non-AP STA TXOP frame bursting</w:t>
      </w:r>
      <w:r w:rsidRPr="00400702">
        <w:rPr>
          <w:bCs/>
          <w:szCs w:val="22"/>
          <w:lang w:eastAsia="en-GB"/>
        </w:rPr>
        <w:t xml:space="preserve"> - </w:t>
      </w:r>
      <w:r w:rsidR="003C0249" w:rsidRPr="00400702">
        <w:rPr>
          <w:bCs/>
          <w:szCs w:val="22"/>
          <w:lang w:eastAsia="en-GB"/>
        </w:rPr>
        <w:t xml:space="preserve">Gaurav PATWARDHAN </w:t>
      </w:r>
      <w:r w:rsidRPr="00400702">
        <w:rPr>
          <w:bCs/>
          <w:szCs w:val="22"/>
          <w:lang w:eastAsia="en-GB"/>
        </w:rPr>
        <w:t>(HPE)</w:t>
      </w:r>
      <w:r w:rsidR="003C0249" w:rsidRPr="00400702">
        <w:rPr>
          <w:szCs w:val="22"/>
        </w:rPr>
        <w:t>,</w:t>
      </w:r>
    </w:p>
    <w:p w14:paraId="71B98EE9" w14:textId="6C0F1A93" w:rsidR="003C0249" w:rsidRPr="00400702" w:rsidRDefault="003C0249" w:rsidP="00725481">
      <w:pPr>
        <w:numPr>
          <w:ilvl w:val="2"/>
          <w:numId w:val="1"/>
        </w:numPr>
        <w:rPr>
          <w:szCs w:val="22"/>
        </w:rPr>
      </w:pPr>
      <w:r w:rsidRPr="00400702">
        <w:rPr>
          <w:szCs w:val="22"/>
        </w:rPr>
        <w:t xml:space="preserve"> </w:t>
      </w:r>
      <w:hyperlink r:id="rId26" w:history="1">
        <w:r w:rsidRPr="00400702">
          <w:rPr>
            <w:rStyle w:val="Hyperlink"/>
            <w:szCs w:val="22"/>
          </w:rPr>
          <w:t>https://mentor.ieee.org/802.11/dcn/20/11-20-1076-01-000m-non-ap-sta-txop-frame-bursting.pptx</w:t>
        </w:r>
      </w:hyperlink>
      <w:r w:rsidRPr="00400702">
        <w:rPr>
          <w:szCs w:val="22"/>
        </w:rPr>
        <w:t xml:space="preserve"> </w:t>
      </w:r>
    </w:p>
    <w:p w14:paraId="1A7B5BDC" w14:textId="5A07B572" w:rsidR="00725481" w:rsidRDefault="00725481" w:rsidP="00725481">
      <w:pPr>
        <w:numPr>
          <w:ilvl w:val="2"/>
          <w:numId w:val="1"/>
        </w:numPr>
        <w:rPr>
          <w:szCs w:val="22"/>
        </w:rPr>
      </w:pPr>
      <w:r w:rsidRPr="00400702">
        <w:rPr>
          <w:szCs w:val="22"/>
        </w:rPr>
        <w:t>Review document</w:t>
      </w:r>
    </w:p>
    <w:p w14:paraId="6227436E" w14:textId="77777777" w:rsidR="005F5446" w:rsidRDefault="005F5446" w:rsidP="005F5446">
      <w:pPr>
        <w:pStyle w:val="ListParagraph"/>
        <w:numPr>
          <w:ilvl w:val="2"/>
          <w:numId w:val="1"/>
        </w:numPr>
        <w:spacing w:after="160" w:line="256" w:lineRule="auto"/>
        <w:rPr>
          <w:lang w:val="en-CA"/>
        </w:rPr>
      </w:pPr>
      <w:r>
        <w:t>The devices were configured out of the box.</w:t>
      </w:r>
    </w:p>
    <w:p w14:paraId="1752C4A1" w14:textId="77777777" w:rsidR="005F5446" w:rsidRDefault="005F5446" w:rsidP="005F5446">
      <w:pPr>
        <w:pStyle w:val="ListParagraph"/>
        <w:numPr>
          <w:ilvl w:val="2"/>
          <w:numId w:val="1"/>
        </w:numPr>
        <w:spacing w:after="160" w:line="256" w:lineRule="auto"/>
      </w:pPr>
      <w:r>
        <w:t xml:space="preserve">If the TXOP is set to 0, </w:t>
      </w:r>
      <w:proofErr w:type="spellStart"/>
      <w:r>
        <w:t>its</w:t>
      </w:r>
      <w:proofErr w:type="spellEnd"/>
      <w:r>
        <w:t xml:space="preserve"> not clear that the device can send more than one PPDU. </w:t>
      </w:r>
    </w:p>
    <w:p w14:paraId="5D4E1D04" w14:textId="77777777" w:rsidR="005F5446" w:rsidRDefault="005F5446" w:rsidP="005F5446">
      <w:pPr>
        <w:pStyle w:val="ListParagraph"/>
        <w:numPr>
          <w:ilvl w:val="2"/>
          <w:numId w:val="1"/>
        </w:numPr>
        <w:spacing w:after="160" w:line="256" w:lineRule="auto"/>
      </w:pPr>
      <w:r>
        <w:t>The TXOP requirements need to be cleaned up.</w:t>
      </w:r>
    </w:p>
    <w:p w14:paraId="74C8B738" w14:textId="48CC6134" w:rsidR="00F62B07" w:rsidRPr="005F5446" w:rsidRDefault="005F5446" w:rsidP="005F5446">
      <w:pPr>
        <w:pStyle w:val="ListParagraph"/>
        <w:numPr>
          <w:ilvl w:val="2"/>
          <w:numId w:val="1"/>
        </w:numPr>
        <w:spacing w:line="256" w:lineRule="auto"/>
      </w:pPr>
      <w:r>
        <w:t xml:space="preserve">This presentation is not relevant to </w:t>
      </w:r>
      <w:proofErr w:type="spellStart"/>
      <w:r>
        <w:t>TGmd</w:t>
      </w:r>
      <w:proofErr w:type="spellEnd"/>
      <w:r>
        <w:t xml:space="preserve">. It discusses implementation </w:t>
      </w:r>
      <w:proofErr w:type="spellStart"/>
      <w:r>
        <w:t>behavior</w:t>
      </w:r>
      <w:proofErr w:type="spellEnd"/>
      <w:r>
        <w:t>, not the standard.</w:t>
      </w:r>
    </w:p>
    <w:p w14:paraId="6616E15D" w14:textId="3AA19DCA" w:rsidR="00400702" w:rsidRPr="00400702" w:rsidRDefault="00400702" w:rsidP="005F5446">
      <w:pPr>
        <w:numPr>
          <w:ilvl w:val="1"/>
          <w:numId w:val="1"/>
        </w:numPr>
        <w:rPr>
          <w:szCs w:val="22"/>
        </w:rPr>
      </w:pPr>
      <w:r w:rsidRPr="005F5446">
        <w:rPr>
          <w:b/>
          <w:bCs/>
          <w:szCs w:val="22"/>
        </w:rPr>
        <w:t>Review doc 11-20/1104r1</w:t>
      </w:r>
      <w:r w:rsidRPr="00400702">
        <w:rPr>
          <w:szCs w:val="22"/>
        </w:rPr>
        <w:t xml:space="preserve"> </w:t>
      </w:r>
      <w:proofErr w:type="spellStart"/>
      <w:r w:rsidRPr="00400702">
        <w:rPr>
          <w:szCs w:val="22"/>
        </w:rPr>
        <w:t>Chittabrata</w:t>
      </w:r>
      <w:proofErr w:type="spellEnd"/>
      <w:r w:rsidRPr="00400702">
        <w:rPr>
          <w:szCs w:val="22"/>
        </w:rPr>
        <w:t xml:space="preserve"> GHOSH (Intel)</w:t>
      </w:r>
    </w:p>
    <w:p w14:paraId="0ADE5C65" w14:textId="07AC447E" w:rsidR="00400702" w:rsidRPr="00400702" w:rsidRDefault="008601E1" w:rsidP="00400702">
      <w:pPr>
        <w:numPr>
          <w:ilvl w:val="2"/>
          <w:numId w:val="1"/>
        </w:numPr>
        <w:rPr>
          <w:szCs w:val="22"/>
        </w:rPr>
      </w:pPr>
      <w:hyperlink r:id="rId27" w:history="1">
        <w:r w:rsidR="00400702" w:rsidRPr="00400702">
          <w:rPr>
            <w:rStyle w:val="Hyperlink"/>
            <w:szCs w:val="22"/>
          </w:rPr>
          <w:t>https://mentor.ieee.org/802.11/dcn/20/11-20-1104-01-000m-proposed-changes-in-scs-10-23-2-2-and-10-23-2-9.docx</w:t>
        </w:r>
      </w:hyperlink>
      <w:r w:rsidR="00400702" w:rsidRPr="00400702">
        <w:rPr>
          <w:szCs w:val="22"/>
        </w:rPr>
        <w:t xml:space="preserve"> </w:t>
      </w:r>
    </w:p>
    <w:p w14:paraId="76CC53A9" w14:textId="4B6ABA62" w:rsidR="00400702" w:rsidRDefault="00400702" w:rsidP="00400702">
      <w:pPr>
        <w:numPr>
          <w:ilvl w:val="2"/>
          <w:numId w:val="1"/>
        </w:numPr>
        <w:rPr>
          <w:szCs w:val="22"/>
        </w:rPr>
      </w:pPr>
      <w:r w:rsidRPr="00400702">
        <w:rPr>
          <w:szCs w:val="22"/>
        </w:rPr>
        <w:t>Review document</w:t>
      </w:r>
    </w:p>
    <w:p w14:paraId="587D1FDC" w14:textId="63237131" w:rsidR="00400702" w:rsidRDefault="00400702" w:rsidP="00400702">
      <w:pPr>
        <w:numPr>
          <w:ilvl w:val="2"/>
          <w:numId w:val="1"/>
        </w:numPr>
        <w:rPr>
          <w:szCs w:val="22"/>
        </w:rPr>
      </w:pPr>
      <w:r>
        <w:rPr>
          <w:szCs w:val="22"/>
        </w:rPr>
        <w:t xml:space="preserve">No time for discussion or Straw poll, and will be rescheduled for </w:t>
      </w:r>
      <w:r w:rsidR="00CF1D3D">
        <w:rPr>
          <w:szCs w:val="22"/>
        </w:rPr>
        <w:t>later</w:t>
      </w:r>
    </w:p>
    <w:p w14:paraId="1E2FAD88" w14:textId="73C43246" w:rsidR="00CF1D3D" w:rsidRPr="00400702" w:rsidRDefault="00CF1D3D" w:rsidP="00CF1D3D">
      <w:pPr>
        <w:numPr>
          <w:ilvl w:val="2"/>
          <w:numId w:val="1"/>
        </w:numPr>
        <w:rPr>
          <w:szCs w:val="22"/>
        </w:rPr>
      </w:pPr>
      <w:r>
        <w:t>The continued discussion will be scheduled for July 29</w:t>
      </w:r>
      <w:r>
        <w:rPr>
          <w:vertAlign w:val="superscript"/>
        </w:rPr>
        <w:t>th</w:t>
      </w:r>
    </w:p>
    <w:p w14:paraId="58FAE1D8" w14:textId="48F06E9A" w:rsidR="008A57AF" w:rsidRDefault="00400702" w:rsidP="003C0249">
      <w:pPr>
        <w:numPr>
          <w:ilvl w:val="1"/>
          <w:numId w:val="1"/>
        </w:numPr>
        <w:rPr>
          <w:rStyle w:val="gmail-msohyperlink"/>
          <w:szCs w:val="22"/>
        </w:rPr>
      </w:pPr>
      <w:r w:rsidRPr="00CF1D3D">
        <w:rPr>
          <w:rStyle w:val="gmail-msohyperlink"/>
          <w:b/>
          <w:bCs/>
          <w:szCs w:val="22"/>
        </w:rPr>
        <w:t xml:space="preserve">Review doc </w:t>
      </w:r>
      <w:r w:rsidR="008A57AF" w:rsidRPr="00CF1D3D">
        <w:rPr>
          <w:rStyle w:val="gmail-msohyperlink"/>
          <w:b/>
          <w:bCs/>
          <w:szCs w:val="22"/>
        </w:rPr>
        <w:t>11-20/0150r14</w:t>
      </w:r>
      <w:r>
        <w:rPr>
          <w:rStyle w:val="gmail-msohyperlink"/>
          <w:szCs w:val="22"/>
        </w:rPr>
        <w:t xml:space="preserve"> </w:t>
      </w:r>
      <w:r w:rsidRPr="00400702">
        <w:rPr>
          <w:rStyle w:val="gmail-msohyperlink"/>
          <w:szCs w:val="22"/>
        </w:rPr>
        <w:t>CIDs 4761, 4725</w:t>
      </w:r>
      <w:r>
        <w:rPr>
          <w:rStyle w:val="gmail-msohyperlink"/>
          <w:szCs w:val="22"/>
        </w:rPr>
        <w:t xml:space="preserve"> - </w:t>
      </w:r>
      <w:r w:rsidR="003C0249" w:rsidRPr="00400702">
        <w:rPr>
          <w:rStyle w:val="gmail-msohyperlink"/>
          <w:szCs w:val="22"/>
        </w:rPr>
        <w:t>Menzo WENTINK</w:t>
      </w:r>
      <w:r>
        <w:rPr>
          <w:rStyle w:val="gmail-msohyperlink"/>
          <w:szCs w:val="22"/>
        </w:rPr>
        <w:t xml:space="preserve"> (Qualcomm)</w:t>
      </w:r>
    </w:p>
    <w:p w14:paraId="182BBA53" w14:textId="32CF8915" w:rsidR="008A57AF" w:rsidRDefault="008601E1" w:rsidP="008A57AF">
      <w:pPr>
        <w:numPr>
          <w:ilvl w:val="2"/>
          <w:numId w:val="1"/>
        </w:numPr>
        <w:rPr>
          <w:rStyle w:val="Hyperlink"/>
          <w:color w:val="auto"/>
          <w:szCs w:val="22"/>
          <w:u w:val="none"/>
        </w:rPr>
      </w:pPr>
      <w:hyperlink r:id="rId28" w:history="1">
        <w:r w:rsidR="008A57AF">
          <w:rPr>
            <w:rStyle w:val="Hyperlink"/>
            <w:szCs w:val="22"/>
          </w:rPr>
          <w:t>https://mentor.ieee.org/802.11/dcn/20/11-20-0150-14-000m-assorted-crs-revmd-draft-3-0.docx</w:t>
        </w:r>
      </w:hyperlink>
      <w:r w:rsidR="003C0249" w:rsidRPr="008A57AF">
        <w:rPr>
          <w:rStyle w:val="Hyperlink"/>
          <w:szCs w:val="22"/>
          <w:u w:val="none"/>
        </w:rPr>
        <w:t xml:space="preserve">,  </w:t>
      </w:r>
    </w:p>
    <w:p w14:paraId="5ECABB8D" w14:textId="1664186E" w:rsidR="008A57AF" w:rsidRPr="008A57AF" w:rsidRDefault="008A57AF" w:rsidP="008A57AF">
      <w:pPr>
        <w:numPr>
          <w:ilvl w:val="2"/>
          <w:numId w:val="1"/>
        </w:numPr>
        <w:rPr>
          <w:rStyle w:val="Hyperlink"/>
          <w:color w:val="auto"/>
          <w:szCs w:val="22"/>
          <w:highlight w:val="yellow"/>
          <w:u w:val="none"/>
        </w:rPr>
      </w:pPr>
      <w:r w:rsidRPr="008A57AF">
        <w:rPr>
          <w:rStyle w:val="Hyperlink"/>
          <w:color w:val="auto"/>
          <w:szCs w:val="22"/>
          <w:highlight w:val="yellow"/>
          <w:u w:val="none"/>
        </w:rPr>
        <w:t>CID 4761</w:t>
      </w:r>
      <w:r>
        <w:rPr>
          <w:rStyle w:val="Hyperlink"/>
          <w:color w:val="auto"/>
          <w:szCs w:val="22"/>
          <w:highlight w:val="yellow"/>
          <w:u w:val="none"/>
        </w:rPr>
        <w:t xml:space="preserve"> (MAC)</w:t>
      </w:r>
    </w:p>
    <w:p w14:paraId="6CAD6852" w14:textId="1A877A01" w:rsidR="008A57AF" w:rsidRDefault="008A57AF" w:rsidP="008A57AF">
      <w:pPr>
        <w:numPr>
          <w:ilvl w:val="3"/>
          <w:numId w:val="1"/>
        </w:numPr>
        <w:rPr>
          <w:rStyle w:val="Hyperlink"/>
          <w:color w:val="auto"/>
          <w:szCs w:val="22"/>
          <w:u w:val="none"/>
        </w:rPr>
      </w:pPr>
      <w:r>
        <w:rPr>
          <w:rStyle w:val="Hyperlink"/>
          <w:color w:val="auto"/>
          <w:szCs w:val="22"/>
          <w:u w:val="none"/>
        </w:rPr>
        <w:t>Not Ready</w:t>
      </w:r>
    </w:p>
    <w:p w14:paraId="7F579275" w14:textId="77777777" w:rsidR="004D2D46" w:rsidRDefault="004D2D46" w:rsidP="004D2D46">
      <w:pPr>
        <w:pStyle w:val="ListParagraph"/>
        <w:numPr>
          <w:ilvl w:val="3"/>
          <w:numId w:val="1"/>
        </w:numPr>
        <w:spacing w:after="160" w:line="256" w:lineRule="auto"/>
        <w:rPr>
          <w:lang w:val="en-CA"/>
        </w:rPr>
      </w:pPr>
      <w:r>
        <w:lastRenderedPageBreak/>
        <w:t xml:space="preserve">No resolution available for discussion.  </w:t>
      </w:r>
    </w:p>
    <w:p w14:paraId="5A604816" w14:textId="21395EE7" w:rsidR="004D2D46" w:rsidRPr="004D2D46" w:rsidRDefault="004D2D46" w:rsidP="004D2D46">
      <w:pPr>
        <w:pStyle w:val="ListParagraph"/>
        <w:numPr>
          <w:ilvl w:val="3"/>
          <w:numId w:val="1"/>
        </w:numPr>
        <w:spacing w:line="256" w:lineRule="auto"/>
        <w:rPr>
          <w:rStyle w:val="Hyperlink"/>
          <w:color w:val="auto"/>
          <w:u w:val="none"/>
        </w:rPr>
      </w:pPr>
      <w:r>
        <w:t>Schedule for Wednesday July 22.</w:t>
      </w:r>
    </w:p>
    <w:p w14:paraId="23813CAE" w14:textId="369B96A9" w:rsidR="008A57AF" w:rsidRPr="00777302" w:rsidRDefault="008A57AF" w:rsidP="004D2D46">
      <w:pPr>
        <w:numPr>
          <w:ilvl w:val="2"/>
          <w:numId w:val="1"/>
        </w:numPr>
        <w:rPr>
          <w:rStyle w:val="Hyperlink"/>
          <w:color w:val="auto"/>
          <w:szCs w:val="22"/>
          <w:highlight w:val="yellow"/>
          <w:u w:val="none"/>
        </w:rPr>
      </w:pPr>
      <w:r w:rsidRPr="00777302">
        <w:rPr>
          <w:rStyle w:val="Hyperlink"/>
          <w:color w:val="auto"/>
          <w:szCs w:val="22"/>
          <w:highlight w:val="yellow"/>
          <w:u w:val="none"/>
        </w:rPr>
        <w:t>CID 4725 (MAC)</w:t>
      </w:r>
    </w:p>
    <w:p w14:paraId="09EF97D5" w14:textId="7FC199BD" w:rsidR="008A57AF" w:rsidRDefault="00777302" w:rsidP="008A57AF">
      <w:pPr>
        <w:numPr>
          <w:ilvl w:val="3"/>
          <w:numId w:val="1"/>
        </w:numPr>
        <w:rPr>
          <w:rStyle w:val="Hyperlink"/>
          <w:color w:val="auto"/>
          <w:szCs w:val="22"/>
          <w:u w:val="none"/>
        </w:rPr>
      </w:pPr>
      <w:r>
        <w:rPr>
          <w:rStyle w:val="Hyperlink"/>
          <w:color w:val="auto"/>
          <w:szCs w:val="22"/>
          <w:u w:val="none"/>
        </w:rPr>
        <w:t xml:space="preserve"> </w:t>
      </w:r>
      <w:r w:rsidR="008A57AF">
        <w:rPr>
          <w:rStyle w:val="Hyperlink"/>
          <w:color w:val="auto"/>
          <w:szCs w:val="22"/>
          <w:u w:val="none"/>
        </w:rPr>
        <w:t>Review Comment</w:t>
      </w:r>
    </w:p>
    <w:p w14:paraId="4F19C672" w14:textId="20FF5DE3" w:rsidR="008A57AF" w:rsidRDefault="00777302" w:rsidP="008A57AF">
      <w:pPr>
        <w:numPr>
          <w:ilvl w:val="3"/>
          <w:numId w:val="1"/>
        </w:numPr>
        <w:rPr>
          <w:rStyle w:val="Hyperlink"/>
          <w:color w:val="auto"/>
          <w:szCs w:val="22"/>
          <w:u w:val="none"/>
        </w:rPr>
      </w:pPr>
      <w:r>
        <w:rPr>
          <w:rStyle w:val="Hyperlink"/>
          <w:color w:val="auto"/>
          <w:szCs w:val="22"/>
          <w:u w:val="none"/>
        </w:rPr>
        <w:t xml:space="preserve"> </w:t>
      </w:r>
      <w:r w:rsidR="008A57AF">
        <w:rPr>
          <w:rStyle w:val="Hyperlink"/>
          <w:color w:val="auto"/>
          <w:szCs w:val="22"/>
          <w:u w:val="none"/>
        </w:rPr>
        <w:t>Review proposed changes</w:t>
      </w:r>
    </w:p>
    <w:p w14:paraId="4431AB83" w14:textId="1BD6F846" w:rsidR="008A57AF" w:rsidRDefault="00777302" w:rsidP="008A57AF">
      <w:pPr>
        <w:numPr>
          <w:ilvl w:val="3"/>
          <w:numId w:val="1"/>
        </w:numPr>
        <w:rPr>
          <w:rStyle w:val="Hyperlink"/>
          <w:color w:val="auto"/>
          <w:szCs w:val="22"/>
          <w:u w:val="none"/>
        </w:rPr>
      </w:pPr>
      <w:r>
        <w:rPr>
          <w:rStyle w:val="Hyperlink"/>
          <w:color w:val="auto"/>
          <w:szCs w:val="22"/>
          <w:u w:val="none"/>
        </w:rPr>
        <w:t xml:space="preserve"> </w:t>
      </w:r>
      <w:r w:rsidR="008A57AF" w:rsidRPr="008A57AF">
        <w:rPr>
          <w:rStyle w:val="Hyperlink"/>
          <w:color w:val="auto"/>
          <w:szCs w:val="22"/>
          <w:u w:val="none"/>
        </w:rPr>
        <w:t>Agree to add "lifetime " as per commenter 's suggestion</w:t>
      </w:r>
      <w:r w:rsidR="008A57AF">
        <w:rPr>
          <w:rStyle w:val="Hyperlink"/>
          <w:color w:val="auto"/>
          <w:szCs w:val="22"/>
          <w:u w:val="none"/>
        </w:rPr>
        <w:t xml:space="preserve">. </w:t>
      </w:r>
      <w:r w:rsidR="008A57AF" w:rsidRPr="008A57AF">
        <w:rPr>
          <w:rStyle w:val="Hyperlink"/>
          <w:color w:val="auto"/>
          <w:szCs w:val="22"/>
          <w:u w:val="none"/>
        </w:rPr>
        <w:t>But do not agree with the commenter on the proposed deletion in 10.24.2.12.1</w:t>
      </w:r>
    </w:p>
    <w:p w14:paraId="0E924079" w14:textId="71F33F79" w:rsidR="008B3B8C" w:rsidRPr="008B3B8C" w:rsidRDefault="00777302" w:rsidP="008B3B8C">
      <w:pPr>
        <w:numPr>
          <w:ilvl w:val="3"/>
          <w:numId w:val="1"/>
        </w:numPr>
        <w:rPr>
          <w:rStyle w:val="Hyperlink"/>
          <w:color w:val="auto"/>
          <w:szCs w:val="22"/>
          <w:u w:val="none"/>
        </w:rPr>
      </w:pPr>
      <w:r>
        <w:rPr>
          <w:rStyle w:val="Hyperlink"/>
          <w:color w:val="auto"/>
          <w:szCs w:val="22"/>
          <w:u w:val="none"/>
        </w:rPr>
        <w:t xml:space="preserve"> </w:t>
      </w:r>
      <w:r w:rsidR="008B3B8C" w:rsidRPr="008B3B8C">
        <w:rPr>
          <w:rStyle w:val="Hyperlink"/>
          <w:color w:val="auto"/>
          <w:szCs w:val="22"/>
          <w:u w:val="none"/>
        </w:rPr>
        <w:t>The reason why the text should be deleted is because if a packet cannot be transmitted, there is a likelihood that the next packet cannot be transmitted. But do not agree with the commenter on the proposed deletion in 10.24.2.12.1.</w:t>
      </w:r>
    </w:p>
    <w:p w14:paraId="1BC00DDE" w14:textId="4133E46B" w:rsidR="008B3B8C" w:rsidRPr="008B3B8C" w:rsidRDefault="00777302" w:rsidP="008B3B8C">
      <w:pPr>
        <w:numPr>
          <w:ilvl w:val="3"/>
          <w:numId w:val="1"/>
        </w:numPr>
        <w:rPr>
          <w:rStyle w:val="Hyperlink"/>
          <w:color w:val="auto"/>
          <w:szCs w:val="22"/>
          <w:u w:val="none"/>
        </w:rPr>
      </w:pPr>
      <w:r>
        <w:rPr>
          <w:rStyle w:val="Hyperlink"/>
          <w:color w:val="auto"/>
          <w:szCs w:val="22"/>
          <w:u w:val="none"/>
        </w:rPr>
        <w:t xml:space="preserve"> </w:t>
      </w:r>
      <w:r w:rsidR="008B3B8C" w:rsidRPr="008B3B8C">
        <w:rPr>
          <w:rStyle w:val="Hyperlink"/>
          <w:color w:val="auto"/>
          <w:szCs w:val="22"/>
          <w:u w:val="none"/>
        </w:rPr>
        <w:t>Discarding frames is useful to higher layer. For example, TCP communications.</w:t>
      </w:r>
    </w:p>
    <w:p w14:paraId="31E0C20F" w14:textId="7ECEA0FA" w:rsidR="008B3B8C" w:rsidRPr="008B3B8C" w:rsidRDefault="00777302" w:rsidP="008B3B8C">
      <w:pPr>
        <w:numPr>
          <w:ilvl w:val="3"/>
          <w:numId w:val="1"/>
        </w:numPr>
        <w:rPr>
          <w:rStyle w:val="Hyperlink"/>
          <w:color w:val="auto"/>
          <w:szCs w:val="22"/>
          <w:u w:val="none"/>
        </w:rPr>
      </w:pPr>
      <w:r>
        <w:rPr>
          <w:rStyle w:val="Hyperlink"/>
          <w:color w:val="auto"/>
          <w:szCs w:val="22"/>
          <w:u w:val="none"/>
        </w:rPr>
        <w:t xml:space="preserve"> </w:t>
      </w:r>
      <w:r w:rsidR="008B3B8C" w:rsidRPr="008B3B8C">
        <w:rPr>
          <w:rStyle w:val="Hyperlink"/>
          <w:color w:val="auto"/>
          <w:szCs w:val="22"/>
          <w:u w:val="none"/>
        </w:rPr>
        <w:t xml:space="preserve">This procedure is always under control of MIB variables, so STA </w:t>
      </w:r>
      <w:proofErr w:type="spellStart"/>
      <w:r w:rsidR="008B3B8C" w:rsidRPr="008B3B8C">
        <w:rPr>
          <w:rStyle w:val="Hyperlink"/>
          <w:color w:val="auto"/>
          <w:szCs w:val="22"/>
          <w:u w:val="none"/>
        </w:rPr>
        <w:t>behavior</w:t>
      </w:r>
      <w:proofErr w:type="spellEnd"/>
      <w:r w:rsidR="008B3B8C" w:rsidRPr="008B3B8C">
        <w:rPr>
          <w:rStyle w:val="Hyperlink"/>
          <w:color w:val="auto"/>
          <w:szCs w:val="22"/>
          <w:u w:val="none"/>
        </w:rPr>
        <w:t xml:space="preserve"> is not </w:t>
      </w:r>
    </w:p>
    <w:p w14:paraId="16818D12" w14:textId="1226BA6E" w:rsidR="008B3B8C" w:rsidRPr="008B3B8C" w:rsidRDefault="00777302" w:rsidP="008B3B8C">
      <w:pPr>
        <w:numPr>
          <w:ilvl w:val="3"/>
          <w:numId w:val="1"/>
        </w:numPr>
        <w:rPr>
          <w:rStyle w:val="Hyperlink"/>
          <w:color w:val="auto"/>
          <w:szCs w:val="22"/>
          <w:u w:val="none"/>
        </w:rPr>
      </w:pPr>
      <w:r>
        <w:rPr>
          <w:rStyle w:val="Hyperlink"/>
          <w:color w:val="auto"/>
          <w:szCs w:val="22"/>
          <w:u w:val="none"/>
        </w:rPr>
        <w:t xml:space="preserve"> </w:t>
      </w:r>
      <w:r w:rsidR="008B3B8C" w:rsidRPr="008B3B8C">
        <w:rPr>
          <w:rStyle w:val="Hyperlink"/>
          <w:color w:val="auto"/>
          <w:szCs w:val="22"/>
          <w:u w:val="none"/>
        </w:rPr>
        <w:t xml:space="preserve">An alternative could be to increase the short retry limit to an exceptionally large number. </w:t>
      </w:r>
    </w:p>
    <w:p w14:paraId="2EA5185E" w14:textId="2092E1CB" w:rsidR="00535DE6" w:rsidRPr="00535DE6" w:rsidRDefault="00777302" w:rsidP="00535DE6">
      <w:pPr>
        <w:numPr>
          <w:ilvl w:val="3"/>
          <w:numId w:val="1"/>
        </w:numPr>
        <w:rPr>
          <w:rStyle w:val="Hyperlink"/>
          <w:color w:val="auto"/>
          <w:szCs w:val="22"/>
          <w:u w:val="none"/>
        </w:rPr>
      </w:pPr>
      <w:r>
        <w:rPr>
          <w:rStyle w:val="Hyperlink"/>
          <w:color w:val="auto"/>
          <w:szCs w:val="22"/>
          <w:u w:val="none"/>
        </w:rPr>
        <w:t xml:space="preserve"> </w:t>
      </w:r>
      <w:r w:rsidR="008B3B8C" w:rsidRPr="00777302">
        <w:rPr>
          <w:rStyle w:val="Hyperlink"/>
          <w:color w:val="auto"/>
          <w:szCs w:val="22"/>
          <w:highlight w:val="yellow"/>
          <w:u w:val="none"/>
        </w:rPr>
        <w:t>ACTION:</w:t>
      </w:r>
      <w:r w:rsidR="008B3B8C" w:rsidRPr="008B3B8C">
        <w:rPr>
          <w:rStyle w:val="Hyperlink"/>
          <w:color w:val="auto"/>
          <w:szCs w:val="22"/>
          <w:u w:val="none"/>
        </w:rPr>
        <w:t xml:space="preserve"> Menzo to create resolution including modifying the MIB variable to 2^32 - 1</w:t>
      </w:r>
      <w:r w:rsidR="008B3B8C" w:rsidRPr="00535DE6">
        <w:rPr>
          <w:rStyle w:val="Hyperlink"/>
          <w:color w:val="auto"/>
          <w:szCs w:val="22"/>
          <w:u w:val="none"/>
        </w:rPr>
        <w:t xml:space="preserve"> </w:t>
      </w:r>
    </w:p>
    <w:p w14:paraId="503C2BEC" w14:textId="0E35525B" w:rsidR="00535DE6" w:rsidRPr="00535DE6" w:rsidRDefault="00535DE6" w:rsidP="00535DE6">
      <w:pPr>
        <w:numPr>
          <w:ilvl w:val="2"/>
          <w:numId w:val="1"/>
        </w:numPr>
        <w:rPr>
          <w:rStyle w:val="Hyperlink"/>
          <w:color w:val="auto"/>
          <w:szCs w:val="22"/>
          <w:highlight w:val="yellow"/>
          <w:u w:val="none"/>
        </w:rPr>
      </w:pPr>
      <w:r w:rsidRPr="00535DE6">
        <w:rPr>
          <w:rStyle w:val="Hyperlink"/>
          <w:color w:val="auto"/>
          <w:szCs w:val="22"/>
          <w:highlight w:val="yellow"/>
          <w:u w:val="none"/>
        </w:rPr>
        <w:t>CID 4762 (MAC) and CID 4315 (MAC)</w:t>
      </w:r>
    </w:p>
    <w:p w14:paraId="2F6DCCC2" w14:textId="77777777" w:rsidR="00535DE6" w:rsidRPr="00535DE6" w:rsidRDefault="00535DE6" w:rsidP="00535DE6">
      <w:pPr>
        <w:numPr>
          <w:ilvl w:val="3"/>
          <w:numId w:val="1"/>
        </w:numPr>
        <w:rPr>
          <w:rStyle w:val="Hyperlink"/>
          <w:color w:val="auto"/>
          <w:szCs w:val="22"/>
          <w:u w:val="none"/>
        </w:rPr>
      </w:pPr>
      <w:r w:rsidRPr="00535DE6">
        <w:rPr>
          <w:rStyle w:val="Hyperlink"/>
          <w:color w:val="auto"/>
          <w:szCs w:val="22"/>
          <w:u w:val="none"/>
        </w:rPr>
        <w:t>Add to agenda for Wed July 22.</w:t>
      </w:r>
    </w:p>
    <w:p w14:paraId="37C3A7A5" w14:textId="77777777" w:rsidR="0010618B" w:rsidRDefault="0010618B" w:rsidP="0010618B">
      <w:pPr>
        <w:pStyle w:val="ListParagraph"/>
        <w:numPr>
          <w:ilvl w:val="1"/>
          <w:numId w:val="1"/>
        </w:numPr>
        <w:spacing w:after="160" w:line="256" w:lineRule="auto"/>
        <w:rPr>
          <w:lang w:val="en-CA"/>
        </w:rPr>
      </w:pPr>
      <w:r w:rsidRPr="0010618B">
        <w:rPr>
          <w:b/>
          <w:bCs/>
        </w:rPr>
        <w:t>Review agenda for the next teleconference</w:t>
      </w:r>
      <w:r>
        <w:t xml:space="preserve"> on Wed July 22</w:t>
      </w:r>
    </w:p>
    <w:p w14:paraId="180D8D59" w14:textId="23A9D6CB" w:rsidR="008A57AF" w:rsidRPr="0010618B" w:rsidRDefault="0010618B" w:rsidP="0010618B">
      <w:pPr>
        <w:pStyle w:val="ListParagraph"/>
        <w:numPr>
          <w:ilvl w:val="1"/>
          <w:numId w:val="1"/>
        </w:numPr>
        <w:spacing w:after="160" w:line="256" w:lineRule="auto"/>
        <w:rPr>
          <w:rStyle w:val="Hyperlink"/>
          <w:b/>
          <w:bCs/>
          <w:color w:val="auto"/>
          <w:u w:val="none"/>
        </w:rPr>
      </w:pPr>
      <w:r w:rsidRPr="0010618B">
        <w:rPr>
          <w:b/>
          <w:bCs/>
        </w:rPr>
        <w:t>Adjourn at 12:02</w:t>
      </w:r>
    </w:p>
    <w:p w14:paraId="093427F2" w14:textId="09FCFDE6" w:rsidR="003C0249" w:rsidRPr="003C0249" w:rsidRDefault="003C0249" w:rsidP="003C0249"/>
    <w:p w14:paraId="51FE692B" w14:textId="61430850" w:rsidR="00CA09B2" w:rsidRDefault="00CA09B2"/>
    <w:p w14:paraId="2815800C" w14:textId="77777777" w:rsidR="00CA09B2" w:rsidRDefault="00CA09B2"/>
    <w:p w14:paraId="5BDE15A3" w14:textId="77777777" w:rsidR="00CA09B2" w:rsidRDefault="00CA09B2"/>
    <w:p w14:paraId="71F100C7" w14:textId="77777777" w:rsidR="00CA09B2" w:rsidRDefault="00CA09B2">
      <w:pPr>
        <w:rPr>
          <w:b/>
          <w:sz w:val="24"/>
        </w:rPr>
      </w:pPr>
      <w:r>
        <w:br w:type="page"/>
      </w:r>
      <w:r>
        <w:rPr>
          <w:b/>
          <w:sz w:val="24"/>
        </w:rPr>
        <w:lastRenderedPageBreak/>
        <w:t>References:</w:t>
      </w:r>
    </w:p>
    <w:p w14:paraId="45B7C815" w14:textId="2E4474F2" w:rsidR="00CA09B2" w:rsidRPr="0010618B" w:rsidRDefault="0010618B">
      <w:pPr>
        <w:rPr>
          <w:b/>
          <w:sz w:val="24"/>
        </w:rPr>
      </w:pPr>
      <w:r w:rsidRPr="0010618B">
        <w:rPr>
          <w:b/>
          <w:sz w:val="24"/>
        </w:rPr>
        <w:t>July 17:</w:t>
      </w:r>
    </w:p>
    <w:p w14:paraId="13473518" w14:textId="205EDA2E" w:rsidR="0010618B" w:rsidRDefault="0010618B" w:rsidP="00436022">
      <w:pPr>
        <w:pStyle w:val="ListParagraph"/>
        <w:numPr>
          <w:ilvl w:val="0"/>
          <w:numId w:val="6"/>
        </w:numPr>
        <w:rPr>
          <w:rStyle w:val="Hyperlink"/>
        </w:rPr>
      </w:pPr>
      <w:hyperlink r:id="rId29" w:history="1">
        <w:r w:rsidRPr="00334F13">
          <w:rPr>
            <w:rStyle w:val="Hyperlink"/>
          </w:rPr>
          <w:t>https://mentor.ieee.org/802.11/dcn/20/11-20-1001-04-000m-2020-july-august-agendas.docx</w:t>
        </w:r>
      </w:hyperlink>
    </w:p>
    <w:p w14:paraId="71E4D7AC" w14:textId="4E26EBAE" w:rsidR="0010618B" w:rsidRDefault="0010618B" w:rsidP="00436022">
      <w:pPr>
        <w:pStyle w:val="ListParagraph"/>
        <w:numPr>
          <w:ilvl w:val="0"/>
          <w:numId w:val="6"/>
        </w:numPr>
        <w:rPr>
          <w:rStyle w:val="Hyperlink"/>
        </w:rPr>
      </w:pPr>
      <w:hyperlink r:id="rId30" w:history="1">
        <w:r w:rsidRPr="00334F13">
          <w:rPr>
            <w:rStyle w:val="Hyperlink"/>
          </w:rPr>
          <w:t>https://mentor.ieee.org/802.11/dcn/20/11-20-0323-00-0000-2nd-vice-chair-report-july-2020.pptx</w:t>
        </w:r>
      </w:hyperlink>
    </w:p>
    <w:p w14:paraId="462C4F7F" w14:textId="61B5DC2C" w:rsidR="0010618B" w:rsidRPr="00436022" w:rsidRDefault="0010618B" w:rsidP="00436022">
      <w:pPr>
        <w:pStyle w:val="ListParagraph"/>
        <w:numPr>
          <w:ilvl w:val="0"/>
          <w:numId w:val="6"/>
        </w:numPr>
        <w:rPr>
          <w:rStyle w:val="Hyperlink"/>
          <w:szCs w:val="22"/>
        </w:rPr>
      </w:pPr>
      <w:hyperlink r:id="rId31" w:history="1">
        <w:r w:rsidRPr="00436022">
          <w:rPr>
            <w:rStyle w:val="Hyperlink"/>
            <w:szCs w:val="22"/>
          </w:rPr>
          <w:t>https://mentor.ieee.org/802.11/dcn/20/11-20-0947-00-000m-proposed-resolutions-for-cid-4050.doc</w:t>
        </w:r>
      </w:hyperlink>
    </w:p>
    <w:p w14:paraId="06A9AB42" w14:textId="7190E4BE" w:rsidR="0010618B" w:rsidRDefault="0010618B" w:rsidP="00436022">
      <w:pPr>
        <w:pStyle w:val="ListParagraph"/>
        <w:numPr>
          <w:ilvl w:val="0"/>
          <w:numId w:val="6"/>
        </w:numPr>
      </w:pPr>
      <w:hyperlink r:id="rId32" w:history="1">
        <w:r>
          <w:rPr>
            <w:rStyle w:val="Hyperlink"/>
          </w:rPr>
          <w:t>https://mentor.ieee.org/802.11/dcn/20/11-20-0435-07-000m-resolutions-for-some-comments-on-11md-d3-0-sb1.docx</w:t>
        </w:r>
      </w:hyperlink>
    </w:p>
    <w:p w14:paraId="5EA43E3D" w14:textId="5DB48E29" w:rsidR="0010618B" w:rsidRPr="00436022" w:rsidRDefault="0010618B" w:rsidP="00436022">
      <w:pPr>
        <w:pStyle w:val="ListParagraph"/>
        <w:numPr>
          <w:ilvl w:val="0"/>
          <w:numId w:val="6"/>
        </w:numPr>
        <w:rPr>
          <w:rStyle w:val="Hyperlink"/>
          <w:bCs/>
          <w:szCs w:val="22"/>
          <w:lang w:eastAsia="en-GB"/>
        </w:rPr>
      </w:pPr>
      <w:hyperlink r:id="rId33" w:history="1">
        <w:r w:rsidRPr="00436022">
          <w:rPr>
            <w:rStyle w:val="Hyperlink"/>
            <w:bCs/>
            <w:szCs w:val="22"/>
            <w:lang w:eastAsia="en-GB"/>
          </w:rPr>
          <w:t>https://mentor.ieee.org/802.11/dcn/20/11-20-0929-04-000m-sb1-resolution-to-some-xdmg-cids.docx</w:t>
        </w:r>
      </w:hyperlink>
    </w:p>
    <w:p w14:paraId="72BE9854" w14:textId="6931A391" w:rsidR="0010618B" w:rsidRPr="00436022" w:rsidRDefault="0010618B" w:rsidP="00436022">
      <w:pPr>
        <w:pStyle w:val="ListParagraph"/>
        <w:numPr>
          <w:ilvl w:val="0"/>
          <w:numId w:val="6"/>
        </w:numPr>
        <w:rPr>
          <w:rStyle w:val="Hyperlink"/>
          <w:szCs w:val="22"/>
        </w:rPr>
      </w:pPr>
      <w:hyperlink r:id="rId34" w:history="1">
        <w:r w:rsidRPr="00436022">
          <w:rPr>
            <w:rStyle w:val="Hyperlink"/>
            <w:szCs w:val="22"/>
          </w:rPr>
          <w:t>https://mentor.ieee.org/802.11/dcn/20/11-20-1076-01-000m-non-ap-sta-txop-frame-bursting.pptx</w:t>
        </w:r>
      </w:hyperlink>
    </w:p>
    <w:p w14:paraId="305CDC26" w14:textId="5A05C447" w:rsidR="0010618B" w:rsidRPr="00436022" w:rsidRDefault="0010618B" w:rsidP="00436022">
      <w:pPr>
        <w:pStyle w:val="ListParagraph"/>
        <w:numPr>
          <w:ilvl w:val="0"/>
          <w:numId w:val="6"/>
        </w:numPr>
        <w:rPr>
          <w:rStyle w:val="Hyperlink"/>
          <w:szCs w:val="22"/>
        </w:rPr>
      </w:pPr>
      <w:hyperlink r:id="rId35" w:history="1">
        <w:r w:rsidRPr="00436022">
          <w:rPr>
            <w:rStyle w:val="Hyperlink"/>
            <w:szCs w:val="22"/>
          </w:rPr>
          <w:t>https://mentor.ieee.org/802.11/dcn/20/11-20-1104-01-000m-proposed-changes-in-scs-10-23-2-2-and-10-23-2-9.docx</w:t>
        </w:r>
      </w:hyperlink>
    </w:p>
    <w:p w14:paraId="2A47BF6C" w14:textId="2B67888E" w:rsidR="0010618B" w:rsidRPr="00436022" w:rsidRDefault="0010618B" w:rsidP="00436022">
      <w:pPr>
        <w:pStyle w:val="ListParagraph"/>
        <w:numPr>
          <w:ilvl w:val="0"/>
          <w:numId w:val="6"/>
        </w:numPr>
        <w:rPr>
          <w:rStyle w:val="Hyperlink"/>
          <w:szCs w:val="22"/>
        </w:rPr>
      </w:pPr>
      <w:hyperlink r:id="rId36" w:history="1">
        <w:r w:rsidRPr="00436022">
          <w:rPr>
            <w:rStyle w:val="Hyperlink"/>
            <w:szCs w:val="22"/>
          </w:rPr>
          <w:t>https://mentor.ieee.org/802.11/dcn/20/11-20-0150-14-000m-assorted-crs-revmd-draft-3-0.docx</w:t>
        </w:r>
      </w:hyperlink>
    </w:p>
    <w:p w14:paraId="3DEE66F5" w14:textId="77777777" w:rsidR="0010618B" w:rsidRDefault="0010618B"/>
    <w:sectPr w:rsidR="0010618B">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9789C" w14:textId="77777777" w:rsidR="003C0249" w:rsidRDefault="003C0249">
      <w:r>
        <w:separator/>
      </w:r>
    </w:p>
  </w:endnote>
  <w:endnote w:type="continuationSeparator" w:id="0">
    <w:p w14:paraId="664278C0" w14:textId="77777777" w:rsidR="003C0249" w:rsidRDefault="003C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351" w14:textId="32EAE71E" w:rsidR="0029020B" w:rsidRDefault="008601E1">
    <w:pPr>
      <w:pStyle w:val="Footer"/>
      <w:tabs>
        <w:tab w:val="clear" w:pos="6480"/>
        <w:tab w:val="center" w:pos="4680"/>
        <w:tab w:val="right" w:pos="9360"/>
      </w:tabs>
    </w:pPr>
    <w:r>
      <w:fldChar w:fldCharType="begin"/>
    </w:r>
    <w:r>
      <w:instrText xml:space="preserve"> SUBJECT  \* MERGEFORMAT </w:instrText>
    </w:r>
    <w:r>
      <w:fldChar w:fldCharType="separate"/>
    </w:r>
    <w:r w:rsidR="0003036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3036E">
      <w:t>Jon Rosdahl, Qualcomm</w:t>
    </w:r>
    <w:r>
      <w:fldChar w:fldCharType="end"/>
    </w:r>
  </w:p>
  <w:p w14:paraId="53FBC02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03E5" w14:textId="77777777" w:rsidR="003C0249" w:rsidRDefault="003C0249">
      <w:r>
        <w:separator/>
      </w:r>
    </w:p>
  </w:footnote>
  <w:footnote w:type="continuationSeparator" w:id="0">
    <w:p w14:paraId="68EDA487" w14:textId="77777777" w:rsidR="003C0249" w:rsidRDefault="003C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92E4" w14:textId="53BCCDE5" w:rsidR="0029020B" w:rsidRDefault="008601E1">
    <w:pPr>
      <w:pStyle w:val="Header"/>
      <w:tabs>
        <w:tab w:val="clear" w:pos="6480"/>
        <w:tab w:val="center" w:pos="4680"/>
        <w:tab w:val="right" w:pos="9360"/>
      </w:tabs>
    </w:pPr>
    <w:r>
      <w:fldChar w:fldCharType="begin"/>
    </w:r>
    <w:r>
      <w:instrText xml:space="preserve"> KEYWORDS  \* MERGEFORMAT </w:instrText>
    </w:r>
    <w:r>
      <w:fldChar w:fldCharType="separate"/>
    </w:r>
    <w:r w:rsidR="0003036E">
      <w:t>July 2020</w:t>
    </w:r>
    <w:r>
      <w:fldChar w:fldCharType="end"/>
    </w:r>
    <w:r w:rsidR="0029020B">
      <w:tab/>
    </w:r>
    <w:r w:rsidR="0029020B">
      <w:tab/>
    </w:r>
    <w:r>
      <w:fldChar w:fldCharType="begin"/>
    </w:r>
    <w:r>
      <w:instrText xml:space="preserve"> TITLE  \* MERGEFORMAT </w:instrText>
    </w:r>
    <w:r>
      <w:fldChar w:fldCharType="separate"/>
    </w:r>
    <w:r w:rsidR="0003036E">
      <w:t>doc.: IEEE 802.11-20/1111r0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78B"/>
    <w:multiLevelType w:val="hybridMultilevel"/>
    <w:tmpl w:val="4EBA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B8D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49"/>
    <w:rsid w:val="0003036E"/>
    <w:rsid w:val="00082875"/>
    <w:rsid w:val="0010618B"/>
    <w:rsid w:val="001179B5"/>
    <w:rsid w:val="00185786"/>
    <w:rsid w:val="001D723B"/>
    <w:rsid w:val="002052C9"/>
    <w:rsid w:val="00240E7B"/>
    <w:rsid w:val="00272150"/>
    <w:rsid w:val="0029020B"/>
    <w:rsid w:val="002D44BE"/>
    <w:rsid w:val="003C0249"/>
    <w:rsid w:val="00400702"/>
    <w:rsid w:val="00436022"/>
    <w:rsid w:val="00442037"/>
    <w:rsid w:val="004477E3"/>
    <w:rsid w:val="004B064B"/>
    <w:rsid w:val="004D2D46"/>
    <w:rsid w:val="005206A8"/>
    <w:rsid w:val="00535DE6"/>
    <w:rsid w:val="005F5446"/>
    <w:rsid w:val="0062440B"/>
    <w:rsid w:val="006C0727"/>
    <w:rsid w:val="006E145F"/>
    <w:rsid w:val="00725481"/>
    <w:rsid w:val="00750EC8"/>
    <w:rsid w:val="00770572"/>
    <w:rsid w:val="00777302"/>
    <w:rsid w:val="007C1F53"/>
    <w:rsid w:val="00841FB1"/>
    <w:rsid w:val="008601E1"/>
    <w:rsid w:val="008A57AF"/>
    <w:rsid w:val="008B3B8C"/>
    <w:rsid w:val="009F2FBC"/>
    <w:rsid w:val="00A2723A"/>
    <w:rsid w:val="00AA427C"/>
    <w:rsid w:val="00BE68C2"/>
    <w:rsid w:val="00C32153"/>
    <w:rsid w:val="00CA09B2"/>
    <w:rsid w:val="00CB7005"/>
    <w:rsid w:val="00CF1D3D"/>
    <w:rsid w:val="00D01D54"/>
    <w:rsid w:val="00D57674"/>
    <w:rsid w:val="00DB740B"/>
    <w:rsid w:val="00DC5A7B"/>
    <w:rsid w:val="00DF5638"/>
    <w:rsid w:val="00E57EB0"/>
    <w:rsid w:val="00EA0F61"/>
    <w:rsid w:val="00F6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462A2"/>
  <w15:chartTrackingRefBased/>
  <w15:docId w15:val="{5A1FB0E3-17DE-4945-861B-B1CF639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l">
    <w:name w:val="il"/>
    <w:rsid w:val="003C0249"/>
  </w:style>
  <w:style w:type="paragraph" w:customStyle="1" w:styleId="m-4890597653018465012gmail-msolistparagraph">
    <w:name w:val="m_-4890597653018465012gmail-msolistparagraph"/>
    <w:basedOn w:val="Normal"/>
    <w:rsid w:val="003C0249"/>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C0249"/>
    <w:rPr>
      <w:color w:val="605E5C"/>
      <w:shd w:val="clear" w:color="auto" w:fill="E1DFDD"/>
    </w:rPr>
  </w:style>
  <w:style w:type="character" w:customStyle="1" w:styleId="gmail-msohyperlink">
    <w:name w:val="gmail-msohyperlink"/>
    <w:rsid w:val="003C0249"/>
  </w:style>
  <w:style w:type="paragraph" w:styleId="ListParagraph">
    <w:name w:val="List Paragraph"/>
    <w:basedOn w:val="Normal"/>
    <w:uiPriority w:val="34"/>
    <w:qFormat/>
    <w:rsid w:val="0024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5950">
      <w:bodyDiv w:val="1"/>
      <w:marLeft w:val="0"/>
      <w:marRight w:val="0"/>
      <w:marTop w:val="0"/>
      <w:marBottom w:val="0"/>
      <w:divBdr>
        <w:top w:val="none" w:sz="0" w:space="0" w:color="auto"/>
        <w:left w:val="none" w:sz="0" w:space="0" w:color="auto"/>
        <w:bottom w:val="none" w:sz="0" w:space="0" w:color="auto"/>
        <w:right w:val="none" w:sz="0" w:space="0" w:color="auto"/>
      </w:divBdr>
    </w:div>
    <w:div w:id="285506490">
      <w:bodyDiv w:val="1"/>
      <w:marLeft w:val="0"/>
      <w:marRight w:val="0"/>
      <w:marTop w:val="0"/>
      <w:marBottom w:val="0"/>
      <w:divBdr>
        <w:top w:val="none" w:sz="0" w:space="0" w:color="auto"/>
        <w:left w:val="none" w:sz="0" w:space="0" w:color="auto"/>
        <w:bottom w:val="none" w:sz="0" w:space="0" w:color="auto"/>
        <w:right w:val="none" w:sz="0" w:space="0" w:color="auto"/>
      </w:divBdr>
    </w:div>
    <w:div w:id="342905075">
      <w:bodyDiv w:val="1"/>
      <w:marLeft w:val="0"/>
      <w:marRight w:val="0"/>
      <w:marTop w:val="0"/>
      <w:marBottom w:val="0"/>
      <w:divBdr>
        <w:top w:val="none" w:sz="0" w:space="0" w:color="auto"/>
        <w:left w:val="none" w:sz="0" w:space="0" w:color="auto"/>
        <w:bottom w:val="none" w:sz="0" w:space="0" w:color="auto"/>
        <w:right w:val="none" w:sz="0" w:space="0" w:color="auto"/>
      </w:divBdr>
    </w:div>
    <w:div w:id="1112896399">
      <w:bodyDiv w:val="1"/>
      <w:marLeft w:val="0"/>
      <w:marRight w:val="0"/>
      <w:marTop w:val="0"/>
      <w:marBottom w:val="0"/>
      <w:divBdr>
        <w:top w:val="none" w:sz="0" w:space="0" w:color="auto"/>
        <w:left w:val="none" w:sz="0" w:space="0" w:color="auto"/>
        <w:bottom w:val="none" w:sz="0" w:space="0" w:color="auto"/>
        <w:right w:val="none" w:sz="0" w:space="0" w:color="auto"/>
      </w:divBdr>
    </w:div>
    <w:div w:id="1306815416">
      <w:bodyDiv w:val="1"/>
      <w:marLeft w:val="0"/>
      <w:marRight w:val="0"/>
      <w:marTop w:val="0"/>
      <w:marBottom w:val="0"/>
      <w:divBdr>
        <w:top w:val="none" w:sz="0" w:space="0" w:color="auto"/>
        <w:left w:val="none" w:sz="0" w:space="0" w:color="auto"/>
        <w:bottom w:val="none" w:sz="0" w:space="0" w:color="auto"/>
        <w:right w:val="none" w:sz="0" w:space="0" w:color="auto"/>
      </w:divBdr>
    </w:div>
    <w:div w:id="1355963095">
      <w:bodyDiv w:val="1"/>
      <w:marLeft w:val="0"/>
      <w:marRight w:val="0"/>
      <w:marTop w:val="0"/>
      <w:marBottom w:val="0"/>
      <w:divBdr>
        <w:top w:val="none" w:sz="0" w:space="0" w:color="auto"/>
        <w:left w:val="none" w:sz="0" w:space="0" w:color="auto"/>
        <w:bottom w:val="none" w:sz="0" w:space="0" w:color="auto"/>
        <w:right w:val="none" w:sz="0" w:space="0" w:color="auto"/>
      </w:divBdr>
    </w:div>
    <w:div w:id="1903785782">
      <w:bodyDiv w:val="1"/>
      <w:marLeft w:val="0"/>
      <w:marRight w:val="0"/>
      <w:marTop w:val="0"/>
      <w:marBottom w:val="0"/>
      <w:divBdr>
        <w:top w:val="none" w:sz="0" w:space="0" w:color="auto"/>
        <w:left w:val="none" w:sz="0" w:space="0" w:color="auto"/>
        <w:bottom w:val="none" w:sz="0" w:space="0" w:color="auto"/>
        <w:right w:val="none" w:sz="0" w:space="0" w:color="auto"/>
      </w:divBdr>
    </w:div>
    <w:div w:id="1985040672">
      <w:bodyDiv w:val="1"/>
      <w:marLeft w:val="0"/>
      <w:marRight w:val="0"/>
      <w:marTop w:val="0"/>
      <w:marBottom w:val="0"/>
      <w:divBdr>
        <w:top w:val="none" w:sz="0" w:space="0" w:color="auto"/>
        <w:left w:val="none" w:sz="0" w:space="0" w:color="auto"/>
        <w:bottom w:val="none" w:sz="0" w:space="0" w:color="auto"/>
        <w:right w:val="none" w:sz="0" w:space="0" w:color="auto"/>
      </w:divBdr>
    </w:div>
    <w:div w:id="20880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1076-01-000m-non-ap-sta-txop-frame-bursting.pptx" TargetMode="External"/><Relationship Id="rId26" Type="http://schemas.openxmlformats.org/officeDocument/2006/relationships/hyperlink" Target="https://mentor.ieee.org/802.11/dcn/20/11-20-1076-01-000m-non-ap-sta-txop-frame-bursting.ppt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0947-00-000m-proposed-resolutions-for-cid-4050.doc" TargetMode="External"/><Relationship Id="rId34" Type="http://schemas.openxmlformats.org/officeDocument/2006/relationships/hyperlink" Target="https://mentor.ieee.org/802.11/dcn/20/11-20-1076-01-000m-non-ap-sta-txop-frame-bursting.pptx" TargetMode="Externa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0929" TargetMode="External"/><Relationship Id="rId25" Type="http://schemas.openxmlformats.org/officeDocument/2006/relationships/hyperlink" Target="https://mentor.ieee.org/802.11/dcn/20/11-20-0929-04-000m-sb1-resolution-to-some-xdmg-cids.docx" TargetMode="External"/><Relationship Id="rId33" Type="http://schemas.openxmlformats.org/officeDocument/2006/relationships/hyperlink" Target="https://mentor.ieee.org/802.11/dcn/20/11-20-0929-04-000m-sb1-resolution-to-some-xdmg-cids.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435" TargetMode="External"/><Relationship Id="rId20" Type="http://schemas.openxmlformats.org/officeDocument/2006/relationships/hyperlink" Target="https://mentor.ieee.org/802.11/dcn/20/11-20-1038-00-000m-edca-and-hcca.docx" TargetMode="External"/><Relationship Id="rId29" Type="http://schemas.openxmlformats.org/officeDocument/2006/relationships/hyperlink" Target="https://mentor.ieee.org/802.11/dcn/20/11-20-1001-04-000m-2020-july-august-agenda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1001-04-000m-2020-july-august-agendas.docx" TargetMode="External"/><Relationship Id="rId24" Type="http://schemas.openxmlformats.org/officeDocument/2006/relationships/hyperlink" Target="https://mentor.ieee.org/802.11/dcn/20/11-20-0929" TargetMode="External"/><Relationship Id="rId32" Type="http://schemas.openxmlformats.org/officeDocument/2006/relationships/hyperlink" Target="https://mentor.ieee.org/802.11/dcn/20/11-20-0435-07-000m-resolutions-for-some-comments-on-11md-d3-0-sb1.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0/11-20-0947" TargetMode="External"/><Relationship Id="rId23" Type="http://schemas.openxmlformats.org/officeDocument/2006/relationships/hyperlink" Target="https://mentor.ieee.org/802.11/dcn/20/11-20-0435-07-000m-resolutions-for-some-comments-on-11md-d3-0-sb1.docx" TargetMode="External"/><Relationship Id="rId28" Type="http://schemas.openxmlformats.org/officeDocument/2006/relationships/hyperlink" Target="https://mentor.ieee.org/802.11/dcn/20/11-20-0150-14-000m-assorted-crs-revmd-draft-3-0.docx" TargetMode="External"/><Relationship Id="rId36" Type="http://schemas.openxmlformats.org/officeDocument/2006/relationships/hyperlink" Target="https://mentor.ieee.org/802.11/dcn/20/11-20-0150-14-000m-assorted-crs-revmd-draft-3-0.docx" TargetMode="External"/><Relationship Id="rId10" Type="http://schemas.openxmlformats.org/officeDocument/2006/relationships/hyperlink" Target="mailto:montemurro.michael@gmail.com" TargetMode="External"/><Relationship Id="rId19" Type="http://schemas.openxmlformats.org/officeDocument/2006/relationships/hyperlink" Target="https://mentor.ieee.org/802.11/dcn/20/11-20-0150-13-000m-assorted-crs-revmd-draft-3-0.docx" TargetMode="External"/><Relationship Id="rId31" Type="http://schemas.openxmlformats.org/officeDocument/2006/relationships/hyperlink" Target="https://mentor.ieee.org/802.11/dcn/20/11-20-0947-00-000m-proposed-resolutions-for-cid-4050.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6-000m-802-11revmd-editor-s-report.ppt" TargetMode="External"/><Relationship Id="rId22" Type="http://schemas.openxmlformats.org/officeDocument/2006/relationships/hyperlink" Target="https://mentor.ieee.org/802.11/dcn/20/11-20-0435" TargetMode="External"/><Relationship Id="rId27" Type="http://schemas.openxmlformats.org/officeDocument/2006/relationships/hyperlink" Target="https://mentor.ieee.org/802.11/dcn/20/11-20-1104-01-000m-proposed-changes-in-scs-10-23-2-2-and-10-23-2-9.docx" TargetMode="External"/><Relationship Id="rId30" Type="http://schemas.openxmlformats.org/officeDocument/2006/relationships/hyperlink" Target="https://mentor.ieee.org/802.11/dcn/20/11-20-0323-00-0000-2nd-vice-chair-report-july-2020.pptx" TargetMode="External"/><Relationship Id="rId35" Type="http://schemas.openxmlformats.org/officeDocument/2006/relationships/hyperlink" Target="https://mentor.ieee.org/802.11/dcn/20/11-20-1104-01-000m-proposed-changes-in-scs-10-23-2-2-and-10-23-2-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5BC08-5ED6-4384-8E96-A05628B8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25405-3389-4703-BAD5-A3686EFD4B7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c9c437c-ae0c-4066-8d90-a0f7de786127"/>
    <ds:schemaRef ds:uri="ba37140e-f4c5-4a6c-a9b4-20a691ce6c8a"/>
    <ds:schemaRef ds:uri="http://www.w3.org/XML/1998/namespace"/>
  </ds:schemaRefs>
</ds:datastoreItem>
</file>

<file path=customXml/itemProps3.xml><?xml version="1.0" encoding="utf-8"?>
<ds:datastoreItem xmlns:ds="http://schemas.openxmlformats.org/officeDocument/2006/customXml" ds:itemID="{3946EAA4-1A4E-47ED-9F87-B1BD61B79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2687</TotalTime>
  <Pages>7</Pages>
  <Words>1619</Words>
  <Characters>12466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doc.: IEEE 802.11-20/1111r0</vt:lpstr>
    </vt:vector>
  </TitlesOfParts>
  <Company>Qualcomm Technologies, Inc.</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802.11-20/1111r0</dc:title>
  <dc:subject>Minutes</dc:subject>
  <dc:creator>Jon Rosdahl</dc:creator>
  <cp:keywords>July 2020</cp:keywords>
  <dc:description>Jon Rosdahl, Qualcomm</dc:description>
  <cp:lastModifiedBy>Jon Rosdahl</cp:lastModifiedBy>
  <cp:revision>30</cp:revision>
  <cp:lastPrinted>1900-01-01T07:00:00Z</cp:lastPrinted>
  <dcterms:created xsi:type="dcterms:W3CDTF">2020-07-17T14:04:00Z</dcterms:created>
  <dcterms:modified xsi:type="dcterms:W3CDTF">2020-07-21T00:18:00Z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