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44E6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5C2927">
              <w:t xml:space="preserve"> CID 4603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7644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440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D2501">
              <w:rPr>
                <w:b w:val="0"/>
                <w:sz w:val="24"/>
                <w:szCs w:val="24"/>
              </w:rPr>
              <w:t>0</w:t>
            </w:r>
            <w:r w:rsidR="00F60F74">
              <w:rPr>
                <w:b w:val="0"/>
                <w:sz w:val="24"/>
                <w:szCs w:val="24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928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471D9" w:rsidRPr="00F60F74">
        <w:rPr>
          <w:rFonts w:ascii="Times New Roman" w:hAnsi="Times New Roman"/>
          <w:b w:val="0"/>
          <w:i w:val="0"/>
          <w:sz w:val="24"/>
          <w:szCs w:val="24"/>
          <w:highlight w:val="green"/>
        </w:rPr>
        <w:t>4603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F60F74" w:rsidRDefault="00F60F74" w:rsidP="00F60F74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based on the feedback received from the May 6</w:t>
      </w:r>
      <w:r w:rsidRPr="00F60F74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CRC call.</w:t>
      </w:r>
    </w:p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4603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3903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381" w:type="pct"/>
            <w:shd w:val="clear" w:color="auto" w:fill="auto"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5A04EC">
              <w:rPr>
                <w:sz w:val="24"/>
                <w:szCs w:val="24"/>
                <w:lang w:val="en-US"/>
              </w:rPr>
              <w:t xml:space="preserve">"Deprecated as the related feature has been removed from the standard." -- err, multiple BSSID set support has not been removed </w:t>
            </w:r>
            <w:proofErr w:type="spellStart"/>
            <w:r w:rsidRPr="005A04EC">
              <w:rPr>
                <w:sz w:val="24"/>
                <w:szCs w:val="24"/>
                <w:lang w:val="en-US"/>
              </w:rPr>
              <w:t>fom</w:t>
            </w:r>
            <w:proofErr w:type="spellEnd"/>
            <w:r w:rsidRPr="005A04EC">
              <w:rPr>
                <w:sz w:val="24"/>
                <w:szCs w:val="24"/>
                <w:lang w:val="en-US"/>
              </w:rPr>
              <w:t xml:space="preserve"> the standard!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5A04EC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A04EC" w:rsidRDefault="005A04EC" w:rsidP="007F2FDA">
      <w:pPr>
        <w:rPr>
          <w:sz w:val="24"/>
          <w:szCs w:val="24"/>
        </w:rPr>
      </w:pPr>
      <w:r>
        <w:rPr>
          <w:sz w:val="24"/>
          <w:szCs w:val="24"/>
        </w:rPr>
        <w:t>This CID is related to CID 1095 that has been discussed in November 2018 (</w:t>
      </w:r>
      <w:r w:rsidR="004B5F1F" w:rsidRPr="004B5F1F">
        <w:rPr>
          <w:sz w:val="24"/>
          <w:szCs w:val="24"/>
        </w:rPr>
        <w:t>https://mentor.ieee.org/802.11/dcn/18/11-18-1566-03-000m-proposed-resolution-for-cid-1095.docx</w:t>
      </w:r>
      <w:r>
        <w:rPr>
          <w:sz w:val="24"/>
          <w:szCs w:val="24"/>
        </w:rPr>
        <w:t>)</w:t>
      </w:r>
      <w:r w:rsidR="004B5F1F">
        <w:rPr>
          <w:sz w:val="24"/>
          <w:szCs w:val="24"/>
        </w:rPr>
        <w:t>.</w:t>
      </w:r>
    </w:p>
    <w:p w:rsidR="005A04EC" w:rsidRPr="001E491B" w:rsidRDefault="005A04EC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592846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1095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11.1.3.8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E009CE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1943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Only one type of STA (the WMN STA) requires dot11WirelessManagement=true as a precondition for multiple BSSID capability. However, doesn't the WMN STA by definition have dot11WirelessManagement=true?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Delete "When dot11MultiBSSIDImplemented is true, dot11WirelessManagementImplemented shall be equal to true except for a DMG STA (11ah</w:t>
            </w:r>
            <w:proofErr w:type="gramStart"/>
            <w:r w:rsidRPr="00E009CE">
              <w:rPr>
                <w:sz w:val="24"/>
                <w:szCs w:val="24"/>
                <w:lang w:val="en-US"/>
              </w:rPr>
              <w:t>)and</w:t>
            </w:r>
            <w:proofErr w:type="gramEnd"/>
            <w:r w:rsidRPr="00E009CE">
              <w:rPr>
                <w:sz w:val="24"/>
                <w:szCs w:val="24"/>
                <w:lang w:val="en-US"/>
              </w:rPr>
              <w:t xml:space="preserve"> for an S1G STA, in which case it may be equal to false."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853A74" w:rsidRDefault="00853A74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 w:rsidRPr="00853A7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9341" cy="15849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30" cy="158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2AF" w:rsidRDefault="002802AF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Comments from Mark Hamilton:</w:t>
      </w:r>
    </w:p>
    <w:p w:rsidR="002802AF" w:rsidRP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  <w:r w:rsidRPr="002802AF">
        <w:rPr>
          <w:i/>
          <w:sz w:val="24"/>
          <w:szCs w:val="24"/>
        </w:rPr>
        <w:t xml:space="preserve">The convention agreed by the WG (from the ARC proposal) is that dot11…Implemented is used for any feature which is statically operational, based solely on the capability being implemented/supported in the STA.  If/only if the capability can be enabled dynamically does it switch to the dot11…Activated </w:t>
      </w:r>
      <w:proofErr w:type="gramStart"/>
      <w:r w:rsidRPr="002802AF">
        <w:rPr>
          <w:i/>
          <w:sz w:val="24"/>
          <w:szCs w:val="24"/>
        </w:rPr>
        <w:t>name.</w:t>
      </w:r>
      <w:proofErr w:type="gramEnd"/>
    </w:p>
    <w:p w:rsid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  <w:r w:rsidRPr="002802AF">
        <w:rPr>
          <w:i/>
          <w:sz w:val="24"/>
          <w:szCs w:val="24"/>
        </w:rPr>
        <w:t>The first paragraph in 11.1.3.8 is a perfect example of the confusion we have currently in the Standard.  This paragraph mixes up …Implemented and …Activated, with very confusing language describing the difference (if there even is a difference).  But, it seems that this paragraph is describing a feature that is static – it is either implemented or not, and there is no dynamic mechanism for enabling it.  So, I think this should use (only) the dot11…Implemented style.</w:t>
      </w:r>
    </w:p>
    <w:p w:rsidR="002802AF" w:rsidRP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</w:p>
    <w:p w:rsidR="00F85C46" w:rsidRPr="004B5F1F" w:rsidRDefault="004B5F1F" w:rsidP="00F85C46">
      <w:pPr>
        <w:spacing w:after="240"/>
        <w:jc w:val="both"/>
        <w:rPr>
          <w:sz w:val="24"/>
          <w:szCs w:val="24"/>
        </w:rPr>
      </w:pPr>
      <w:r w:rsidRPr="004B5F1F">
        <w:rPr>
          <w:sz w:val="24"/>
          <w:szCs w:val="24"/>
        </w:rPr>
        <w:lastRenderedPageBreak/>
        <w:t>Proposed resolution for CID 1095:</w:t>
      </w:r>
    </w:p>
    <w:p w:rsidR="00F85C46" w:rsidRDefault="00237836" w:rsidP="00F85C46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:rsidR="00EA324C" w:rsidRDefault="00EA324C" w:rsidP="00F85C46">
      <w:pPr>
        <w:spacing w:after="240"/>
        <w:jc w:val="both"/>
        <w:rPr>
          <w:b/>
          <w:sz w:val="24"/>
          <w:szCs w:val="24"/>
        </w:rPr>
      </w:pPr>
      <w:r w:rsidRPr="00853A74">
        <w:rPr>
          <w:noProof/>
          <w:sz w:val="24"/>
          <w:szCs w:val="24"/>
          <w:lang w:val="en-US" w:eastAsia="zh-CN"/>
        </w:rPr>
        <w:drawing>
          <wp:inline distT="0" distB="0" distL="0" distR="0" wp14:anchorId="4407AB3D" wp14:editId="754124CA">
            <wp:extent cx="6399341" cy="15849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30" cy="158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FC" w:rsidRDefault="00237836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the first paragraph of 11.1.3.8 with the following:</w:t>
      </w:r>
    </w:p>
    <w:p w:rsidR="00237836" w:rsidRDefault="00237836" w:rsidP="00EE2BA2">
      <w:pPr>
        <w:spacing w:after="240"/>
        <w:jc w:val="both"/>
        <w:rPr>
          <w:sz w:val="24"/>
          <w:szCs w:val="24"/>
        </w:rPr>
      </w:pPr>
      <w:r w:rsidRPr="008F571C">
        <w:rPr>
          <w:sz w:val="24"/>
          <w:szCs w:val="24"/>
        </w:rPr>
        <w:t>“A STA that supports the Multiple BSSID capability has dot11MultiBSSIDImplemented equal to true and shall set to 1 the Multiple BSSID field of the Extended Capabilities elements that it transmits. Support for the Multiple BSSID capability is mandatory for a FILS STA.”</w:t>
      </w:r>
    </w:p>
    <w:p w:rsidR="00237836" w:rsidRDefault="00105397" w:rsidP="00EE2BA2">
      <w:pPr>
        <w:spacing w:after="240"/>
        <w:jc w:val="both"/>
        <w:rPr>
          <w:sz w:val="24"/>
          <w:szCs w:val="24"/>
        </w:rPr>
      </w:pPr>
      <w:r w:rsidRPr="004B5F1F">
        <w:rPr>
          <w:sz w:val="24"/>
          <w:szCs w:val="24"/>
          <w:highlight w:val="yellow"/>
        </w:rPr>
        <w:t>Replace “dot11MultiBSSIDActivated” with “dot11MultiBSSIDImplemented” in clauses 6, 9, 10, and 11.</w:t>
      </w:r>
    </w:p>
    <w:p w:rsidR="00F24C1D" w:rsidRPr="004B5F1F" w:rsidRDefault="00F24C1D" w:rsidP="00F24C1D">
      <w:pPr>
        <w:spacing w:after="240"/>
        <w:jc w:val="both"/>
        <w:rPr>
          <w:sz w:val="24"/>
          <w:szCs w:val="24"/>
          <w:highlight w:val="yellow"/>
        </w:rPr>
      </w:pPr>
      <w:r w:rsidRPr="004B5F1F">
        <w:rPr>
          <w:sz w:val="24"/>
          <w:szCs w:val="24"/>
          <w:highlight w:val="yellow"/>
        </w:rPr>
        <w:t>For the MIB attribute</w:t>
      </w:r>
      <w:r w:rsidR="00105397" w:rsidRPr="004B5F1F">
        <w:rPr>
          <w:sz w:val="24"/>
          <w:szCs w:val="24"/>
          <w:highlight w:val="yellow"/>
        </w:rPr>
        <w:t xml:space="preserve"> “dot11MultiBSSIDActivated”</w:t>
      </w:r>
      <w:r w:rsidRPr="004B5F1F">
        <w:rPr>
          <w:sz w:val="24"/>
          <w:szCs w:val="24"/>
          <w:highlight w:val="yellow"/>
        </w:rPr>
        <w:t>:</w:t>
      </w:r>
    </w:p>
    <w:p w:rsidR="00F24C1D" w:rsidRPr="004B5F1F" w:rsidRDefault="00F24C1D" w:rsidP="00F24C1D">
      <w:pPr>
        <w:pStyle w:val="ListParagraph"/>
        <w:numPr>
          <w:ilvl w:val="0"/>
          <w:numId w:val="40"/>
        </w:numPr>
        <w:spacing w:after="240"/>
        <w:jc w:val="both"/>
        <w:rPr>
          <w:highlight w:val="yellow"/>
        </w:rPr>
      </w:pPr>
      <w:r w:rsidRPr="004B5F1F">
        <w:rPr>
          <w:highlight w:val="yellow"/>
        </w:rPr>
        <w:t>Change its STATUS to “Deprecated” in 3855.55.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Insert a new first line in the DESCRIPTION</w:t>
      </w:r>
      <w:r>
        <w:t xml:space="preserve"> in 3855.59</w:t>
      </w:r>
      <w:r w:rsidRPr="00F24C1D">
        <w:t xml:space="preserve">: “Deprecated as the related feature has </w:t>
      </w:r>
      <w:r>
        <w:t>been removed from the standard”.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 xml:space="preserve">In </w:t>
      </w:r>
      <w:proofErr w:type="spellStart"/>
      <w:r w:rsidRPr="00F24C1D">
        <w:t>TGmd</w:t>
      </w:r>
      <w:proofErr w:type="spellEnd"/>
      <w:r w:rsidRPr="00F24C1D">
        <w:t xml:space="preserve"> draft</w:t>
      </w:r>
      <w:r>
        <w:t xml:space="preserve"> 1.6</w:t>
      </w:r>
      <w:r w:rsidRPr="00F24C1D">
        <w:t>, find any reference to the variable in any GROUPs and re-instate this reference.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Change the group’s STATUS to “Deprecated”.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In the DESCRIPTION, insert a new first line: “Superseded by YYYY.” (Note tha</w:t>
      </w:r>
      <w:r>
        <w:t>t “YYYY” is the new GROUP name.)</w:t>
      </w:r>
    </w:p>
    <w:p w:rsidR="008E7E1E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For each of the groups noted above, copy the group, set its status to “Current” and increment (or add) a number after the name of the group name (e.g. dot11SMTbase11 -&gt; dot11SMTbase12).</w:t>
      </w:r>
    </w:p>
    <w:p w:rsidR="008E7E1E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8E7E1E">
        <w:t xml:space="preserve">Make the corresponding changes (e.g. add or remove MIB </w:t>
      </w:r>
      <w:proofErr w:type="spellStart"/>
      <w:r w:rsidRPr="008E7E1E">
        <w:t>varables</w:t>
      </w:r>
      <w:proofErr w:type="spellEnd"/>
      <w:r w:rsidRPr="008E7E1E">
        <w:t>) in the new group.</w:t>
      </w:r>
    </w:p>
    <w:p w:rsidR="00105397" w:rsidRPr="008E7E1E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8E7E1E">
        <w:t>For each reference to one of the noted groups from a compliance statement, update it to refer to the new group.</w:t>
      </w:r>
    </w:p>
    <w:p w:rsidR="00105397" w:rsidRDefault="00782AFD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Draft 3.2, there is an instance of “dot11MultipleBSSIDActivated” that is yet to be replaced by “dot11MultiBSSIDImplemented”.</w:t>
      </w:r>
    </w:p>
    <w:p w:rsidR="008C576F" w:rsidRDefault="008C576F" w:rsidP="00EE2BA2">
      <w:pPr>
        <w:spacing w:after="240"/>
        <w:jc w:val="both"/>
        <w:rPr>
          <w:sz w:val="24"/>
          <w:szCs w:val="24"/>
        </w:rPr>
      </w:pPr>
      <w:r w:rsidRPr="008C576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43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4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6F" w:rsidRDefault="008C576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5F1F" w:rsidRPr="004B5F1F" w:rsidRDefault="004B5F1F" w:rsidP="004B5F1F">
      <w:pPr>
        <w:spacing w:after="240"/>
        <w:jc w:val="both"/>
        <w:rPr>
          <w:b/>
          <w:sz w:val="24"/>
          <w:szCs w:val="24"/>
        </w:rPr>
      </w:pPr>
      <w:r w:rsidRPr="00F60F74">
        <w:rPr>
          <w:b/>
          <w:sz w:val="24"/>
          <w:szCs w:val="24"/>
          <w:highlight w:val="green"/>
        </w:rPr>
        <w:lastRenderedPageBreak/>
        <w:t>Proposed resolution for CID 4603:</w:t>
      </w:r>
    </w:p>
    <w:p w:rsidR="004B5F1F" w:rsidRDefault="004B5F1F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4B5F1F" w:rsidRDefault="00B94185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999.32, replace “</w:t>
      </w:r>
      <w:r w:rsidRPr="00B94185">
        <w:rPr>
          <w:sz w:val="24"/>
          <w:szCs w:val="24"/>
        </w:rPr>
        <w:t>dot11MultipleBSSIDActivated</w:t>
      </w:r>
      <w:r>
        <w:rPr>
          <w:sz w:val="24"/>
          <w:szCs w:val="24"/>
        </w:rPr>
        <w:t>” with “</w:t>
      </w:r>
      <w:r w:rsidRPr="00B94185">
        <w:rPr>
          <w:sz w:val="24"/>
          <w:szCs w:val="24"/>
        </w:rPr>
        <w:t>dot11MultiBSSID</w:t>
      </w:r>
      <w:r>
        <w:rPr>
          <w:sz w:val="24"/>
          <w:szCs w:val="24"/>
        </w:rPr>
        <w:t>Implemented”.</w:t>
      </w:r>
    </w:p>
    <w:p w:rsidR="00457211" w:rsidRDefault="00457211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390</w:t>
      </w:r>
      <w:r w:rsidR="002E0091">
        <w:rPr>
          <w:sz w:val="24"/>
          <w:szCs w:val="24"/>
        </w:rPr>
        <w:t>1</w:t>
      </w:r>
      <w:r>
        <w:rPr>
          <w:sz w:val="24"/>
          <w:szCs w:val="24"/>
        </w:rPr>
        <w:t>.53, replace “</w:t>
      </w:r>
      <w:r w:rsidRPr="005A04EC">
        <w:rPr>
          <w:sz w:val="24"/>
          <w:szCs w:val="24"/>
          <w:lang w:val="en-US"/>
        </w:rPr>
        <w:t xml:space="preserve">Deprecated as the related feature has </w:t>
      </w:r>
      <w:r>
        <w:rPr>
          <w:sz w:val="24"/>
          <w:szCs w:val="24"/>
          <w:lang w:val="en-US"/>
        </w:rPr>
        <w:t xml:space="preserve">been removed from the standard.” with </w:t>
      </w:r>
      <w:r>
        <w:rPr>
          <w:sz w:val="24"/>
          <w:szCs w:val="24"/>
        </w:rPr>
        <w:t>“</w:t>
      </w:r>
      <w:r w:rsidRPr="00457211">
        <w:rPr>
          <w:sz w:val="24"/>
          <w:szCs w:val="24"/>
          <w:lang w:val="en-US"/>
        </w:rPr>
        <w:t>Deprecated as dot11MultiBSSIDActivated has been removed from the standard</w:t>
      </w:r>
      <w:r>
        <w:rPr>
          <w:sz w:val="24"/>
          <w:szCs w:val="24"/>
          <w:lang w:val="en-US"/>
        </w:rPr>
        <w:t>.”</w:t>
      </w:r>
    </w:p>
    <w:p w:rsidR="00457211" w:rsidRDefault="00457211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Reply to the commenter:  The Multi </w:t>
      </w:r>
      <w:bookmarkStart w:id="0" w:name="_GoBack"/>
      <w:bookmarkEnd w:id="0"/>
      <w:r>
        <w:rPr>
          <w:sz w:val="24"/>
          <w:szCs w:val="24"/>
        </w:rPr>
        <w:t>BSSID feature is not deprecated.</w:t>
      </w:r>
    </w:p>
    <w:sectPr w:rsidR="00457211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D1" w:rsidRDefault="005712D1">
      <w:r>
        <w:separator/>
      </w:r>
    </w:p>
  </w:endnote>
  <w:endnote w:type="continuationSeparator" w:id="0">
    <w:p w:rsidR="005712D1" w:rsidRDefault="0057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5712D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F60F74">
      <w:rPr>
        <w:noProof/>
      </w:rPr>
      <w:t>3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D1" w:rsidRDefault="005712D1">
      <w:r>
        <w:separator/>
      </w:r>
    </w:p>
  </w:footnote>
  <w:footnote w:type="continuationSeparator" w:id="0">
    <w:p w:rsidR="005712D1" w:rsidRDefault="0057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5C2927" w:rsidP="00A525F0">
    <w:pPr>
      <w:pStyle w:val="Header"/>
      <w:tabs>
        <w:tab w:val="clear" w:pos="6480"/>
        <w:tab w:val="center" w:pos="4680"/>
        <w:tab w:val="right" w:pos="9781"/>
      </w:tabs>
    </w:pPr>
    <w:r>
      <w:t>May 2020</w:t>
    </w:r>
    <w:r w:rsidR="00E12776">
      <w:tab/>
    </w:r>
    <w:r w:rsidR="00E12776">
      <w:tab/>
      <w:t xml:space="preserve">  </w:t>
    </w:r>
    <w:r w:rsidR="005712D1">
      <w:fldChar w:fldCharType="begin"/>
    </w:r>
    <w:r w:rsidR="005712D1">
      <w:instrText xml:space="preserve"> TITLE  \* MERGEFORMAT </w:instrText>
    </w:r>
    <w:r w:rsidR="005712D1">
      <w:fldChar w:fldCharType="separate"/>
    </w:r>
    <w:r>
      <w:t>doc.: IEEE 802.11-20</w:t>
    </w:r>
    <w:r w:rsidR="00E12776">
      <w:t>/</w:t>
    </w:r>
    <w:r>
      <w:t>0696r</w:t>
    </w:r>
    <w:r w:rsidR="00FF3857">
      <w:t>1</w:t>
    </w:r>
    <w:r w:rsidR="005712D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1"/>
  </w:num>
  <w:num w:numId="8">
    <w:abstractNumId w:val="33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34"/>
  </w:num>
  <w:num w:numId="20">
    <w:abstractNumId w:val="20"/>
  </w:num>
  <w:num w:numId="21">
    <w:abstractNumId w:val="21"/>
  </w:num>
  <w:num w:numId="22">
    <w:abstractNumId w:val="31"/>
  </w:num>
  <w:num w:numId="23">
    <w:abstractNumId w:val="32"/>
  </w:num>
  <w:num w:numId="24">
    <w:abstractNumId w:val="17"/>
  </w:num>
  <w:num w:numId="25">
    <w:abstractNumId w:val="2"/>
  </w:num>
  <w:num w:numId="26">
    <w:abstractNumId w:val="30"/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8"/>
  </w:num>
  <w:num w:numId="34">
    <w:abstractNumId w:val="8"/>
  </w:num>
  <w:num w:numId="35">
    <w:abstractNumId w:val="27"/>
  </w:num>
  <w:num w:numId="36">
    <w:abstractNumId w:val="26"/>
  </w:num>
  <w:num w:numId="37">
    <w:abstractNumId w:val="18"/>
  </w:num>
  <w:num w:numId="38">
    <w:abstractNumId w:val="6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2818-0526-48B0-B716-36309581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20/0696r1</vt:lpstr>
    </vt:vector>
  </TitlesOfParts>
  <Company>Huawei Technologies</Company>
  <LinksUpToDate>false</LinksUpToDate>
  <CharactersWithSpaces>3947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20/0696r1</dc:title>
  <dc:subject>Comment Resolution for CID1014</dc:subject>
  <dc:creator>Edward Au</dc:creator>
  <cp:keywords>Submission</cp:keywords>
  <dc:description>Proposed resolution for CID 4603</dc:description>
  <cp:lastModifiedBy>Edward Au</cp:lastModifiedBy>
  <cp:revision>73</cp:revision>
  <cp:lastPrinted>2011-03-31T18:31:00Z</cp:lastPrinted>
  <dcterms:created xsi:type="dcterms:W3CDTF">2017-12-15T16:00:00Z</dcterms:created>
  <dcterms:modified xsi:type="dcterms:W3CDTF">2020-05-06T20:56:00Z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