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01"/>
        <w:gridCol w:w="1661"/>
      </w:tblGrid>
      <w:tr w:rsidR="00CA09B2" w:rsidTr="00A525F0">
        <w:trPr>
          <w:trHeight w:val="485"/>
          <w:jc w:val="center"/>
        </w:trPr>
        <w:tc>
          <w:tcPr>
            <w:tcW w:w="9576" w:type="dxa"/>
            <w:gridSpan w:val="5"/>
            <w:vAlign w:val="bottom"/>
          </w:tcPr>
          <w:p w:rsidR="00CA09B2" w:rsidRDefault="00D27470" w:rsidP="007265E2">
            <w:pPr>
              <w:pStyle w:val="T2"/>
              <w:spacing w:after="120"/>
            </w:pPr>
            <w:r>
              <w:t>Resolution for GEN CIDs 4162, 4256, 4122, and 4102</w:t>
            </w:r>
          </w:p>
        </w:tc>
      </w:tr>
      <w:tr w:rsidR="00CA09B2" w:rsidTr="00A525F0">
        <w:trPr>
          <w:trHeight w:val="359"/>
          <w:jc w:val="center"/>
        </w:trPr>
        <w:tc>
          <w:tcPr>
            <w:tcW w:w="9576" w:type="dxa"/>
            <w:gridSpan w:val="5"/>
            <w:vAlign w:val="center"/>
          </w:tcPr>
          <w:p w:rsidR="00CA09B2" w:rsidRPr="00977061" w:rsidRDefault="00CA09B2" w:rsidP="007265E2">
            <w:pPr>
              <w:pStyle w:val="T2"/>
              <w:tabs>
                <w:tab w:val="left" w:pos="9360"/>
              </w:tabs>
              <w:ind w:left="0" w:right="0"/>
              <w:rPr>
                <w:sz w:val="24"/>
                <w:szCs w:val="24"/>
              </w:rPr>
            </w:pPr>
            <w:r w:rsidRPr="00977061">
              <w:rPr>
                <w:sz w:val="24"/>
                <w:szCs w:val="24"/>
              </w:rPr>
              <w:t>Date:</w:t>
            </w:r>
            <w:r w:rsidR="007265E2">
              <w:rPr>
                <w:b w:val="0"/>
                <w:sz w:val="24"/>
                <w:szCs w:val="24"/>
              </w:rPr>
              <w:t xml:space="preserve">  2020</w:t>
            </w:r>
            <w:r w:rsidR="00965FF9" w:rsidRPr="00977061">
              <w:rPr>
                <w:b w:val="0"/>
                <w:sz w:val="24"/>
                <w:szCs w:val="24"/>
              </w:rPr>
              <w:t>-</w:t>
            </w:r>
            <w:r w:rsidR="001F1F4C">
              <w:rPr>
                <w:b w:val="0"/>
                <w:sz w:val="24"/>
                <w:szCs w:val="24"/>
              </w:rPr>
              <w:t>04-29</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0B4FFC">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0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66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0B4FFC">
        <w:trPr>
          <w:jc w:val="center"/>
        </w:trPr>
        <w:tc>
          <w:tcPr>
            <w:tcW w:w="1336" w:type="dxa"/>
            <w:vAlign w:val="center"/>
          </w:tcPr>
          <w:p w:rsidR="00CA09B2" w:rsidRPr="00143796" w:rsidRDefault="007265E2" w:rsidP="007265E2">
            <w:pPr>
              <w:pStyle w:val="T2"/>
              <w:spacing w:after="0"/>
              <w:ind w:left="0" w:right="0"/>
              <w:jc w:val="left"/>
              <w:rPr>
                <w:b w:val="0"/>
                <w:sz w:val="22"/>
                <w:szCs w:val="22"/>
              </w:rPr>
            </w:pPr>
            <w:r>
              <w:rPr>
                <w:b w:val="0"/>
                <w:sz w:val="22"/>
                <w:szCs w:val="22"/>
              </w:rPr>
              <w:t>Edward Au</w:t>
            </w:r>
          </w:p>
        </w:tc>
        <w:tc>
          <w:tcPr>
            <w:tcW w:w="1673" w:type="dxa"/>
            <w:vAlign w:val="center"/>
          </w:tcPr>
          <w:p w:rsidR="00CA09B2" w:rsidRPr="00143796" w:rsidRDefault="007265E2" w:rsidP="00A525F0">
            <w:pPr>
              <w:pStyle w:val="T2"/>
              <w:spacing w:after="0"/>
              <w:ind w:left="0" w:right="0"/>
              <w:jc w:val="left"/>
              <w:rPr>
                <w:b w:val="0"/>
                <w:sz w:val="22"/>
                <w:szCs w:val="22"/>
              </w:rPr>
            </w:pPr>
            <w:r>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p>
        </w:tc>
        <w:tc>
          <w:tcPr>
            <w:tcW w:w="1701" w:type="dxa"/>
            <w:vAlign w:val="center"/>
          </w:tcPr>
          <w:p w:rsidR="00CA09B2" w:rsidRPr="00143796" w:rsidRDefault="00CA09B2">
            <w:pPr>
              <w:pStyle w:val="T2"/>
              <w:spacing w:after="0"/>
              <w:ind w:left="0" w:right="0"/>
              <w:rPr>
                <w:b w:val="0"/>
                <w:sz w:val="22"/>
                <w:szCs w:val="22"/>
              </w:rPr>
            </w:pPr>
          </w:p>
        </w:tc>
        <w:tc>
          <w:tcPr>
            <w:tcW w:w="1661" w:type="dxa"/>
            <w:vAlign w:val="center"/>
          </w:tcPr>
          <w:p w:rsidR="00CA09B2" w:rsidRPr="00143796" w:rsidRDefault="007265E2" w:rsidP="00885454">
            <w:pPr>
              <w:pStyle w:val="T2"/>
              <w:spacing w:after="0"/>
              <w:ind w:left="0" w:right="0"/>
              <w:jc w:val="left"/>
              <w:rPr>
                <w:b w:val="0"/>
                <w:sz w:val="22"/>
                <w:szCs w:val="22"/>
              </w:rPr>
            </w:pPr>
            <w:r>
              <w:rPr>
                <w:b w:val="0"/>
                <w:sz w:val="22"/>
                <w:szCs w:val="22"/>
              </w:rPr>
              <w:t>edward.ks.au@</w:t>
            </w:r>
            <w:r w:rsidR="00885454">
              <w:rPr>
                <w:b w:val="0"/>
                <w:sz w:val="22"/>
                <w:szCs w:val="22"/>
              </w:rPr>
              <w:t>gmail</w:t>
            </w:r>
            <w:r>
              <w:rPr>
                <w:b w:val="0"/>
                <w:sz w:val="22"/>
                <w:szCs w:val="22"/>
              </w:rPr>
              <w:t>.com</w:t>
            </w: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24458">
        <w:rPr>
          <w:rFonts w:ascii="Times New Roman" w:hAnsi="Times New Roman"/>
          <w:b w:val="0"/>
          <w:i w:val="0"/>
          <w:sz w:val="24"/>
          <w:szCs w:val="24"/>
        </w:rPr>
        <w:t>s</w:t>
      </w:r>
      <w:r w:rsidR="00D27470">
        <w:rPr>
          <w:rFonts w:ascii="Times New Roman" w:hAnsi="Times New Roman"/>
          <w:b w:val="0"/>
          <w:i w:val="0"/>
          <w:sz w:val="24"/>
          <w:szCs w:val="24"/>
        </w:rPr>
        <w:t xml:space="preserve"> 4162, 4256, 4122, and 4102</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3A43F2">
        <w:rPr>
          <w:rFonts w:ascii="Times New Roman" w:hAnsi="Times New Roman"/>
          <w:b w:val="0"/>
          <w:i w:val="0"/>
          <w:sz w:val="24"/>
          <w:szCs w:val="24"/>
        </w:rPr>
        <w:t>3</w:t>
      </w:r>
      <w:r w:rsidR="00C133F9">
        <w:rPr>
          <w:rFonts w:ascii="Times New Roman" w:hAnsi="Times New Roman"/>
          <w:b w:val="0"/>
          <w:i w:val="0"/>
          <w:sz w:val="24"/>
          <w:szCs w:val="24"/>
        </w:rPr>
        <w:t>.</w:t>
      </w:r>
      <w:r w:rsidR="00885454">
        <w:rPr>
          <w:rFonts w:ascii="Times New Roman" w:hAnsi="Times New Roman"/>
          <w:b w:val="0"/>
          <w:i w:val="0"/>
          <w:sz w:val="24"/>
          <w:szCs w:val="24"/>
        </w:rPr>
        <w:t>2</w:t>
      </w:r>
      <w:r w:rsidR="00892346" w:rsidRPr="00892346">
        <w:rPr>
          <w:rFonts w:ascii="Times New Roman" w:hAnsi="Times New Roman"/>
          <w:b w:val="0"/>
          <w:i w:val="0"/>
          <w:sz w:val="24"/>
          <w:szCs w:val="24"/>
        </w:rPr>
        <w:t>.</w:t>
      </w:r>
    </w:p>
    <w:p w:rsidR="003D6500" w:rsidRDefault="003D6500" w:rsidP="003D6500">
      <w:pPr>
        <w:rPr>
          <w:sz w:val="24"/>
          <w:szCs w:val="24"/>
        </w:rPr>
      </w:pPr>
    </w:p>
    <w:p w:rsidR="00885454" w:rsidRPr="00892346" w:rsidRDefault="00885454"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E0765C" w:rsidRPr="00E0765C" w:rsidRDefault="00E0765C" w:rsidP="00E0765C"/>
    <w:p w:rsidR="00554774" w:rsidRPr="00554774" w:rsidRDefault="00554774" w:rsidP="00554774"/>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32038" w:rsidRPr="001E491B" w:rsidTr="00B9627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32038" w:rsidRPr="001E491B" w:rsidRDefault="00532038" w:rsidP="00B9627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32038" w:rsidRPr="001E491B" w:rsidRDefault="00532038" w:rsidP="00B9627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32038" w:rsidRPr="001E491B" w:rsidRDefault="00532038" w:rsidP="00B9627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32038" w:rsidRPr="001E491B" w:rsidRDefault="00532038" w:rsidP="00B9627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32038" w:rsidRPr="00532038" w:rsidRDefault="00532038" w:rsidP="00B9627D">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32038" w:rsidRPr="001E491B" w:rsidRDefault="00532038" w:rsidP="00B9627D">
            <w:pPr>
              <w:rPr>
                <w:sz w:val="24"/>
                <w:szCs w:val="24"/>
                <w:lang w:val="en-US"/>
              </w:rPr>
            </w:pPr>
            <w:r w:rsidRPr="001E491B">
              <w:rPr>
                <w:sz w:val="24"/>
                <w:szCs w:val="24"/>
                <w:lang w:val="en-US"/>
              </w:rPr>
              <w:t>Proposed Change</w:t>
            </w:r>
          </w:p>
        </w:tc>
      </w:tr>
      <w:tr w:rsidR="00532038" w:rsidRPr="001E491B" w:rsidTr="00765C61">
        <w:trPr>
          <w:trHeight w:val="548"/>
          <w:jc w:val="center"/>
        </w:trPr>
        <w:tc>
          <w:tcPr>
            <w:tcW w:w="364" w:type="pct"/>
            <w:shd w:val="clear" w:color="auto" w:fill="auto"/>
          </w:tcPr>
          <w:p w:rsidR="00532038" w:rsidRPr="001E491B" w:rsidRDefault="00CA4F98" w:rsidP="00B9627D">
            <w:pPr>
              <w:jc w:val="center"/>
              <w:rPr>
                <w:sz w:val="24"/>
                <w:szCs w:val="24"/>
                <w:lang w:val="en-US"/>
              </w:rPr>
            </w:pPr>
            <w:r>
              <w:rPr>
                <w:sz w:val="24"/>
                <w:szCs w:val="24"/>
                <w:lang w:val="en-US"/>
              </w:rPr>
              <w:t>4162</w:t>
            </w:r>
          </w:p>
        </w:tc>
        <w:tc>
          <w:tcPr>
            <w:tcW w:w="686" w:type="pct"/>
            <w:shd w:val="clear" w:color="auto" w:fill="auto"/>
          </w:tcPr>
          <w:p w:rsidR="00532038" w:rsidRPr="001E491B" w:rsidRDefault="00CA4F98" w:rsidP="00B9627D">
            <w:pPr>
              <w:jc w:val="center"/>
              <w:rPr>
                <w:sz w:val="24"/>
                <w:szCs w:val="24"/>
                <w:lang w:val="en-US" w:eastAsia="zh-CN"/>
              </w:rPr>
            </w:pPr>
            <w:r>
              <w:rPr>
                <w:sz w:val="24"/>
                <w:szCs w:val="24"/>
                <w:lang w:val="en-US" w:eastAsia="zh-CN"/>
              </w:rPr>
              <w:t>E</w:t>
            </w:r>
          </w:p>
        </w:tc>
        <w:tc>
          <w:tcPr>
            <w:tcW w:w="412" w:type="pct"/>
            <w:shd w:val="clear" w:color="auto" w:fill="auto"/>
          </w:tcPr>
          <w:p w:rsidR="00532038" w:rsidRPr="001E491B" w:rsidRDefault="00CA4F98" w:rsidP="00B9627D">
            <w:pPr>
              <w:jc w:val="center"/>
              <w:rPr>
                <w:sz w:val="24"/>
                <w:szCs w:val="24"/>
                <w:lang w:val="en-US"/>
              </w:rPr>
            </w:pPr>
            <w:r>
              <w:rPr>
                <w:sz w:val="24"/>
                <w:szCs w:val="24"/>
                <w:lang w:val="en-US"/>
              </w:rPr>
              <w:t>4382</w:t>
            </w:r>
          </w:p>
        </w:tc>
        <w:tc>
          <w:tcPr>
            <w:tcW w:w="412" w:type="pct"/>
            <w:shd w:val="clear" w:color="auto" w:fill="auto"/>
          </w:tcPr>
          <w:p w:rsidR="00532038" w:rsidRPr="001E491B" w:rsidRDefault="00CA4F98" w:rsidP="00B9627D">
            <w:pPr>
              <w:jc w:val="center"/>
              <w:rPr>
                <w:sz w:val="24"/>
                <w:szCs w:val="24"/>
                <w:lang w:val="en-US" w:eastAsia="zh-CN"/>
              </w:rPr>
            </w:pPr>
            <w:r>
              <w:rPr>
                <w:sz w:val="24"/>
                <w:szCs w:val="24"/>
                <w:lang w:val="en-US" w:eastAsia="zh-CN"/>
              </w:rPr>
              <w:t>53</w:t>
            </w:r>
          </w:p>
        </w:tc>
        <w:tc>
          <w:tcPr>
            <w:tcW w:w="1381" w:type="pct"/>
            <w:shd w:val="clear" w:color="auto" w:fill="auto"/>
          </w:tcPr>
          <w:p w:rsidR="00532038" w:rsidRPr="00532038" w:rsidRDefault="00CA4F98" w:rsidP="00532038">
            <w:pPr>
              <w:spacing w:before="100" w:beforeAutospacing="1" w:after="100" w:afterAutospacing="1"/>
              <w:rPr>
                <w:sz w:val="24"/>
                <w:lang w:val="en-US" w:eastAsia="zh-CN"/>
              </w:rPr>
            </w:pPr>
            <w:r w:rsidRPr="00CA4F98">
              <w:rPr>
                <w:sz w:val="24"/>
                <w:lang w:val="en-US" w:eastAsia="zh-CN"/>
              </w:rPr>
              <w:t>We need to confirm if the 700MHz band is still available in China. The regulator plans to refarm this band. Industry has requested some spectrum in the 900MHz band to replace it, but that hasn't been confirmed yet.</w:t>
            </w:r>
          </w:p>
        </w:tc>
        <w:tc>
          <w:tcPr>
            <w:tcW w:w="1745" w:type="pct"/>
            <w:shd w:val="clear" w:color="auto" w:fill="auto"/>
          </w:tcPr>
          <w:p w:rsidR="00532038" w:rsidRPr="00551075" w:rsidRDefault="00CA4F98" w:rsidP="00B9627D">
            <w:pPr>
              <w:rPr>
                <w:color w:val="000000"/>
                <w:lang w:val="en-US" w:eastAsia="zh-CN"/>
              </w:rPr>
            </w:pPr>
            <w:r w:rsidRPr="00CA4F98">
              <w:rPr>
                <w:color w:val="000000"/>
                <w:lang w:val="en-US" w:eastAsia="zh-CN"/>
              </w:rPr>
              <w:t>If the 700MHz band is no longer available in China then tables E-5 and E-4 need to be updated.</w:t>
            </w:r>
          </w:p>
        </w:tc>
      </w:tr>
    </w:tbl>
    <w:p w:rsidR="00532038" w:rsidRDefault="00532038" w:rsidP="00532038">
      <w:pPr>
        <w:spacing w:after="240"/>
        <w:jc w:val="both"/>
        <w:rPr>
          <w:sz w:val="24"/>
          <w:szCs w:val="24"/>
        </w:rPr>
      </w:pPr>
    </w:p>
    <w:p w:rsidR="00532038" w:rsidRDefault="00532038" w:rsidP="00532038">
      <w:pPr>
        <w:spacing w:after="240"/>
        <w:jc w:val="both"/>
        <w:rPr>
          <w:b/>
          <w:sz w:val="24"/>
          <w:szCs w:val="24"/>
        </w:rPr>
      </w:pPr>
      <w:r w:rsidRPr="003A43F2">
        <w:rPr>
          <w:b/>
          <w:sz w:val="24"/>
          <w:szCs w:val="24"/>
        </w:rPr>
        <w:t>Discussion:</w:t>
      </w:r>
    </w:p>
    <w:p w:rsidR="00CA4F98" w:rsidRDefault="00CA4F98" w:rsidP="00532038">
      <w:pPr>
        <w:spacing w:after="240"/>
        <w:jc w:val="both"/>
        <w:rPr>
          <w:sz w:val="24"/>
          <w:szCs w:val="24"/>
        </w:rPr>
      </w:pPr>
      <w:r w:rsidRPr="00E0439F">
        <w:rPr>
          <w:sz w:val="24"/>
          <w:szCs w:val="24"/>
        </w:rPr>
        <w:t>The 700 MHz band is no longer available in China.  See the announcement from MIIT (in simplified Chinese) at</w:t>
      </w:r>
      <w:r w:rsidR="00E0439F" w:rsidRPr="00E0439F">
        <w:rPr>
          <w:sz w:val="24"/>
          <w:szCs w:val="24"/>
        </w:rPr>
        <w:t xml:space="preserve"> </w:t>
      </w:r>
      <w:hyperlink r:id="rId8" w:history="1">
        <w:r w:rsidR="00E0439F" w:rsidRPr="00E0439F">
          <w:rPr>
            <w:rStyle w:val="Hyperlink"/>
            <w:sz w:val="24"/>
            <w:szCs w:val="24"/>
          </w:rPr>
          <w:t>http://www.miit.gov.cn/n1146295/n7281315/c7845717/content.html</w:t>
        </w:r>
      </w:hyperlink>
      <w:r w:rsidR="00E0439F" w:rsidRPr="00E0439F">
        <w:rPr>
          <w:sz w:val="24"/>
          <w:szCs w:val="24"/>
        </w:rPr>
        <w:t>.</w:t>
      </w:r>
      <w:r w:rsidR="00F73177">
        <w:rPr>
          <w:sz w:val="24"/>
          <w:szCs w:val="24"/>
        </w:rPr>
        <w:t xml:space="preserve">  This announcement summarizes</w:t>
      </w:r>
      <w:r w:rsidR="00F73177" w:rsidRPr="00F73177">
        <w:rPr>
          <w:sz w:val="24"/>
          <w:szCs w:val="24"/>
        </w:rPr>
        <w:t xml:space="preserve"> </w:t>
      </w:r>
      <w:r w:rsidR="00800DA1">
        <w:rPr>
          <w:sz w:val="24"/>
          <w:szCs w:val="24"/>
        </w:rPr>
        <w:t>t</w:t>
      </w:r>
      <w:r w:rsidR="00F73177" w:rsidRPr="00F73177">
        <w:rPr>
          <w:sz w:val="24"/>
          <w:szCs w:val="24"/>
        </w:rPr>
        <w:t>he usage of 700 MHz band will be dedicated for FDD-based mobile communications systems</w:t>
      </w:r>
      <w:r w:rsidR="003644E1">
        <w:rPr>
          <w:sz w:val="24"/>
          <w:szCs w:val="24"/>
        </w:rPr>
        <w:t>.</w:t>
      </w:r>
    </w:p>
    <w:p w:rsidR="003644E1" w:rsidRDefault="003644E1" w:rsidP="00532038">
      <w:pPr>
        <w:spacing w:after="240"/>
        <w:jc w:val="both"/>
        <w:rPr>
          <w:sz w:val="24"/>
          <w:szCs w:val="24"/>
        </w:rPr>
      </w:pPr>
      <w:r>
        <w:rPr>
          <w:sz w:val="24"/>
          <w:szCs w:val="24"/>
        </w:rPr>
        <w:t xml:space="preserve">The entries in Table E-5 </w:t>
      </w:r>
      <w:r w:rsidRPr="00F73177">
        <w:rPr>
          <w:sz w:val="24"/>
          <w:szCs w:val="24"/>
        </w:rPr>
        <w:t>(S1G operating classes)</w:t>
      </w:r>
      <w:r>
        <w:rPr>
          <w:sz w:val="24"/>
          <w:szCs w:val="24"/>
        </w:rPr>
        <w:t xml:space="preserve"> and Table E-4</w:t>
      </w:r>
      <w:r>
        <w:rPr>
          <w:sz w:val="24"/>
          <w:szCs w:val="24"/>
        </w:rPr>
        <w:t xml:space="preserve"> (Global operating classes)</w:t>
      </w:r>
      <w:r>
        <w:rPr>
          <w:sz w:val="24"/>
          <w:szCs w:val="24"/>
        </w:rPr>
        <w:t xml:space="preserve"> require an update.  </w:t>
      </w:r>
    </w:p>
    <w:p w:rsidR="003644E1" w:rsidRPr="00E0439F" w:rsidRDefault="003644E1" w:rsidP="00532038">
      <w:pPr>
        <w:spacing w:after="240"/>
        <w:jc w:val="both"/>
        <w:rPr>
          <w:sz w:val="24"/>
          <w:szCs w:val="24"/>
        </w:rPr>
      </w:pPr>
      <w:r>
        <w:rPr>
          <w:sz w:val="24"/>
          <w:szCs w:val="24"/>
        </w:rPr>
        <w:t>Note:  The entries in Table E-6 (China operating classes) are unaffected because there is no information on the S1G operating class therein.</w:t>
      </w:r>
    </w:p>
    <w:p w:rsidR="00E0439F" w:rsidRDefault="00E0439F" w:rsidP="00532038">
      <w:pPr>
        <w:spacing w:after="240"/>
        <w:jc w:val="both"/>
        <w:rPr>
          <w:b/>
          <w:sz w:val="24"/>
          <w:szCs w:val="24"/>
        </w:rPr>
      </w:pPr>
    </w:p>
    <w:p w:rsidR="00E0439F" w:rsidRDefault="00E0439F" w:rsidP="00532038">
      <w:pPr>
        <w:spacing w:after="240"/>
        <w:jc w:val="both"/>
        <w:rPr>
          <w:b/>
          <w:sz w:val="24"/>
          <w:szCs w:val="24"/>
        </w:rPr>
      </w:pPr>
      <w:r>
        <w:rPr>
          <w:b/>
          <w:sz w:val="24"/>
          <w:szCs w:val="24"/>
        </w:rPr>
        <w:t>Proposed resolution:</w:t>
      </w:r>
    </w:p>
    <w:p w:rsidR="003644E1" w:rsidRDefault="003644E1" w:rsidP="003644E1">
      <w:pPr>
        <w:jc w:val="both"/>
        <w:rPr>
          <w:sz w:val="24"/>
          <w:szCs w:val="24"/>
        </w:rPr>
      </w:pPr>
      <w:r>
        <w:rPr>
          <w:sz w:val="24"/>
          <w:szCs w:val="24"/>
        </w:rPr>
        <w:t>Instruct the editors to makes the following changes in</w:t>
      </w:r>
      <w:r w:rsidR="00800DA1">
        <w:rPr>
          <w:sz w:val="24"/>
          <w:szCs w:val="24"/>
        </w:rPr>
        <w:t xml:space="preserve"> </w:t>
      </w:r>
      <w:r w:rsidR="00DE41C7" w:rsidRPr="00F73177">
        <w:rPr>
          <w:sz w:val="24"/>
          <w:szCs w:val="24"/>
        </w:rPr>
        <w:t>Table E-5 (S1G operating classes)</w:t>
      </w:r>
      <w:r>
        <w:rPr>
          <w:sz w:val="24"/>
          <w:szCs w:val="24"/>
        </w:rPr>
        <w:t>:</w:t>
      </w:r>
    </w:p>
    <w:p w:rsidR="00CA4F98" w:rsidRDefault="00800DA1" w:rsidP="003644E1">
      <w:pPr>
        <w:pStyle w:val="ListParagraph"/>
        <w:numPr>
          <w:ilvl w:val="0"/>
          <w:numId w:val="49"/>
        </w:numPr>
        <w:spacing w:after="240"/>
        <w:jc w:val="both"/>
      </w:pPr>
      <w:r w:rsidRPr="003644E1">
        <w:t xml:space="preserve">delete the </w:t>
      </w:r>
      <w:r w:rsidR="00BB7D41" w:rsidRPr="003644E1">
        <w:t xml:space="preserve">rows corresponding to </w:t>
      </w:r>
      <w:r w:rsidRPr="003644E1">
        <w:t xml:space="preserve">entries </w:t>
      </w:r>
      <w:r w:rsidR="000064B5" w:rsidRPr="003644E1">
        <w:t xml:space="preserve">9, </w:t>
      </w:r>
      <w:r w:rsidRPr="003644E1">
        <w:t xml:space="preserve">10, 11, 12, </w:t>
      </w:r>
      <w:r w:rsidR="003644E1">
        <w:t xml:space="preserve">and 13, </w:t>
      </w:r>
    </w:p>
    <w:p w:rsidR="003644E1" w:rsidRDefault="003644E1" w:rsidP="003644E1">
      <w:pPr>
        <w:pStyle w:val="ListParagraph"/>
        <w:numPr>
          <w:ilvl w:val="0"/>
          <w:numId w:val="49"/>
        </w:numPr>
        <w:spacing w:after="240"/>
        <w:jc w:val="both"/>
      </w:pPr>
      <w:r>
        <w:t>after the row corresponding to entry 8, insert the following row: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220"/>
        <w:gridCol w:w="1160"/>
        <w:gridCol w:w="1100"/>
        <w:gridCol w:w="1220"/>
        <w:gridCol w:w="1700"/>
        <w:gridCol w:w="1120"/>
      </w:tblGrid>
      <w:tr w:rsidR="003644E1" w:rsidTr="003644E1">
        <w:trPr>
          <w:trHeight w:val="343"/>
          <w:jc w:val="center"/>
        </w:trPr>
        <w:tc>
          <w:tcPr>
            <w:tcW w:w="1100" w:type="dxa"/>
            <w:tcBorders>
              <w:top w:val="single" w:sz="2" w:space="0" w:color="000000"/>
              <w:left w:val="single" w:sz="10" w:space="0" w:color="000000"/>
              <w:bottom w:val="single" w:sz="6" w:space="0" w:color="000000"/>
              <w:right w:val="single" w:sz="2" w:space="0" w:color="000000"/>
            </w:tcBorders>
            <w:tcMar>
              <w:top w:w="120" w:type="dxa"/>
              <w:left w:w="120" w:type="dxa"/>
              <w:bottom w:w="60" w:type="dxa"/>
              <w:right w:w="120" w:type="dxa"/>
            </w:tcMar>
          </w:tcPr>
          <w:p w:rsidR="003644E1" w:rsidRDefault="003644E1" w:rsidP="003644E1">
            <w:pPr>
              <w:pStyle w:val="CellBody"/>
            </w:pPr>
            <w:r>
              <w:rPr>
                <w:w w:val="100"/>
              </w:rPr>
              <w:t>9-13</w:t>
            </w:r>
          </w:p>
        </w:tc>
        <w:tc>
          <w:tcPr>
            <w:tcW w:w="1220" w:type="dxa"/>
            <w:tcBorders>
              <w:top w:val="single" w:sz="2" w:space="0" w:color="000000"/>
              <w:left w:val="single" w:sz="2" w:space="0" w:color="000000"/>
              <w:bottom w:val="single" w:sz="6" w:space="0" w:color="000000"/>
              <w:right w:val="single" w:sz="2" w:space="0" w:color="000000"/>
            </w:tcBorders>
            <w:tcMar>
              <w:top w:w="120" w:type="dxa"/>
              <w:left w:w="120" w:type="dxa"/>
              <w:bottom w:w="60" w:type="dxa"/>
              <w:right w:w="120" w:type="dxa"/>
            </w:tcMar>
          </w:tcPr>
          <w:p w:rsidR="003644E1" w:rsidRDefault="003644E1" w:rsidP="005A1977">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w:t>
            </w:r>
          </w:p>
        </w:tc>
        <w:tc>
          <w:tcPr>
            <w:tcW w:w="1160" w:type="dxa"/>
            <w:tcBorders>
              <w:top w:val="single" w:sz="2" w:space="0" w:color="000000"/>
              <w:left w:val="single" w:sz="2" w:space="0" w:color="000000"/>
              <w:bottom w:val="single" w:sz="6" w:space="0" w:color="000000"/>
              <w:right w:val="single" w:sz="2" w:space="0" w:color="000000"/>
            </w:tcBorders>
            <w:tcMar>
              <w:top w:w="120" w:type="dxa"/>
              <w:left w:w="120" w:type="dxa"/>
              <w:bottom w:w="60" w:type="dxa"/>
              <w:right w:w="120" w:type="dxa"/>
            </w:tcMar>
          </w:tcPr>
          <w:p w:rsidR="003644E1" w:rsidRDefault="003644E1" w:rsidP="005A1977">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Reserved</w:t>
            </w:r>
          </w:p>
        </w:tc>
        <w:tc>
          <w:tcPr>
            <w:tcW w:w="1100" w:type="dxa"/>
            <w:tcBorders>
              <w:top w:val="single" w:sz="2" w:space="0" w:color="000000"/>
              <w:left w:val="single" w:sz="2" w:space="0" w:color="000000"/>
              <w:bottom w:val="single" w:sz="6" w:space="0" w:color="000000"/>
              <w:right w:val="single" w:sz="2" w:space="0" w:color="000000"/>
            </w:tcBorders>
            <w:tcMar>
              <w:top w:w="120" w:type="dxa"/>
              <w:left w:w="120" w:type="dxa"/>
              <w:bottom w:w="60" w:type="dxa"/>
              <w:right w:w="120" w:type="dxa"/>
            </w:tcMar>
          </w:tcPr>
          <w:p w:rsidR="003644E1" w:rsidRDefault="003644E1" w:rsidP="005A1977">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Reserved</w:t>
            </w:r>
          </w:p>
        </w:tc>
        <w:tc>
          <w:tcPr>
            <w:tcW w:w="1220" w:type="dxa"/>
            <w:tcBorders>
              <w:top w:val="single" w:sz="2" w:space="0" w:color="000000"/>
              <w:left w:val="single" w:sz="2" w:space="0" w:color="000000"/>
              <w:bottom w:val="single" w:sz="6" w:space="0" w:color="000000"/>
              <w:right w:val="single" w:sz="2" w:space="0" w:color="000000"/>
            </w:tcBorders>
            <w:tcMar>
              <w:top w:w="120" w:type="dxa"/>
              <w:left w:w="120" w:type="dxa"/>
              <w:bottom w:w="60" w:type="dxa"/>
              <w:right w:w="120" w:type="dxa"/>
            </w:tcMar>
          </w:tcPr>
          <w:p w:rsidR="003644E1" w:rsidRDefault="003644E1" w:rsidP="005A1977">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Reserved</w:t>
            </w:r>
          </w:p>
        </w:tc>
        <w:tc>
          <w:tcPr>
            <w:tcW w:w="1700" w:type="dxa"/>
            <w:tcBorders>
              <w:top w:val="single" w:sz="2" w:space="0" w:color="000000"/>
              <w:left w:val="single" w:sz="2" w:space="0" w:color="000000"/>
              <w:bottom w:val="single" w:sz="6" w:space="0" w:color="000000"/>
              <w:right w:val="single" w:sz="2" w:space="0" w:color="000000"/>
            </w:tcBorders>
            <w:tcMar>
              <w:top w:w="120" w:type="dxa"/>
              <w:left w:w="120" w:type="dxa"/>
              <w:bottom w:w="60" w:type="dxa"/>
              <w:right w:w="120" w:type="dxa"/>
            </w:tcMar>
          </w:tcPr>
          <w:p w:rsidR="003644E1" w:rsidRDefault="003644E1" w:rsidP="005A1977">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w:t>
            </w:r>
          </w:p>
        </w:tc>
        <w:tc>
          <w:tcPr>
            <w:tcW w:w="1120" w:type="dxa"/>
            <w:tcBorders>
              <w:top w:val="single" w:sz="2" w:space="0" w:color="000000"/>
              <w:left w:val="single" w:sz="2" w:space="0" w:color="000000"/>
              <w:bottom w:val="single" w:sz="6" w:space="0" w:color="000000"/>
              <w:right w:val="single" w:sz="10" w:space="0" w:color="000000"/>
            </w:tcBorders>
            <w:tcMar>
              <w:top w:w="120" w:type="dxa"/>
              <w:left w:w="120" w:type="dxa"/>
              <w:bottom w:w="60" w:type="dxa"/>
              <w:right w:w="120" w:type="dxa"/>
            </w:tcMar>
          </w:tcPr>
          <w:p w:rsidR="003644E1" w:rsidRDefault="003644E1" w:rsidP="005A1977">
            <w:pPr>
              <w:pStyle w:val="A1FigTitle"/>
              <w:tabs>
                <w:tab w:val="left" w:pos="400"/>
              </w:tabs>
              <w:suppressAutoHyphens/>
              <w:spacing w:before="0" w:line="20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Reserved</w:t>
            </w:r>
          </w:p>
        </w:tc>
      </w:tr>
    </w:tbl>
    <w:p w:rsidR="003644E1" w:rsidRDefault="003644E1" w:rsidP="003644E1">
      <w:pPr>
        <w:pStyle w:val="ListParagraph"/>
        <w:spacing w:after="240"/>
        <w:jc w:val="both"/>
      </w:pPr>
    </w:p>
    <w:p w:rsidR="003644E1" w:rsidRDefault="003644E1" w:rsidP="003644E1">
      <w:pPr>
        <w:jc w:val="both"/>
        <w:rPr>
          <w:sz w:val="24"/>
          <w:szCs w:val="24"/>
        </w:rPr>
      </w:pPr>
      <w:r>
        <w:rPr>
          <w:sz w:val="24"/>
          <w:szCs w:val="24"/>
        </w:rPr>
        <w:t xml:space="preserve">Instruct the editors to makes the following changes in </w:t>
      </w:r>
      <w:r w:rsidRPr="00F73177">
        <w:rPr>
          <w:sz w:val="24"/>
          <w:szCs w:val="24"/>
        </w:rPr>
        <w:t>Table E-5 (S1G operating classes)</w:t>
      </w:r>
      <w:r>
        <w:rPr>
          <w:sz w:val="24"/>
          <w:szCs w:val="24"/>
        </w:rPr>
        <w:t>:</w:t>
      </w:r>
    </w:p>
    <w:p w:rsidR="003644E1" w:rsidRDefault="003644E1" w:rsidP="003644E1">
      <w:pPr>
        <w:pStyle w:val="ListParagraph"/>
        <w:numPr>
          <w:ilvl w:val="0"/>
          <w:numId w:val="49"/>
        </w:numPr>
        <w:spacing w:after="240"/>
        <w:jc w:val="both"/>
      </w:pPr>
      <w:r w:rsidRPr="003644E1">
        <w:t xml:space="preserve">delete the rows corresponding to entries </w:t>
      </w:r>
      <w:r>
        <w:t>61</w:t>
      </w:r>
      <w:r w:rsidRPr="003644E1">
        <w:t xml:space="preserve">, </w:t>
      </w:r>
      <w:r>
        <w:t>62</w:t>
      </w:r>
      <w:r w:rsidRPr="003644E1">
        <w:t xml:space="preserve">, </w:t>
      </w:r>
      <w:r>
        <w:t>63</w:t>
      </w:r>
      <w:r w:rsidRPr="003644E1">
        <w:t xml:space="preserve">, </w:t>
      </w:r>
      <w:r>
        <w:t>64</w:t>
      </w:r>
      <w:r w:rsidRPr="003644E1">
        <w:t xml:space="preserve">, </w:t>
      </w:r>
      <w:r>
        <w:t xml:space="preserve">and </w:t>
      </w:r>
      <w:r>
        <w:t>65</w:t>
      </w:r>
      <w:r>
        <w:t xml:space="preserve">, </w:t>
      </w:r>
    </w:p>
    <w:p w:rsidR="003644E1" w:rsidRDefault="003644E1" w:rsidP="003644E1">
      <w:pPr>
        <w:pStyle w:val="ListParagraph"/>
        <w:numPr>
          <w:ilvl w:val="0"/>
          <w:numId w:val="49"/>
        </w:numPr>
        <w:spacing w:after="240"/>
        <w:jc w:val="both"/>
      </w:pPr>
      <w:r>
        <w:t>change the operating class “1-60” at 4376.13 to “1-65”.</w:t>
      </w:r>
    </w:p>
    <w:p w:rsidR="00CA4F98" w:rsidRDefault="00CA4F98">
      <w:pPr>
        <w:rPr>
          <w:b/>
          <w:sz w:val="24"/>
          <w:szCs w:val="24"/>
        </w:rPr>
      </w:pPr>
      <w:r>
        <w:rPr>
          <w:b/>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A4F98" w:rsidRPr="001E491B" w:rsidTr="005A197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A4F98" w:rsidRPr="001E491B" w:rsidRDefault="00CA4F98" w:rsidP="005A197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A4F98" w:rsidRPr="001E491B" w:rsidRDefault="00CA4F98" w:rsidP="005A197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A4F98" w:rsidRPr="001E491B" w:rsidRDefault="00CA4F98" w:rsidP="005A197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A4F98" w:rsidRPr="001E491B" w:rsidRDefault="00CA4F98" w:rsidP="005A197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A4F98" w:rsidRPr="00532038" w:rsidRDefault="00CA4F98" w:rsidP="005A1977">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A4F98" w:rsidRPr="001E491B" w:rsidRDefault="00CA4F98" w:rsidP="005A1977">
            <w:pPr>
              <w:rPr>
                <w:sz w:val="24"/>
                <w:szCs w:val="24"/>
                <w:lang w:val="en-US"/>
              </w:rPr>
            </w:pPr>
            <w:r w:rsidRPr="001E491B">
              <w:rPr>
                <w:sz w:val="24"/>
                <w:szCs w:val="24"/>
                <w:lang w:val="en-US"/>
              </w:rPr>
              <w:t>Proposed Change</w:t>
            </w:r>
          </w:p>
        </w:tc>
      </w:tr>
      <w:tr w:rsidR="00CA4F98" w:rsidRPr="001E491B" w:rsidTr="005A1977">
        <w:trPr>
          <w:trHeight w:val="548"/>
          <w:jc w:val="center"/>
        </w:trPr>
        <w:tc>
          <w:tcPr>
            <w:tcW w:w="364" w:type="pct"/>
            <w:shd w:val="clear" w:color="auto" w:fill="auto"/>
          </w:tcPr>
          <w:p w:rsidR="00CA4F98" w:rsidRPr="001E491B" w:rsidRDefault="00A5179F" w:rsidP="005A1977">
            <w:pPr>
              <w:jc w:val="center"/>
              <w:rPr>
                <w:sz w:val="24"/>
                <w:szCs w:val="24"/>
                <w:lang w:val="en-US"/>
              </w:rPr>
            </w:pPr>
            <w:r>
              <w:rPr>
                <w:sz w:val="24"/>
                <w:szCs w:val="24"/>
                <w:lang w:val="en-US"/>
              </w:rPr>
              <w:t>4256</w:t>
            </w:r>
          </w:p>
        </w:tc>
        <w:tc>
          <w:tcPr>
            <w:tcW w:w="686" w:type="pct"/>
            <w:shd w:val="clear" w:color="auto" w:fill="auto"/>
          </w:tcPr>
          <w:p w:rsidR="00CA4F98" w:rsidRPr="001E491B" w:rsidRDefault="00A5179F" w:rsidP="00A5179F">
            <w:pPr>
              <w:jc w:val="center"/>
              <w:rPr>
                <w:sz w:val="24"/>
                <w:szCs w:val="24"/>
                <w:lang w:val="en-US" w:eastAsia="zh-CN"/>
              </w:rPr>
            </w:pPr>
            <w:r>
              <w:rPr>
                <w:sz w:val="24"/>
                <w:szCs w:val="24"/>
                <w:lang w:val="en-US" w:eastAsia="zh-CN"/>
              </w:rPr>
              <w:t>C.3</w:t>
            </w:r>
          </w:p>
        </w:tc>
        <w:tc>
          <w:tcPr>
            <w:tcW w:w="412" w:type="pct"/>
            <w:shd w:val="clear" w:color="auto" w:fill="auto"/>
          </w:tcPr>
          <w:p w:rsidR="00CA4F98" w:rsidRPr="001E491B" w:rsidRDefault="00A5179F" w:rsidP="005A1977">
            <w:pPr>
              <w:jc w:val="center"/>
              <w:rPr>
                <w:sz w:val="24"/>
                <w:szCs w:val="24"/>
                <w:lang w:val="en-US"/>
              </w:rPr>
            </w:pPr>
            <w:r>
              <w:rPr>
                <w:sz w:val="24"/>
                <w:szCs w:val="24"/>
                <w:lang w:val="en-US"/>
              </w:rPr>
              <w:t>4174</w:t>
            </w:r>
          </w:p>
        </w:tc>
        <w:tc>
          <w:tcPr>
            <w:tcW w:w="412" w:type="pct"/>
            <w:shd w:val="clear" w:color="auto" w:fill="auto"/>
          </w:tcPr>
          <w:p w:rsidR="00CA4F98" w:rsidRPr="001E491B" w:rsidRDefault="00A5179F" w:rsidP="005A1977">
            <w:pPr>
              <w:jc w:val="center"/>
              <w:rPr>
                <w:sz w:val="24"/>
                <w:szCs w:val="24"/>
                <w:lang w:val="en-US" w:eastAsia="zh-CN"/>
              </w:rPr>
            </w:pPr>
            <w:r>
              <w:rPr>
                <w:sz w:val="24"/>
                <w:szCs w:val="24"/>
                <w:lang w:val="en-US" w:eastAsia="zh-CN"/>
              </w:rPr>
              <w:t>39</w:t>
            </w:r>
          </w:p>
        </w:tc>
        <w:tc>
          <w:tcPr>
            <w:tcW w:w="1381" w:type="pct"/>
            <w:shd w:val="clear" w:color="auto" w:fill="auto"/>
          </w:tcPr>
          <w:p w:rsidR="00CA4F98" w:rsidRPr="00532038" w:rsidRDefault="00A5179F" w:rsidP="00A5179F">
            <w:pPr>
              <w:spacing w:before="100" w:beforeAutospacing="1" w:after="100" w:afterAutospacing="1"/>
              <w:rPr>
                <w:sz w:val="24"/>
                <w:lang w:val="en-US" w:eastAsia="zh-CN"/>
              </w:rPr>
            </w:pPr>
            <w:r>
              <w:rPr>
                <w:sz w:val="24"/>
                <w:lang w:val="en-US" w:eastAsia="zh-CN"/>
              </w:rPr>
              <w:t xml:space="preserve">"The default </w:t>
            </w:r>
            <w:r w:rsidRPr="00A5179F">
              <w:rPr>
                <w:sz w:val="24"/>
                <w:lang w:val="en-US" w:eastAsia="zh-CN"/>
              </w:rPr>
              <w:t>value of this attribute is null." -- not clear what this means in the context of a conceptual table</w:t>
            </w:r>
          </w:p>
        </w:tc>
        <w:tc>
          <w:tcPr>
            <w:tcW w:w="1745" w:type="pct"/>
            <w:shd w:val="clear" w:color="auto" w:fill="auto"/>
          </w:tcPr>
          <w:p w:rsidR="00CA4F98" w:rsidRPr="00551075" w:rsidRDefault="00A5179F" w:rsidP="005A1977">
            <w:pPr>
              <w:rPr>
                <w:color w:val="000000"/>
                <w:lang w:val="en-US" w:eastAsia="zh-CN"/>
              </w:rPr>
            </w:pPr>
            <w:r w:rsidRPr="00A5179F">
              <w:rPr>
                <w:color w:val="000000"/>
                <w:lang w:val="en-US" w:eastAsia="zh-CN"/>
              </w:rPr>
              <w:t>As it says in the comment</w:t>
            </w:r>
          </w:p>
        </w:tc>
      </w:tr>
    </w:tbl>
    <w:p w:rsidR="00CA4F98" w:rsidRDefault="00CA4F98" w:rsidP="00CA4F98">
      <w:pPr>
        <w:spacing w:after="240"/>
        <w:jc w:val="both"/>
        <w:rPr>
          <w:sz w:val="24"/>
          <w:szCs w:val="24"/>
        </w:rPr>
      </w:pPr>
    </w:p>
    <w:p w:rsidR="00CA4F98" w:rsidRPr="003A43F2" w:rsidRDefault="00CA4F98" w:rsidP="00CA4F98">
      <w:pPr>
        <w:spacing w:after="240"/>
        <w:jc w:val="both"/>
        <w:rPr>
          <w:b/>
          <w:sz w:val="24"/>
          <w:szCs w:val="24"/>
        </w:rPr>
      </w:pPr>
      <w:r w:rsidRPr="003A43F2">
        <w:rPr>
          <w:b/>
          <w:sz w:val="24"/>
          <w:szCs w:val="24"/>
        </w:rPr>
        <w:t>Discussion:</w:t>
      </w:r>
    </w:p>
    <w:p w:rsidR="005B7DAC" w:rsidRPr="005B7DAC" w:rsidRDefault="005B7DAC">
      <w:pPr>
        <w:rPr>
          <w:sz w:val="24"/>
          <w:szCs w:val="24"/>
        </w:rPr>
      </w:pPr>
      <w:r w:rsidRPr="005B7DAC">
        <w:rPr>
          <w:sz w:val="24"/>
          <w:szCs w:val="24"/>
        </w:rPr>
        <w:t>At page 4172.34 in Draft 3.2,</w:t>
      </w:r>
      <w:r>
        <w:rPr>
          <w:sz w:val="24"/>
          <w:szCs w:val="24"/>
        </w:rPr>
        <w:t xml:space="preserve"> the description “</w:t>
      </w:r>
      <w:r>
        <w:rPr>
          <w:sz w:val="24"/>
          <w:lang w:val="en-US" w:eastAsia="zh-CN"/>
        </w:rPr>
        <w:t xml:space="preserve">The default </w:t>
      </w:r>
      <w:r w:rsidRPr="00A5179F">
        <w:rPr>
          <w:sz w:val="24"/>
          <w:lang w:val="en-US" w:eastAsia="zh-CN"/>
        </w:rPr>
        <w:t>v</w:t>
      </w:r>
      <w:r>
        <w:rPr>
          <w:sz w:val="24"/>
          <w:lang w:val="en-US" w:eastAsia="zh-CN"/>
        </w:rPr>
        <w:t>alue of this attribute is null” is changed to “DEFVAL {0}” because of the CID 4254.</w:t>
      </w:r>
    </w:p>
    <w:p w:rsidR="008557D0" w:rsidRDefault="005B7DAC">
      <w:pPr>
        <w:rPr>
          <w:b/>
          <w:noProof/>
          <w:sz w:val="24"/>
          <w:szCs w:val="24"/>
          <w:lang w:val="en-US" w:eastAsia="zh-CN"/>
        </w:rPr>
      </w:pPr>
      <w:r>
        <w:rPr>
          <w:b/>
          <w:noProof/>
          <w:sz w:val="24"/>
          <w:szCs w:val="24"/>
          <w:lang w:val="en-US" w:eastAsia="zh-CN"/>
        </w:rPr>
        <w:t xml:space="preserve"> </w:t>
      </w:r>
      <w:r w:rsidRPr="005B7DAC">
        <w:rPr>
          <w:b/>
          <w:noProof/>
          <w:sz w:val="24"/>
          <w:szCs w:val="24"/>
          <w:lang w:val="en-US" w:eastAsia="zh-CN"/>
        </w:rPr>
        <w:drawing>
          <wp:inline distT="0" distB="0" distL="0" distR="0">
            <wp:extent cx="6400800" cy="1473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473808"/>
                    </a:xfrm>
                    <a:prstGeom prst="rect">
                      <a:avLst/>
                    </a:prstGeom>
                    <a:noFill/>
                    <a:ln>
                      <a:noFill/>
                    </a:ln>
                  </pic:spPr>
                </pic:pic>
              </a:graphicData>
            </a:graphic>
          </wp:inline>
        </w:drawing>
      </w:r>
    </w:p>
    <w:p w:rsidR="008557D0" w:rsidRDefault="008557D0">
      <w:pPr>
        <w:rPr>
          <w:b/>
          <w:noProof/>
          <w:sz w:val="24"/>
          <w:szCs w:val="24"/>
          <w:lang w:val="en-US" w:eastAsia="zh-CN"/>
        </w:rPr>
      </w:pPr>
    </w:p>
    <w:p w:rsidR="008557D0" w:rsidRDefault="008557D0">
      <w:pPr>
        <w:rPr>
          <w:noProof/>
          <w:sz w:val="24"/>
          <w:szCs w:val="24"/>
          <w:lang w:val="en-US" w:eastAsia="zh-CN"/>
        </w:rPr>
      </w:pPr>
      <w:r w:rsidRPr="008557D0">
        <w:rPr>
          <w:noProof/>
          <w:sz w:val="24"/>
          <w:szCs w:val="24"/>
          <w:lang w:val="en-US" w:eastAsia="zh-CN"/>
        </w:rPr>
        <w:t>There is no default value for this table.</w:t>
      </w:r>
    </w:p>
    <w:p w:rsidR="008557D0" w:rsidRDefault="008557D0">
      <w:pPr>
        <w:rPr>
          <w:noProof/>
          <w:sz w:val="24"/>
          <w:szCs w:val="24"/>
          <w:lang w:val="en-US" w:eastAsia="zh-CN"/>
        </w:rPr>
      </w:pPr>
    </w:p>
    <w:p w:rsidR="008557D0" w:rsidRDefault="008557D0" w:rsidP="008557D0">
      <w:pPr>
        <w:spacing w:after="240"/>
        <w:jc w:val="both"/>
        <w:rPr>
          <w:b/>
          <w:sz w:val="24"/>
          <w:szCs w:val="24"/>
        </w:rPr>
      </w:pPr>
      <w:r>
        <w:rPr>
          <w:b/>
          <w:sz w:val="24"/>
          <w:szCs w:val="24"/>
        </w:rPr>
        <w:t>Proposed resolution:</w:t>
      </w:r>
    </w:p>
    <w:p w:rsidR="008557D0" w:rsidRDefault="008557D0" w:rsidP="008557D0">
      <w:pPr>
        <w:spacing w:after="240"/>
        <w:jc w:val="both"/>
        <w:rPr>
          <w:sz w:val="24"/>
          <w:szCs w:val="24"/>
        </w:rPr>
      </w:pPr>
      <w:r w:rsidRPr="008557D0">
        <w:rPr>
          <w:sz w:val="24"/>
          <w:szCs w:val="24"/>
        </w:rPr>
        <w:t>Delete “DEFVAL {0}” at 4172.42.</w:t>
      </w:r>
    </w:p>
    <w:p w:rsidR="009A7498" w:rsidRPr="008557D0" w:rsidRDefault="009A7498" w:rsidP="008557D0">
      <w:pPr>
        <w:spacing w:after="240"/>
        <w:jc w:val="both"/>
        <w:rPr>
          <w:sz w:val="24"/>
          <w:szCs w:val="24"/>
        </w:rPr>
      </w:pPr>
    </w:p>
    <w:p w:rsidR="00A5179F" w:rsidRPr="008557D0" w:rsidRDefault="00A5179F">
      <w:pPr>
        <w:rPr>
          <w:sz w:val="24"/>
          <w:szCs w:val="24"/>
        </w:rPr>
      </w:pPr>
      <w:r w:rsidRPr="008557D0">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5179F" w:rsidRPr="001E491B" w:rsidTr="005A197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5179F" w:rsidRPr="001E491B" w:rsidRDefault="00A5179F" w:rsidP="005A197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5179F" w:rsidRPr="001E491B" w:rsidRDefault="00A5179F" w:rsidP="005A197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5179F" w:rsidRPr="001E491B" w:rsidRDefault="00A5179F" w:rsidP="005A197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5179F" w:rsidRPr="001E491B" w:rsidRDefault="00A5179F" w:rsidP="005A197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5179F" w:rsidRPr="00532038" w:rsidRDefault="00A5179F" w:rsidP="005A1977">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5179F" w:rsidRPr="001E491B" w:rsidRDefault="00A5179F" w:rsidP="005A1977">
            <w:pPr>
              <w:rPr>
                <w:sz w:val="24"/>
                <w:szCs w:val="24"/>
                <w:lang w:val="en-US"/>
              </w:rPr>
            </w:pPr>
            <w:r w:rsidRPr="001E491B">
              <w:rPr>
                <w:sz w:val="24"/>
                <w:szCs w:val="24"/>
                <w:lang w:val="en-US"/>
              </w:rPr>
              <w:t>Proposed Change</w:t>
            </w:r>
          </w:p>
        </w:tc>
      </w:tr>
      <w:tr w:rsidR="00A5179F" w:rsidRPr="001E491B" w:rsidTr="005A1977">
        <w:trPr>
          <w:trHeight w:val="548"/>
          <w:jc w:val="center"/>
        </w:trPr>
        <w:tc>
          <w:tcPr>
            <w:tcW w:w="364" w:type="pct"/>
            <w:shd w:val="clear" w:color="auto" w:fill="auto"/>
          </w:tcPr>
          <w:p w:rsidR="00A5179F" w:rsidRPr="001E491B" w:rsidRDefault="009A7498" w:rsidP="005A1977">
            <w:pPr>
              <w:jc w:val="center"/>
              <w:rPr>
                <w:sz w:val="24"/>
                <w:szCs w:val="24"/>
                <w:lang w:val="en-US"/>
              </w:rPr>
            </w:pPr>
            <w:r>
              <w:rPr>
                <w:sz w:val="24"/>
                <w:szCs w:val="24"/>
                <w:lang w:val="en-US"/>
              </w:rPr>
              <w:t>4122</w:t>
            </w:r>
          </w:p>
        </w:tc>
        <w:tc>
          <w:tcPr>
            <w:tcW w:w="686" w:type="pct"/>
            <w:shd w:val="clear" w:color="auto" w:fill="auto"/>
          </w:tcPr>
          <w:p w:rsidR="00A5179F" w:rsidRPr="001E491B" w:rsidRDefault="009A7498" w:rsidP="005A1977">
            <w:pPr>
              <w:jc w:val="center"/>
              <w:rPr>
                <w:sz w:val="24"/>
                <w:szCs w:val="24"/>
                <w:lang w:val="en-US" w:eastAsia="zh-CN"/>
              </w:rPr>
            </w:pPr>
            <w:r>
              <w:rPr>
                <w:sz w:val="24"/>
                <w:szCs w:val="24"/>
                <w:lang w:val="en-US" w:eastAsia="zh-CN"/>
              </w:rPr>
              <w:t>(Contents)</w:t>
            </w:r>
          </w:p>
        </w:tc>
        <w:tc>
          <w:tcPr>
            <w:tcW w:w="412" w:type="pct"/>
            <w:shd w:val="clear" w:color="auto" w:fill="auto"/>
          </w:tcPr>
          <w:p w:rsidR="00A5179F" w:rsidRPr="001E491B" w:rsidRDefault="009A7498" w:rsidP="005A1977">
            <w:pPr>
              <w:jc w:val="center"/>
              <w:rPr>
                <w:sz w:val="24"/>
                <w:szCs w:val="24"/>
                <w:lang w:val="en-US"/>
              </w:rPr>
            </w:pPr>
            <w:r>
              <w:rPr>
                <w:sz w:val="24"/>
                <w:szCs w:val="24"/>
                <w:lang w:val="en-US"/>
              </w:rPr>
              <w:t>11</w:t>
            </w:r>
          </w:p>
        </w:tc>
        <w:tc>
          <w:tcPr>
            <w:tcW w:w="412" w:type="pct"/>
            <w:shd w:val="clear" w:color="auto" w:fill="auto"/>
          </w:tcPr>
          <w:p w:rsidR="00A5179F" w:rsidRPr="001E491B" w:rsidRDefault="009A7498" w:rsidP="005A1977">
            <w:pPr>
              <w:jc w:val="center"/>
              <w:rPr>
                <w:sz w:val="24"/>
                <w:szCs w:val="24"/>
                <w:lang w:val="en-US" w:eastAsia="zh-CN"/>
              </w:rPr>
            </w:pPr>
            <w:r>
              <w:rPr>
                <w:sz w:val="24"/>
                <w:szCs w:val="24"/>
                <w:lang w:val="en-US" w:eastAsia="zh-CN"/>
              </w:rPr>
              <w:t>51</w:t>
            </w:r>
          </w:p>
        </w:tc>
        <w:tc>
          <w:tcPr>
            <w:tcW w:w="1381" w:type="pct"/>
            <w:shd w:val="clear" w:color="auto" w:fill="auto"/>
          </w:tcPr>
          <w:p w:rsidR="00A5179F" w:rsidRPr="00532038" w:rsidRDefault="009A7498" w:rsidP="005A1977">
            <w:pPr>
              <w:spacing w:before="100" w:beforeAutospacing="1" w:after="100" w:afterAutospacing="1"/>
              <w:rPr>
                <w:sz w:val="24"/>
                <w:lang w:val="en-US" w:eastAsia="zh-CN"/>
              </w:rPr>
            </w:pPr>
            <w:r w:rsidRPr="009A7498">
              <w:rPr>
                <w:sz w:val="24"/>
                <w:lang w:val="en-US" w:eastAsia="zh-CN"/>
              </w:rPr>
              <w:t>The page numbers don't appear right position if the subclause title is long and on multiple lines.</w:t>
            </w:r>
          </w:p>
        </w:tc>
        <w:tc>
          <w:tcPr>
            <w:tcW w:w="1745" w:type="pct"/>
            <w:shd w:val="clear" w:color="auto" w:fill="auto"/>
          </w:tcPr>
          <w:p w:rsidR="009A7498" w:rsidRPr="009A7498" w:rsidRDefault="009A7498" w:rsidP="009A7498">
            <w:pPr>
              <w:rPr>
                <w:color w:val="000000"/>
                <w:lang w:val="en-US" w:eastAsia="zh-CN"/>
              </w:rPr>
            </w:pPr>
            <w:r w:rsidRPr="009A7498">
              <w:rPr>
                <w:color w:val="000000"/>
                <w:lang w:val="en-US" w:eastAsia="zh-CN"/>
              </w:rPr>
              <w:t>(multiple dots should placed between the title of the subclause and the page number)</w:t>
            </w:r>
          </w:p>
          <w:p w:rsidR="009A7498" w:rsidRPr="009A7498" w:rsidRDefault="009A7498" w:rsidP="009A7498">
            <w:pPr>
              <w:rPr>
                <w:color w:val="000000"/>
                <w:lang w:val="en-US" w:eastAsia="zh-CN"/>
              </w:rPr>
            </w:pPr>
            <w:r w:rsidRPr="009A7498">
              <w:rPr>
                <w:color w:val="000000"/>
                <w:lang w:val="en-US" w:eastAsia="zh-CN"/>
              </w:rPr>
              <w:t>4.3.9 Centralized coordination service set (CCSS) and extended centralized AP or PCP</w:t>
            </w:r>
          </w:p>
          <w:p w:rsidR="009A7498" w:rsidRPr="009A7498" w:rsidRDefault="009A7498" w:rsidP="009A7498">
            <w:pPr>
              <w:rPr>
                <w:color w:val="000000"/>
                <w:lang w:val="en-US" w:eastAsia="zh-CN"/>
              </w:rPr>
            </w:pPr>
            <w:r w:rsidRPr="009A7498">
              <w:rPr>
                <w:color w:val="000000"/>
                <w:lang w:val="en-US" w:eastAsia="zh-CN"/>
              </w:rPr>
              <w:t>clustering (ECAPC)...................................................224</w:t>
            </w:r>
          </w:p>
          <w:p w:rsidR="009A7498" w:rsidRPr="009A7498" w:rsidRDefault="009A7498" w:rsidP="009A7498">
            <w:pPr>
              <w:rPr>
                <w:color w:val="000000"/>
                <w:lang w:val="en-US" w:eastAsia="zh-CN"/>
              </w:rPr>
            </w:pPr>
            <w:r w:rsidRPr="009A7498">
              <w:rPr>
                <w:color w:val="000000"/>
                <w:lang w:val="en-US" w:eastAsia="zh-CN"/>
              </w:rPr>
              <w:t>9.2.5.2 Setting for single and multiple protection under enhanced distributed</w:t>
            </w:r>
          </w:p>
          <w:p w:rsidR="00A5179F" w:rsidRPr="00551075" w:rsidRDefault="009A7498" w:rsidP="009A7498">
            <w:pPr>
              <w:rPr>
                <w:color w:val="000000"/>
                <w:lang w:val="en-US" w:eastAsia="zh-CN"/>
              </w:rPr>
            </w:pPr>
            <w:r w:rsidRPr="009A7498">
              <w:rPr>
                <w:color w:val="000000"/>
                <w:lang w:val="en-US" w:eastAsia="zh-CN"/>
              </w:rPr>
              <w:t>channel access (EDCA).....................................................811</w:t>
            </w:r>
          </w:p>
        </w:tc>
      </w:tr>
    </w:tbl>
    <w:p w:rsidR="00A5179F" w:rsidRDefault="00A5179F" w:rsidP="00A5179F">
      <w:pPr>
        <w:spacing w:after="240"/>
        <w:jc w:val="both"/>
        <w:rPr>
          <w:sz w:val="24"/>
          <w:szCs w:val="24"/>
        </w:rPr>
      </w:pPr>
    </w:p>
    <w:p w:rsidR="00A5179F" w:rsidRPr="003A43F2" w:rsidRDefault="00A5179F" w:rsidP="00A5179F">
      <w:pPr>
        <w:spacing w:after="240"/>
        <w:jc w:val="both"/>
        <w:rPr>
          <w:b/>
          <w:sz w:val="24"/>
          <w:szCs w:val="24"/>
        </w:rPr>
      </w:pPr>
      <w:r w:rsidRPr="003A43F2">
        <w:rPr>
          <w:b/>
          <w:sz w:val="24"/>
          <w:szCs w:val="24"/>
        </w:rPr>
        <w:t>Discussion:</w:t>
      </w:r>
    </w:p>
    <w:p w:rsidR="009A7498" w:rsidRDefault="00474C6D">
      <w:pPr>
        <w:rPr>
          <w:sz w:val="24"/>
          <w:szCs w:val="24"/>
        </w:rPr>
      </w:pPr>
      <w:r>
        <w:rPr>
          <w:sz w:val="24"/>
          <w:szCs w:val="24"/>
        </w:rPr>
        <w:t>For example, in page 11, line 52:</w:t>
      </w:r>
    </w:p>
    <w:p w:rsidR="00474C6D" w:rsidRDefault="00474C6D">
      <w:pPr>
        <w:rPr>
          <w:sz w:val="24"/>
          <w:szCs w:val="24"/>
        </w:rPr>
      </w:pPr>
    </w:p>
    <w:p w:rsidR="00474C6D" w:rsidRPr="00A16985" w:rsidRDefault="00474C6D">
      <w:pPr>
        <w:rPr>
          <w:sz w:val="24"/>
          <w:szCs w:val="24"/>
        </w:rPr>
      </w:pPr>
      <w:r w:rsidRPr="00474C6D">
        <w:rPr>
          <w:noProof/>
          <w:sz w:val="24"/>
          <w:szCs w:val="24"/>
          <w:lang w:val="en-US" w:eastAsia="zh-CN"/>
        </w:rPr>
        <w:drawing>
          <wp:inline distT="0" distB="0" distL="0" distR="0">
            <wp:extent cx="6397915" cy="65585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4277"/>
                    <a:stretch/>
                  </pic:blipFill>
                  <pic:spPr bwMode="auto">
                    <a:xfrm>
                      <a:off x="0" y="0"/>
                      <a:ext cx="6400800" cy="656153"/>
                    </a:xfrm>
                    <a:prstGeom prst="rect">
                      <a:avLst/>
                    </a:prstGeom>
                    <a:noFill/>
                    <a:ln>
                      <a:noFill/>
                    </a:ln>
                    <a:extLst>
                      <a:ext uri="{53640926-AAD7-44D8-BBD7-CCE9431645EC}">
                        <a14:shadowObscured xmlns:a14="http://schemas.microsoft.com/office/drawing/2010/main"/>
                      </a:ext>
                    </a:extLst>
                  </pic:spPr>
                </pic:pic>
              </a:graphicData>
            </a:graphic>
          </wp:inline>
        </w:drawing>
      </w:r>
    </w:p>
    <w:p w:rsidR="00A16985" w:rsidRDefault="00A16985">
      <w:pPr>
        <w:rPr>
          <w:b/>
          <w:sz w:val="24"/>
          <w:szCs w:val="24"/>
        </w:rPr>
      </w:pPr>
    </w:p>
    <w:p w:rsidR="009A7498" w:rsidRDefault="009A7498">
      <w:pPr>
        <w:rPr>
          <w:b/>
          <w:sz w:val="24"/>
          <w:szCs w:val="24"/>
        </w:rPr>
      </w:pPr>
    </w:p>
    <w:p w:rsidR="009A7498" w:rsidRDefault="009A7498" w:rsidP="009A7498">
      <w:pPr>
        <w:spacing w:after="240"/>
        <w:jc w:val="both"/>
        <w:rPr>
          <w:b/>
          <w:sz w:val="24"/>
          <w:szCs w:val="24"/>
        </w:rPr>
      </w:pPr>
      <w:r>
        <w:rPr>
          <w:b/>
          <w:sz w:val="24"/>
          <w:szCs w:val="24"/>
        </w:rPr>
        <w:t>Proposed resolution:</w:t>
      </w:r>
    </w:p>
    <w:p w:rsidR="00BF222F" w:rsidRPr="00BF222F" w:rsidRDefault="00BF222F" w:rsidP="009A7498">
      <w:pPr>
        <w:spacing w:after="240"/>
        <w:jc w:val="both"/>
        <w:rPr>
          <w:sz w:val="24"/>
          <w:szCs w:val="24"/>
        </w:rPr>
      </w:pPr>
      <w:r w:rsidRPr="00BF222F">
        <w:rPr>
          <w:sz w:val="24"/>
          <w:szCs w:val="24"/>
        </w:rPr>
        <w:t>Rejected</w:t>
      </w:r>
    </w:p>
    <w:p w:rsidR="00BF222F" w:rsidRPr="00BF222F" w:rsidRDefault="00BF222F" w:rsidP="009A7498">
      <w:pPr>
        <w:spacing w:after="240"/>
        <w:jc w:val="both"/>
        <w:rPr>
          <w:sz w:val="24"/>
          <w:szCs w:val="24"/>
        </w:rPr>
      </w:pPr>
      <w:r w:rsidRPr="00BF222F">
        <w:rPr>
          <w:sz w:val="24"/>
          <w:szCs w:val="24"/>
        </w:rPr>
        <w:t>This document will be professionally edited during publication. This request will be referred to the publication editor.</w:t>
      </w:r>
    </w:p>
    <w:p w:rsidR="009A7498" w:rsidRPr="003A43F2" w:rsidRDefault="009A7498" w:rsidP="009A7498">
      <w:pPr>
        <w:spacing w:after="240"/>
        <w:jc w:val="both"/>
        <w:rPr>
          <w:b/>
          <w:sz w:val="24"/>
          <w:szCs w:val="24"/>
        </w:rPr>
      </w:pPr>
    </w:p>
    <w:p w:rsidR="009A7498" w:rsidRDefault="009A7498">
      <w:pPr>
        <w:rPr>
          <w:b/>
          <w:sz w:val="24"/>
          <w:szCs w:val="24"/>
        </w:rPr>
      </w:pPr>
      <w:r>
        <w:rPr>
          <w:b/>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A7498" w:rsidRPr="001E491B" w:rsidTr="005A1977">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9A7498" w:rsidRPr="001E491B" w:rsidRDefault="009A7498" w:rsidP="005A1977">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9A7498" w:rsidRPr="001E491B" w:rsidRDefault="009A7498" w:rsidP="005A1977">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A7498" w:rsidRPr="001E491B" w:rsidRDefault="009A7498" w:rsidP="005A1977">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9A7498" w:rsidRPr="001E491B" w:rsidRDefault="009A7498" w:rsidP="005A1977">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9A7498" w:rsidRPr="00532038" w:rsidRDefault="009A7498" w:rsidP="005A1977">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9A7498" w:rsidRPr="001E491B" w:rsidRDefault="009A7498" w:rsidP="005A1977">
            <w:pPr>
              <w:rPr>
                <w:sz w:val="24"/>
                <w:szCs w:val="24"/>
                <w:lang w:val="en-US"/>
              </w:rPr>
            </w:pPr>
            <w:r w:rsidRPr="001E491B">
              <w:rPr>
                <w:sz w:val="24"/>
                <w:szCs w:val="24"/>
                <w:lang w:val="en-US"/>
              </w:rPr>
              <w:t>Proposed Change</w:t>
            </w:r>
          </w:p>
        </w:tc>
      </w:tr>
      <w:tr w:rsidR="009A7498" w:rsidRPr="001E491B" w:rsidTr="005A1977">
        <w:trPr>
          <w:trHeight w:val="548"/>
          <w:jc w:val="center"/>
        </w:trPr>
        <w:tc>
          <w:tcPr>
            <w:tcW w:w="364" w:type="pct"/>
            <w:shd w:val="clear" w:color="auto" w:fill="auto"/>
          </w:tcPr>
          <w:p w:rsidR="009A7498" w:rsidRPr="001E491B" w:rsidRDefault="00CD2D9B" w:rsidP="005A1977">
            <w:pPr>
              <w:jc w:val="center"/>
              <w:rPr>
                <w:sz w:val="24"/>
                <w:szCs w:val="24"/>
                <w:lang w:val="en-US"/>
              </w:rPr>
            </w:pPr>
            <w:r>
              <w:rPr>
                <w:sz w:val="24"/>
                <w:szCs w:val="24"/>
                <w:lang w:val="en-US"/>
              </w:rPr>
              <w:t>4102</w:t>
            </w:r>
          </w:p>
        </w:tc>
        <w:tc>
          <w:tcPr>
            <w:tcW w:w="686" w:type="pct"/>
            <w:shd w:val="clear" w:color="auto" w:fill="auto"/>
          </w:tcPr>
          <w:p w:rsidR="009A7498" w:rsidRPr="001E491B" w:rsidRDefault="00CD2D9B" w:rsidP="005A1977">
            <w:pPr>
              <w:jc w:val="center"/>
              <w:rPr>
                <w:sz w:val="24"/>
                <w:szCs w:val="24"/>
                <w:lang w:val="en-US" w:eastAsia="zh-CN"/>
              </w:rPr>
            </w:pPr>
            <w:r>
              <w:rPr>
                <w:sz w:val="24"/>
                <w:szCs w:val="24"/>
                <w:lang w:val="en-US" w:eastAsia="zh-CN"/>
              </w:rPr>
              <w:t>5.1.3</w:t>
            </w:r>
          </w:p>
        </w:tc>
        <w:tc>
          <w:tcPr>
            <w:tcW w:w="412" w:type="pct"/>
            <w:shd w:val="clear" w:color="auto" w:fill="auto"/>
          </w:tcPr>
          <w:p w:rsidR="009A7498" w:rsidRPr="001E491B" w:rsidRDefault="00CD2D9B" w:rsidP="005A1977">
            <w:pPr>
              <w:jc w:val="center"/>
              <w:rPr>
                <w:sz w:val="24"/>
                <w:szCs w:val="24"/>
                <w:lang w:val="en-US"/>
              </w:rPr>
            </w:pPr>
            <w:r>
              <w:rPr>
                <w:sz w:val="24"/>
                <w:szCs w:val="24"/>
                <w:lang w:val="en-US"/>
              </w:rPr>
              <w:t>302</w:t>
            </w:r>
          </w:p>
        </w:tc>
        <w:tc>
          <w:tcPr>
            <w:tcW w:w="412" w:type="pct"/>
            <w:shd w:val="clear" w:color="auto" w:fill="auto"/>
          </w:tcPr>
          <w:p w:rsidR="009A7498" w:rsidRPr="001E491B" w:rsidRDefault="00CD2D9B" w:rsidP="005A1977">
            <w:pPr>
              <w:jc w:val="center"/>
              <w:rPr>
                <w:sz w:val="24"/>
                <w:szCs w:val="24"/>
                <w:lang w:val="en-US" w:eastAsia="zh-CN"/>
              </w:rPr>
            </w:pPr>
            <w:r>
              <w:rPr>
                <w:sz w:val="24"/>
                <w:szCs w:val="24"/>
                <w:lang w:val="en-US" w:eastAsia="zh-CN"/>
              </w:rPr>
              <w:t>9</w:t>
            </w:r>
          </w:p>
        </w:tc>
        <w:tc>
          <w:tcPr>
            <w:tcW w:w="1381" w:type="pct"/>
            <w:shd w:val="clear" w:color="auto" w:fill="auto"/>
          </w:tcPr>
          <w:p w:rsidR="00CD2D9B" w:rsidRPr="00CD2D9B" w:rsidRDefault="00CD2D9B" w:rsidP="00CD2D9B">
            <w:pPr>
              <w:spacing w:before="100" w:beforeAutospacing="1" w:after="100" w:afterAutospacing="1"/>
              <w:rPr>
                <w:sz w:val="24"/>
                <w:lang w:val="en-US" w:eastAsia="zh-CN"/>
              </w:rPr>
            </w:pPr>
            <w:r w:rsidRPr="00CD2D9B">
              <w:rPr>
                <w:sz w:val="24"/>
                <w:lang w:val="en-US" w:eastAsia="zh-CN"/>
              </w:rPr>
              <w:t>"if any</w:t>
            </w:r>
            <w:r>
              <w:rPr>
                <w:sz w:val="24"/>
                <w:lang w:val="en-US" w:eastAsia="zh-CN"/>
              </w:rPr>
              <w:t>" appears ambiguous, confusing..</w:t>
            </w:r>
          </w:p>
          <w:p w:rsidR="009A7498" w:rsidRPr="00532038" w:rsidRDefault="00CD2D9B" w:rsidP="00CD2D9B">
            <w:pPr>
              <w:spacing w:before="100" w:beforeAutospacing="1" w:after="100" w:afterAutospacing="1"/>
              <w:rPr>
                <w:sz w:val="24"/>
                <w:lang w:val="en-US" w:eastAsia="zh-CN"/>
              </w:rPr>
            </w:pPr>
            <w:r w:rsidRPr="00CD2D9B">
              <w:rPr>
                <w:sz w:val="24"/>
                <w:lang w:val="en-US" w:eastAsia="zh-CN"/>
              </w:rPr>
              <w:t>Around 130 instances of "if any" in the document, and may make for confusing or ambiguous interpretation.</w:t>
            </w:r>
          </w:p>
        </w:tc>
        <w:tc>
          <w:tcPr>
            <w:tcW w:w="1745" w:type="pct"/>
            <w:shd w:val="clear" w:color="auto" w:fill="auto"/>
          </w:tcPr>
          <w:p w:rsidR="009A7498" w:rsidRPr="00551075" w:rsidRDefault="00CD2D9B" w:rsidP="005A1977">
            <w:pPr>
              <w:rPr>
                <w:color w:val="000000"/>
                <w:lang w:val="en-US" w:eastAsia="zh-CN"/>
              </w:rPr>
            </w:pPr>
            <w:r w:rsidRPr="00CD2D9B">
              <w:rPr>
                <w:color w:val="000000"/>
                <w:lang w:val="en-US" w:eastAsia="zh-CN"/>
              </w:rPr>
              <w:t>Reword sentence to eliminate "if any" phrase.</w:t>
            </w:r>
          </w:p>
        </w:tc>
      </w:tr>
    </w:tbl>
    <w:p w:rsidR="009A7498" w:rsidRDefault="009A7498" w:rsidP="009A7498">
      <w:pPr>
        <w:spacing w:after="240"/>
        <w:jc w:val="both"/>
        <w:rPr>
          <w:sz w:val="24"/>
          <w:szCs w:val="24"/>
        </w:rPr>
      </w:pPr>
    </w:p>
    <w:p w:rsidR="00DC5A36" w:rsidRPr="00DC5A36" w:rsidRDefault="00DC5A36" w:rsidP="009A7498">
      <w:pPr>
        <w:spacing w:after="240"/>
        <w:jc w:val="both"/>
        <w:rPr>
          <w:b/>
          <w:sz w:val="24"/>
          <w:szCs w:val="24"/>
        </w:rPr>
      </w:pPr>
      <w:r w:rsidRPr="00DC5A36">
        <w:rPr>
          <w:b/>
          <w:sz w:val="24"/>
          <w:szCs w:val="24"/>
        </w:rPr>
        <w:t>Proposed resolution:</w:t>
      </w:r>
    </w:p>
    <w:p w:rsidR="00DC5A36" w:rsidRPr="00DC5A36" w:rsidRDefault="00DC5A36" w:rsidP="009A7498">
      <w:pPr>
        <w:spacing w:after="240"/>
        <w:jc w:val="both"/>
        <w:rPr>
          <w:sz w:val="24"/>
          <w:szCs w:val="24"/>
        </w:rPr>
      </w:pPr>
      <w:r w:rsidRPr="00DC5A36">
        <w:rPr>
          <w:sz w:val="24"/>
          <w:szCs w:val="24"/>
        </w:rPr>
        <w:t>The commenter fails to identify changes in sufficient detail so that the specific wording of the changes that will satisfy the commenter can be determined.</w:t>
      </w:r>
    </w:p>
    <w:p w:rsidR="00CA4F98" w:rsidRPr="003A43F2" w:rsidRDefault="00CA4F98" w:rsidP="00532038">
      <w:pPr>
        <w:spacing w:after="240"/>
        <w:jc w:val="both"/>
        <w:rPr>
          <w:b/>
          <w:sz w:val="24"/>
          <w:szCs w:val="24"/>
        </w:rPr>
      </w:pPr>
    </w:p>
    <w:sectPr w:rsidR="00CA4F98" w:rsidRPr="003A43F2"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84" w:rsidRDefault="008D3884">
      <w:r>
        <w:separator/>
      </w:r>
    </w:p>
  </w:endnote>
  <w:endnote w:type="continuationSeparator" w:id="0">
    <w:p w:rsidR="008D3884" w:rsidRDefault="008D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D3884"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1F1F4C">
      <w:rPr>
        <w:noProof/>
      </w:rPr>
      <w:t>5</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84" w:rsidRDefault="008D3884">
      <w:r>
        <w:separator/>
      </w:r>
    </w:p>
  </w:footnote>
  <w:footnote w:type="continuationSeparator" w:id="0">
    <w:p w:rsidR="008D3884" w:rsidRDefault="008D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85454" w:rsidP="00A525F0">
    <w:pPr>
      <w:pStyle w:val="Header"/>
      <w:tabs>
        <w:tab w:val="clear" w:pos="6480"/>
        <w:tab w:val="center" w:pos="4680"/>
        <w:tab w:val="right" w:pos="9781"/>
      </w:tabs>
    </w:pPr>
    <w:r>
      <w:t>April</w:t>
    </w:r>
    <w:r w:rsidR="003A43F2">
      <w:t xml:space="preserve"> 2020</w:t>
    </w:r>
    <w:r w:rsidR="00B45D6F">
      <w:tab/>
    </w:r>
    <w:r w:rsidR="00B45D6F">
      <w:tab/>
      <w:t xml:space="preserve">  </w:t>
    </w:r>
    <w:r w:rsidR="008D3884">
      <w:fldChar w:fldCharType="begin"/>
    </w:r>
    <w:r w:rsidR="008D3884">
      <w:instrText xml:space="preserve"> TITLE  \* MERGEFORMAT </w:instrText>
    </w:r>
    <w:r w:rsidR="008D3884">
      <w:fldChar w:fldCharType="separate"/>
    </w:r>
    <w:r w:rsidR="00406423">
      <w:t>doc.: IEE</w:t>
    </w:r>
    <w:r w:rsidR="003A43F2">
      <w:t>E 802.11-20</w:t>
    </w:r>
    <w:r w:rsidR="00406423">
      <w:t>/</w:t>
    </w:r>
    <w:r>
      <w:t>06</w:t>
    </w:r>
    <w:r w:rsidR="006132DD">
      <w:t>34</w:t>
    </w:r>
    <w:r w:rsidR="00B45D6F">
      <w:t>r</w:t>
    </w:r>
    <w:r>
      <w:t>0</w:t>
    </w:r>
    <w:r w:rsidR="008D388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94B00"/>
    <w:multiLevelType w:val="hybridMultilevel"/>
    <w:tmpl w:val="E2A0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C2274"/>
    <w:multiLevelType w:val="hybridMultilevel"/>
    <w:tmpl w:val="F678DB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BC21534"/>
    <w:multiLevelType w:val="hybridMultilevel"/>
    <w:tmpl w:val="343E825A"/>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2"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9769D"/>
    <w:multiLevelType w:val="hybridMultilevel"/>
    <w:tmpl w:val="936294A0"/>
    <w:lvl w:ilvl="0" w:tplc="8F2284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6D7F1C"/>
    <w:multiLevelType w:val="hybridMultilevel"/>
    <w:tmpl w:val="5CB0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522C1"/>
    <w:multiLevelType w:val="hybridMultilevel"/>
    <w:tmpl w:val="F25E94C4"/>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54AAD"/>
    <w:multiLevelType w:val="hybridMultilevel"/>
    <w:tmpl w:val="4248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86F07"/>
    <w:multiLevelType w:val="hybridMultilevel"/>
    <w:tmpl w:val="619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8"/>
  </w:num>
  <w:num w:numId="7">
    <w:abstractNumId w:val="14"/>
  </w:num>
  <w:num w:numId="8">
    <w:abstractNumId w:val="41"/>
  </w:num>
  <w:num w:numId="9">
    <w:abstractNumId w:val="21"/>
  </w:num>
  <w:num w:numId="10">
    <w:abstractNumId w:val="1"/>
  </w:num>
  <w:num w:numId="11">
    <w:abstractNumId w:val="7"/>
  </w:num>
  <w:num w:numId="12">
    <w:abstractNumId w:val="17"/>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3"/>
  </w:num>
  <w:num w:numId="19">
    <w:abstractNumId w:val="42"/>
  </w:num>
  <w:num w:numId="20">
    <w:abstractNumId w:val="26"/>
  </w:num>
  <w:num w:numId="21">
    <w:abstractNumId w:val="28"/>
  </w:num>
  <w:num w:numId="22">
    <w:abstractNumId w:val="39"/>
  </w:num>
  <w:num w:numId="23">
    <w:abstractNumId w:val="40"/>
  </w:num>
  <w:num w:numId="24">
    <w:abstractNumId w:val="22"/>
  </w:num>
  <w:num w:numId="25">
    <w:abstractNumId w:val="2"/>
  </w:num>
  <w:num w:numId="26">
    <w:abstractNumId w:val="38"/>
  </w:num>
  <w:num w:numId="27">
    <w:abstractNumId w:val="32"/>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3"/>
  </w:num>
  <w:num w:numId="33">
    <w:abstractNumId w:val="36"/>
  </w:num>
  <w:num w:numId="34">
    <w:abstractNumId w:val="9"/>
  </w:num>
  <w:num w:numId="35">
    <w:abstractNumId w:val="35"/>
  </w:num>
  <w:num w:numId="36">
    <w:abstractNumId w:val="34"/>
  </w:num>
  <w:num w:numId="37">
    <w:abstractNumId w:val="23"/>
  </w:num>
  <w:num w:numId="38">
    <w:abstractNumId w:val="6"/>
  </w:num>
  <w:num w:numId="39">
    <w:abstractNumId w:val="29"/>
  </w:num>
  <w:num w:numId="40">
    <w:abstractNumId w:val="16"/>
  </w:num>
  <w:num w:numId="41">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27"/>
  </w:num>
  <w:num w:numId="43">
    <w:abstractNumId w:val="31"/>
  </w:num>
  <w:num w:numId="44">
    <w:abstractNumId w:val="8"/>
  </w:num>
  <w:num w:numId="45">
    <w:abstractNumId w:val="25"/>
  </w:num>
  <w:num w:numId="46">
    <w:abstractNumId w:val="11"/>
  </w:num>
  <w:num w:numId="47">
    <w:abstractNumId w:val="10"/>
  </w:num>
  <w:num w:numId="48">
    <w:abstractNumId w:val="1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64B5"/>
    <w:rsid w:val="00007F52"/>
    <w:rsid w:val="00010D1B"/>
    <w:rsid w:val="0001289D"/>
    <w:rsid w:val="00013548"/>
    <w:rsid w:val="00013565"/>
    <w:rsid w:val="00013E71"/>
    <w:rsid w:val="0001470A"/>
    <w:rsid w:val="0001471A"/>
    <w:rsid w:val="000163C8"/>
    <w:rsid w:val="00017296"/>
    <w:rsid w:val="0002013F"/>
    <w:rsid w:val="0002065E"/>
    <w:rsid w:val="000210F4"/>
    <w:rsid w:val="00021408"/>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60D32"/>
    <w:rsid w:val="0006334C"/>
    <w:rsid w:val="00063EA0"/>
    <w:rsid w:val="0006413B"/>
    <w:rsid w:val="00064C48"/>
    <w:rsid w:val="00064F73"/>
    <w:rsid w:val="00066FC8"/>
    <w:rsid w:val="00067B93"/>
    <w:rsid w:val="0007013A"/>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118C"/>
    <w:rsid w:val="00093233"/>
    <w:rsid w:val="000932A4"/>
    <w:rsid w:val="00095109"/>
    <w:rsid w:val="00095671"/>
    <w:rsid w:val="000A5648"/>
    <w:rsid w:val="000A5EBA"/>
    <w:rsid w:val="000A7EC8"/>
    <w:rsid w:val="000B0960"/>
    <w:rsid w:val="000B358D"/>
    <w:rsid w:val="000B3B16"/>
    <w:rsid w:val="000B3CE4"/>
    <w:rsid w:val="000B3EDD"/>
    <w:rsid w:val="000B4FFC"/>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6B5C"/>
    <w:rsid w:val="001206E1"/>
    <w:rsid w:val="00121F19"/>
    <w:rsid w:val="001234AC"/>
    <w:rsid w:val="001247AD"/>
    <w:rsid w:val="00130D22"/>
    <w:rsid w:val="00131186"/>
    <w:rsid w:val="001321CA"/>
    <w:rsid w:val="00132E5B"/>
    <w:rsid w:val="00134BFF"/>
    <w:rsid w:val="0013504B"/>
    <w:rsid w:val="00135081"/>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0163"/>
    <w:rsid w:val="001B10F1"/>
    <w:rsid w:val="001B12E0"/>
    <w:rsid w:val="001B2847"/>
    <w:rsid w:val="001B56A9"/>
    <w:rsid w:val="001B5995"/>
    <w:rsid w:val="001B59B4"/>
    <w:rsid w:val="001B710A"/>
    <w:rsid w:val="001B797B"/>
    <w:rsid w:val="001C0054"/>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1F4C"/>
    <w:rsid w:val="001F24A1"/>
    <w:rsid w:val="001F2C2B"/>
    <w:rsid w:val="001F2C36"/>
    <w:rsid w:val="001F4486"/>
    <w:rsid w:val="001F4CA5"/>
    <w:rsid w:val="001F60C3"/>
    <w:rsid w:val="001F6CFC"/>
    <w:rsid w:val="001F755D"/>
    <w:rsid w:val="00200AD6"/>
    <w:rsid w:val="00200CC8"/>
    <w:rsid w:val="00202632"/>
    <w:rsid w:val="00203F4A"/>
    <w:rsid w:val="0020504F"/>
    <w:rsid w:val="00206573"/>
    <w:rsid w:val="002069CE"/>
    <w:rsid w:val="00206A20"/>
    <w:rsid w:val="00207081"/>
    <w:rsid w:val="00207117"/>
    <w:rsid w:val="00207413"/>
    <w:rsid w:val="002108BA"/>
    <w:rsid w:val="00210D18"/>
    <w:rsid w:val="002127B2"/>
    <w:rsid w:val="002152A4"/>
    <w:rsid w:val="00215658"/>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0BF"/>
    <w:rsid w:val="002A3ACC"/>
    <w:rsid w:val="002A5640"/>
    <w:rsid w:val="002A6194"/>
    <w:rsid w:val="002A6A08"/>
    <w:rsid w:val="002A6E4D"/>
    <w:rsid w:val="002A71E5"/>
    <w:rsid w:val="002B1C4A"/>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44BE"/>
    <w:rsid w:val="002D535C"/>
    <w:rsid w:val="002D542F"/>
    <w:rsid w:val="002D6B36"/>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4EE1"/>
    <w:rsid w:val="002F6E9E"/>
    <w:rsid w:val="002F78D3"/>
    <w:rsid w:val="003018A6"/>
    <w:rsid w:val="00304E90"/>
    <w:rsid w:val="0030554F"/>
    <w:rsid w:val="0030568F"/>
    <w:rsid w:val="003064BC"/>
    <w:rsid w:val="003064D4"/>
    <w:rsid w:val="003072AD"/>
    <w:rsid w:val="00307597"/>
    <w:rsid w:val="00313607"/>
    <w:rsid w:val="00313852"/>
    <w:rsid w:val="00313970"/>
    <w:rsid w:val="00313CC6"/>
    <w:rsid w:val="00314953"/>
    <w:rsid w:val="003164F5"/>
    <w:rsid w:val="00316B18"/>
    <w:rsid w:val="00320207"/>
    <w:rsid w:val="00320571"/>
    <w:rsid w:val="00321C48"/>
    <w:rsid w:val="00322397"/>
    <w:rsid w:val="00322F8B"/>
    <w:rsid w:val="003230F9"/>
    <w:rsid w:val="0032526B"/>
    <w:rsid w:val="00325FFD"/>
    <w:rsid w:val="00330716"/>
    <w:rsid w:val="00330EDE"/>
    <w:rsid w:val="00332815"/>
    <w:rsid w:val="003334E0"/>
    <w:rsid w:val="00334719"/>
    <w:rsid w:val="003348DC"/>
    <w:rsid w:val="00335055"/>
    <w:rsid w:val="0033517A"/>
    <w:rsid w:val="00335C44"/>
    <w:rsid w:val="00335CD6"/>
    <w:rsid w:val="00335D99"/>
    <w:rsid w:val="00335F4E"/>
    <w:rsid w:val="00337DCB"/>
    <w:rsid w:val="0034084C"/>
    <w:rsid w:val="00340A50"/>
    <w:rsid w:val="00342E60"/>
    <w:rsid w:val="0034339F"/>
    <w:rsid w:val="00350146"/>
    <w:rsid w:val="00350488"/>
    <w:rsid w:val="00351ABD"/>
    <w:rsid w:val="00352D1C"/>
    <w:rsid w:val="00352EE7"/>
    <w:rsid w:val="00356121"/>
    <w:rsid w:val="00356E33"/>
    <w:rsid w:val="00357109"/>
    <w:rsid w:val="0036244C"/>
    <w:rsid w:val="00362C85"/>
    <w:rsid w:val="00362D34"/>
    <w:rsid w:val="003637A4"/>
    <w:rsid w:val="003644E1"/>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43F2"/>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4A9"/>
    <w:rsid w:val="003E0526"/>
    <w:rsid w:val="003E0B87"/>
    <w:rsid w:val="003E1AB9"/>
    <w:rsid w:val="003E2302"/>
    <w:rsid w:val="003E740A"/>
    <w:rsid w:val="003F0337"/>
    <w:rsid w:val="003F0413"/>
    <w:rsid w:val="003F1F7B"/>
    <w:rsid w:val="003F4A25"/>
    <w:rsid w:val="003F4B3F"/>
    <w:rsid w:val="003F7020"/>
    <w:rsid w:val="003F7856"/>
    <w:rsid w:val="003F7D95"/>
    <w:rsid w:val="00400113"/>
    <w:rsid w:val="00402CD1"/>
    <w:rsid w:val="00403395"/>
    <w:rsid w:val="004041AF"/>
    <w:rsid w:val="00406103"/>
    <w:rsid w:val="00406423"/>
    <w:rsid w:val="004076E7"/>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12F"/>
    <w:rsid w:val="004253B1"/>
    <w:rsid w:val="0042548C"/>
    <w:rsid w:val="00425E3C"/>
    <w:rsid w:val="004265C5"/>
    <w:rsid w:val="00427325"/>
    <w:rsid w:val="00427AB6"/>
    <w:rsid w:val="00430D86"/>
    <w:rsid w:val="004315AC"/>
    <w:rsid w:val="004320E2"/>
    <w:rsid w:val="0043734C"/>
    <w:rsid w:val="004379B1"/>
    <w:rsid w:val="00437CB4"/>
    <w:rsid w:val="004402ED"/>
    <w:rsid w:val="004412DD"/>
    <w:rsid w:val="00442037"/>
    <w:rsid w:val="00442C19"/>
    <w:rsid w:val="004430F9"/>
    <w:rsid w:val="0044481A"/>
    <w:rsid w:val="00450B89"/>
    <w:rsid w:val="00452498"/>
    <w:rsid w:val="004529B6"/>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4C6D"/>
    <w:rsid w:val="00476675"/>
    <w:rsid w:val="00481C04"/>
    <w:rsid w:val="00481E87"/>
    <w:rsid w:val="00482024"/>
    <w:rsid w:val="004846E6"/>
    <w:rsid w:val="00487080"/>
    <w:rsid w:val="00487EDF"/>
    <w:rsid w:val="00491A47"/>
    <w:rsid w:val="00493DD7"/>
    <w:rsid w:val="00494B45"/>
    <w:rsid w:val="004979F9"/>
    <w:rsid w:val="004A1769"/>
    <w:rsid w:val="004A1FB5"/>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ACB"/>
    <w:rsid w:val="005256DF"/>
    <w:rsid w:val="0052587E"/>
    <w:rsid w:val="0052649F"/>
    <w:rsid w:val="00526E18"/>
    <w:rsid w:val="00527FE3"/>
    <w:rsid w:val="00532038"/>
    <w:rsid w:val="0053325B"/>
    <w:rsid w:val="00534998"/>
    <w:rsid w:val="005349C3"/>
    <w:rsid w:val="0054124B"/>
    <w:rsid w:val="0054424E"/>
    <w:rsid w:val="005446E1"/>
    <w:rsid w:val="00544D55"/>
    <w:rsid w:val="00546A83"/>
    <w:rsid w:val="00546C62"/>
    <w:rsid w:val="00546E94"/>
    <w:rsid w:val="00547CEA"/>
    <w:rsid w:val="00547E86"/>
    <w:rsid w:val="00551075"/>
    <w:rsid w:val="00551C53"/>
    <w:rsid w:val="00554774"/>
    <w:rsid w:val="00556A63"/>
    <w:rsid w:val="00557163"/>
    <w:rsid w:val="00557380"/>
    <w:rsid w:val="00557BB0"/>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172A"/>
    <w:rsid w:val="00592846"/>
    <w:rsid w:val="00592D8A"/>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5ED"/>
    <w:rsid w:val="005B38F2"/>
    <w:rsid w:val="005B5762"/>
    <w:rsid w:val="005B676E"/>
    <w:rsid w:val="005B6BD0"/>
    <w:rsid w:val="005B7D2C"/>
    <w:rsid w:val="005B7DAC"/>
    <w:rsid w:val="005C0160"/>
    <w:rsid w:val="005C127F"/>
    <w:rsid w:val="005C22C2"/>
    <w:rsid w:val="005C280C"/>
    <w:rsid w:val="005C35DD"/>
    <w:rsid w:val="005C6086"/>
    <w:rsid w:val="005D019D"/>
    <w:rsid w:val="005D16F5"/>
    <w:rsid w:val="005D46C0"/>
    <w:rsid w:val="005D5307"/>
    <w:rsid w:val="005D5347"/>
    <w:rsid w:val="005D5E8B"/>
    <w:rsid w:val="005D701D"/>
    <w:rsid w:val="005E0B6D"/>
    <w:rsid w:val="005E19F6"/>
    <w:rsid w:val="005E1B68"/>
    <w:rsid w:val="005E1E64"/>
    <w:rsid w:val="005E2588"/>
    <w:rsid w:val="005E31CC"/>
    <w:rsid w:val="005E38FB"/>
    <w:rsid w:val="005E3AA1"/>
    <w:rsid w:val="005E3C70"/>
    <w:rsid w:val="005E43F9"/>
    <w:rsid w:val="005E45AB"/>
    <w:rsid w:val="005E4EF9"/>
    <w:rsid w:val="005E6082"/>
    <w:rsid w:val="005E6CB0"/>
    <w:rsid w:val="005E6E81"/>
    <w:rsid w:val="005E7557"/>
    <w:rsid w:val="005E78A9"/>
    <w:rsid w:val="005F3977"/>
    <w:rsid w:val="005F4103"/>
    <w:rsid w:val="005F4A55"/>
    <w:rsid w:val="005F4D9B"/>
    <w:rsid w:val="005F5CBC"/>
    <w:rsid w:val="005F6A70"/>
    <w:rsid w:val="005F7872"/>
    <w:rsid w:val="00600F31"/>
    <w:rsid w:val="00603CDD"/>
    <w:rsid w:val="006044C9"/>
    <w:rsid w:val="00605301"/>
    <w:rsid w:val="00605973"/>
    <w:rsid w:val="00605A93"/>
    <w:rsid w:val="00607296"/>
    <w:rsid w:val="006077D3"/>
    <w:rsid w:val="0061059A"/>
    <w:rsid w:val="00610707"/>
    <w:rsid w:val="00610BA1"/>
    <w:rsid w:val="00612457"/>
    <w:rsid w:val="0061270D"/>
    <w:rsid w:val="00612CCE"/>
    <w:rsid w:val="006132DD"/>
    <w:rsid w:val="00617236"/>
    <w:rsid w:val="00620EB6"/>
    <w:rsid w:val="006214E7"/>
    <w:rsid w:val="0062440B"/>
    <w:rsid w:val="00625717"/>
    <w:rsid w:val="00626B7C"/>
    <w:rsid w:val="006276CE"/>
    <w:rsid w:val="006304F1"/>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A0E"/>
    <w:rsid w:val="00687EB4"/>
    <w:rsid w:val="006919D4"/>
    <w:rsid w:val="00695056"/>
    <w:rsid w:val="006966B3"/>
    <w:rsid w:val="006A346B"/>
    <w:rsid w:val="006A3A06"/>
    <w:rsid w:val="006A44E2"/>
    <w:rsid w:val="006B0335"/>
    <w:rsid w:val="006B395C"/>
    <w:rsid w:val="006B50A2"/>
    <w:rsid w:val="006B5442"/>
    <w:rsid w:val="006B6D89"/>
    <w:rsid w:val="006C0727"/>
    <w:rsid w:val="006C0BAC"/>
    <w:rsid w:val="006C0F36"/>
    <w:rsid w:val="006C1A7B"/>
    <w:rsid w:val="006C29A3"/>
    <w:rsid w:val="006C3AFF"/>
    <w:rsid w:val="006C470C"/>
    <w:rsid w:val="006C5EDD"/>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1B4"/>
    <w:rsid w:val="006E59B9"/>
    <w:rsid w:val="006F10EB"/>
    <w:rsid w:val="006F210C"/>
    <w:rsid w:val="006F34F8"/>
    <w:rsid w:val="006F5853"/>
    <w:rsid w:val="006F6551"/>
    <w:rsid w:val="006F6F34"/>
    <w:rsid w:val="006F79B1"/>
    <w:rsid w:val="006F7A4F"/>
    <w:rsid w:val="00700F66"/>
    <w:rsid w:val="00701EDE"/>
    <w:rsid w:val="00704847"/>
    <w:rsid w:val="00705321"/>
    <w:rsid w:val="00705A3A"/>
    <w:rsid w:val="00705C9E"/>
    <w:rsid w:val="007072CB"/>
    <w:rsid w:val="00710016"/>
    <w:rsid w:val="007100F3"/>
    <w:rsid w:val="0071307F"/>
    <w:rsid w:val="007150A0"/>
    <w:rsid w:val="00715B72"/>
    <w:rsid w:val="00716E7C"/>
    <w:rsid w:val="00720292"/>
    <w:rsid w:val="00720E1A"/>
    <w:rsid w:val="00723000"/>
    <w:rsid w:val="007265E2"/>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79D4"/>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5C61"/>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7F34"/>
    <w:rsid w:val="00790F1F"/>
    <w:rsid w:val="007918BA"/>
    <w:rsid w:val="0079345F"/>
    <w:rsid w:val="00794A74"/>
    <w:rsid w:val="00795974"/>
    <w:rsid w:val="00796E27"/>
    <w:rsid w:val="0079757B"/>
    <w:rsid w:val="007A27F5"/>
    <w:rsid w:val="007A2A89"/>
    <w:rsid w:val="007A39B8"/>
    <w:rsid w:val="007A6EDD"/>
    <w:rsid w:val="007B1880"/>
    <w:rsid w:val="007B1F37"/>
    <w:rsid w:val="007B29A4"/>
    <w:rsid w:val="007B4743"/>
    <w:rsid w:val="007B6FA5"/>
    <w:rsid w:val="007B7188"/>
    <w:rsid w:val="007B756C"/>
    <w:rsid w:val="007B7999"/>
    <w:rsid w:val="007C14D0"/>
    <w:rsid w:val="007C1CBD"/>
    <w:rsid w:val="007C1EA8"/>
    <w:rsid w:val="007C5088"/>
    <w:rsid w:val="007C510F"/>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0DA1"/>
    <w:rsid w:val="00802B00"/>
    <w:rsid w:val="008036FF"/>
    <w:rsid w:val="008041AC"/>
    <w:rsid w:val="008058AE"/>
    <w:rsid w:val="0080633D"/>
    <w:rsid w:val="00807A34"/>
    <w:rsid w:val="008102EB"/>
    <w:rsid w:val="00810EB0"/>
    <w:rsid w:val="0081173B"/>
    <w:rsid w:val="00812BD2"/>
    <w:rsid w:val="0081422A"/>
    <w:rsid w:val="0081473B"/>
    <w:rsid w:val="00815942"/>
    <w:rsid w:val="00815F65"/>
    <w:rsid w:val="00816DD6"/>
    <w:rsid w:val="00817014"/>
    <w:rsid w:val="00820B34"/>
    <w:rsid w:val="00820DD5"/>
    <w:rsid w:val="008218AB"/>
    <w:rsid w:val="00821F2B"/>
    <w:rsid w:val="00823016"/>
    <w:rsid w:val="00824368"/>
    <w:rsid w:val="00830907"/>
    <w:rsid w:val="0083142A"/>
    <w:rsid w:val="008322E1"/>
    <w:rsid w:val="00832DF7"/>
    <w:rsid w:val="00833B7F"/>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57D0"/>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454"/>
    <w:rsid w:val="0088582D"/>
    <w:rsid w:val="00886F6A"/>
    <w:rsid w:val="0089088B"/>
    <w:rsid w:val="00892053"/>
    <w:rsid w:val="00892346"/>
    <w:rsid w:val="00892939"/>
    <w:rsid w:val="008930F2"/>
    <w:rsid w:val="008949B6"/>
    <w:rsid w:val="008963AB"/>
    <w:rsid w:val="008A2DC0"/>
    <w:rsid w:val="008A33E8"/>
    <w:rsid w:val="008B1E3A"/>
    <w:rsid w:val="008B2ADE"/>
    <w:rsid w:val="008B3913"/>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88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4E9D"/>
    <w:rsid w:val="008F5214"/>
    <w:rsid w:val="008F571C"/>
    <w:rsid w:val="008F5F6B"/>
    <w:rsid w:val="00901AC7"/>
    <w:rsid w:val="00903D64"/>
    <w:rsid w:val="00904ED7"/>
    <w:rsid w:val="009051BC"/>
    <w:rsid w:val="0090557F"/>
    <w:rsid w:val="00906BF2"/>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4458"/>
    <w:rsid w:val="009275E1"/>
    <w:rsid w:val="00930DFE"/>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4B23"/>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A7498"/>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6985"/>
    <w:rsid w:val="00A17431"/>
    <w:rsid w:val="00A209D1"/>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2810"/>
    <w:rsid w:val="00A440E6"/>
    <w:rsid w:val="00A45597"/>
    <w:rsid w:val="00A45652"/>
    <w:rsid w:val="00A46FED"/>
    <w:rsid w:val="00A51366"/>
    <w:rsid w:val="00A5179F"/>
    <w:rsid w:val="00A52401"/>
    <w:rsid w:val="00A52557"/>
    <w:rsid w:val="00A525F0"/>
    <w:rsid w:val="00A5416B"/>
    <w:rsid w:val="00A54269"/>
    <w:rsid w:val="00A549F9"/>
    <w:rsid w:val="00A56080"/>
    <w:rsid w:val="00A60541"/>
    <w:rsid w:val="00A62487"/>
    <w:rsid w:val="00A62FE2"/>
    <w:rsid w:val="00A643A1"/>
    <w:rsid w:val="00A665E4"/>
    <w:rsid w:val="00A71148"/>
    <w:rsid w:val="00A7317F"/>
    <w:rsid w:val="00A736D2"/>
    <w:rsid w:val="00A76584"/>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6E1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8B7"/>
    <w:rsid w:val="00B01C02"/>
    <w:rsid w:val="00B05613"/>
    <w:rsid w:val="00B05765"/>
    <w:rsid w:val="00B057EF"/>
    <w:rsid w:val="00B06693"/>
    <w:rsid w:val="00B06FBC"/>
    <w:rsid w:val="00B1220B"/>
    <w:rsid w:val="00B12A81"/>
    <w:rsid w:val="00B13BEB"/>
    <w:rsid w:val="00B14255"/>
    <w:rsid w:val="00B153E6"/>
    <w:rsid w:val="00B158C4"/>
    <w:rsid w:val="00B1630E"/>
    <w:rsid w:val="00B16C8E"/>
    <w:rsid w:val="00B178B5"/>
    <w:rsid w:val="00B17C1F"/>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3C1C"/>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B7D41"/>
    <w:rsid w:val="00BC01CD"/>
    <w:rsid w:val="00BC05C7"/>
    <w:rsid w:val="00BC1443"/>
    <w:rsid w:val="00BC2D06"/>
    <w:rsid w:val="00BC2EEB"/>
    <w:rsid w:val="00BC3081"/>
    <w:rsid w:val="00BC48F3"/>
    <w:rsid w:val="00BC5A99"/>
    <w:rsid w:val="00BC6AFD"/>
    <w:rsid w:val="00BC6D9B"/>
    <w:rsid w:val="00BC6F3B"/>
    <w:rsid w:val="00BC774F"/>
    <w:rsid w:val="00BC7A37"/>
    <w:rsid w:val="00BD0CEE"/>
    <w:rsid w:val="00BD0F88"/>
    <w:rsid w:val="00BD1553"/>
    <w:rsid w:val="00BD27A0"/>
    <w:rsid w:val="00BD3442"/>
    <w:rsid w:val="00BD3A9F"/>
    <w:rsid w:val="00BD4E60"/>
    <w:rsid w:val="00BD599A"/>
    <w:rsid w:val="00BD624B"/>
    <w:rsid w:val="00BD6B5B"/>
    <w:rsid w:val="00BD7100"/>
    <w:rsid w:val="00BD7233"/>
    <w:rsid w:val="00BE162A"/>
    <w:rsid w:val="00BE1DF7"/>
    <w:rsid w:val="00BE2142"/>
    <w:rsid w:val="00BE2220"/>
    <w:rsid w:val="00BE2466"/>
    <w:rsid w:val="00BE2FA2"/>
    <w:rsid w:val="00BE506F"/>
    <w:rsid w:val="00BE507F"/>
    <w:rsid w:val="00BE5AC9"/>
    <w:rsid w:val="00BE68C2"/>
    <w:rsid w:val="00BE6976"/>
    <w:rsid w:val="00BE6A8D"/>
    <w:rsid w:val="00BF222F"/>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0E6"/>
    <w:rsid w:val="00C31385"/>
    <w:rsid w:val="00C3183D"/>
    <w:rsid w:val="00C3276F"/>
    <w:rsid w:val="00C3421E"/>
    <w:rsid w:val="00C35805"/>
    <w:rsid w:val="00C35F3A"/>
    <w:rsid w:val="00C36132"/>
    <w:rsid w:val="00C369BC"/>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5E44"/>
    <w:rsid w:val="00C875EF"/>
    <w:rsid w:val="00C95070"/>
    <w:rsid w:val="00C95D15"/>
    <w:rsid w:val="00C95E75"/>
    <w:rsid w:val="00C96DB2"/>
    <w:rsid w:val="00C9724F"/>
    <w:rsid w:val="00C97DF4"/>
    <w:rsid w:val="00CA0734"/>
    <w:rsid w:val="00CA09B2"/>
    <w:rsid w:val="00CA1288"/>
    <w:rsid w:val="00CA220A"/>
    <w:rsid w:val="00CA2F80"/>
    <w:rsid w:val="00CA373B"/>
    <w:rsid w:val="00CA3B3C"/>
    <w:rsid w:val="00CA4F98"/>
    <w:rsid w:val="00CA6086"/>
    <w:rsid w:val="00CA6F8F"/>
    <w:rsid w:val="00CA7C1F"/>
    <w:rsid w:val="00CB1F9C"/>
    <w:rsid w:val="00CB2D0E"/>
    <w:rsid w:val="00CB3FE9"/>
    <w:rsid w:val="00CB5307"/>
    <w:rsid w:val="00CB65C5"/>
    <w:rsid w:val="00CB6B01"/>
    <w:rsid w:val="00CB713B"/>
    <w:rsid w:val="00CB7168"/>
    <w:rsid w:val="00CB7D46"/>
    <w:rsid w:val="00CC0267"/>
    <w:rsid w:val="00CC044D"/>
    <w:rsid w:val="00CC12B0"/>
    <w:rsid w:val="00CC78C6"/>
    <w:rsid w:val="00CC7E69"/>
    <w:rsid w:val="00CD2080"/>
    <w:rsid w:val="00CD2C43"/>
    <w:rsid w:val="00CD2D9B"/>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CF6698"/>
    <w:rsid w:val="00CF66AC"/>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470"/>
    <w:rsid w:val="00D27AC0"/>
    <w:rsid w:val="00D303F6"/>
    <w:rsid w:val="00D30FC1"/>
    <w:rsid w:val="00D318D9"/>
    <w:rsid w:val="00D31EC0"/>
    <w:rsid w:val="00D321F1"/>
    <w:rsid w:val="00D325FA"/>
    <w:rsid w:val="00D36253"/>
    <w:rsid w:val="00D40582"/>
    <w:rsid w:val="00D413D3"/>
    <w:rsid w:val="00D41442"/>
    <w:rsid w:val="00D415D4"/>
    <w:rsid w:val="00D436AC"/>
    <w:rsid w:val="00D44F30"/>
    <w:rsid w:val="00D45347"/>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274F"/>
    <w:rsid w:val="00D8374A"/>
    <w:rsid w:val="00D83AA2"/>
    <w:rsid w:val="00D86652"/>
    <w:rsid w:val="00D86B4C"/>
    <w:rsid w:val="00D87E81"/>
    <w:rsid w:val="00D903CF"/>
    <w:rsid w:val="00D91441"/>
    <w:rsid w:val="00D92618"/>
    <w:rsid w:val="00D93987"/>
    <w:rsid w:val="00D94E5E"/>
    <w:rsid w:val="00D95791"/>
    <w:rsid w:val="00D96207"/>
    <w:rsid w:val="00D96F9F"/>
    <w:rsid w:val="00DA0EEC"/>
    <w:rsid w:val="00DA3CE9"/>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36"/>
    <w:rsid w:val="00DC5A7B"/>
    <w:rsid w:val="00DC6DEB"/>
    <w:rsid w:val="00DD0C06"/>
    <w:rsid w:val="00DD2CA0"/>
    <w:rsid w:val="00DD414B"/>
    <w:rsid w:val="00DD5436"/>
    <w:rsid w:val="00DD7696"/>
    <w:rsid w:val="00DE0766"/>
    <w:rsid w:val="00DE19EE"/>
    <w:rsid w:val="00DE1E86"/>
    <w:rsid w:val="00DE3242"/>
    <w:rsid w:val="00DE32AD"/>
    <w:rsid w:val="00DE4062"/>
    <w:rsid w:val="00DE41C7"/>
    <w:rsid w:val="00DE4745"/>
    <w:rsid w:val="00DE6A3B"/>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439F"/>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598"/>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40ED"/>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AA4"/>
    <w:rsid w:val="00E71C30"/>
    <w:rsid w:val="00E727C3"/>
    <w:rsid w:val="00E7382A"/>
    <w:rsid w:val="00E73B7D"/>
    <w:rsid w:val="00E73CBF"/>
    <w:rsid w:val="00E752FF"/>
    <w:rsid w:val="00E77892"/>
    <w:rsid w:val="00E80CA5"/>
    <w:rsid w:val="00E8104F"/>
    <w:rsid w:val="00E83AC9"/>
    <w:rsid w:val="00E85C24"/>
    <w:rsid w:val="00E873B3"/>
    <w:rsid w:val="00E8772C"/>
    <w:rsid w:val="00E917DE"/>
    <w:rsid w:val="00E9546F"/>
    <w:rsid w:val="00E97776"/>
    <w:rsid w:val="00E97E6C"/>
    <w:rsid w:val="00EA0503"/>
    <w:rsid w:val="00EA263E"/>
    <w:rsid w:val="00EA324C"/>
    <w:rsid w:val="00EA543A"/>
    <w:rsid w:val="00EA543F"/>
    <w:rsid w:val="00EB0A4A"/>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D0052"/>
    <w:rsid w:val="00ED3339"/>
    <w:rsid w:val="00ED501D"/>
    <w:rsid w:val="00ED507A"/>
    <w:rsid w:val="00ED50AC"/>
    <w:rsid w:val="00ED5FAF"/>
    <w:rsid w:val="00ED68F9"/>
    <w:rsid w:val="00ED6992"/>
    <w:rsid w:val="00ED6B15"/>
    <w:rsid w:val="00ED6E0F"/>
    <w:rsid w:val="00ED75BB"/>
    <w:rsid w:val="00ED7650"/>
    <w:rsid w:val="00EE065C"/>
    <w:rsid w:val="00EE137F"/>
    <w:rsid w:val="00EE1F7D"/>
    <w:rsid w:val="00EE284D"/>
    <w:rsid w:val="00EE2BA2"/>
    <w:rsid w:val="00EE3805"/>
    <w:rsid w:val="00EE551D"/>
    <w:rsid w:val="00EE5BAE"/>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5A2C"/>
    <w:rsid w:val="00F47789"/>
    <w:rsid w:val="00F47AD9"/>
    <w:rsid w:val="00F47E06"/>
    <w:rsid w:val="00F5057D"/>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177"/>
    <w:rsid w:val="00F738C2"/>
    <w:rsid w:val="00F74E55"/>
    <w:rsid w:val="00F76570"/>
    <w:rsid w:val="00F77FD0"/>
    <w:rsid w:val="00F802FD"/>
    <w:rsid w:val="00F83458"/>
    <w:rsid w:val="00F84BF6"/>
    <w:rsid w:val="00F85B18"/>
    <w:rsid w:val="00F85C46"/>
    <w:rsid w:val="00F868F3"/>
    <w:rsid w:val="00F87F7C"/>
    <w:rsid w:val="00F91E53"/>
    <w:rsid w:val="00F92AAE"/>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D61DB"/>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E7"/>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paragraph" w:customStyle="1" w:styleId="A1FigTitle">
    <w:name w:val="A1FigTitle"/>
    <w:next w:val="T"/>
    <w:rsid w:val="003644E1"/>
    <w:pPr>
      <w:widowControl w:val="0"/>
      <w:autoSpaceDE w:val="0"/>
      <w:autoSpaceDN w:val="0"/>
      <w:adjustRightInd w:val="0"/>
      <w:spacing w:before="240" w:line="240" w:lineRule="atLeast"/>
      <w:jc w:val="center"/>
    </w:pPr>
    <w:rPr>
      <w:rFonts w:ascii="Arial" w:hAnsi="Arial" w:cs="Arial"/>
      <w:b/>
      <w:bCs/>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553206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3851365">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7530218">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17069075">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72987377">
      <w:bodyDiv w:val="1"/>
      <w:marLeft w:val="0"/>
      <w:marRight w:val="0"/>
      <w:marTop w:val="0"/>
      <w:marBottom w:val="0"/>
      <w:divBdr>
        <w:top w:val="none" w:sz="0" w:space="0" w:color="auto"/>
        <w:left w:val="none" w:sz="0" w:space="0" w:color="auto"/>
        <w:bottom w:val="none" w:sz="0" w:space="0" w:color="auto"/>
        <w:right w:val="none" w:sz="0" w:space="0" w:color="auto"/>
      </w:divBdr>
      <w:divsChild>
        <w:div w:id="1679849829">
          <w:marLeft w:val="0"/>
          <w:marRight w:val="0"/>
          <w:marTop w:val="0"/>
          <w:marBottom w:val="0"/>
          <w:divBdr>
            <w:top w:val="none" w:sz="0" w:space="0" w:color="auto"/>
            <w:left w:val="none" w:sz="0" w:space="0" w:color="auto"/>
            <w:bottom w:val="none" w:sz="0" w:space="0" w:color="auto"/>
            <w:right w:val="none" w:sz="0" w:space="0" w:color="auto"/>
          </w:divBdr>
          <w:divsChild>
            <w:div w:id="1336496491">
              <w:marLeft w:val="0"/>
              <w:marRight w:val="0"/>
              <w:marTop w:val="0"/>
              <w:marBottom w:val="0"/>
              <w:divBdr>
                <w:top w:val="none" w:sz="0" w:space="0" w:color="auto"/>
                <w:left w:val="none" w:sz="0" w:space="0" w:color="auto"/>
                <w:bottom w:val="none" w:sz="0" w:space="0" w:color="auto"/>
                <w:right w:val="none" w:sz="0" w:space="0" w:color="auto"/>
              </w:divBdr>
            </w:div>
            <w:div w:id="681319088">
              <w:marLeft w:val="0"/>
              <w:marRight w:val="0"/>
              <w:marTop w:val="0"/>
              <w:marBottom w:val="0"/>
              <w:divBdr>
                <w:top w:val="none" w:sz="0" w:space="0" w:color="auto"/>
                <w:left w:val="none" w:sz="0" w:space="0" w:color="auto"/>
                <w:bottom w:val="none" w:sz="0" w:space="0" w:color="auto"/>
                <w:right w:val="none" w:sz="0" w:space="0" w:color="auto"/>
              </w:divBdr>
            </w:div>
          </w:divsChild>
        </w:div>
        <w:div w:id="1140534337">
          <w:marLeft w:val="0"/>
          <w:marRight w:val="0"/>
          <w:marTop w:val="0"/>
          <w:marBottom w:val="0"/>
          <w:divBdr>
            <w:top w:val="none" w:sz="0" w:space="0" w:color="auto"/>
            <w:left w:val="none" w:sz="0" w:space="0" w:color="auto"/>
            <w:bottom w:val="none" w:sz="0" w:space="0" w:color="auto"/>
            <w:right w:val="none" w:sz="0" w:space="0" w:color="auto"/>
          </w:divBdr>
        </w:div>
      </w:divsChild>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t.gov.cn/n1146295/n7281315/c7845717/conten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AEC0-F7A5-435A-B05B-FA70B425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20/0634r0</vt:lpstr>
    </vt:vector>
  </TitlesOfParts>
  <Company>Huawei Technologies</Company>
  <LinksUpToDate>false</LinksUpToDate>
  <CharactersWithSpaces>3557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20/0634r0</dc:title>
  <dc:subject>Comment Resolution for CID1014</dc:subject>
  <dc:creator>Edward Au</dc:creator>
  <cp:keywords>Submission</cp:keywords>
  <dc:description>Resolution for GEN CIDs 4162, 4256, 4122, and 4102</dc:description>
  <cp:lastModifiedBy>Edward Au</cp:lastModifiedBy>
  <cp:revision>397</cp:revision>
  <cp:lastPrinted>2011-03-31T18:31:00Z</cp:lastPrinted>
  <dcterms:created xsi:type="dcterms:W3CDTF">2017-12-15T16:00:00Z</dcterms:created>
  <dcterms:modified xsi:type="dcterms:W3CDTF">2020-04-25T00:01:00Z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