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771DAA">
              <w:rPr>
                <w:color w:val="000000"/>
                <w:sz w:val="20"/>
                <w:lang w:val="en-US"/>
              </w:rPr>
              <w:t>0</w:t>
            </w:r>
            <w:r w:rsidR="004F0240">
              <w:rPr>
                <w:color w:val="000000"/>
                <w:sz w:val="20"/>
                <w:lang w:val="en-US"/>
              </w:rPr>
              <w:t>8</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916584"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848375"/>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916584"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he PHY and MAC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68407B" w:rsidTr="005B46AF">
        <w:tc>
          <w:tcPr>
            <w:tcW w:w="1075" w:type="dxa"/>
          </w:tcPr>
          <w:p w:rsidR="0068407B" w:rsidRPr="00E450DC" w:rsidRDefault="0068407B" w:rsidP="0068407B">
            <w:r>
              <w:t>17</w:t>
            </w:r>
          </w:p>
        </w:tc>
        <w:tc>
          <w:tcPr>
            <w:tcW w:w="1980" w:type="dxa"/>
          </w:tcPr>
          <w:p w:rsidR="0068407B" w:rsidRPr="00E450DC" w:rsidRDefault="0068407B" w:rsidP="0068407B">
            <w:r>
              <w:t>May 8, 2020</w:t>
            </w:r>
          </w:p>
        </w:tc>
        <w:tc>
          <w:tcPr>
            <w:tcW w:w="6295" w:type="dxa"/>
          </w:tcPr>
          <w:p w:rsidR="0068407B" w:rsidRDefault="0068407B" w:rsidP="0068407B">
            <w:pPr>
              <w:jc w:val="both"/>
            </w:pPr>
            <w:r w:rsidRPr="00E450DC">
              <w:t>Added the straw poll results of t</w:t>
            </w:r>
            <w:r>
              <w:t>he PHY and MAC calls</w:t>
            </w:r>
            <w:r w:rsidRPr="00E450DC">
              <w:t xml:space="preserve"> on </w:t>
            </w:r>
            <w:r>
              <w:t>May 7</w:t>
            </w:r>
            <w:r w:rsidRPr="00E450DC">
              <w:t>, 2020.</w:t>
            </w:r>
            <w:r>
              <w:t xml:space="preserve">  </w:t>
            </w:r>
            <w:r w:rsidRPr="0004766E">
              <w:t xml:space="preserve">Updated the text in sections </w:t>
            </w:r>
            <w:r w:rsidR="00E33D0A" w:rsidRPr="0004766E">
              <w:t>2.4.1, 2.4.2</w:t>
            </w:r>
            <w:r w:rsidR="0014263E" w:rsidRPr="0004766E">
              <w:t xml:space="preserve">, 6.2, and </w:t>
            </w:r>
            <w:r w:rsidR="00AD3D35">
              <w:t>6.7</w:t>
            </w:r>
            <w:r w:rsidRPr="0004766E">
              <w:t xml:space="preserve"> according to the passed straw polls.</w:t>
            </w:r>
            <w:r>
              <w:t xml:space="preserve"> </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08187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848375" w:history="1">
            <w:r w:rsidR="00081872" w:rsidRPr="002C7217">
              <w:rPr>
                <w:rStyle w:val="Hyperlink"/>
                <w:noProof/>
              </w:rPr>
              <w:t>Revision history</w:t>
            </w:r>
            <w:r w:rsidR="00081872">
              <w:rPr>
                <w:noProof/>
                <w:webHidden/>
              </w:rPr>
              <w:tab/>
            </w:r>
            <w:r w:rsidR="00081872">
              <w:rPr>
                <w:noProof/>
                <w:webHidden/>
              </w:rPr>
              <w:fldChar w:fldCharType="begin"/>
            </w:r>
            <w:r w:rsidR="00081872">
              <w:rPr>
                <w:noProof/>
                <w:webHidden/>
              </w:rPr>
              <w:instrText xml:space="preserve"> PAGEREF _Toc39848375 \h </w:instrText>
            </w:r>
            <w:r w:rsidR="00081872">
              <w:rPr>
                <w:noProof/>
                <w:webHidden/>
              </w:rPr>
            </w:r>
            <w:r w:rsidR="00081872">
              <w:rPr>
                <w:noProof/>
                <w:webHidden/>
              </w:rPr>
              <w:fldChar w:fldCharType="separate"/>
            </w:r>
            <w:r w:rsidR="00081872">
              <w:rPr>
                <w:noProof/>
                <w:webHidden/>
              </w:rPr>
              <w:t>2</w:t>
            </w:r>
            <w:r w:rsidR="00081872">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376" w:history="1">
            <w:r w:rsidRPr="002C7217">
              <w:rPr>
                <w:rStyle w:val="Hyperlink"/>
                <w:noProof/>
              </w:rPr>
              <w:t>1.</w:t>
            </w:r>
            <w:r>
              <w:rPr>
                <w:rFonts w:asciiTheme="minorHAnsi" w:eastAsiaTheme="minorEastAsia" w:hAnsiTheme="minorHAnsi" w:cstheme="minorBidi"/>
                <w:noProof/>
                <w:szCs w:val="22"/>
                <w:lang w:val="en-US" w:eastAsia="zh-CN"/>
              </w:rPr>
              <w:tab/>
            </w:r>
            <w:r w:rsidRPr="002C7217">
              <w:rPr>
                <w:rStyle w:val="Hyperlink"/>
                <w:noProof/>
              </w:rPr>
              <w:t>Abbreviations and acronyms</w:t>
            </w:r>
            <w:r>
              <w:rPr>
                <w:noProof/>
                <w:webHidden/>
              </w:rPr>
              <w:tab/>
            </w:r>
            <w:r>
              <w:rPr>
                <w:noProof/>
                <w:webHidden/>
              </w:rPr>
              <w:fldChar w:fldCharType="begin"/>
            </w:r>
            <w:r>
              <w:rPr>
                <w:noProof/>
                <w:webHidden/>
              </w:rPr>
              <w:instrText xml:space="preserve"> PAGEREF _Toc39848376 \h </w:instrText>
            </w:r>
            <w:r>
              <w:rPr>
                <w:noProof/>
                <w:webHidden/>
              </w:rPr>
            </w:r>
            <w:r>
              <w:rPr>
                <w:noProof/>
                <w:webHidden/>
              </w:rPr>
              <w:fldChar w:fldCharType="separate"/>
            </w:r>
            <w:r>
              <w:rPr>
                <w:noProof/>
                <w:webHidden/>
              </w:rPr>
              <w:t>8</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377" w:history="1">
            <w:r w:rsidRPr="002C7217">
              <w:rPr>
                <w:rStyle w:val="Hyperlink"/>
                <w:noProof/>
              </w:rPr>
              <w:t>2.</w:t>
            </w:r>
            <w:r>
              <w:rPr>
                <w:rFonts w:asciiTheme="minorHAnsi" w:eastAsiaTheme="minorEastAsia" w:hAnsiTheme="minorHAnsi" w:cstheme="minorBidi"/>
                <w:noProof/>
                <w:szCs w:val="22"/>
                <w:lang w:val="en-US" w:eastAsia="zh-CN"/>
              </w:rPr>
              <w:tab/>
            </w:r>
            <w:r w:rsidRPr="002C7217">
              <w:rPr>
                <w:rStyle w:val="Hyperlink"/>
                <w:noProof/>
              </w:rPr>
              <w:t>EHT PHY</w:t>
            </w:r>
            <w:r>
              <w:rPr>
                <w:noProof/>
                <w:webHidden/>
              </w:rPr>
              <w:tab/>
            </w:r>
            <w:r>
              <w:rPr>
                <w:noProof/>
                <w:webHidden/>
              </w:rPr>
              <w:fldChar w:fldCharType="begin"/>
            </w:r>
            <w:r>
              <w:rPr>
                <w:noProof/>
                <w:webHidden/>
              </w:rPr>
              <w:instrText xml:space="preserve"> PAGEREF _Toc39848377 \h </w:instrText>
            </w:r>
            <w:r>
              <w:rPr>
                <w:noProof/>
                <w:webHidden/>
              </w:rPr>
            </w:r>
            <w:r>
              <w:rPr>
                <w:noProof/>
                <w:webHidden/>
              </w:rPr>
              <w:fldChar w:fldCharType="separate"/>
            </w:r>
            <w:r>
              <w:rPr>
                <w:noProof/>
                <w:webHidden/>
              </w:rPr>
              <w:t>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80" w:history="1">
            <w:r w:rsidRPr="002C7217">
              <w:rPr>
                <w:rStyle w:val="Hyperlink"/>
                <w:noProof/>
              </w:rPr>
              <w:t>2.1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_Toc39848380 \h </w:instrText>
            </w:r>
            <w:r>
              <w:rPr>
                <w:noProof/>
                <w:webHidden/>
              </w:rPr>
            </w:r>
            <w:r>
              <w:rPr>
                <w:noProof/>
                <w:webHidden/>
              </w:rPr>
              <w:fldChar w:fldCharType="separate"/>
            </w:r>
            <w:r>
              <w:rPr>
                <w:noProof/>
                <w:webHidden/>
              </w:rPr>
              <w:t>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81" w:history="1">
            <w:r w:rsidRPr="002C7217">
              <w:rPr>
                <w:rStyle w:val="Hyperlink"/>
                <w:noProof/>
              </w:rPr>
              <w:t>2.2</w:t>
            </w:r>
            <w:r>
              <w:rPr>
                <w:rFonts w:asciiTheme="minorHAnsi" w:eastAsiaTheme="minorEastAsia" w:hAnsiTheme="minorHAnsi" w:cstheme="minorBidi"/>
                <w:noProof/>
                <w:szCs w:val="22"/>
                <w:lang w:val="en-US" w:eastAsia="zh-CN"/>
              </w:rPr>
              <w:tab/>
            </w:r>
            <w:r w:rsidRPr="002C7217">
              <w:rPr>
                <w:rStyle w:val="Hyperlink"/>
                <w:noProof/>
              </w:rPr>
              <w:t>Channelization and tone plan</w:t>
            </w:r>
            <w:r>
              <w:rPr>
                <w:noProof/>
                <w:webHidden/>
              </w:rPr>
              <w:tab/>
            </w:r>
            <w:r>
              <w:rPr>
                <w:noProof/>
                <w:webHidden/>
              </w:rPr>
              <w:fldChar w:fldCharType="begin"/>
            </w:r>
            <w:r>
              <w:rPr>
                <w:noProof/>
                <w:webHidden/>
              </w:rPr>
              <w:instrText xml:space="preserve"> PAGEREF _Toc39848381 \h </w:instrText>
            </w:r>
            <w:r>
              <w:rPr>
                <w:noProof/>
                <w:webHidden/>
              </w:rPr>
            </w:r>
            <w:r>
              <w:rPr>
                <w:noProof/>
                <w:webHidden/>
              </w:rPr>
              <w:fldChar w:fldCharType="separate"/>
            </w:r>
            <w:r>
              <w:rPr>
                <w:noProof/>
                <w:webHidden/>
              </w:rPr>
              <w:t>9</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82" w:history="1">
            <w:r w:rsidRPr="002C7217">
              <w:rPr>
                <w:rStyle w:val="Hyperlink"/>
                <w:noProof/>
              </w:rPr>
              <w:t>2.2.1</w:t>
            </w:r>
            <w:r>
              <w:rPr>
                <w:rFonts w:asciiTheme="minorHAnsi" w:eastAsiaTheme="minorEastAsia" w:hAnsiTheme="minorHAnsi" w:cstheme="minorBidi"/>
                <w:noProof/>
                <w:szCs w:val="22"/>
                <w:lang w:val="en-US" w:eastAsia="zh-CN"/>
              </w:rPr>
              <w:tab/>
            </w:r>
            <w:r w:rsidRPr="002C7217">
              <w:rPr>
                <w:rStyle w:val="Hyperlink"/>
                <w:noProof/>
              </w:rPr>
              <w:t>Wideband and noncontiguous spectrum utilization</w:t>
            </w:r>
            <w:r>
              <w:rPr>
                <w:noProof/>
                <w:webHidden/>
              </w:rPr>
              <w:tab/>
            </w:r>
            <w:r>
              <w:rPr>
                <w:noProof/>
                <w:webHidden/>
              </w:rPr>
              <w:fldChar w:fldCharType="begin"/>
            </w:r>
            <w:r>
              <w:rPr>
                <w:noProof/>
                <w:webHidden/>
              </w:rPr>
              <w:instrText xml:space="preserve"> PAGEREF _Toc39848382 \h </w:instrText>
            </w:r>
            <w:r>
              <w:rPr>
                <w:noProof/>
                <w:webHidden/>
              </w:rPr>
            </w:r>
            <w:r>
              <w:rPr>
                <w:noProof/>
                <w:webHidden/>
              </w:rPr>
              <w:fldChar w:fldCharType="separate"/>
            </w:r>
            <w:r>
              <w:rPr>
                <w:noProof/>
                <w:webHidden/>
              </w:rPr>
              <w:t>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83" w:history="1">
            <w:r w:rsidRPr="002C7217">
              <w:rPr>
                <w:rStyle w:val="Hyperlink"/>
                <w:noProof/>
              </w:rPr>
              <w:t>2.3</w:t>
            </w:r>
            <w:r>
              <w:rPr>
                <w:rFonts w:asciiTheme="minorHAnsi" w:eastAsiaTheme="minorEastAsia" w:hAnsiTheme="minorHAnsi" w:cstheme="minorBidi"/>
                <w:noProof/>
                <w:szCs w:val="22"/>
                <w:lang w:val="en-US" w:eastAsia="zh-CN"/>
              </w:rPr>
              <w:tab/>
            </w:r>
            <w:r w:rsidRPr="002C7217">
              <w:rPr>
                <w:rStyle w:val="Hyperlink"/>
                <w:noProof/>
              </w:rPr>
              <w:t>Resource unit</w:t>
            </w:r>
            <w:r>
              <w:rPr>
                <w:noProof/>
                <w:webHidden/>
              </w:rPr>
              <w:tab/>
            </w:r>
            <w:r>
              <w:rPr>
                <w:noProof/>
                <w:webHidden/>
              </w:rPr>
              <w:fldChar w:fldCharType="begin"/>
            </w:r>
            <w:r>
              <w:rPr>
                <w:noProof/>
                <w:webHidden/>
              </w:rPr>
              <w:instrText xml:space="preserve"> PAGEREF _Toc39848383 \h </w:instrText>
            </w:r>
            <w:r>
              <w:rPr>
                <w:noProof/>
                <w:webHidden/>
              </w:rPr>
            </w:r>
            <w:r>
              <w:rPr>
                <w:noProof/>
                <w:webHidden/>
              </w:rPr>
              <w:fldChar w:fldCharType="separate"/>
            </w:r>
            <w:r>
              <w:rPr>
                <w:noProof/>
                <w:webHidden/>
              </w:rPr>
              <w:t>10</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84" w:history="1">
            <w:r w:rsidRPr="002C7217">
              <w:rPr>
                <w:rStyle w:val="Hyperlink"/>
                <w:noProof/>
                <w:highlight w:val="yellow"/>
              </w:rPr>
              <w:t>2.3.1</w:t>
            </w:r>
            <w:r>
              <w:rPr>
                <w:rFonts w:asciiTheme="minorHAnsi" w:eastAsiaTheme="minorEastAsia" w:hAnsiTheme="minorHAnsi" w:cstheme="minorBidi"/>
                <w:noProof/>
                <w:szCs w:val="22"/>
                <w:lang w:val="en-US" w:eastAsia="zh-CN"/>
              </w:rPr>
              <w:tab/>
            </w:r>
            <w:r w:rsidRPr="002C7217">
              <w:rPr>
                <w:rStyle w:val="Hyperlink"/>
                <w:noProof/>
                <w:highlight w:val="yellow"/>
              </w:rPr>
              <w:t>Single RU</w:t>
            </w:r>
            <w:r>
              <w:rPr>
                <w:noProof/>
                <w:webHidden/>
              </w:rPr>
              <w:tab/>
            </w:r>
            <w:r>
              <w:rPr>
                <w:noProof/>
                <w:webHidden/>
              </w:rPr>
              <w:fldChar w:fldCharType="begin"/>
            </w:r>
            <w:r>
              <w:rPr>
                <w:noProof/>
                <w:webHidden/>
              </w:rPr>
              <w:instrText xml:space="preserve"> PAGEREF _Toc39848384 \h </w:instrText>
            </w:r>
            <w:r>
              <w:rPr>
                <w:noProof/>
                <w:webHidden/>
              </w:rPr>
            </w:r>
            <w:r>
              <w:rPr>
                <w:noProof/>
                <w:webHidden/>
              </w:rPr>
              <w:fldChar w:fldCharType="separate"/>
            </w:r>
            <w:r>
              <w:rPr>
                <w:noProof/>
                <w:webHidden/>
              </w:rPr>
              <w:t>10</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85" w:history="1">
            <w:r w:rsidRPr="002C7217">
              <w:rPr>
                <w:rStyle w:val="Hyperlink"/>
                <w:noProof/>
                <w:highlight w:val="yellow"/>
              </w:rPr>
              <w:t>2.3.2</w:t>
            </w:r>
            <w:r>
              <w:rPr>
                <w:rFonts w:asciiTheme="minorHAnsi" w:eastAsiaTheme="minorEastAsia" w:hAnsiTheme="minorHAnsi" w:cstheme="minorBidi"/>
                <w:noProof/>
                <w:szCs w:val="22"/>
                <w:lang w:val="en-US" w:eastAsia="zh-CN"/>
              </w:rPr>
              <w:tab/>
            </w:r>
            <w:r w:rsidRPr="002C7217">
              <w:rPr>
                <w:rStyle w:val="Hyperlink"/>
                <w:noProof/>
                <w:highlight w:val="yellow"/>
              </w:rPr>
              <w:t>Multiple RU</w:t>
            </w:r>
            <w:r>
              <w:rPr>
                <w:noProof/>
                <w:webHidden/>
              </w:rPr>
              <w:tab/>
            </w:r>
            <w:r>
              <w:rPr>
                <w:noProof/>
                <w:webHidden/>
              </w:rPr>
              <w:fldChar w:fldCharType="begin"/>
            </w:r>
            <w:r>
              <w:rPr>
                <w:noProof/>
                <w:webHidden/>
              </w:rPr>
              <w:instrText xml:space="preserve"> PAGEREF _Toc39848385 \h </w:instrText>
            </w:r>
            <w:r>
              <w:rPr>
                <w:noProof/>
                <w:webHidden/>
              </w:rPr>
            </w:r>
            <w:r>
              <w:rPr>
                <w:noProof/>
                <w:webHidden/>
              </w:rPr>
              <w:fldChar w:fldCharType="separate"/>
            </w:r>
            <w:r>
              <w:rPr>
                <w:noProof/>
                <w:webHidden/>
              </w:rPr>
              <w:t>10</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86" w:history="1">
            <w:r w:rsidRPr="002C7217">
              <w:rPr>
                <w:rStyle w:val="Hyperlink"/>
                <w:noProof/>
                <w:highlight w:val="yellow"/>
              </w:rPr>
              <w:t>2.3.3</w:t>
            </w:r>
            <w:r>
              <w:rPr>
                <w:rFonts w:asciiTheme="minorHAnsi" w:eastAsiaTheme="minorEastAsia" w:hAnsiTheme="minorHAnsi" w:cstheme="minorBidi"/>
                <w:noProof/>
                <w:szCs w:val="22"/>
                <w:lang w:val="en-US" w:eastAsia="zh-CN"/>
              </w:rPr>
              <w:tab/>
            </w:r>
            <w:r w:rsidRPr="002C7217">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_Toc39848386 \h </w:instrText>
            </w:r>
            <w:r>
              <w:rPr>
                <w:noProof/>
                <w:webHidden/>
              </w:rPr>
            </w:r>
            <w:r>
              <w:rPr>
                <w:noProof/>
                <w:webHidden/>
              </w:rPr>
              <w:fldChar w:fldCharType="separate"/>
            </w:r>
            <w:r>
              <w:rPr>
                <w:noProof/>
                <w:webHidden/>
              </w:rPr>
              <w:t>13</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87" w:history="1">
            <w:r w:rsidRPr="002C7217">
              <w:rPr>
                <w:rStyle w:val="Hyperlink"/>
                <w:noProof/>
              </w:rPr>
              <w:t>2.4</w:t>
            </w:r>
            <w:r>
              <w:rPr>
                <w:rFonts w:asciiTheme="minorHAnsi" w:eastAsiaTheme="minorEastAsia" w:hAnsiTheme="minorHAnsi" w:cstheme="minorBidi"/>
                <w:noProof/>
                <w:szCs w:val="22"/>
                <w:lang w:val="en-US" w:eastAsia="zh-CN"/>
              </w:rPr>
              <w:tab/>
            </w:r>
            <w:r w:rsidRPr="002C7217">
              <w:rPr>
                <w:rStyle w:val="Hyperlink"/>
                <w:noProof/>
              </w:rPr>
              <w:t>EHT preamble</w:t>
            </w:r>
            <w:r>
              <w:rPr>
                <w:noProof/>
                <w:webHidden/>
              </w:rPr>
              <w:tab/>
            </w:r>
            <w:r>
              <w:rPr>
                <w:noProof/>
                <w:webHidden/>
              </w:rPr>
              <w:fldChar w:fldCharType="begin"/>
            </w:r>
            <w:r>
              <w:rPr>
                <w:noProof/>
                <w:webHidden/>
              </w:rPr>
              <w:instrText xml:space="preserve"> PAGEREF _Toc39848387 \h </w:instrText>
            </w:r>
            <w:r>
              <w:rPr>
                <w:noProof/>
                <w:webHidden/>
              </w:rPr>
            </w:r>
            <w:r>
              <w:rPr>
                <w:noProof/>
                <w:webHidden/>
              </w:rPr>
              <w:fldChar w:fldCharType="separate"/>
            </w:r>
            <w:r>
              <w:rPr>
                <w:noProof/>
                <w:webHidden/>
              </w:rPr>
              <w:t>14</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88" w:history="1">
            <w:r w:rsidRPr="002C7217">
              <w:rPr>
                <w:rStyle w:val="Hyperlink"/>
                <w:noProof/>
              </w:rPr>
              <w:t>2.4.1</w:t>
            </w:r>
            <w:r>
              <w:rPr>
                <w:rFonts w:asciiTheme="minorHAnsi" w:eastAsiaTheme="minorEastAsia" w:hAnsiTheme="minorHAnsi" w:cstheme="minorBidi"/>
                <w:noProof/>
                <w:szCs w:val="22"/>
                <w:lang w:val="en-US" w:eastAsia="zh-CN"/>
              </w:rPr>
              <w:tab/>
            </w:r>
            <w:r w:rsidRPr="002C7217">
              <w:rPr>
                <w:rStyle w:val="Hyperlink"/>
                <w:noProof/>
              </w:rPr>
              <w:t>L-STF, L-LTF, L-SIG, and RL-SIG</w:t>
            </w:r>
            <w:r>
              <w:rPr>
                <w:noProof/>
                <w:webHidden/>
              </w:rPr>
              <w:tab/>
            </w:r>
            <w:r>
              <w:rPr>
                <w:noProof/>
                <w:webHidden/>
              </w:rPr>
              <w:fldChar w:fldCharType="begin"/>
            </w:r>
            <w:r>
              <w:rPr>
                <w:noProof/>
                <w:webHidden/>
              </w:rPr>
              <w:instrText xml:space="preserve"> PAGEREF _Toc39848388 \h </w:instrText>
            </w:r>
            <w:r>
              <w:rPr>
                <w:noProof/>
                <w:webHidden/>
              </w:rPr>
            </w:r>
            <w:r>
              <w:rPr>
                <w:noProof/>
                <w:webHidden/>
              </w:rPr>
              <w:fldChar w:fldCharType="separate"/>
            </w:r>
            <w:r>
              <w:rPr>
                <w:noProof/>
                <w:webHidden/>
              </w:rPr>
              <w:t>14</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89" w:history="1">
            <w:r w:rsidRPr="002C7217">
              <w:rPr>
                <w:rStyle w:val="Hyperlink"/>
                <w:noProof/>
              </w:rPr>
              <w:t>2.4.2</w:t>
            </w:r>
            <w:r>
              <w:rPr>
                <w:rFonts w:asciiTheme="minorHAnsi" w:eastAsiaTheme="minorEastAsia" w:hAnsiTheme="minorHAnsi" w:cstheme="minorBidi"/>
                <w:noProof/>
                <w:szCs w:val="22"/>
                <w:lang w:val="en-US" w:eastAsia="zh-CN"/>
              </w:rPr>
              <w:tab/>
            </w:r>
            <w:r w:rsidRPr="002C7217">
              <w:rPr>
                <w:rStyle w:val="Hyperlink"/>
                <w:noProof/>
              </w:rPr>
              <w:t>U-SIG</w:t>
            </w:r>
            <w:r>
              <w:rPr>
                <w:noProof/>
                <w:webHidden/>
              </w:rPr>
              <w:tab/>
            </w:r>
            <w:r>
              <w:rPr>
                <w:noProof/>
                <w:webHidden/>
              </w:rPr>
              <w:fldChar w:fldCharType="begin"/>
            </w:r>
            <w:r>
              <w:rPr>
                <w:noProof/>
                <w:webHidden/>
              </w:rPr>
              <w:instrText xml:space="preserve"> PAGEREF _Toc39848389 \h </w:instrText>
            </w:r>
            <w:r>
              <w:rPr>
                <w:noProof/>
                <w:webHidden/>
              </w:rPr>
            </w:r>
            <w:r>
              <w:rPr>
                <w:noProof/>
                <w:webHidden/>
              </w:rPr>
              <w:fldChar w:fldCharType="separate"/>
            </w:r>
            <w:r>
              <w:rPr>
                <w:noProof/>
                <w:webHidden/>
              </w:rPr>
              <w:t>15</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90" w:history="1">
            <w:r w:rsidRPr="002C7217">
              <w:rPr>
                <w:rStyle w:val="Hyperlink"/>
                <w:noProof/>
              </w:rPr>
              <w:t>2.4.3</w:t>
            </w:r>
            <w:r>
              <w:rPr>
                <w:rFonts w:asciiTheme="minorHAnsi" w:eastAsiaTheme="minorEastAsia" w:hAnsiTheme="minorHAnsi" w:cstheme="minorBidi"/>
                <w:noProof/>
                <w:szCs w:val="22"/>
                <w:lang w:val="en-US" w:eastAsia="zh-CN"/>
              </w:rPr>
              <w:tab/>
            </w:r>
            <w:r w:rsidRPr="002C7217">
              <w:rPr>
                <w:rStyle w:val="Hyperlink"/>
                <w:noProof/>
              </w:rPr>
              <w:t>EHT-SIG</w:t>
            </w:r>
            <w:r>
              <w:rPr>
                <w:noProof/>
                <w:webHidden/>
              </w:rPr>
              <w:tab/>
            </w:r>
            <w:r>
              <w:rPr>
                <w:noProof/>
                <w:webHidden/>
              </w:rPr>
              <w:fldChar w:fldCharType="begin"/>
            </w:r>
            <w:r>
              <w:rPr>
                <w:noProof/>
                <w:webHidden/>
              </w:rPr>
              <w:instrText xml:space="preserve"> PAGEREF _Toc39848390 \h </w:instrText>
            </w:r>
            <w:r>
              <w:rPr>
                <w:noProof/>
                <w:webHidden/>
              </w:rPr>
            </w:r>
            <w:r>
              <w:rPr>
                <w:noProof/>
                <w:webHidden/>
              </w:rPr>
              <w:fldChar w:fldCharType="separate"/>
            </w:r>
            <w:r>
              <w:rPr>
                <w:noProof/>
                <w:webHidden/>
              </w:rPr>
              <w:t>18</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91" w:history="1">
            <w:r w:rsidRPr="002C7217">
              <w:rPr>
                <w:rStyle w:val="Hyperlink"/>
                <w:noProof/>
                <w:highlight w:val="yellow"/>
              </w:rPr>
              <w:t>2.4.4</w:t>
            </w:r>
            <w:r>
              <w:rPr>
                <w:rFonts w:asciiTheme="minorHAnsi" w:eastAsiaTheme="minorEastAsia" w:hAnsiTheme="minorHAnsi" w:cstheme="minorBidi"/>
                <w:noProof/>
                <w:szCs w:val="22"/>
                <w:lang w:val="en-US" w:eastAsia="zh-CN"/>
              </w:rPr>
              <w:tab/>
            </w:r>
            <w:r w:rsidRPr="002C7217">
              <w:rPr>
                <w:rStyle w:val="Hyperlink"/>
                <w:noProof/>
                <w:highlight w:val="yellow"/>
              </w:rPr>
              <w:t>EHT-STF</w:t>
            </w:r>
            <w:r>
              <w:rPr>
                <w:noProof/>
                <w:webHidden/>
              </w:rPr>
              <w:tab/>
            </w:r>
            <w:r>
              <w:rPr>
                <w:noProof/>
                <w:webHidden/>
              </w:rPr>
              <w:fldChar w:fldCharType="begin"/>
            </w:r>
            <w:r>
              <w:rPr>
                <w:noProof/>
                <w:webHidden/>
              </w:rPr>
              <w:instrText xml:space="preserve"> PAGEREF _Toc39848391 \h </w:instrText>
            </w:r>
            <w:r>
              <w:rPr>
                <w:noProof/>
                <w:webHidden/>
              </w:rPr>
            </w:r>
            <w:r>
              <w:rPr>
                <w:noProof/>
                <w:webHidden/>
              </w:rPr>
              <w:fldChar w:fldCharType="separate"/>
            </w:r>
            <w:r>
              <w:rPr>
                <w:noProof/>
                <w:webHidden/>
              </w:rPr>
              <w:t>19</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92" w:history="1">
            <w:r w:rsidRPr="002C7217">
              <w:rPr>
                <w:rStyle w:val="Hyperlink"/>
                <w:noProof/>
              </w:rPr>
              <w:t>2.4.5</w:t>
            </w:r>
            <w:r>
              <w:rPr>
                <w:rFonts w:asciiTheme="minorHAnsi" w:eastAsiaTheme="minorEastAsia" w:hAnsiTheme="minorHAnsi" w:cstheme="minorBidi"/>
                <w:noProof/>
                <w:szCs w:val="22"/>
                <w:lang w:val="en-US" w:eastAsia="zh-CN"/>
              </w:rPr>
              <w:tab/>
            </w:r>
            <w:r w:rsidRPr="002C7217">
              <w:rPr>
                <w:rStyle w:val="Hyperlink"/>
                <w:noProof/>
              </w:rPr>
              <w:t>EHT-LTF</w:t>
            </w:r>
            <w:r>
              <w:rPr>
                <w:noProof/>
                <w:webHidden/>
              </w:rPr>
              <w:tab/>
            </w:r>
            <w:r>
              <w:rPr>
                <w:noProof/>
                <w:webHidden/>
              </w:rPr>
              <w:fldChar w:fldCharType="begin"/>
            </w:r>
            <w:r>
              <w:rPr>
                <w:noProof/>
                <w:webHidden/>
              </w:rPr>
              <w:instrText xml:space="preserve"> PAGEREF _Toc39848392 \h </w:instrText>
            </w:r>
            <w:r>
              <w:rPr>
                <w:noProof/>
                <w:webHidden/>
              </w:rPr>
            </w:r>
            <w:r>
              <w:rPr>
                <w:noProof/>
                <w:webHidden/>
              </w:rPr>
              <w:fldChar w:fldCharType="separate"/>
            </w:r>
            <w:r>
              <w:rPr>
                <w:noProof/>
                <w:webHidden/>
              </w:rPr>
              <w:t>19</w:t>
            </w:r>
            <w:r>
              <w:rPr>
                <w:noProof/>
                <w:webHidden/>
              </w:rPr>
              <w:fldChar w:fldCharType="end"/>
            </w:r>
          </w:hyperlink>
        </w:p>
        <w:p w:rsidR="00081872" w:rsidRDefault="000818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848393" w:history="1">
            <w:r w:rsidRPr="002C7217">
              <w:rPr>
                <w:rStyle w:val="Hyperlink"/>
                <w:noProof/>
              </w:rPr>
              <w:t>2.4.6</w:t>
            </w:r>
            <w:r>
              <w:rPr>
                <w:rFonts w:asciiTheme="minorHAnsi" w:eastAsiaTheme="minorEastAsia" w:hAnsiTheme="minorHAnsi" w:cstheme="minorBidi"/>
                <w:noProof/>
                <w:szCs w:val="22"/>
                <w:lang w:val="en-US" w:eastAsia="zh-CN"/>
              </w:rPr>
              <w:tab/>
            </w:r>
            <w:r w:rsidRPr="002C7217">
              <w:rPr>
                <w:rStyle w:val="Hyperlink"/>
                <w:noProof/>
              </w:rPr>
              <w:t>Preamble puncture</w:t>
            </w:r>
            <w:r>
              <w:rPr>
                <w:noProof/>
                <w:webHidden/>
              </w:rPr>
              <w:tab/>
            </w:r>
            <w:r>
              <w:rPr>
                <w:noProof/>
                <w:webHidden/>
              </w:rPr>
              <w:fldChar w:fldCharType="begin"/>
            </w:r>
            <w:r>
              <w:rPr>
                <w:noProof/>
                <w:webHidden/>
              </w:rPr>
              <w:instrText xml:space="preserve"> PAGEREF _Toc39848393 \h </w:instrText>
            </w:r>
            <w:r>
              <w:rPr>
                <w:noProof/>
                <w:webHidden/>
              </w:rPr>
            </w:r>
            <w:r>
              <w:rPr>
                <w:noProof/>
                <w:webHidden/>
              </w:rPr>
              <w:fldChar w:fldCharType="separate"/>
            </w:r>
            <w:r>
              <w:rPr>
                <w:noProof/>
                <w:webHidden/>
              </w:rPr>
              <w:t>20</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94" w:history="1">
            <w:r w:rsidRPr="002C7217">
              <w:rPr>
                <w:rStyle w:val="Hyperlink"/>
                <w:noProof/>
                <w:highlight w:val="green"/>
              </w:rPr>
              <w:t>2.5</w:t>
            </w:r>
            <w:r>
              <w:rPr>
                <w:rFonts w:asciiTheme="minorHAnsi" w:eastAsiaTheme="minorEastAsia" w:hAnsiTheme="minorHAnsi" w:cstheme="minorBidi"/>
                <w:noProof/>
                <w:szCs w:val="22"/>
                <w:lang w:val="en-US" w:eastAsia="zh-CN"/>
              </w:rPr>
              <w:tab/>
            </w:r>
            <w:r w:rsidRPr="002C7217">
              <w:rPr>
                <w:rStyle w:val="Hyperlink"/>
                <w:noProof/>
                <w:highlight w:val="green"/>
                <w:lang w:val="en-US"/>
              </w:rPr>
              <w:t>Modulation</w:t>
            </w:r>
            <w:r>
              <w:rPr>
                <w:noProof/>
                <w:webHidden/>
              </w:rPr>
              <w:tab/>
            </w:r>
            <w:r>
              <w:rPr>
                <w:noProof/>
                <w:webHidden/>
              </w:rPr>
              <w:fldChar w:fldCharType="begin"/>
            </w:r>
            <w:r>
              <w:rPr>
                <w:noProof/>
                <w:webHidden/>
              </w:rPr>
              <w:instrText xml:space="preserve"> PAGEREF _Toc39848394 \h </w:instrText>
            </w:r>
            <w:r>
              <w:rPr>
                <w:noProof/>
                <w:webHidden/>
              </w:rPr>
            </w:r>
            <w:r>
              <w:rPr>
                <w:noProof/>
                <w:webHidden/>
              </w:rPr>
              <w:fldChar w:fldCharType="separate"/>
            </w:r>
            <w:r>
              <w:rPr>
                <w:noProof/>
                <w:webHidden/>
              </w:rPr>
              <w:t>20</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95" w:history="1">
            <w:r w:rsidRPr="002C7217">
              <w:rPr>
                <w:rStyle w:val="Hyperlink"/>
                <w:noProof/>
                <w:highlight w:val="yellow"/>
              </w:rPr>
              <w:t>2.6</w:t>
            </w:r>
            <w:r>
              <w:rPr>
                <w:rFonts w:asciiTheme="minorHAnsi" w:eastAsiaTheme="minorEastAsia" w:hAnsiTheme="minorHAnsi" w:cstheme="minorBidi"/>
                <w:noProof/>
                <w:szCs w:val="22"/>
                <w:lang w:val="en-US" w:eastAsia="zh-CN"/>
              </w:rPr>
              <w:tab/>
            </w:r>
            <w:r w:rsidRPr="002C7217">
              <w:rPr>
                <w:rStyle w:val="Hyperlink"/>
                <w:noProof/>
                <w:highlight w:val="yellow"/>
              </w:rPr>
              <w:t>Data field</w:t>
            </w:r>
            <w:r>
              <w:rPr>
                <w:noProof/>
                <w:webHidden/>
              </w:rPr>
              <w:tab/>
            </w:r>
            <w:r>
              <w:rPr>
                <w:noProof/>
                <w:webHidden/>
              </w:rPr>
              <w:fldChar w:fldCharType="begin"/>
            </w:r>
            <w:r>
              <w:rPr>
                <w:noProof/>
                <w:webHidden/>
              </w:rPr>
              <w:instrText xml:space="preserve"> PAGEREF _Toc39848395 \h </w:instrText>
            </w:r>
            <w:r>
              <w:rPr>
                <w:noProof/>
                <w:webHidden/>
              </w:rPr>
            </w:r>
            <w:r>
              <w:rPr>
                <w:noProof/>
                <w:webHidden/>
              </w:rPr>
              <w:fldChar w:fldCharType="separate"/>
            </w:r>
            <w:r>
              <w:rPr>
                <w:noProof/>
                <w:webHidden/>
              </w:rPr>
              <w:t>20</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96" w:history="1">
            <w:r w:rsidRPr="002C7217">
              <w:rPr>
                <w:rStyle w:val="Hyperlink"/>
                <w:noProof/>
                <w:highlight w:val="green"/>
              </w:rPr>
              <w:t>2.7</w:t>
            </w:r>
            <w:r>
              <w:rPr>
                <w:rFonts w:asciiTheme="minorHAnsi" w:eastAsiaTheme="minorEastAsia" w:hAnsiTheme="minorHAnsi" w:cstheme="minorBidi"/>
                <w:noProof/>
                <w:szCs w:val="22"/>
                <w:lang w:val="en-US" w:eastAsia="zh-CN"/>
              </w:rPr>
              <w:tab/>
            </w:r>
            <w:r w:rsidRPr="002C7217">
              <w:rPr>
                <w:rStyle w:val="Hyperlink"/>
                <w:noProof/>
                <w:highlight w:val="green"/>
                <w:lang w:val="en-US"/>
              </w:rPr>
              <w:t>Beamforming</w:t>
            </w:r>
            <w:r>
              <w:rPr>
                <w:noProof/>
                <w:webHidden/>
              </w:rPr>
              <w:tab/>
            </w:r>
            <w:r>
              <w:rPr>
                <w:noProof/>
                <w:webHidden/>
              </w:rPr>
              <w:fldChar w:fldCharType="begin"/>
            </w:r>
            <w:r>
              <w:rPr>
                <w:noProof/>
                <w:webHidden/>
              </w:rPr>
              <w:instrText xml:space="preserve"> PAGEREF _Toc39848396 \h </w:instrText>
            </w:r>
            <w:r>
              <w:rPr>
                <w:noProof/>
                <w:webHidden/>
              </w:rPr>
            </w:r>
            <w:r>
              <w:rPr>
                <w:noProof/>
                <w:webHidden/>
              </w:rPr>
              <w:fldChar w:fldCharType="separate"/>
            </w:r>
            <w:r>
              <w:rPr>
                <w:noProof/>
                <w:webHidden/>
              </w:rPr>
              <w:t>21</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397" w:history="1">
            <w:r w:rsidRPr="002C7217">
              <w:rPr>
                <w:rStyle w:val="Hyperlink"/>
                <w:noProof/>
              </w:rPr>
              <w:t>3.</w:t>
            </w:r>
            <w:r>
              <w:rPr>
                <w:rFonts w:asciiTheme="minorHAnsi" w:eastAsiaTheme="minorEastAsia" w:hAnsiTheme="minorHAnsi" w:cstheme="minorBidi"/>
                <w:noProof/>
                <w:szCs w:val="22"/>
                <w:lang w:val="en-US" w:eastAsia="zh-CN"/>
              </w:rPr>
              <w:tab/>
            </w:r>
            <w:r w:rsidRPr="002C7217">
              <w:rPr>
                <w:rStyle w:val="Hyperlink"/>
                <w:noProof/>
              </w:rPr>
              <w:t>EHT MAC</w:t>
            </w:r>
            <w:r>
              <w:rPr>
                <w:noProof/>
                <w:webHidden/>
              </w:rPr>
              <w:tab/>
            </w:r>
            <w:r>
              <w:rPr>
                <w:noProof/>
                <w:webHidden/>
              </w:rPr>
              <w:fldChar w:fldCharType="begin"/>
            </w:r>
            <w:r>
              <w:rPr>
                <w:noProof/>
                <w:webHidden/>
              </w:rPr>
              <w:instrText xml:space="preserve"> PAGEREF _Toc39848397 \h </w:instrText>
            </w:r>
            <w:r>
              <w:rPr>
                <w:noProof/>
                <w:webHidden/>
              </w:rPr>
            </w:r>
            <w:r>
              <w:rPr>
                <w:noProof/>
                <w:webHidden/>
              </w:rPr>
              <w:fldChar w:fldCharType="separate"/>
            </w:r>
            <w:r>
              <w:rPr>
                <w:noProof/>
                <w:webHidden/>
              </w:rPr>
              <w:t>21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399" w:history="1">
            <w:r w:rsidRPr="002C7217">
              <w:rPr>
                <w:rStyle w:val="Hyperlink"/>
                <w:noProof/>
              </w:rPr>
              <w:t>3.1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_Toc39848399 \h </w:instrText>
            </w:r>
            <w:r>
              <w:rPr>
                <w:noProof/>
                <w:webHidden/>
              </w:rPr>
            </w:r>
            <w:r>
              <w:rPr>
                <w:noProof/>
                <w:webHidden/>
              </w:rPr>
              <w:fldChar w:fldCharType="separate"/>
            </w:r>
            <w:r>
              <w:rPr>
                <w:noProof/>
                <w:webHidden/>
              </w:rPr>
              <w:t>21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00" w:history="1">
            <w:r w:rsidRPr="002C7217">
              <w:rPr>
                <w:rStyle w:val="Hyperlink"/>
                <w:noProof/>
                <w:highlight w:val="green"/>
              </w:rPr>
              <w:t>3.2</w:t>
            </w:r>
            <w:r>
              <w:rPr>
                <w:rFonts w:asciiTheme="minorHAnsi" w:eastAsiaTheme="minorEastAsia" w:hAnsiTheme="minorHAnsi" w:cstheme="minorBidi"/>
                <w:noProof/>
                <w:szCs w:val="22"/>
                <w:lang w:val="en-US" w:eastAsia="zh-CN"/>
              </w:rPr>
              <w:tab/>
            </w:r>
            <w:r w:rsidRPr="002C7217">
              <w:rPr>
                <w:rStyle w:val="Hyperlink"/>
                <w:noProof/>
                <w:highlight w:val="green"/>
              </w:rPr>
              <w:t>EHT Operation Element</w:t>
            </w:r>
            <w:r>
              <w:rPr>
                <w:noProof/>
                <w:webHidden/>
              </w:rPr>
              <w:tab/>
            </w:r>
            <w:r>
              <w:rPr>
                <w:noProof/>
                <w:webHidden/>
              </w:rPr>
              <w:fldChar w:fldCharType="begin"/>
            </w:r>
            <w:r>
              <w:rPr>
                <w:noProof/>
                <w:webHidden/>
              </w:rPr>
              <w:instrText xml:space="preserve"> PAGEREF _Toc39848400 \h </w:instrText>
            </w:r>
            <w:r>
              <w:rPr>
                <w:noProof/>
                <w:webHidden/>
              </w:rPr>
            </w:r>
            <w:r>
              <w:rPr>
                <w:noProof/>
                <w:webHidden/>
              </w:rPr>
              <w:fldChar w:fldCharType="separate"/>
            </w:r>
            <w:r>
              <w:rPr>
                <w:noProof/>
                <w:webHidden/>
              </w:rPr>
              <w:t>21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01" w:history="1">
            <w:r w:rsidRPr="002C7217">
              <w:rPr>
                <w:rStyle w:val="Hyperlink"/>
                <w:noProof/>
                <w:highlight w:val="green"/>
              </w:rPr>
              <w:t>3.3</w:t>
            </w:r>
            <w:r>
              <w:rPr>
                <w:rFonts w:asciiTheme="minorHAnsi" w:eastAsiaTheme="minorEastAsia" w:hAnsiTheme="minorHAnsi" w:cstheme="minorBidi"/>
                <w:noProof/>
                <w:szCs w:val="22"/>
                <w:lang w:val="en-US" w:eastAsia="zh-CN"/>
              </w:rPr>
              <w:tab/>
            </w:r>
            <w:r w:rsidRPr="002C7217">
              <w:rPr>
                <w:rStyle w:val="Hyperlink"/>
                <w:noProof/>
                <w:highlight w:val="green"/>
              </w:rPr>
              <w:t>TXOP</w:t>
            </w:r>
            <w:r>
              <w:rPr>
                <w:noProof/>
                <w:webHidden/>
              </w:rPr>
              <w:tab/>
            </w:r>
            <w:r>
              <w:rPr>
                <w:noProof/>
                <w:webHidden/>
              </w:rPr>
              <w:fldChar w:fldCharType="begin"/>
            </w:r>
            <w:r>
              <w:rPr>
                <w:noProof/>
                <w:webHidden/>
              </w:rPr>
              <w:instrText xml:space="preserve"> PAGEREF _Toc39848401 \h </w:instrText>
            </w:r>
            <w:r>
              <w:rPr>
                <w:noProof/>
                <w:webHidden/>
              </w:rPr>
            </w:r>
            <w:r>
              <w:rPr>
                <w:noProof/>
                <w:webHidden/>
              </w:rPr>
              <w:fldChar w:fldCharType="separate"/>
            </w:r>
            <w:r>
              <w:rPr>
                <w:noProof/>
                <w:webHidden/>
              </w:rPr>
              <w:t>21</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402" w:history="1">
            <w:r w:rsidRPr="002C7217">
              <w:rPr>
                <w:rStyle w:val="Hyperlink"/>
                <w:noProof/>
              </w:rPr>
              <w:t>4.</w:t>
            </w:r>
            <w:r>
              <w:rPr>
                <w:rFonts w:asciiTheme="minorHAnsi" w:eastAsiaTheme="minorEastAsia" w:hAnsiTheme="minorHAnsi" w:cstheme="minorBidi"/>
                <w:noProof/>
                <w:szCs w:val="22"/>
                <w:lang w:val="en-US" w:eastAsia="zh-CN"/>
              </w:rPr>
              <w:tab/>
            </w:r>
            <w:r w:rsidRPr="002C7217">
              <w:rPr>
                <w:rStyle w:val="Hyperlink"/>
                <w:noProof/>
              </w:rPr>
              <w:t>Coexistence and regulatory rules</w:t>
            </w:r>
            <w:r>
              <w:rPr>
                <w:noProof/>
                <w:webHidden/>
              </w:rPr>
              <w:tab/>
            </w:r>
            <w:r>
              <w:rPr>
                <w:noProof/>
                <w:webHidden/>
              </w:rPr>
              <w:fldChar w:fldCharType="begin"/>
            </w:r>
            <w:r>
              <w:rPr>
                <w:noProof/>
                <w:webHidden/>
              </w:rPr>
              <w:instrText xml:space="preserve"> PAGEREF _Toc39848402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04" w:history="1">
            <w:r w:rsidRPr="002C7217">
              <w:rPr>
                <w:rStyle w:val="Hyperlink"/>
                <w:noProof/>
              </w:rPr>
              <w:t>4.1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_Toc39848404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05" w:history="1">
            <w:r w:rsidRPr="002C7217">
              <w:rPr>
                <w:rStyle w:val="Hyperlink"/>
                <w:noProof/>
              </w:rPr>
              <w:t>4.2</w:t>
            </w:r>
            <w:r>
              <w:rPr>
                <w:rFonts w:asciiTheme="minorHAnsi" w:eastAsiaTheme="minorEastAsia" w:hAnsiTheme="minorHAnsi" w:cstheme="minorBidi"/>
                <w:noProof/>
                <w:szCs w:val="22"/>
                <w:lang w:val="en-US" w:eastAsia="zh-CN"/>
              </w:rPr>
              <w:tab/>
            </w:r>
            <w:r w:rsidRPr="002C7217">
              <w:rPr>
                <w:rStyle w:val="Hyperlink"/>
                <w:noProof/>
              </w:rPr>
              <w:t>Coexistence feature #1</w:t>
            </w:r>
            <w:r>
              <w:rPr>
                <w:noProof/>
                <w:webHidden/>
              </w:rPr>
              <w:tab/>
            </w:r>
            <w:r>
              <w:rPr>
                <w:noProof/>
                <w:webHidden/>
              </w:rPr>
              <w:fldChar w:fldCharType="begin"/>
            </w:r>
            <w:r>
              <w:rPr>
                <w:noProof/>
                <w:webHidden/>
              </w:rPr>
              <w:instrText xml:space="preserve"> PAGEREF _Toc39848405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406" w:history="1">
            <w:r w:rsidRPr="002C7217">
              <w:rPr>
                <w:rStyle w:val="Hyperlink"/>
                <w:noProof/>
              </w:rPr>
              <w:t>5.</w:t>
            </w:r>
            <w:r>
              <w:rPr>
                <w:rFonts w:asciiTheme="minorHAnsi" w:eastAsiaTheme="minorEastAsia" w:hAnsiTheme="minorHAnsi" w:cstheme="minorBidi"/>
                <w:noProof/>
                <w:szCs w:val="22"/>
                <w:lang w:val="en-US" w:eastAsia="zh-CN"/>
              </w:rPr>
              <w:tab/>
            </w:r>
            <w:r w:rsidRPr="002C7217">
              <w:rPr>
                <w:rStyle w:val="Hyperlink"/>
                <w:noProof/>
              </w:rPr>
              <w:t>Wideband and noncontiguous spectrum utilization</w:t>
            </w:r>
            <w:r>
              <w:rPr>
                <w:noProof/>
                <w:webHidden/>
              </w:rPr>
              <w:tab/>
            </w:r>
            <w:r>
              <w:rPr>
                <w:noProof/>
                <w:webHidden/>
              </w:rPr>
              <w:fldChar w:fldCharType="begin"/>
            </w:r>
            <w:r>
              <w:rPr>
                <w:noProof/>
                <w:webHidden/>
              </w:rPr>
              <w:instrText xml:space="preserve"> PAGEREF _Toc39848406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08" w:history="1">
            <w:r w:rsidRPr="002C7217">
              <w:rPr>
                <w:rStyle w:val="Hyperlink"/>
                <w:noProof/>
              </w:rPr>
              <w:t>5.1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_Toc39848408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09" w:history="1">
            <w:r w:rsidRPr="002C7217">
              <w:rPr>
                <w:rStyle w:val="Hyperlink"/>
                <w:noProof/>
              </w:rPr>
              <w:t>5.2</w:t>
            </w:r>
            <w:r>
              <w:rPr>
                <w:rFonts w:asciiTheme="minorHAnsi" w:eastAsiaTheme="minorEastAsia" w:hAnsiTheme="minorHAnsi" w:cstheme="minorBidi"/>
                <w:noProof/>
                <w:szCs w:val="22"/>
                <w:lang w:val="en-US" w:eastAsia="zh-CN"/>
              </w:rPr>
              <w:tab/>
            </w:r>
            <w:r w:rsidRPr="002C7217">
              <w:rPr>
                <w:rStyle w:val="Hyperlink"/>
                <w:noProof/>
              </w:rPr>
              <w:t>Feature #1</w:t>
            </w:r>
            <w:r>
              <w:rPr>
                <w:noProof/>
                <w:webHidden/>
              </w:rPr>
              <w:tab/>
            </w:r>
            <w:r>
              <w:rPr>
                <w:noProof/>
                <w:webHidden/>
              </w:rPr>
              <w:fldChar w:fldCharType="begin"/>
            </w:r>
            <w:r>
              <w:rPr>
                <w:noProof/>
                <w:webHidden/>
              </w:rPr>
              <w:instrText xml:space="preserve"> PAGEREF _Toc39848409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410" w:history="1">
            <w:r w:rsidRPr="002C7217">
              <w:rPr>
                <w:rStyle w:val="Hyperlink"/>
                <w:noProof/>
              </w:rPr>
              <w:t>6.</w:t>
            </w:r>
            <w:r>
              <w:rPr>
                <w:rFonts w:asciiTheme="minorHAnsi" w:eastAsiaTheme="minorEastAsia" w:hAnsiTheme="minorHAnsi" w:cstheme="minorBidi"/>
                <w:noProof/>
                <w:szCs w:val="22"/>
                <w:lang w:val="en-US" w:eastAsia="zh-CN"/>
              </w:rPr>
              <w:tab/>
            </w:r>
            <w:r w:rsidRPr="002C7217">
              <w:rPr>
                <w:rStyle w:val="Hyperlink"/>
                <w:noProof/>
              </w:rPr>
              <w:t>Multi-link operation</w:t>
            </w:r>
            <w:r>
              <w:rPr>
                <w:noProof/>
                <w:webHidden/>
              </w:rPr>
              <w:tab/>
            </w:r>
            <w:r>
              <w:rPr>
                <w:noProof/>
                <w:webHidden/>
              </w:rPr>
              <w:fldChar w:fldCharType="begin"/>
            </w:r>
            <w:r>
              <w:rPr>
                <w:noProof/>
                <w:webHidden/>
              </w:rPr>
              <w:instrText xml:space="preserve"> PAGEREF _Toc39848410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2" w:history="1">
            <w:r w:rsidRPr="002C7217">
              <w:rPr>
                <w:rStyle w:val="Hyperlink"/>
                <w:noProof/>
              </w:rPr>
              <w:t>6.1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_Toc39848412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3" w:history="1">
            <w:r w:rsidRPr="002C7217">
              <w:rPr>
                <w:rStyle w:val="Hyperlink"/>
                <w:noProof/>
              </w:rPr>
              <w:t>6.2</w:t>
            </w:r>
            <w:r>
              <w:rPr>
                <w:rFonts w:asciiTheme="minorHAnsi" w:eastAsiaTheme="minorEastAsia" w:hAnsiTheme="minorHAnsi" w:cstheme="minorBidi"/>
                <w:noProof/>
                <w:szCs w:val="22"/>
                <w:lang w:val="en-US" w:eastAsia="zh-CN"/>
              </w:rPr>
              <w:tab/>
            </w:r>
            <w:r w:rsidRPr="002C7217">
              <w:rPr>
                <w:rStyle w:val="Hyperlink"/>
                <w:noProof/>
              </w:rPr>
              <w:t>Multi-link setup</w:t>
            </w:r>
            <w:r>
              <w:rPr>
                <w:noProof/>
                <w:webHidden/>
              </w:rPr>
              <w:tab/>
            </w:r>
            <w:r>
              <w:rPr>
                <w:noProof/>
                <w:webHidden/>
              </w:rPr>
              <w:fldChar w:fldCharType="begin"/>
            </w:r>
            <w:r>
              <w:rPr>
                <w:noProof/>
                <w:webHidden/>
              </w:rPr>
              <w:instrText xml:space="preserve"> PAGEREF _Toc39848413 \h </w:instrText>
            </w:r>
            <w:r>
              <w:rPr>
                <w:noProof/>
                <w:webHidden/>
              </w:rPr>
            </w:r>
            <w:r>
              <w:rPr>
                <w:noProof/>
                <w:webHidden/>
              </w:rPr>
              <w:fldChar w:fldCharType="separate"/>
            </w:r>
            <w:r>
              <w:rPr>
                <w:noProof/>
                <w:webHidden/>
              </w:rPr>
              <w:t>22</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4" w:history="1">
            <w:r w:rsidRPr="002C7217">
              <w:rPr>
                <w:rStyle w:val="Hyperlink"/>
                <w:noProof/>
              </w:rPr>
              <w:t>6.3</w:t>
            </w:r>
            <w:r>
              <w:rPr>
                <w:rFonts w:asciiTheme="minorHAnsi" w:eastAsiaTheme="minorEastAsia" w:hAnsiTheme="minorHAnsi" w:cstheme="minorBidi"/>
                <w:noProof/>
                <w:szCs w:val="22"/>
                <w:lang w:val="en-US" w:eastAsia="zh-CN"/>
              </w:rPr>
              <w:tab/>
            </w:r>
            <w:r w:rsidRPr="002C7217">
              <w:rPr>
                <w:rStyle w:val="Hyperlink"/>
                <w:noProof/>
              </w:rPr>
              <w:t>TID-to-link mapping</w:t>
            </w:r>
            <w:r>
              <w:rPr>
                <w:noProof/>
                <w:webHidden/>
              </w:rPr>
              <w:tab/>
            </w:r>
            <w:r>
              <w:rPr>
                <w:noProof/>
                <w:webHidden/>
              </w:rPr>
              <w:fldChar w:fldCharType="begin"/>
            </w:r>
            <w:r>
              <w:rPr>
                <w:noProof/>
                <w:webHidden/>
              </w:rPr>
              <w:instrText xml:space="preserve"> PAGEREF _Toc39848414 \h </w:instrText>
            </w:r>
            <w:r>
              <w:rPr>
                <w:noProof/>
                <w:webHidden/>
              </w:rPr>
            </w:r>
            <w:r>
              <w:rPr>
                <w:noProof/>
                <w:webHidden/>
              </w:rPr>
              <w:fldChar w:fldCharType="separate"/>
            </w:r>
            <w:r>
              <w:rPr>
                <w:noProof/>
                <w:webHidden/>
              </w:rPr>
              <w:t>24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5" w:history="1">
            <w:r w:rsidRPr="002C7217">
              <w:rPr>
                <w:rStyle w:val="Hyperlink"/>
                <w:noProof/>
                <w:highlight w:val="yellow"/>
              </w:rPr>
              <w:t>6.4</w:t>
            </w:r>
            <w:r>
              <w:rPr>
                <w:rFonts w:asciiTheme="minorHAnsi" w:eastAsiaTheme="minorEastAsia" w:hAnsiTheme="minorHAnsi" w:cstheme="minorBidi"/>
                <w:noProof/>
                <w:szCs w:val="22"/>
                <w:lang w:val="en-US" w:eastAsia="zh-CN"/>
              </w:rPr>
              <w:tab/>
            </w:r>
            <w:r w:rsidRPr="002C7217">
              <w:rPr>
                <w:rStyle w:val="Hyperlink"/>
                <w:noProof/>
                <w:highlight w:val="yellow"/>
              </w:rPr>
              <w:t>Multi-link block ack</w:t>
            </w:r>
            <w:r>
              <w:rPr>
                <w:noProof/>
                <w:webHidden/>
              </w:rPr>
              <w:tab/>
            </w:r>
            <w:r>
              <w:rPr>
                <w:noProof/>
                <w:webHidden/>
              </w:rPr>
              <w:fldChar w:fldCharType="begin"/>
            </w:r>
            <w:r>
              <w:rPr>
                <w:noProof/>
                <w:webHidden/>
              </w:rPr>
              <w:instrText xml:space="preserve"> PAGEREF _Toc39848415 \h </w:instrText>
            </w:r>
            <w:r>
              <w:rPr>
                <w:noProof/>
                <w:webHidden/>
              </w:rPr>
            </w:r>
            <w:r>
              <w:rPr>
                <w:noProof/>
                <w:webHidden/>
              </w:rPr>
              <w:fldChar w:fldCharType="separate"/>
            </w:r>
            <w:r>
              <w:rPr>
                <w:noProof/>
                <w:webHidden/>
              </w:rPr>
              <w:t>25</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6" w:history="1">
            <w:r w:rsidRPr="002C7217">
              <w:rPr>
                <w:rStyle w:val="Hyperlink"/>
                <w:noProof/>
              </w:rPr>
              <w:t>6.5</w:t>
            </w:r>
            <w:r>
              <w:rPr>
                <w:rFonts w:asciiTheme="minorHAnsi" w:eastAsiaTheme="minorEastAsia" w:hAnsiTheme="minorHAnsi" w:cstheme="minorBidi"/>
                <w:noProof/>
                <w:szCs w:val="22"/>
                <w:lang w:val="en-US" w:eastAsia="zh-CN"/>
              </w:rPr>
              <w:tab/>
            </w:r>
            <w:r w:rsidRPr="002C7217">
              <w:rPr>
                <w:rStyle w:val="Hyperlink"/>
                <w:noProof/>
              </w:rPr>
              <w:t>Power save</w:t>
            </w:r>
            <w:r>
              <w:rPr>
                <w:noProof/>
                <w:webHidden/>
              </w:rPr>
              <w:tab/>
            </w:r>
            <w:r>
              <w:rPr>
                <w:noProof/>
                <w:webHidden/>
              </w:rPr>
              <w:fldChar w:fldCharType="begin"/>
            </w:r>
            <w:r>
              <w:rPr>
                <w:noProof/>
                <w:webHidden/>
              </w:rPr>
              <w:instrText xml:space="preserve"> PAGEREF _Toc39848416 \h </w:instrText>
            </w:r>
            <w:r>
              <w:rPr>
                <w:noProof/>
                <w:webHidden/>
              </w:rPr>
            </w:r>
            <w:r>
              <w:rPr>
                <w:noProof/>
                <w:webHidden/>
              </w:rPr>
              <w:fldChar w:fldCharType="separate"/>
            </w:r>
            <w:r>
              <w:rPr>
                <w:noProof/>
                <w:webHidden/>
              </w:rPr>
              <w:t>27</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7" w:history="1">
            <w:r w:rsidRPr="002C7217">
              <w:rPr>
                <w:rStyle w:val="Hyperlink"/>
                <w:noProof/>
              </w:rPr>
              <w:t>6.6</w:t>
            </w:r>
            <w:r>
              <w:rPr>
                <w:rFonts w:asciiTheme="minorHAnsi" w:eastAsiaTheme="minorEastAsia" w:hAnsiTheme="minorHAnsi" w:cstheme="minorBidi"/>
                <w:noProof/>
                <w:szCs w:val="22"/>
                <w:lang w:val="en-US" w:eastAsia="zh-CN"/>
              </w:rPr>
              <w:tab/>
            </w:r>
            <w:r w:rsidRPr="002C7217">
              <w:rPr>
                <w:rStyle w:val="Hyperlink"/>
                <w:noProof/>
              </w:rPr>
              <w:t>Multi-link channel access</w:t>
            </w:r>
            <w:r>
              <w:rPr>
                <w:noProof/>
                <w:webHidden/>
              </w:rPr>
              <w:tab/>
            </w:r>
            <w:r>
              <w:rPr>
                <w:noProof/>
                <w:webHidden/>
              </w:rPr>
              <w:fldChar w:fldCharType="begin"/>
            </w:r>
            <w:r>
              <w:rPr>
                <w:noProof/>
                <w:webHidden/>
              </w:rPr>
              <w:instrText xml:space="preserve"> PAGEREF _Toc39848417 \h </w:instrText>
            </w:r>
            <w:r>
              <w:rPr>
                <w:noProof/>
                <w:webHidden/>
              </w:rPr>
            </w:r>
            <w:r>
              <w:rPr>
                <w:noProof/>
                <w:webHidden/>
              </w:rPr>
              <w:fldChar w:fldCharType="separate"/>
            </w:r>
            <w:r>
              <w:rPr>
                <w:noProof/>
                <w:webHidden/>
              </w:rPr>
              <w:t>28</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18" w:history="1">
            <w:r w:rsidRPr="002C7217">
              <w:rPr>
                <w:rStyle w:val="Hyperlink"/>
                <w:noProof/>
                <w:highlight w:val="yellow"/>
                <w:lang w:eastAsia="ko-KR"/>
              </w:rPr>
              <w:t>6.7</w:t>
            </w:r>
            <w:r>
              <w:rPr>
                <w:rFonts w:asciiTheme="minorHAnsi" w:eastAsiaTheme="minorEastAsia" w:hAnsiTheme="minorHAnsi" w:cstheme="minorBidi"/>
                <w:noProof/>
                <w:szCs w:val="22"/>
                <w:lang w:val="en-US" w:eastAsia="zh-CN"/>
              </w:rPr>
              <w:tab/>
            </w:r>
            <w:r w:rsidRPr="002C7217">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_Toc39848418 \h </w:instrText>
            </w:r>
            <w:r>
              <w:rPr>
                <w:noProof/>
                <w:webHidden/>
              </w:rPr>
            </w:r>
            <w:r>
              <w:rPr>
                <w:noProof/>
                <w:webHidden/>
              </w:rPr>
              <w:fldChar w:fldCharType="separate"/>
            </w:r>
            <w:r>
              <w:rPr>
                <w:noProof/>
                <w:webHidden/>
              </w:rPr>
              <w:t>28</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419" w:history="1">
            <w:r w:rsidRPr="002C7217">
              <w:rPr>
                <w:rStyle w:val="Hyperlink"/>
                <w:noProof/>
              </w:rPr>
              <w:t>7.</w:t>
            </w:r>
            <w:r>
              <w:rPr>
                <w:rFonts w:asciiTheme="minorHAnsi" w:eastAsiaTheme="minorEastAsia" w:hAnsiTheme="minorHAnsi" w:cstheme="minorBidi"/>
                <w:noProof/>
                <w:szCs w:val="22"/>
                <w:lang w:val="en-US" w:eastAsia="zh-CN"/>
              </w:rPr>
              <w:tab/>
            </w:r>
            <w:r w:rsidRPr="002C7217">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_Toc39848419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21" w:history="1">
            <w:r w:rsidRPr="002C7217">
              <w:rPr>
                <w:rStyle w:val="Hyperlink"/>
                <w:noProof/>
              </w:rPr>
              <w:t>7.1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_Toc39848421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22" w:history="1">
            <w:r w:rsidRPr="002C7217">
              <w:rPr>
                <w:rStyle w:val="Hyperlink"/>
                <w:noProof/>
              </w:rPr>
              <w:t>7.2</w:t>
            </w:r>
            <w:r>
              <w:rPr>
                <w:rFonts w:asciiTheme="minorHAnsi" w:eastAsiaTheme="minorEastAsia" w:hAnsiTheme="minorHAnsi" w:cstheme="minorBidi"/>
                <w:noProof/>
                <w:szCs w:val="22"/>
                <w:lang w:val="en-US" w:eastAsia="zh-CN"/>
              </w:rPr>
              <w:tab/>
            </w:r>
            <w:r w:rsidRPr="002C7217">
              <w:rPr>
                <w:rStyle w:val="Hyperlink"/>
                <w:noProof/>
              </w:rPr>
              <w:t>Feature #1</w:t>
            </w:r>
            <w:r>
              <w:rPr>
                <w:noProof/>
                <w:webHidden/>
              </w:rPr>
              <w:tab/>
            </w:r>
            <w:r>
              <w:rPr>
                <w:noProof/>
                <w:webHidden/>
              </w:rPr>
              <w:fldChar w:fldCharType="begin"/>
            </w:r>
            <w:r>
              <w:rPr>
                <w:noProof/>
                <w:webHidden/>
              </w:rPr>
              <w:instrText xml:space="preserve"> PAGEREF _Toc39848422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423" w:history="1">
            <w:r w:rsidRPr="002C7217">
              <w:rPr>
                <w:rStyle w:val="Hyperlink"/>
                <w:noProof/>
              </w:rPr>
              <w:t>8.</w:t>
            </w:r>
            <w:r>
              <w:rPr>
                <w:rFonts w:asciiTheme="minorHAnsi" w:eastAsiaTheme="minorEastAsia" w:hAnsiTheme="minorHAnsi" w:cstheme="minorBidi"/>
                <w:noProof/>
                <w:szCs w:val="22"/>
                <w:lang w:val="en-US" w:eastAsia="zh-CN"/>
              </w:rPr>
              <w:tab/>
            </w:r>
            <w:r w:rsidRPr="002C7217">
              <w:rPr>
                <w:rStyle w:val="Hyperlink"/>
                <w:noProof/>
              </w:rPr>
              <w:t>Spatial stream and MIMO protocol enhancement</w:t>
            </w:r>
            <w:r>
              <w:rPr>
                <w:noProof/>
                <w:webHidden/>
              </w:rPr>
              <w:tab/>
            </w:r>
            <w:r>
              <w:rPr>
                <w:noProof/>
                <w:webHidden/>
              </w:rPr>
              <w:fldChar w:fldCharType="begin"/>
            </w:r>
            <w:r>
              <w:rPr>
                <w:noProof/>
                <w:webHidden/>
              </w:rPr>
              <w:instrText xml:space="preserve"> PAGEREF _Toc39848423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25" w:history="1">
            <w:r w:rsidRPr="002C7217">
              <w:rPr>
                <w:rStyle w:val="Hyperlink"/>
                <w:noProof/>
              </w:rPr>
              <w:t>8.1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_Toc39848425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26" w:history="1">
            <w:r w:rsidRPr="002C7217">
              <w:rPr>
                <w:rStyle w:val="Hyperlink"/>
                <w:noProof/>
              </w:rPr>
              <w:t>8.2</w:t>
            </w:r>
            <w:r>
              <w:rPr>
                <w:rFonts w:asciiTheme="minorHAnsi" w:eastAsiaTheme="minorEastAsia" w:hAnsiTheme="minorHAnsi" w:cstheme="minorBidi"/>
                <w:noProof/>
                <w:szCs w:val="22"/>
                <w:lang w:val="en-US" w:eastAsia="zh-CN"/>
              </w:rPr>
              <w:tab/>
            </w:r>
            <w:r w:rsidRPr="002C7217">
              <w:rPr>
                <w:rStyle w:val="Hyperlink"/>
                <w:noProof/>
              </w:rPr>
              <w:t>16 spatial stream operation</w:t>
            </w:r>
            <w:r>
              <w:rPr>
                <w:noProof/>
                <w:webHidden/>
              </w:rPr>
              <w:tab/>
            </w:r>
            <w:r>
              <w:rPr>
                <w:noProof/>
                <w:webHidden/>
              </w:rPr>
              <w:fldChar w:fldCharType="begin"/>
            </w:r>
            <w:r>
              <w:rPr>
                <w:noProof/>
                <w:webHidden/>
              </w:rPr>
              <w:instrText xml:space="preserve"> PAGEREF _Toc39848426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848427" w:history="1">
            <w:r w:rsidRPr="002C7217">
              <w:rPr>
                <w:rStyle w:val="Hyperlink"/>
                <w:noProof/>
              </w:rPr>
              <w:t>9.</w:t>
            </w:r>
            <w:r>
              <w:rPr>
                <w:rFonts w:asciiTheme="minorHAnsi" w:eastAsiaTheme="minorEastAsia" w:hAnsiTheme="minorHAnsi" w:cstheme="minorBidi"/>
                <w:noProof/>
                <w:szCs w:val="22"/>
                <w:lang w:val="en-US" w:eastAsia="zh-CN"/>
              </w:rPr>
              <w:tab/>
            </w:r>
            <w:r w:rsidRPr="002C7217">
              <w:rPr>
                <w:rStyle w:val="Hyperlink"/>
                <w:noProof/>
              </w:rPr>
              <w:t>Multi-AP operation</w:t>
            </w:r>
            <w:r>
              <w:rPr>
                <w:noProof/>
                <w:webHidden/>
              </w:rPr>
              <w:tab/>
            </w:r>
            <w:r>
              <w:rPr>
                <w:noProof/>
                <w:webHidden/>
              </w:rPr>
              <w:fldChar w:fldCharType="begin"/>
            </w:r>
            <w:r>
              <w:rPr>
                <w:noProof/>
                <w:webHidden/>
              </w:rPr>
              <w:instrText xml:space="preserve"> PAGEREF _Toc39848427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29" w:history="1">
            <w:r w:rsidRPr="002C7217">
              <w:rPr>
                <w:rStyle w:val="Hyperlink"/>
                <w:noProof/>
              </w:rPr>
              <w:t>9.1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_Toc39848429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30" w:history="1">
            <w:r w:rsidRPr="002C7217">
              <w:rPr>
                <w:rStyle w:val="Hyperlink"/>
                <w:noProof/>
              </w:rPr>
              <w:t>9.2</w:t>
            </w:r>
            <w:r>
              <w:rPr>
                <w:rFonts w:asciiTheme="minorHAnsi" w:eastAsiaTheme="minorEastAsia" w:hAnsiTheme="minorHAnsi" w:cstheme="minorBidi"/>
                <w:noProof/>
                <w:szCs w:val="22"/>
                <w:lang w:val="en-US" w:eastAsia="zh-CN"/>
              </w:rPr>
              <w:tab/>
            </w:r>
            <w:r w:rsidRPr="002C7217">
              <w:rPr>
                <w:rStyle w:val="Hyperlink"/>
                <w:noProof/>
              </w:rPr>
              <w:t>Setup</w:t>
            </w:r>
            <w:r>
              <w:rPr>
                <w:noProof/>
                <w:webHidden/>
              </w:rPr>
              <w:tab/>
            </w:r>
            <w:r>
              <w:rPr>
                <w:noProof/>
                <w:webHidden/>
              </w:rPr>
              <w:fldChar w:fldCharType="begin"/>
            </w:r>
            <w:r>
              <w:rPr>
                <w:noProof/>
                <w:webHidden/>
              </w:rPr>
              <w:instrText xml:space="preserve"> PAGEREF _Toc39848430 \h </w:instrText>
            </w:r>
            <w:r>
              <w:rPr>
                <w:noProof/>
                <w:webHidden/>
              </w:rPr>
            </w:r>
            <w:r>
              <w:rPr>
                <w:noProof/>
                <w:webHidden/>
              </w:rPr>
              <w:fldChar w:fldCharType="separate"/>
            </w:r>
            <w:r>
              <w:rPr>
                <w:noProof/>
                <w:webHidden/>
              </w:rPr>
              <w:t>29</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31" w:history="1">
            <w:r w:rsidRPr="002C7217">
              <w:rPr>
                <w:rStyle w:val="Hyperlink"/>
                <w:noProof/>
              </w:rPr>
              <w:t>9.3</w:t>
            </w:r>
            <w:r>
              <w:rPr>
                <w:rFonts w:asciiTheme="minorHAnsi" w:eastAsiaTheme="minorEastAsia" w:hAnsiTheme="minorHAnsi" w:cstheme="minorBidi"/>
                <w:noProof/>
                <w:szCs w:val="22"/>
                <w:lang w:val="en-US" w:eastAsia="zh-CN"/>
              </w:rPr>
              <w:tab/>
            </w:r>
            <w:r w:rsidRPr="002C7217">
              <w:rPr>
                <w:rStyle w:val="Hyperlink"/>
                <w:noProof/>
              </w:rPr>
              <w:t>Channel sounding</w:t>
            </w:r>
            <w:r>
              <w:rPr>
                <w:noProof/>
                <w:webHidden/>
              </w:rPr>
              <w:tab/>
            </w:r>
            <w:r>
              <w:rPr>
                <w:noProof/>
                <w:webHidden/>
              </w:rPr>
              <w:fldChar w:fldCharType="begin"/>
            </w:r>
            <w:r>
              <w:rPr>
                <w:noProof/>
                <w:webHidden/>
              </w:rPr>
              <w:instrText xml:space="preserve"> PAGEREF _Toc39848431 \h </w:instrText>
            </w:r>
            <w:r>
              <w:rPr>
                <w:noProof/>
                <w:webHidden/>
              </w:rPr>
            </w:r>
            <w:r>
              <w:rPr>
                <w:noProof/>
                <w:webHidden/>
              </w:rPr>
              <w:fldChar w:fldCharType="separate"/>
            </w:r>
            <w:r>
              <w:rPr>
                <w:noProof/>
                <w:webHidden/>
              </w:rPr>
              <w:t>30</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32" w:history="1">
            <w:r w:rsidRPr="002C7217">
              <w:rPr>
                <w:rStyle w:val="Hyperlink"/>
                <w:noProof/>
              </w:rPr>
              <w:t>9.4</w:t>
            </w:r>
            <w:r>
              <w:rPr>
                <w:rFonts w:asciiTheme="minorHAnsi" w:eastAsiaTheme="minorEastAsia" w:hAnsiTheme="minorHAnsi" w:cstheme="minorBidi"/>
                <w:noProof/>
                <w:szCs w:val="22"/>
                <w:lang w:val="en-US" w:eastAsia="zh-CN"/>
              </w:rPr>
              <w:tab/>
            </w:r>
            <w:r w:rsidRPr="002C7217">
              <w:rPr>
                <w:rStyle w:val="Hyperlink"/>
                <w:noProof/>
              </w:rPr>
              <w:t>Coordinated transmission</w:t>
            </w:r>
            <w:r>
              <w:rPr>
                <w:noProof/>
                <w:webHidden/>
              </w:rPr>
              <w:tab/>
            </w:r>
            <w:r>
              <w:rPr>
                <w:noProof/>
                <w:webHidden/>
              </w:rPr>
              <w:fldChar w:fldCharType="begin"/>
            </w:r>
            <w:r>
              <w:rPr>
                <w:noProof/>
                <w:webHidden/>
              </w:rPr>
              <w:instrText xml:space="preserve"> PAGEREF _Toc39848432 \h </w:instrText>
            </w:r>
            <w:r>
              <w:rPr>
                <w:noProof/>
                <w:webHidden/>
              </w:rPr>
            </w:r>
            <w:r>
              <w:rPr>
                <w:noProof/>
                <w:webHidden/>
              </w:rPr>
              <w:fldChar w:fldCharType="separate"/>
            </w:r>
            <w:r>
              <w:rPr>
                <w:noProof/>
                <w:webHidden/>
              </w:rPr>
              <w:t>30</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33" w:history="1">
            <w:r w:rsidRPr="002C7217">
              <w:rPr>
                <w:rStyle w:val="Hyperlink"/>
                <w:noProof/>
                <w:highlight w:val="yellow"/>
              </w:rPr>
              <w:t>9.5</w:t>
            </w:r>
            <w:r>
              <w:rPr>
                <w:rFonts w:asciiTheme="minorHAnsi" w:eastAsiaTheme="minorEastAsia" w:hAnsiTheme="minorHAnsi" w:cstheme="minorBidi"/>
                <w:noProof/>
                <w:szCs w:val="22"/>
                <w:lang w:val="en-US" w:eastAsia="zh-CN"/>
              </w:rPr>
              <w:tab/>
            </w:r>
            <w:r w:rsidRPr="002C7217">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_Toc39848433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848434" w:history="1">
            <w:r w:rsidRPr="002C7217">
              <w:rPr>
                <w:rStyle w:val="Hyperlink"/>
                <w:noProof/>
              </w:rPr>
              <w:t>10.</w:t>
            </w:r>
            <w:r>
              <w:rPr>
                <w:rFonts w:asciiTheme="minorHAnsi" w:eastAsiaTheme="minorEastAsia" w:hAnsiTheme="minorHAnsi" w:cstheme="minorBidi"/>
                <w:noProof/>
                <w:szCs w:val="22"/>
                <w:lang w:val="en-US" w:eastAsia="zh-CN"/>
              </w:rPr>
              <w:tab/>
            </w:r>
            <w:r w:rsidRPr="002C7217">
              <w:rPr>
                <w:rStyle w:val="Hyperlink"/>
                <w:noProof/>
              </w:rPr>
              <w:t>Link adaptation and retransmission protocols</w:t>
            </w:r>
            <w:r>
              <w:rPr>
                <w:noProof/>
                <w:webHidden/>
              </w:rPr>
              <w:tab/>
            </w:r>
            <w:r>
              <w:rPr>
                <w:noProof/>
                <w:webHidden/>
              </w:rPr>
              <w:fldChar w:fldCharType="begin"/>
            </w:r>
            <w:r>
              <w:rPr>
                <w:noProof/>
                <w:webHidden/>
              </w:rPr>
              <w:instrText xml:space="preserve"> PAGEREF _Toc39848434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36" w:history="1">
            <w:r w:rsidRPr="002C7217">
              <w:rPr>
                <w:rStyle w:val="Hyperlink"/>
                <w:noProof/>
              </w:rPr>
              <w:t>10.1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_Toc39848436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37" w:history="1">
            <w:r w:rsidRPr="002C7217">
              <w:rPr>
                <w:rStyle w:val="Hyperlink"/>
                <w:noProof/>
              </w:rPr>
              <w:t>10.2</w:t>
            </w:r>
            <w:r>
              <w:rPr>
                <w:rFonts w:asciiTheme="minorHAnsi" w:eastAsiaTheme="minorEastAsia" w:hAnsiTheme="minorHAnsi" w:cstheme="minorBidi"/>
                <w:noProof/>
                <w:szCs w:val="22"/>
                <w:lang w:val="en-US" w:eastAsia="zh-CN"/>
              </w:rPr>
              <w:tab/>
            </w:r>
            <w:r w:rsidRPr="002C7217">
              <w:rPr>
                <w:rStyle w:val="Hyperlink"/>
                <w:noProof/>
              </w:rPr>
              <w:t>Feature #1</w:t>
            </w:r>
            <w:r>
              <w:rPr>
                <w:noProof/>
                <w:webHidden/>
              </w:rPr>
              <w:tab/>
            </w:r>
            <w:r>
              <w:rPr>
                <w:noProof/>
                <w:webHidden/>
              </w:rPr>
              <w:fldChar w:fldCharType="begin"/>
            </w:r>
            <w:r>
              <w:rPr>
                <w:noProof/>
                <w:webHidden/>
              </w:rPr>
              <w:instrText xml:space="preserve"> PAGEREF _Toc39848437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848438" w:history="1">
            <w:r w:rsidRPr="002C7217">
              <w:rPr>
                <w:rStyle w:val="Hyperlink"/>
                <w:noProof/>
              </w:rPr>
              <w:t>11.</w:t>
            </w:r>
            <w:r>
              <w:rPr>
                <w:rFonts w:asciiTheme="minorHAnsi" w:eastAsiaTheme="minorEastAsia" w:hAnsiTheme="minorHAnsi" w:cstheme="minorBidi"/>
                <w:noProof/>
                <w:szCs w:val="22"/>
                <w:lang w:val="en-US" w:eastAsia="zh-CN"/>
              </w:rPr>
              <w:tab/>
            </w:r>
            <w:r w:rsidRPr="002C7217">
              <w:rPr>
                <w:rStyle w:val="Hyperlink"/>
                <w:noProof/>
              </w:rPr>
              <w:t>Low latency</w:t>
            </w:r>
            <w:r>
              <w:rPr>
                <w:noProof/>
                <w:webHidden/>
              </w:rPr>
              <w:tab/>
            </w:r>
            <w:r>
              <w:rPr>
                <w:noProof/>
                <w:webHidden/>
              </w:rPr>
              <w:fldChar w:fldCharType="begin"/>
            </w:r>
            <w:r>
              <w:rPr>
                <w:noProof/>
                <w:webHidden/>
              </w:rPr>
              <w:instrText xml:space="preserve"> PAGEREF _Toc39848438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0" w:history="1">
            <w:r w:rsidRPr="002C7217">
              <w:rPr>
                <w:rStyle w:val="Hyperlink"/>
                <w:noProof/>
              </w:rPr>
              <w:t>11.1</w:t>
            </w:r>
            <w:r>
              <w:rPr>
                <w:rFonts w:asciiTheme="minorHAnsi" w:eastAsiaTheme="minorEastAsia" w:hAnsiTheme="minorHAnsi" w:cstheme="minorBidi"/>
                <w:noProof/>
                <w:szCs w:val="22"/>
                <w:lang w:val="en-US" w:eastAsia="zh-CN"/>
              </w:rPr>
              <w:tab/>
            </w:r>
            <w:r w:rsidRPr="002C7217">
              <w:rPr>
                <w:rStyle w:val="Hyperlink"/>
                <w:noProof/>
              </w:rPr>
              <w:t>General</w:t>
            </w:r>
            <w:r>
              <w:rPr>
                <w:noProof/>
                <w:webHidden/>
              </w:rPr>
              <w:tab/>
            </w:r>
            <w:r>
              <w:rPr>
                <w:noProof/>
                <w:webHidden/>
              </w:rPr>
              <w:fldChar w:fldCharType="begin"/>
            </w:r>
            <w:r>
              <w:rPr>
                <w:noProof/>
                <w:webHidden/>
              </w:rPr>
              <w:instrText xml:space="preserve"> PAGEREF _Toc39848440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1" w:history="1">
            <w:r w:rsidRPr="002C7217">
              <w:rPr>
                <w:rStyle w:val="Hyperlink"/>
                <w:noProof/>
              </w:rPr>
              <w:t>11.2</w:t>
            </w:r>
            <w:r>
              <w:rPr>
                <w:rFonts w:asciiTheme="minorHAnsi" w:eastAsiaTheme="minorEastAsia" w:hAnsiTheme="minorHAnsi" w:cstheme="minorBidi"/>
                <w:noProof/>
                <w:szCs w:val="22"/>
                <w:lang w:val="en-US" w:eastAsia="zh-CN"/>
              </w:rPr>
              <w:tab/>
            </w:r>
            <w:r w:rsidRPr="002C7217">
              <w:rPr>
                <w:rStyle w:val="Hyperlink"/>
                <w:noProof/>
              </w:rPr>
              <w:t>Feature #1</w:t>
            </w:r>
            <w:r>
              <w:rPr>
                <w:noProof/>
                <w:webHidden/>
              </w:rPr>
              <w:tab/>
            </w:r>
            <w:r>
              <w:rPr>
                <w:noProof/>
                <w:webHidden/>
              </w:rPr>
              <w:fldChar w:fldCharType="begin"/>
            </w:r>
            <w:r>
              <w:rPr>
                <w:noProof/>
                <w:webHidden/>
              </w:rPr>
              <w:instrText xml:space="preserve"> PAGEREF _Toc39848441 \h </w:instrText>
            </w:r>
            <w:r>
              <w:rPr>
                <w:noProof/>
                <w:webHidden/>
              </w:rPr>
            </w:r>
            <w:r>
              <w:rPr>
                <w:noProof/>
                <w:webHidden/>
              </w:rPr>
              <w:fldChar w:fldCharType="separate"/>
            </w:r>
            <w:r>
              <w:rPr>
                <w:noProof/>
                <w:webHidden/>
              </w:rPr>
              <w:t>31</w:t>
            </w:r>
            <w:r>
              <w:rPr>
                <w:noProof/>
                <w:webHidden/>
              </w:rPr>
              <w:fldChar w:fldCharType="end"/>
            </w:r>
          </w:hyperlink>
        </w:p>
        <w:p w:rsidR="00081872" w:rsidRDefault="000818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848442" w:history="1">
            <w:r w:rsidRPr="002C7217">
              <w:rPr>
                <w:rStyle w:val="Hyperlink"/>
                <w:noProof/>
              </w:rPr>
              <w:t>12</w:t>
            </w:r>
            <w:r>
              <w:rPr>
                <w:rFonts w:asciiTheme="minorHAnsi" w:eastAsiaTheme="minorEastAsia" w:hAnsiTheme="minorHAnsi" w:cstheme="minorBidi"/>
                <w:noProof/>
                <w:szCs w:val="22"/>
                <w:lang w:val="en-US" w:eastAsia="zh-CN"/>
              </w:rPr>
              <w:tab/>
            </w:r>
            <w:r w:rsidRPr="002C7217">
              <w:rPr>
                <w:rStyle w:val="Hyperlink"/>
                <w:noProof/>
              </w:rPr>
              <w:t>Bibliography</w:t>
            </w:r>
            <w:r>
              <w:rPr>
                <w:noProof/>
                <w:webHidden/>
              </w:rPr>
              <w:tab/>
            </w:r>
            <w:r>
              <w:rPr>
                <w:noProof/>
                <w:webHidden/>
              </w:rPr>
              <w:fldChar w:fldCharType="begin"/>
            </w:r>
            <w:r>
              <w:rPr>
                <w:noProof/>
                <w:webHidden/>
              </w:rPr>
              <w:instrText xml:space="preserve"> PAGEREF _Toc39848442 \h </w:instrText>
            </w:r>
            <w:r>
              <w:rPr>
                <w:noProof/>
                <w:webHidden/>
              </w:rPr>
            </w:r>
            <w:r>
              <w:rPr>
                <w:noProof/>
                <w:webHidden/>
              </w:rPr>
              <w:fldChar w:fldCharType="separate"/>
            </w:r>
            <w:r>
              <w:rPr>
                <w:noProof/>
                <w:webHidden/>
              </w:rPr>
              <w:t>32</w:t>
            </w:r>
            <w:r>
              <w:rPr>
                <w:noProof/>
                <w:webHidden/>
              </w:rPr>
              <w:fldChar w:fldCharType="end"/>
            </w:r>
          </w:hyperlink>
        </w:p>
        <w:p w:rsidR="00081872" w:rsidRDefault="000818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848443" w:history="1">
            <w:r w:rsidRPr="002C7217">
              <w:rPr>
                <w:rStyle w:val="Hyperlink"/>
                <w:noProof/>
              </w:rPr>
              <w:t>13</w:t>
            </w:r>
            <w:r>
              <w:rPr>
                <w:rFonts w:asciiTheme="minorHAnsi" w:eastAsiaTheme="minorEastAsia" w:hAnsiTheme="minorHAnsi" w:cstheme="minorBidi"/>
                <w:noProof/>
                <w:szCs w:val="22"/>
                <w:lang w:val="en-US" w:eastAsia="zh-CN"/>
              </w:rPr>
              <w:tab/>
            </w:r>
            <w:r w:rsidRPr="002C7217">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_Toc39848443 \h </w:instrText>
            </w:r>
            <w:r>
              <w:rPr>
                <w:noProof/>
                <w:webHidden/>
              </w:rPr>
            </w:r>
            <w:r>
              <w:rPr>
                <w:noProof/>
                <w:webHidden/>
              </w:rPr>
              <w:fldChar w:fldCharType="separate"/>
            </w:r>
            <w:r>
              <w:rPr>
                <w:noProof/>
                <w:webHidden/>
              </w:rPr>
              <w:t>34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4" w:history="1">
            <w:r w:rsidRPr="002C7217">
              <w:rPr>
                <w:rStyle w:val="Hyperlink"/>
                <w:noProof/>
              </w:rPr>
              <w:t>13.1</w:t>
            </w:r>
            <w:r>
              <w:rPr>
                <w:rFonts w:asciiTheme="minorHAnsi" w:eastAsiaTheme="minorEastAsia" w:hAnsiTheme="minorHAnsi" w:cstheme="minorBidi"/>
                <w:noProof/>
                <w:szCs w:val="22"/>
                <w:lang w:val="en-US" w:eastAsia="zh-CN"/>
              </w:rPr>
              <w:tab/>
            </w:r>
            <w:r w:rsidRPr="002C7217">
              <w:rPr>
                <w:rStyle w:val="Hyperlink"/>
                <w:noProof/>
                <w:lang w:val="en-US"/>
              </w:rPr>
              <w:t>January interim (PHY):  2 SPs</w:t>
            </w:r>
            <w:r>
              <w:rPr>
                <w:noProof/>
                <w:webHidden/>
              </w:rPr>
              <w:tab/>
            </w:r>
            <w:r>
              <w:rPr>
                <w:noProof/>
                <w:webHidden/>
              </w:rPr>
              <w:fldChar w:fldCharType="begin"/>
            </w:r>
            <w:r>
              <w:rPr>
                <w:noProof/>
                <w:webHidden/>
              </w:rPr>
              <w:instrText xml:space="preserve"> PAGEREF _Toc39848444 \h </w:instrText>
            </w:r>
            <w:r>
              <w:rPr>
                <w:noProof/>
                <w:webHidden/>
              </w:rPr>
            </w:r>
            <w:r>
              <w:rPr>
                <w:noProof/>
                <w:webHidden/>
              </w:rPr>
              <w:fldChar w:fldCharType="separate"/>
            </w:r>
            <w:r>
              <w:rPr>
                <w:noProof/>
                <w:webHidden/>
              </w:rPr>
              <w:t>34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5" w:history="1">
            <w:r w:rsidRPr="002C7217">
              <w:rPr>
                <w:rStyle w:val="Hyperlink"/>
                <w:noProof/>
              </w:rPr>
              <w:t>13.2</w:t>
            </w:r>
            <w:r>
              <w:rPr>
                <w:rFonts w:asciiTheme="minorHAnsi" w:eastAsiaTheme="minorEastAsia" w:hAnsiTheme="minorHAnsi" w:cstheme="minorBidi"/>
                <w:noProof/>
                <w:szCs w:val="22"/>
                <w:lang w:val="en-US" w:eastAsia="zh-CN"/>
              </w:rPr>
              <w:tab/>
            </w:r>
            <w:r w:rsidRPr="002C7217">
              <w:rPr>
                <w:rStyle w:val="Hyperlink"/>
                <w:noProof/>
                <w:lang w:val="en-US"/>
              </w:rPr>
              <w:t>January 30 (PHY):  No SP</w:t>
            </w:r>
            <w:r>
              <w:rPr>
                <w:noProof/>
                <w:webHidden/>
              </w:rPr>
              <w:tab/>
            </w:r>
            <w:r>
              <w:rPr>
                <w:noProof/>
                <w:webHidden/>
              </w:rPr>
              <w:fldChar w:fldCharType="begin"/>
            </w:r>
            <w:r>
              <w:rPr>
                <w:noProof/>
                <w:webHidden/>
              </w:rPr>
              <w:instrText xml:space="preserve"> PAGEREF _Toc39848445 \h </w:instrText>
            </w:r>
            <w:r>
              <w:rPr>
                <w:noProof/>
                <w:webHidden/>
              </w:rPr>
            </w:r>
            <w:r>
              <w:rPr>
                <w:noProof/>
                <w:webHidden/>
              </w:rPr>
              <w:fldChar w:fldCharType="separate"/>
            </w:r>
            <w:r>
              <w:rPr>
                <w:noProof/>
                <w:webHidden/>
              </w:rPr>
              <w:t>34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6" w:history="1">
            <w:r w:rsidRPr="002C7217">
              <w:rPr>
                <w:rStyle w:val="Hyperlink"/>
                <w:noProof/>
              </w:rPr>
              <w:t>13.3</w:t>
            </w:r>
            <w:r>
              <w:rPr>
                <w:rFonts w:asciiTheme="minorHAnsi" w:eastAsiaTheme="minorEastAsia" w:hAnsiTheme="minorHAnsi" w:cstheme="minorBidi"/>
                <w:noProof/>
                <w:szCs w:val="22"/>
                <w:lang w:val="en-US" w:eastAsia="zh-CN"/>
              </w:rPr>
              <w:tab/>
            </w:r>
            <w:r w:rsidRPr="002C7217">
              <w:rPr>
                <w:rStyle w:val="Hyperlink"/>
                <w:noProof/>
                <w:lang w:val="en-US"/>
              </w:rPr>
              <w:t>January 30 (MAC):  No SP</w:t>
            </w:r>
            <w:r>
              <w:rPr>
                <w:noProof/>
                <w:webHidden/>
              </w:rPr>
              <w:tab/>
            </w:r>
            <w:r>
              <w:rPr>
                <w:noProof/>
                <w:webHidden/>
              </w:rPr>
              <w:fldChar w:fldCharType="begin"/>
            </w:r>
            <w:r>
              <w:rPr>
                <w:noProof/>
                <w:webHidden/>
              </w:rPr>
              <w:instrText xml:space="preserve"> PAGEREF _Toc39848446 \h </w:instrText>
            </w:r>
            <w:r>
              <w:rPr>
                <w:noProof/>
                <w:webHidden/>
              </w:rPr>
            </w:r>
            <w:r>
              <w:rPr>
                <w:noProof/>
                <w:webHidden/>
              </w:rPr>
              <w:fldChar w:fldCharType="separate"/>
            </w:r>
            <w:r>
              <w:rPr>
                <w:noProof/>
                <w:webHidden/>
              </w:rPr>
              <w:t>34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7" w:history="1">
            <w:r w:rsidRPr="002C7217">
              <w:rPr>
                <w:rStyle w:val="Hyperlink"/>
                <w:noProof/>
              </w:rPr>
              <w:t>13.4</w:t>
            </w:r>
            <w:r>
              <w:rPr>
                <w:rFonts w:asciiTheme="minorHAnsi" w:eastAsiaTheme="minorEastAsia" w:hAnsiTheme="minorHAnsi" w:cstheme="minorBidi"/>
                <w:noProof/>
                <w:szCs w:val="22"/>
                <w:lang w:val="en-US" w:eastAsia="zh-CN"/>
              </w:rPr>
              <w:tab/>
            </w:r>
            <w:r w:rsidRPr="002C7217">
              <w:rPr>
                <w:rStyle w:val="Hyperlink"/>
                <w:noProof/>
                <w:lang w:val="en-US"/>
              </w:rPr>
              <w:t>February 6 (Joint):  No SP</w:t>
            </w:r>
            <w:r>
              <w:rPr>
                <w:noProof/>
                <w:webHidden/>
              </w:rPr>
              <w:tab/>
            </w:r>
            <w:r>
              <w:rPr>
                <w:noProof/>
                <w:webHidden/>
              </w:rPr>
              <w:fldChar w:fldCharType="begin"/>
            </w:r>
            <w:r>
              <w:rPr>
                <w:noProof/>
                <w:webHidden/>
              </w:rPr>
              <w:instrText xml:space="preserve"> PAGEREF _Toc39848447 \h </w:instrText>
            </w:r>
            <w:r>
              <w:rPr>
                <w:noProof/>
                <w:webHidden/>
              </w:rPr>
            </w:r>
            <w:r>
              <w:rPr>
                <w:noProof/>
                <w:webHidden/>
              </w:rPr>
              <w:fldChar w:fldCharType="separate"/>
            </w:r>
            <w:r>
              <w:rPr>
                <w:noProof/>
                <w:webHidden/>
              </w:rPr>
              <w:t>34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8" w:history="1">
            <w:r w:rsidRPr="002C7217">
              <w:rPr>
                <w:rStyle w:val="Hyperlink"/>
                <w:noProof/>
              </w:rPr>
              <w:t>13.5</w:t>
            </w:r>
            <w:r>
              <w:rPr>
                <w:rFonts w:asciiTheme="minorHAnsi" w:eastAsiaTheme="minorEastAsia" w:hAnsiTheme="minorHAnsi" w:cstheme="minorBidi"/>
                <w:noProof/>
                <w:szCs w:val="22"/>
                <w:lang w:val="en-US" w:eastAsia="zh-CN"/>
              </w:rPr>
              <w:tab/>
            </w:r>
            <w:r w:rsidRPr="002C7217">
              <w:rPr>
                <w:rStyle w:val="Hyperlink"/>
                <w:noProof/>
                <w:lang w:val="en-US"/>
              </w:rPr>
              <w:t>February 13 (Joint):  No SP</w:t>
            </w:r>
            <w:r>
              <w:rPr>
                <w:noProof/>
                <w:webHidden/>
              </w:rPr>
              <w:tab/>
            </w:r>
            <w:r>
              <w:rPr>
                <w:noProof/>
                <w:webHidden/>
              </w:rPr>
              <w:fldChar w:fldCharType="begin"/>
            </w:r>
            <w:r>
              <w:rPr>
                <w:noProof/>
                <w:webHidden/>
              </w:rPr>
              <w:instrText xml:space="preserve"> PAGEREF _Toc39848448 \h </w:instrText>
            </w:r>
            <w:r>
              <w:rPr>
                <w:noProof/>
                <w:webHidden/>
              </w:rPr>
            </w:r>
            <w:r>
              <w:rPr>
                <w:noProof/>
                <w:webHidden/>
              </w:rPr>
              <w:fldChar w:fldCharType="separate"/>
            </w:r>
            <w:r>
              <w:rPr>
                <w:noProof/>
                <w:webHidden/>
              </w:rPr>
              <w:t>34</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49" w:history="1">
            <w:r w:rsidRPr="002C7217">
              <w:rPr>
                <w:rStyle w:val="Hyperlink"/>
                <w:noProof/>
              </w:rPr>
              <w:t>13.6</w:t>
            </w:r>
            <w:r>
              <w:rPr>
                <w:rFonts w:asciiTheme="minorHAnsi" w:eastAsiaTheme="minorEastAsia" w:hAnsiTheme="minorHAnsi" w:cstheme="minorBidi"/>
                <w:noProof/>
                <w:szCs w:val="22"/>
                <w:lang w:val="en-US" w:eastAsia="zh-CN"/>
              </w:rPr>
              <w:tab/>
            </w:r>
            <w:r w:rsidRPr="002C7217">
              <w:rPr>
                <w:rStyle w:val="Hyperlink"/>
                <w:noProof/>
                <w:lang w:val="en-US"/>
              </w:rPr>
              <w:t>February 20 (MAC):  No SP</w:t>
            </w:r>
            <w:r>
              <w:rPr>
                <w:noProof/>
                <w:webHidden/>
              </w:rPr>
              <w:tab/>
            </w:r>
            <w:r>
              <w:rPr>
                <w:noProof/>
                <w:webHidden/>
              </w:rPr>
              <w:fldChar w:fldCharType="begin"/>
            </w:r>
            <w:r>
              <w:rPr>
                <w:noProof/>
                <w:webHidden/>
              </w:rPr>
              <w:instrText xml:space="preserve"> PAGEREF _Toc39848449 \h </w:instrText>
            </w:r>
            <w:r>
              <w:rPr>
                <w:noProof/>
                <w:webHidden/>
              </w:rPr>
            </w:r>
            <w:r>
              <w:rPr>
                <w:noProof/>
                <w:webHidden/>
              </w:rPr>
              <w:fldChar w:fldCharType="separate"/>
            </w:r>
            <w:r>
              <w:rPr>
                <w:noProof/>
                <w:webHidden/>
              </w:rPr>
              <w:t>35</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50" w:history="1">
            <w:r w:rsidRPr="002C7217">
              <w:rPr>
                <w:rStyle w:val="Hyperlink"/>
                <w:noProof/>
              </w:rPr>
              <w:t>13.7</w:t>
            </w:r>
            <w:r>
              <w:rPr>
                <w:rFonts w:asciiTheme="minorHAnsi" w:eastAsiaTheme="minorEastAsia" w:hAnsiTheme="minorHAnsi" w:cstheme="minorBidi"/>
                <w:noProof/>
                <w:szCs w:val="22"/>
                <w:lang w:val="en-US" w:eastAsia="zh-CN"/>
              </w:rPr>
              <w:tab/>
            </w:r>
            <w:r w:rsidRPr="002C7217">
              <w:rPr>
                <w:rStyle w:val="Hyperlink"/>
                <w:noProof/>
                <w:lang w:val="en-US"/>
              </w:rPr>
              <w:t>February 27 (Joint):  No SP</w:t>
            </w:r>
            <w:r>
              <w:rPr>
                <w:noProof/>
                <w:webHidden/>
              </w:rPr>
              <w:tab/>
            </w:r>
            <w:r>
              <w:rPr>
                <w:noProof/>
                <w:webHidden/>
              </w:rPr>
              <w:fldChar w:fldCharType="begin"/>
            </w:r>
            <w:r>
              <w:rPr>
                <w:noProof/>
                <w:webHidden/>
              </w:rPr>
              <w:instrText xml:space="preserve"> PAGEREF _Toc39848450 \h </w:instrText>
            </w:r>
            <w:r>
              <w:rPr>
                <w:noProof/>
                <w:webHidden/>
              </w:rPr>
            </w:r>
            <w:r>
              <w:rPr>
                <w:noProof/>
                <w:webHidden/>
              </w:rPr>
              <w:fldChar w:fldCharType="separate"/>
            </w:r>
            <w:r>
              <w:rPr>
                <w:noProof/>
                <w:webHidden/>
              </w:rPr>
              <w:t>35</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51" w:history="1">
            <w:r w:rsidRPr="002C7217">
              <w:rPr>
                <w:rStyle w:val="Hyperlink"/>
                <w:noProof/>
              </w:rPr>
              <w:t>13.8</w:t>
            </w:r>
            <w:r>
              <w:rPr>
                <w:rFonts w:asciiTheme="minorHAnsi" w:eastAsiaTheme="minorEastAsia" w:hAnsiTheme="minorHAnsi" w:cstheme="minorBidi"/>
                <w:noProof/>
                <w:szCs w:val="22"/>
                <w:lang w:val="en-US" w:eastAsia="zh-CN"/>
              </w:rPr>
              <w:tab/>
            </w:r>
            <w:r w:rsidRPr="002C7217">
              <w:rPr>
                <w:rStyle w:val="Hyperlink"/>
                <w:noProof/>
                <w:lang w:val="en-US"/>
              </w:rPr>
              <w:t>March 5 (MAC):  No SP</w:t>
            </w:r>
            <w:r>
              <w:rPr>
                <w:noProof/>
                <w:webHidden/>
              </w:rPr>
              <w:tab/>
            </w:r>
            <w:r>
              <w:rPr>
                <w:noProof/>
                <w:webHidden/>
              </w:rPr>
              <w:fldChar w:fldCharType="begin"/>
            </w:r>
            <w:r>
              <w:rPr>
                <w:noProof/>
                <w:webHidden/>
              </w:rPr>
              <w:instrText xml:space="preserve"> PAGEREF _Toc39848451 \h </w:instrText>
            </w:r>
            <w:r>
              <w:rPr>
                <w:noProof/>
                <w:webHidden/>
              </w:rPr>
            </w:r>
            <w:r>
              <w:rPr>
                <w:noProof/>
                <w:webHidden/>
              </w:rPr>
              <w:fldChar w:fldCharType="separate"/>
            </w:r>
            <w:r>
              <w:rPr>
                <w:noProof/>
                <w:webHidden/>
              </w:rPr>
              <w:t>35</w:t>
            </w:r>
            <w:r>
              <w:rPr>
                <w:noProof/>
                <w:webHidden/>
              </w:rPr>
              <w:fldChar w:fldCharType="end"/>
            </w:r>
          </w:hyperlink>
        </w:p>
        <w:p w:rsidR="00081872" w:rsidRDefault="000818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848452" w:history="1">
            <w:r w:rsidRPr="002C7217">
              <w:rPr>
                <w:rStyle w:val="Hyperlink"/>
                <w:noProof/>
              </w:rPr>
              <w:t>13.9</w:t>
            </w:r>
            <w:r>
              <w:rPr>
                <w:rFonts w:asciiTheme="minorHAnsi" w:eastAsiaTheme="minorEastAsia" w:hAnsiTheme="minorHAnsi" w:cstheme="minorBidi"/>
                <w:noProof/>
                <w:szCs w:val="22"/>
                <w:lang w:val="en-US" w:eastAsia="zh-CN"/>
              </w:rPr>
              <w:tab/>
            </w:r>
            <w:r w:rsidRPr="002C7217">
              <w:rPr>
                <w:rStyle w:val="Hyperlink"/>
                <w:noProof/>
                <w:lang w:val="en-US"/>
              </w:rPr>
              <w:t>March 13 (MAC):  No SP</w:t>
            </w:r>
            <w:r>
              <w:rPr>
                <w:noProof/>
                <w:webHidden/>
              </w:rPr>
              <w:tab/>
            </w:r>
            <w:r>
              <w:rPr>
                <w:noProof/>
                <w:webHidden/>
              </w:rPr>
              <w:fldChar w:fldCharType="begin"/>
            </w:r>
            <w:r>
              <w:rPr>
                <w:noProof/>
                <w:webHidden/>
              </w:rPr>
              <w:instrText xml:space="preserve"> PAGEREF _Toc39848452 \h </w:instrText>
            </w:r>
            <w:r>
              <w:rPr>
                <w:noProof/>
                <w:webHidden/>
              </w:rPr>
            </w:r>
            <w:r>
              <w:rPr>
                <w:noProof/>
                <w:webHidden/>
              </w:rPr>
              <w:fldChar w:fldCharType="separate"/>
            </w:r>
            <w:r>
              <w:rPr>
                <w:noProof/>
                <w:webHidden/>
              </w:rPr>
              <w:t>35</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3" w:history="1">
            <w:r w:rsidRPr="002C7217">
              <w:rPr>
                <w:rStyle w:val="Hyperlink"/>
                <w:noProof/>
              </w:rPr>
              <w:t>13.10</w:t>
            </w:r>
            <w:r>
              <w:rPr>
                <w:rFonts w:asciiTheme="minorHAnsi" w:eastAsiaTheme="minorEastAsia" w:hAnsiTheme="minorHAnsi" w:cstheme="minorBidi"/>
                <w:noProof/>
                <w:szCs w:val="22"/>
                <w:lang w:val="en-US" w:eastAsia="zh-CN"/>
              </w:rPr>
              <w:tab/>
            </w:r>
            <w:r w:rsidRPr="002C7217">
              <w:rPr>
                <w:rStyle w:val="Hyperlink"/>
                <w:noProof/>
                <w:lang w:val="en-US"/>
              </w:rPr>
              <w:t>March 16 (PHY):  No SP</w:t>
            </w:r>
            <w:r>
              <w:rPr>
                <w:noProof/>
                <w:webHidden/>
              </w:rPr>
              <w:tab/>
            </w:r>
            <w:r>
              <w:rPr>
                <w:noProof/>
                <w:webHidden/>
              </w:rPr>
              <w:fldChar w:fldCharType="begin"/>
            </w:r>
            <w:r>
              <w:rPr>
                <w:noProof/>
                <w:webHidden/>
              </w:rPr>
              <w:instrText xml:space="preserve"> PAGEREF _Toc39848453 \h </w:instrText>
            </w:r>
            <w:r>
              <w:rPr>
                <w:noProof/>
                <w:webHidden/>
              </w:rPr>
            </w:r>
            <w:r>
              <w:rPr>
                <w:noProof/>
                <w:webHidden/>
              </w:rPr>
              <w:fldChar w:fldCharType="separate"/>
            </w:r>
            <w:r>
              <w:rPr>
                <w:noProof/>
                <w:webHidden/>
              </w:rPr>
              <w:t>35</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4" w:history="1">
            <w:r w:rsidRPr="002C7217">
              <w:rPr>
                <w:rStyle w:val="Hyperlink"/>
                <w:noProof/>
              </w:rPr>
              <w:t>13.11</w:t>
            </w:r>
            <w:r>
              <w:rPr>
                <w:rFonts w:asciiTheme="minorHAnsi" w:eastAsiaTheme="minorEastAsia" w:hAnsiTheme="minorHAnsi" w:cstheme="minorBidi"/>
                <w:noProof/>
                <w:szCs w:val="22"/>
                <w:lang w:val="en-US" w:eastAsia="zh-CN"/>
              </w:rPr>
              <w:tab/>
            </w:r>
            <w:r w:rsidRPr="002C7217">
              <w:rPr>
                <w:rStyle w:val="Hyperlink"/>
                <w:noProof/>
                <w:lang w:val="en-US"/>
              </w:rPr>
              <w:t>March 16 (MAC):  2 SPs</w:t>
            </w:r>
            <w:r>
              <w:rPr>
                <w:noProof/>
                <w:webHidden/>
              </w:rPr>
              <w:tab/>
            </w:r>
            <w:r>
              <w:rPr>
                <w:noProof/>
                <w:webHidden/>
              </w:rPr>
              <w:fldChar w:fldCharType="begin"/>
            </w:r>
            <w:r>
              <w:rPr>
                <w:noProof/>
                <w:webHidden/>
              </w:rPr>
              <w:instrText xml:space="preserve"> PAGEREF _Toc39848454 \h </w:instrText>
            </w:r>
            <w:r>
              <w:rPr>
                <w:noProof/>
                <w:webHidden/>
              </w:rPr>
            </w:r>
            <w:r>
              <w:rPr>
                <w:noProof/>
                <w:webHidden/>
              </w:rPr>
              <w:fldChar w:fldCharType="separate"/>
            </w:r>
            <w:r>
              <w:rPr>
                <w:noProof/>
                <w:webHidden/>
              </w:rPr>
              <w:t>35</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5" w:history="1">
            <w:r w:rsidRPr="002C7217">
              <w:rPr>
                <w:rStyle w:val="Hyperlink"/>
                <w:noProof/>
              </w:rPr>
              <w:t>13.12</w:t>
            </w:r>
            <w:r>
              <w:rPr>
                <w:rFonts w:asciiTheme="minorHAnsi" w:eastAsiaTheme="minorEastAsia" w:hAnsiTheme="minorHAnsi" w:cstheme="minorBidi"/>
                <w:noProof/>
                <w:szCs w:val="22"/>
                <w:lang w:val="en-US" w:eastAsia="zh-CN"/>
              </w:rPr>
              <w:tab/>
            </w:r>
            <w:r w:rsidRPr="002C7217">
              <w:rPr>
                <w:rStyle w:val="Hyperlink"/>
                <w:noProof/>
                <w:lang w:val="en-US"/>
              </w:rPr>
              <w:t>March 18 (PHY):  5 SPs</w:t>
            </w:r>
            <w:r>
              <w:rPr>
                <w:noProof/>
                <w:webHidden/>
              </w:rPr>
              <w:tab/>
            </w:r>
            <w:r>
              <w:rPr>
                <w:noProof/>
                <w:webHidden/>
              </w:rPr>
              <w:fldChar w:fldCharType="begin"/>
            </w:r>
            <w:r>
              <w:rPr>
                <w:noProof/>
                <w:webHidden/>
              </w:rPr>
              <w:instrText xml:space="preserve"> PAGEREF _Toc39848455 \h </w:instrText>
            </w:r>
            <w:r>
              <w:rPr>
                <w:noProof/>
                <w:webHidden/>
              </w:rPr>
            </w:r>
            <w:r>
              <w:rPr>
                <w:noProof/>
                <w:webHidden/>
              </w:rPr>
              <w:fldChar w:fldCharType="separate"/>
            </w:r>
            <w:r>
              <w:rPr>
                <w:noProof/>
                <w:webHidden/>
              </w:rPr>
              <w:t>36</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6" w:history="1">
            <w:r w:rsidRPr="002C7217">
              <w:rPr>
                <w:rStyle w:val="Hyperlink"/>
                <w:noProof/>
              </w:rPr>
              <w:t>13.13</w:t>
            </w:r>
            <w:r>
              <w:rPr>
                <w:rFonts w:asciiTheme="minorHAnsi" w:eastAsiaTheme="minorEastAsia" w:hAnsiTheme="minorHAnsi" w:cstheme="minorBidi"/>
                <w:noProof/>
                <w:szCs w:val="22"/>
                <w:lang w:val="en-US" w:eastAsia="zh-CN"/>
              </w:rPr>
              <w:tab/>
            </w:r>
            <w:r w:rsidRPr="002C7217">
              <w:rPr>
                <w:rStyle w:val="Hyperlink"/>
                <w:noProof/>
                <w:lang w:val="en-US"/>
              </w:rPr>
              <w:t>March 18 (MAC):  3 SPs</w:t>
            </w:r>
            <w:r>
              <w:rPr>
                <w:noProof/>
                <w:webHidden/>
              </w:rPr>
              <w:tab/>
            </w:r>
            <w:r>
              <w:rPr>
                <w:noProof/>
                <w:webHidden/>
              </w:rPr>
              <w:fldChar w:fldCharType="begin"/>
            </w:r>
            <w:r>
              <w:rPr>
                <w:noProof/>
                <w:webHidden/>
              </w:rPr>
              <w:instrText xml:space="preserve"> PAGEREF _Toc39848456 \h </w:instrText>
            </w:r>
            <w:r>
              <w:rPr>
                <w:noProof/>
                <w:webHidden/>
              </w:rPr>
            </w:r>
            <w:r>
              <w:rPr>
                <w:noProof/>
                <w:webHidden/>
              </w:rPr>
              <w:fldChar w:fldCharType="separate"/>
            </w:r>
            <w:r>
              <w:rPr>
                <w:noProof/>
                <w:webHidden/>
              </w:rPr>
              <w:t>37</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7" w:history="1">
            <w:r w:rsidRPr="002C7217">
              <w:rPr>
                <w:rStyle w:val="Hyperlink"/>
                <w:noProof/>
              </w:rPr>
              <w:t>13.14</w:t>
            </w:r>
            <w:r>
              <w:rPr>
                <w:rFonts w:asciiTheme="minorHAnsi" w:eastAsiaTheme="minorEastAsia" w:hAnsiTheme="minorHAnsi" w:cstheme="minorBidi"/>
                <w:noProof/>
                <w:szCs w:val="22"/>
                <w:lang w:val="en-US" w:eastAsia="zh-CN"/>
              </w:rPr>
              <w:tab/>
            </w:r>
            <w:r w:rsidRPr="002C7217">
              <w:rPr>
                <w:rStyle w:val="Hyperlink"/>
                <w:noProof/>
                <w:lang w:val="en-US"/>
              </w:rPr>
              <w:t>March 19 (Joint):  4 SPs</w:t>
            </w:r>
            <w:r>
              <w:rPr>
                <w:noProof/>
                <w:webHidden/>
              </w:rPr>
              <w:tab/>
            </w:r>
            <w:r>
              <w:rPr>
                <w:noProof/>
                <w:webHidden/>
              </w:rPr>
              <w:fldChar w:fldCharType="begin"/>
            </w:r>
            <w:r>
              <w:rPr>
                <w:noProof/>
                <w:webHidden/>
              </w:rPr>
              <w:instrText xml:space="preserve"> PAGEREF _Toc39848457 \h </w:instrText>
            </w:r>
            <w:r>
              <w:rPr>
                <w:noProof/>
                <w:webHidden/>
              </w:rPr>
            </w:r>
            <w:r>
              <w:rPr>
                <w:noProof/>
                <w:webHidden/>
              </w:rPr>
              <w:fldChar w:fldCharType="separate"/>
            </w:r>
            <w:r>
              <w:rPr>
                <w:noProof/>
                <w:webHidden/>
              </w:rPr>
              <w:t>38</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8" w:history="1">
            <w:r w:rsidRPr="002C7217">
              <w:rPr>
                <w:rStyle w:val="Hyperlink"/>
                <w:noProof/>
              </w:rPr>
              <w:t>13.15</w:t>
            </w:r>
            <w:r>
              <w:rPr>
                <w:rFonts w:asciiTheme="minorHAnsi" w:eastAsiaTheme="minorEastAsia" w:hAnsiTheme="minorHAnsi" w:cstheme="minorBidi"/>
                <w:noProof/>
                <w:szCs w:val="22"/>
                <w:lang w:val="en-US" w:eastAsia="zh-CN"/>
              </w:rPr>
              <w:tab/>
            </w:r>
            <w:r w:rsidRPr="002C7217">
              <w:rPr>
                <w:rStyle w:val="Hyperlink"/>
                <w:noProof/>
                <w:lang w:val="en-US"/>
              </w:rPr>
              <w:t>March 23 (PHY):  3 SPs</w:t>
            </w:r>
            <w:r>
              <w:rPr>
                <w:noProof/>
                <w:webHidden/>
              </w:rPr>
              <w:tab/>
            </w:r>
            <w:r>
              <w:rPr>
                <w:noProof/>
                <w:webHidden/>
              </w:rPr>
              <w:fldChar w:fldCharType="begin"/>
            </w:r>
            <w:r>
              <w:rPr>
                <w:noProof/>
                <w:webHidden/>
              </w:rPr>
              <w:instrText xml:space="preserve"> PAGEREF _Toc39848458 \h </w:instrText>
            </w:r>
            <w:r>
              <w:rPr>
                <w:noProof/>
                <w:webHidden/>
              </w:rPr>
            </w:r>
            <w:r>
              <w:rPr>
                <w:noProof/>
                <w:webHidden/>
              </w:rPr>
              <w:fldChar w:fldCharType="separate"/>
            </w:r>
            <w:r>
              <w:rPr>
                <w:noProof/>
                <w:webHidden/>
              </w:rPr>
              <w:t>39</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59" w:history="1">
            <w:r w:rsidRPr="002C7217">
              <w:rPr>
                <w:rStyle w:val="Hyperlink"/>
                <w:noProof/>
              </w:rPr>
              <w:t>13.16</w:t>
            </w:r>
            <w:r>
              <w:rPr>
                <w:rFonts w:asciiTheme="minorHAnsi" w:eastAsiaTheme="minorEastAsia" w:hAnsiTheme="minorHAnsi" w:cstheme="minorBidi"/>
                <w:noProof/>
                <w:szCs w:val="22"/>
                <w:lang w:val="en-US" w:eastAsia="zh-CN"/>
              </w:rPr>
              <w:tab/>
            </w:r>
            <w:r w:rsidRPr="002C7217">
              <w:rPr>
                <w:rStyle w:val="Hyperlink"/>
                <w:noProof/>
                <w:lang w:val="en-US"/>
              </w:rPr>
              <w:t>March 23 (MAC):  1 SP</w:t>
            </w:r>
            <w:r>
              <w:rPr>
                <w:noProof/>
                <w:webHidden/>
              </w:rPr>
              <w:tab/>
            </w:r>
            <w:r>
              <w:rPr>
                <w:noProof/>
                <w:webHidden/>
              </w:rPr>
              <w:fldChar w:fldCharType="begin"/>
            </w:r>
            <w:r>
              <w:rPr>
                <w:noProof/>
                <w:webHidden/>
              </w:rPr>
              <w:instrText xml:space="preserve"> PAGEREF _Toc39848459 \h </w:instrText>
            </w:r>
            <w:r>
              <w:rPr>
                <w:noProof/>
                <w:webHidden/>
              </w:rPr>
            </w:r>
            <w:r>
              <w:rPr>
                <w:noProof/>
                <w:webHidden/>
              </w:rPr>
              <w:fldChar w:fldCharType="separate"/>
            </w:r>
            <w:r>
              <w:rPr>
                <w:noProof/>
                <w:webHidden/>
              </w:rPr>
              <w:t>39</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0" w:history="1">
            <w:r w:rsidRPr="002C7217">
              <w:rPr>
                <w:rStyle w:val="Hyperlink"/>
                <w:noProof/>
              </w:rPr>
              <w:t>13.17</w:t>
            </w:r>
            <w:r>
              <w:rPr>
                <w:rFonts w:asciiTheme="minorHAnsi" w:eastAsiaTheme="minorEastAsia" w:hAnsiTheme="minorHAnsi" w:cstheme="minorBidi"/>
                <w:noProof/>
                <w:szCs w:val="22"/>
                <w:lang w:val="en-US" w:eastAsia="zh-CN"/>
              </w:rPr>
              <w:tab/>
            </w:r>
            <w:r w:rsidRPr="002C7217">
              <w:rPr>
                <w:rStyle w:val="Hyperlink"/>
                <w:noProof/>
                <w:lang w:val="en-US"/>
              </w:rPr>
              <w:t>March 26 (PHY):  No SP</w:t>
            </w:r>
            <w:r>
              <w:rPr>
                <w:noProof/>
                <w:webHidden/>
              </w:rPr>
              <w:tab/>
            </w:r>
            <w:r>
              <w:rPr>
                <w:noProof/>
                <w:webHidden/>
              </w:rPr>
              <w:fldChar w:fldCharType="begin"/>
            </w:r>
            <w:r>
              <w:rPr>
                <w:noProof/>
                <w:webHidden/>
              </w:rPr>
              <w:instrText xml:space="preserve"> PAGEREF _Toc39848460 \h </w:instrText>
            </w:r>
            <w:r>
              <w:rPr>
                <w:noProof/>
                <w:webHidden/>
              </w:rPr>
            </w:r>
            <w:r>
              <w:rPr>
                <w:noProof/>
                <w:webHidden/>
              </w:rPr>
              <w:fldChar w:fldCharType="separate"/>
            </w:r>
            <w:r>
              <w:rPr>
                <w:noProof/>
                <w:webHidden/>
              </w:rPr>
              <w:t>40</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1" w:history="1">
            <w:r w:rsidRPr="002C7217">
              <w:rPr>
                <w:rStyle w:val="Hyperlink"/>
                <w:noProof/>
              </w:rPr>
              <w:t>13.18</w:t>
            </w:r>
            <w:r>
              <w:rPr>
                <w:rFonts w:asciiTheme="minorHAnsi" w:eastAsiaTheme="minorEastAsia" w:hAnsiTheme="minorHAnsi" w:cstheme="minorBidi"/>
                <w:noProof/>
                <w:szCs w:val="22"/>
                <w:lang w:val="en-US" w:eastAsia="zh-CN"/>
              </w:rPr>
              <w:tab/>
            </w:r>
            <w:r w:rsidRPr="002C7217">
              <w:rPr>
                <w:rStyle w:val="Hyperlink"/>
                <w:noProof/>
                <w:lang w:val="en-US"/>
              </w:rPr>
              <w:t>March 26 (MAC):  1 SP</w:t>
            </w:r>
            <w:r>
              <w:rPr>
                <w:noProof/>
                <w:webHidden/>
              </w:rPr>
              <w:tab/>
            </w:r>
            <w:r>
              <w:rPr>
                <w:noProof/>
                <w:webHidden/>
              </w:rPr>
              <w:fldChar w:fldCharType="begin"/>
            </w:r>
            <w:r>
              <w:rPr>
                <w:noProof/>
                <w:webHidden/>
              </w:rPr>
              <w:instrText xml:space="preserve"> PAGEREF _Toc39848461 \h </w:instrText>
            </w:r>
            <w:r>
              <w:rPr>
                <w:noProof/>
                <w:webHidden/>
              </w:rPr>
            </w:r>
            <w:r>
              <w:rPr>
                <w:noProof/>
                <w:webHidden/>
              </w:rPr>
              <w:fldChar w:fldCharType="separate"/>
            </w:r>
            <w:r>
              <w:rPr>
                <w:noProof/>
                <w:webHidden/>
              </w:rPr>
              <w:t>40</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2" w:history="1">
            <w:r w:rsidRPr="002C7217">
              <w:rPr>
                <w:rStyle w:val="Hyperlink"/>
                <w:noProof/>
              </w:rPr>
              <w:t>13.19</w:t>
            </w:r>
            <w:r>
              <w:rPr>
                <w:rFonts w:asciiTheme="minorHAnsi" w:eastAsiaTheme="minorEastAsia" w:hAnsiTheme="minorHAnsi" w:cstheme="minorBidi"/>
                <w:noProof/>
                <w:szCs w:val="22"/>
                <w:lang w:val="en-US" w:eastAsia="zh-CN"/>
              </w:rPr>
              <w:tab/>
            </w:r>
            <w:r w:rsidRPr="002C7217">
              <w:rPr>
                <w:rStyle w:val="Hyperlink"/>
                <w:noProof/>
                <w:lang w:val="en-US"/>
              </w:rPr>
              <w:t>March 30 (PHY):  6 SPs</w:t>
            </w:r>
            <w:r>
              <w:rPr>
                <w:noProof/>
                <w:webHidden/>
              </w:rPr>
              <w:tab/>
            </w:r>
            <w:r>
              <w:rPr>
                <w:noProof/>
                <w:webHidden/>
              </w:rPr>
              <w:fldChar w:fldCharType="begin"/>
            </w:r>
            <w:r>
              <w:rPr>
                <w:noProof/>
                <w:webHidden/>
              </w:rPr>
              <w:instrText xml:space="preserve"> PAGEREF _Toc39848462 \h </w:instrText>
            </w:r>
            <w:r>
              <w:rPr>
                <w:noProof/>
                <w:webHidden/>
              </w:rPr>
            </w:r>
            <w:r>
              <w:rPr>
                <w:noProof/>
                <w:webHidden/>
              </w:rPr>
              <w:fldChar w:fldCharType="separate"/>
            </w:r>
            <w:r>
              <w:rPr>
                <w:noProof/>
                <w:webHidden/>
              </w:rPr>
              <w:t>40</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3" w:history="1">
            <w:r w:rsidRPr="002C7217">
              <w:rPr>
                <w:rStyle w:val="Hyperlink"/>
                <w:noProof/>
              </w:rPr>
              <w:t>13.20</w:t>
            </w:r>
            <w:r>
              <w:rPr>
                <w:rFonts w:asciiTheme="minorHAnsi" w:eastAsiaTheme="minorEastAsia" w:hAnsiTheme="minorHAnsi" w:cstheme="minorBidi"/>
                <w:noProof/>
                <w:szCs w:val="22"/>
                <w:lang w:val="en-US" w:eastAsia="zh-CN"/>
              </w:rPr>
              <w:tab/>
            </w:r>
            <w:r w:rsidRPr="002C7217">
              <w:rPr>
                <w:rStyle w:val="Hyperlink"/>
                <w:noProof/>
                <w:lang w:val="en-US"/>
              </w:rPr>
              <w:t>March 30 (MAC):  1 SP</w:t>
            </w:r>
            <w:r>
              <w:rPr>
                <w:noProof/>
                <w:webHidden/>
              </w:rPr>
              <w:tab/>
            </w:r>
            <w:r>
              <w:rPr>
                <w:noProof/>
                <w:webHidden/>
              </w:rPr>
              <w:fldChar w:fldCharType="begin"/>
            </w:r>
            <w:r>
              <w:rPr>
                <w:noProof/>
                <w:webHidden/>
              </w:rPr>
              <w:instrText xml:space="preserve"> PAGEREF _Toc39848463 \h </w:instrText>
            </w:r>
            <w:r>
              <w:rPr>
                <w:noProof/>
                <w:webHidden/>
              </w:rPr>
            </w:r>
            <w:r>
              <w:rPr>
                <w:noProof/>
                <w:webHidden/>
              </w:rPr>
              <w:fldChar w:fldCharType="separate"/>
            </w:r>
            <w:r>
              <w:rPr>
                <w:noProof/>
                <w:webHidden/>
              </w:rPr>
              <w:t>41</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4" w:history="1">
            <w:r w:rsidRPr="002C7217">
              <w:rPr>
                <w:rStyle w:val="Hyperlink"/>
                <w:noProof/>
              </w:rPr>
              <w:t>13.21</w:t>
            </w:r>
            <w:r>
              <w:rPr>
                <w:rFonts w:asciiTheme="minorHAnsi" w:eastAsiaTheme="minorEastAsia" w:hAnsiTheme="minorHAnsi" w:cstheme="minorBidi"/>
                <w:noProof/>
                <w:szCs w:val="22"/>
                <w:lang w:val="en-US" w:eastAsia="zh-CN"/>
              </w:rPr>
              <w:tab/>
            </w:r>
            <w:r w:rsidRPr="002C7217">
              <w:rPr>
                <w:rStyle w:val="Hyperlink"/>
                <w:noProof/>
                <w:lang w:val="en-US"/>
              </w:rPr>
              <w:t>April 2 (Joint):  2 SPs</w:t>
            </w:r>
            <w:r>
              <w:rPr>
                <w:noProof/>
                <w:webHidden/>
              </w:rPr>
              <w:tab/>
            </w:r>
            <w:r>
              <w:rPr>
                <w:noProof/>
                <w:webHidden/>
              </w:rPr>
              <w:fldChar w:fldCharType="begin"/>
            </w:r>
            <w:r>
              <w:rPr>
                <w:noProof/>
                <w:webHidden/>
              </w:rPr>
              <w:instrText xml:space="preserve"> PAGEREF _Toc39848464 \h </w:instrText>
            </w:r>
            <w:r>
              <w:rPr>
                <w:noProof/>
                <w:webHidden/>
              </w:rPr>
            </w:r>
            <w:r>
              <w:rPr>
                <w:noProof/>
                <w:webHidden/>
              </w:rPr>
              <w:fldChar w:fldCharType="separate"/>
            </w:r>
            <w:r>
              <w:rPr>
                <w:noProof/>
                <w:webHidden/>
              </w:rPr>
              <w:t>42</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5" w:history="1">
            <w:r w:rsidRPr="002C7217">
              <w:rPr>
                <w:rStyle w:val="Hyperlink"/>
                <w:noProof/>
              </w:rPr>
              <w:t>13.22</w:t>
            </w:r>
            <w:r>
              <w:rPr>
                <w:rFonts w:asciiTheme="minorHAnsi" w:eastAsiaTheme="minorEastAsia" w:hAnsiTheme="minorHAnsi" w:cstheme="minorBidi"/>
                <w:noProof/>
                <w:szCs w:val="22"/>
                <w:lang w:val="en-US" w:eastAsia="zh-CN"/>
              </w:rPr>
              <w:tab/>
            </w:r>
            <w:r w:rsidRPr="002C7217">
              <w:rPr>
                <w:rStyle w:val="Hyperlink"/>
                <w:noProof/>
                <w:lang w:val="en-US"/>
              </w:rPr>
              <w:t>April 6 (PHY):  8 SPs</w:t>
            </w:r>
            <w:r>
              <w:rPr>
                <w:noProof/>
                <w:webHidden/>
              </w:rPr>
              <w:tab/>
            </w:r>
            <w:r>
              <w:rPr>
                <w:noProof/>
                <w:webHidden/>
              </w:rPr>
              <w:fldChar w:fldCharType="begin"/>
            </w:r>
            <w:r>
              <w:rPr>
                <w:noProof/>
                <w:webHidden/>
              </w:rPr>
              <w:instrText xml:space="preserve"> PAGEREF _Toc39848465 \h </w:instrText>
            </w:r>
            <w:r>
              <w:rPr>
                <w:noProof/>
                <w:webHidden/>
              </w:rPr>
            </w:r>
            <w:r>
              <w:rPr>
                <w:noProof/>
                <w:webHidden/>
              </w:rPr>
              <w:fldChar w:fldCharType="separate"/>
            </w:r>
            <w:r>
              <w:rPr>
                <w:noProof/>
                <w:webHidden/>
              </w:rPr>
              <w:t>42</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6" w:history="1">
            <w:r w:rsidRPr="002C7217">
              <w:rPr>
                <w:rStyle w:val="Hyperlink"/>
                <w:noProof/>
              </w:rPr>
              <w:t>13.23</w:t>
            </w:r>
            <w:r>
              <w:rPr>
                <w:rFonts w:asciiTheme="minorHAnsi" w:eastAsiaTheme="minorEastAsia" w:hAnsiTheme="minorHAnsi" w:cstheme="minorBidi"/>
                <w:noProof/>
                <w:szCs w:val="22"/>
                <w:lang w:val="en-US" w:eastAsia="zh-CN"/>
              </w:rPr>
              <w:tab/>
            </w:r>
            <w:r w:rsidRPr="002C7217">
              <w:rPr>
                <w:rStyle w:val="Hyperlink"/>
                <w:noProof/>
                <w:lang w:val="en-US"/>
              </w:rPr>
              <w:t>April 6 (MAC):  0 SP</w:t>
            </w:r>
            <w:r>
              <w:rPr>
                <w:noProof/>
                <w:webHidden/>
              </w:rPr>
              <w:tab/>
            </w:r>
            <w:r>
              <w:rPr>
                <w:noProof/>
                <w:webHidden/>
              </w:rPr>
              <w:fldChar w:fldCharType="begin"/>
            </w:r>
            <w:r>
              <w:rPr>
                <w:noProof/>
                <w:webHidden/>
              </w:rPr>
              <w:instrText xml:space="preserve"> PAGEREF _Toc39848466 \h </w:instrText>
            </w:r>
            <w:r>
              <w:rPr>
                <w:noProof/>
                <w:webHidden/>
              </w:rPr>
            </w:r>
            <w:r>
              <w:rPr>
                <w:noProof/>
                <w:webHidden/>
              </w:rPr>
              <w:fldChar w:fldCharType="separate"/>
            </w:r>
            <w:r>
              <w:rPr>
                <w:noProof/>
                <w:webHidden/>
              </w:rPr>
              <w:t>44</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7" w:history="1">
            <w:r w:rsidRPr="002C7217">
              <w:rPr>
                <w:rStyle w:val="Hyperlink"/>
                <w:noProof/>
              </w:rPr>
              <w:t>13.24</w:t>
            </w:r>
            <w:r>
              <w:rPr>
                <w:rFonts w:asciiTheme="minorHAnsi" w:eastAsiaTheme="minorEastAsia" w:hAnsiTheme="minorHAnsi" w:cstheme="minorBidi"/>
                <w:noProof/>
                <w:szCs w:val="22"/>
                <w:lang w:val="en-US" w:eastAsia="zh-CN"/>
              </w:rPr>
              <w:tab/>
            </w:r>
            <w:r w:rsidRPr="002C7217">
              <w:rPr>
                <w:rStyle w:val="Hyperlink"/>
                <w:noProof/>
                <w:lang w:val="en-US"/>
              </w:rPr>
              <w:t>April 9 (PHY):  6 SPs</w:t>
            </w:r>
            <w:r>
              <w:rPr>
                <w:noProof/>
                <w:webHidden/>
              </w:rPr>
              <w:tab/>
            </w:r>
            <w:r>
              <w:rPr>
                <w:noProof/>
                <w:webHidden/>
              </w:rPr>
              <w:fldChar w:fldCharType="begin"/>
            </w:r>
            <w:r>
              <w:rPr>
                <w:noProof/>
                <w:webHidden/>
              </w:rPr>
              <w:instrText xml:space="preserve"> PAGEREF _Toc39848467 \h </w:instrText>
            </w:r>
            <w:r>
              <w:rPr>
                <w:noProof/>
                <w:webHidden/>
              </w:rPr>
            </w:r>
            <w:r>
              <w:rPr>
                <w:noProof/>
                <w:webHidden/>
              </w:rPr>
              <w:fldChar w:fldCharType="separate"/>
            </w:r>
            <w:r>
              <w:rPr>
                <w:noProof/>
                <w:webHidden/>
              </w:rPr>
              <w:t>44</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8" w:history="1">
            <w:r w:rsidRPr="002C7217">
              <w:rPr>
                <w:rStyle w:val="Hyperlink"/>
                <w:noProof/>
              </w:rPr>
              <w:t>13.25</w:t>
            </w:r>
            <w:r>
              <w:rPr>
                <w:rFonts w:asciiTheme="minorHAnsi" w:eastAsiaTheme="minorEastAsia" w:hAnsiTheme="minorHAnsi" w:cstheme="minorBidi"/>
                <w:noProof/>
                <w:szCs w:val="22"/>
                <w:lang w:val="en-US" w:eastAsia="zh-CN"/>
              </w:rPr>
              <w:tab/>
            </w:r>
            <w:r w:rsidRPr="002C7217">
              <w:rPr>
                <w:rStyle w:val="Hyperlink"/>
                <w:noProof/>
                <w:lang w:val="en-US"/>
              </w:rPr>
              <w:t>April 9 (MAC):  0 SP</w:t>
            </w:r>
            <w:r>
              <w:rPr>
                <w:noProof/>
                <w:webHidden/>
              </w:rPr>
              <w:tab/>
            </w:r>
            <w:r>
              <w:rPr>
                <w:noProof/>
                <w:webHidden/>
              </w:rPr>
              <w:fldChar w:fldCharType="begin"/>
            </w:r>
            <w:r>
              <w:rPr>
                <w:noProof/>
                <w:webHidden/>
              </w:rPr>
              <w:instrText xml:space="preserve"> PAGEREF _Toc39848468 \h </w:instrText>
            </w:r>
            <w:r>
              <w:rPr>
                <w:noProof/>
                <w:webHidden/>
              </w:rPr>
            </w:r>
            <w:r>
              <w:rPr>
                <w:noProof/>
                <w:webHidden/>
              </w:rPr>
              <w:fldChar w:fldCharType="separate"/>
            </w:r>
            <w:r>
              <w:rPr>
                <w:noProof/>
                <w:webHidden/>
              </w:rPr>
              <w:t>45</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69" w:history="1">
            <w:r w:rsidRPr="002C7217">
              <w:rPr>
                <w:rStyle w:val="Hyperlink"/>
                <w:noProof/>
              </w:rPr>
              <w:t>13.26</w:t>
            </w:r>
            <w:r>
              <w:rPr>
                <w:rFonts w:asciiTheme="minorHAnsi" w:eastAsiaTheme="minorEastAsia" w:hAnsiTheme="minorHAnsi" w:cstheme="minorBidi"/>
                <w:noProof/>
                <w:szCs w:val="22"/>
                <w:lang w:val="en-US" w:eastAsia="zh-CN"/>
              </w:rPr>
              <w:tab/>
            </w:r>
            <w:r w:rsidRPr="002C7217">
              <w:rPr>
                <w:rStyle w:val="Hyperlink"/>
                <w:noProof/>
                <w:lang w:val="en-US"/>
              </w:rPr>
              <w:t>April 13 (PHY):  8 SPs</w:t>
            </w:r>
            <w:r>
              <w:rPr>
                <w:noProof/>
                <w:webHidden/>
              </w:rPr>
              <w:tab/>
            </w:r>
            <w:r>
              <w:rPr>
                <w:noProof/>
                <w:webHidden/>
              </w:rPr>
              <w:fldChar w:fldCharType="begin"/>
            </w:r>
            <w:r>
              <w:rPr>
                <w:noProof/>
                <w:webHidden/>
              </w:rPr>
              <w:instrText xml:space="preserve"> PAGEREF _Toc39848469 \h </w:instrText>
            </w:r>
            <w:r>
              <w:rPr>
                <w:noProof/>
                <w:webHidden/>
              </w:rPr>
            </w:r>
            <w:r>
              <w:rPr>
                <w:noProof/>
                <w:webHidden/>
              </w:rPr>
              <w:fldChar w:fldCharType="separate"/>
            </w:r>
            <w:r>
              <w:rPr>
                <w:noProof/>
                <w:webHidden/>
              </w:rPr>
              <w:t>46</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0" w:history="1">
            <w:r w:rsidRPr="002C7217">
              <w:rPr>
                <w:rStyle w:val="Hyperlink"/>
                <w:noProof/>
              </w:rPr>
              <w:t>13.27</w:t>
            </w:r>
            <w:r>
              <w:rPr>
                <w:rFonts w:asciiTheme="minorHAnsi" w:eastAsiaTheme="minorEastAsia" w:hAnsiTheme="minorHAnsi" w:cstheme="minorBidi"/>
                <w:noProof/>
                <w:szCs w:val="22"/>
                <w:lang w:val="en-US" w:eastAsia="zh-CN"/>
              </w:rPr>
              <w:tab/>
            </w:r>
            <w:r w:rsidRPr="002C7217">
              <w:rPr>
                <w:rStyle w:val="Hyperlink"/>
                <w:noProof/>
                <w:lang w:val="en-US"/>
              </w:rPr>
              <w:t>April 13 (MAC):  0 SP</w:t>
            </w:r>
            <w:r>
              <w:rPr>
                <w:noProof/>
                <w:webHidden/>
              </w:rPr>
              <w:tab/>
            </w:r>
            <w:r>
              <w:rPr>
                <w:noProof/>
                <w:webHidden/>
              </w:rPr>
              <w:fldChar w:fldCharType="begin"/>
            </w:r>
            <w:r>
              <w:rPr>
                <w:noProof/>
                <w:webHidden/>
              </w:rPr>
              <w:instrText xml:space="preserve"> PAGEREF _Toc39848470 \h </w:instrText>
            </w:r>
            <w:r>
              <w:rPr>
                <w:noProof/>
                <w:webHidden/>
              </w:rPr>
            </w:r>
            <w:r>
              <w:rPr>
                <w:noProof/>
                <w:webHidden/>
              </w:rPr>
              <w:fldChar w:fldCharType="separate"/>
            </w:r>
            <w:r>
              <w:rPr>
                <w:noProof/>
                <w:webHidden/>
              </w:rPr>
              <w:t>47</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1" w:history="1">
            <w:r w:rsidRPr="002C7217">
              <w:rPr>
                <w:rStyle w:val="Hyperlink"/>
                <w:noProof/>
              </w:rPr>
              <w:t>13.28</w:t>
            </w:r>
            <w:r>
              <w:rPr>
                <w:rFonts w:asciiTheme="minorHAnsi" w:eastAsiaTheme="minorEastAsia" w:hAnsiTheme="minorHAnsi" w:cstheme="minorBidi"/>
                <w:noProof/>
                <w:szCs w:val="22"/>
                <w:lang w:val="en-US" w:eastAsia="zh-CN"/>
              </w:rPr>
              <w:tab/>
            </w:r>
            <w:r w:rsidRPr="002C7217">
              <w:rPr>
                <w:rStyle w:val="Hyperlink"/>
                <w:noProof/>
                <w:lang w:val="en-US"/>
              </w:rPr>
              <w:t>April 16 (Joint):  0 SP</w:t>
            </w:r>
            <w:r>
              <w:rPr>
                <w:noProof/>
                <w:webHidden/>
              </w:rPr>
              <w:tab/>
            </w:r>
            <w:r>
              <w:rPr>
                <w:noProof/>
                <w:webHidden/>
              </w:rPr>
              <w:fldChar w:fldCharType="begin"/>
            </w:r>
            <w:r>
              <w:rPr>
                <w:noProof/>
                <w:webHidden/>
              </w:rPr>
              <w:instrText xml:space="preserve"> PAGEREF _Toc39848471 \h </w:instrText>
            </w:r>
            <w:r>
              <w:rPr>
                <w:noProof/>
                <w:webHidden/>
              </w:rPr>
            </w:r>
            <w:r>
              <w:rPr>
                <w:noProof/>
                <w:webHidden/>
              </w:rPr>
              <w:fldChar w:fldCharType="separate"/>
            </w:r>
            <w:r>
              <w:rPr>
                <w:noProof/>
                <w:webHidden/>
              </w:rPr>
              <w:t>48</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2" w:history="1">
            <w:r w:rsidRPr="002C7217">
              <w:rPr>
                <w:rStyle w:val="Hyperlink"/>
                <w:noProof/>
              </w:rPr>
              <w:t>13.29</w:t>
            </w:r>
            <w:r>
              <w:rPr>
                <w:rFonts w:asciiTheme="minorHAnsi" w:eastAsiaTheme="minorEastAsia" w:hAnsiTheme="minorHAnsi" w:cstheme="minorBidi"/>
                <w:noProof/>
                <w:szCs w:val="22"/>
                <w:lang w:val="en-US" w:eastAsia="zh-CN"/>
              </w:rPr>
              <w:tab/>
            </w:r>
            <w:r w:rsidRPr="002C7217">
              <w:rPr>
                <w:rStyle w:val="Hyperlink"/>
                <w:noProof/>
                <w:lang w:val="en-US"/>
              </w:rPr>
              <w:t>April 17 (MAC):  9 SPs</w:t>
            </w:r>
            <w:r>
              <w:rPr>
                <w:noProof/>
                <w:webHidden/>
              </w:rPr>
              <w:tab/>
            </w:r>
            <w:r>
              <w:rPr>
                <w:noProof/>
                <w:webHidden/>
              </w:rPr>
              <w:fldChar w:fldCharType="begin"/>
            </w:r>
            <w:r>
              <w:rPr>
                <w:noProof/>
                <w:webHidden/>
              </w:rPr>
              <w:instrText xml:space="preserve"> PAGEREF _Toc39848472 \h </w:instrText>
            </w:r>
            <w:r>
              <w:rPr>
                <w:noProof/>
                <w:webHidden/>
              </w:rPr>
            </w:r>
            <w:r>
              <w:rPr>
                <w:noProof/>
                <w:webHidden/>
              </w:rPr>
              <w:fldChar w:fldCharType="separate"/>
            </w:r>
            <w:r>
              <w:rPr>
                <w:noProof/>
                <w:webHidden/>
              </w:rPr>
              <w:t>48</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3" w:history="1">
            <w:r w:rsidRPr="002C7217">
              <w:rPr>
                <w:rStyle w:val="Hyperlink"/>
                <w:noProof/>
              </w:rPr>
              <w:t>13.30</w:t>
            </w:r>
            <w:r>
              <w:rPr>
                <w:rFonts w:asciiTheme="minorHAnsi" w:eastAsiaTheme="minorEastAsia" w:hAnsiTheme="minorHAnsi" w:cstheme="minorBidi"/>
                <w:noProof/>
                <w:szCs w:val="22"/>
                <w:lang w:val="en-US" w:eastAsia="zh-CN"/>
              </w:rPr>
              <w:tab/>
            </w:r>
            <w:r w:rsidRPr="002C7217">
              <w:rPr>
                <w:rStyle w:val="Hyperlink"/>
                <w:noProof/>
                <w:lang w:val="en-US"/>
              </w:rPr>
              <w:t>April 20 (PHY):  3 SPs</w:t>
            </w:r>
            <w:r>
              <w:rPr>
                <w:noProof/>
                <w:webHidden/>
              </w:rPr>
              <w:tab/>
            </w:r>
            <w:r>
              <w:rPr>
                <w:noProof/>
                <w:webHidden/>
              </w:rPr>
              <w:fldChar w:fldCharType="begin"/>
            </w:r>
            <w:r>
              <w:rPr>
                <w:noProof/>
                <w:webHidden/>
              </w:rPr>
              <w:instrText xml:space="preserve"> PAGEREF _Toc39848473 \h </w:instrText>
            </w:r>
            <w:r>
              <w:rPr>
                <w:noProof/>
                <w:webHidden/>
              </w:rPr>
            </w:r>
            <w:r>
              <w:rPr>
                <w:noProof/>
                <w:webHidden/>
              </w:rPr>
              <w:fldChar w:fldCharType="separate"/>
            </w:r>
            <w:r>
              <w:rPr>
                <w:noProof/>
                <w:webHidden/>
              </w:rPr>
              <w:t>50</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4" w:history="1">
            <w:r w:rsidRPr="002C7217">
              <w:rPr>
                <w:rStyle w:val="Hyperlink"/>
                <w:noProof/>
              </w:rPr>
              <w:t>13.31</w:t>
            </w:r>
            <w:r>
              <w:rPr>
                <w:rFonts w:asciiTheme="minorHAnsi" w:eastAsiaTheme="minorEastAsia" w:hAnsiTheme="minorHAnsi" w:cstheme="minorBidi"/>
                <w:noProof/>
                <w:szCs w:val="22"/>
                <w:lang w:val="en-US" w:eastAsia="zh-CN"/>
              </w:rPr>
              <w:tab/>
            </w:r>
            <w:r w:rsidRPr="002C7217">
              <w:rPr>
                <w:rStyle w:val="Hyperlink"/>
                <w:noProof/>
                <w:lang w:val="en-US"/>
              </w:rPr>
              <w:t>April 20 (MAC):  5 SPs</w:t>
            </w:r>
            <w:r>
              <w:rPr>
                <w:noProof/>
                <w:webHidden/>
              </w:rPr>
              <w:tab/>
            </w:r>
            <w:r>
              <w:rPr>
                <w:noProof/>
                <w:webHidden/>
              </w:rPr>
              <w:fldChar w:fldCharType="begin"/>
            </w:r>
            <w:r>
              <w:rPr>
                <w:noProof/>
                <w:webHidden/>
              </w:rPr>
              <w:instrText xml:space="preserve"> PAGEREF _Toc39848474 \h </w:instrText>
            </w:r>
            <w:r>
              <w:rPr>
                <w:noProof/>
                <w:webHidden/>
              </w:rPr>
            </w:r>
            <w:r>
              <w:rPr>
                <w:noProof/>
                <w:webHidden/>
              </w:rPr>
              <w:fldChar w:fldCharType="separate"/>
            </w:r>
            <w:r>
              <w:rPr>
                <w:noProof/>
                <w:webHidden/>
              </w:rPr>
              <w:t>51</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5" w:history="1">
            <w:r w:rsidRPr="002C7217">
              <w:rPr>
                <w:rStyle w:val="Hyperlink"/>
                <w:noProof/>
              </w:rPr>
              <w:t>13.32</w:t>
            </w:r>
            <w:r>
              <w:rPr>
                <w:rFonts w:asciiTheme="minorHAnsi" w:eastAsiaTheme="minorEastAsia" w:hAnsiTheme="minorHAnsi" w:cstheme="minorBidi"/>
                <w:noProof/>
                <w:szCs w:val="22"/>
                <w:lang w:val="en-US" w:eastAsia="zh-CN"/>
              </w:rPr>
              <w:tab/>
            </w:r>
            <w:r w:rsidRPr="002C7217">
              <w:rPr>
                <w:rStyle w:val="Hyperlink"/>
                <w:noProof/>
                <w:lang w:val="en-US"/>
              </w:rPr>
              <w:t>April 23 (PHY):  5 SPs</w:t>
            </w:r>
            <w:r>
              <w:rPr>
                <w:noProof/>
                <w:webHidden/>
              </w:rPr>
              <w:tab/>
            </w:r>
            <w:r>
              <w:rPr>
                <w:noProof/>
                <w:webHidden/>
              </w:rPr>
              <w:fldChar w:fldCharType="begin"/>
            </w:r>
            <w:r>
              <w:rPr>
                <w:noProof/>
                <w:webHidden/>
              </w:rPr>
              <w:instrText xml:space="preserve"> PAGEREF _Toc39848475 \h </w:instrText>
            </w:r>
            <w:r>
              <w:rPr>
                <w:noProof/>
                <w:webHidden/>
              </w:rPr>
            </w:r>
            <w:r>
              <w:rPr>
                <w:noProof/>
                <w:webHidden/>
              </w:rPr>
              <w:fldChar w:fldCharType="separate"/>
            </w:r>
            <w:r>
              <w:rPr>
                <w:noProof/>
                <w:webHidden/>
              </w:rPr>
              <w:t>52</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6" w:history="1">
            <w:r w:rsidRPr="002C7217">
              <w:rPr>
                <w:rStyle w:val="Hyperlink"/>
                <w:noProof/>
              </w:rPr>
              <w:t>13.33</w:t>
            </w:r>
            <w:r>
              <w:rPr>
                <w:rFonts w:asciiTheme="minorHAnsi" w:eastAsiaTheme="minorEastAsia" w:hAnsiTheme="minorHAnsi" w:cstheme="minorBidi"/>
                <w:noProof/>
                <w:szCs w:val="22"/>
                <w:lang w:val="en-US" w:eastAsia="zh-CN"/>
              </w:rPr>
              <w:tab/>
            </w:r>
            <w:r w:rsidRPr="002C7217">
              <w:rPr>
                <w:rStyle w:val="Hyperlink"/>
                <w:noProof/>
                <w:lang w:val="en-US"/>
              </w:rPr>
              <w:t>April 23 (MAC):  5 SPs</w:t>
            </w:r>
            <w:r>
              <w:rPr>
                <w:noProof/>
                <w:webHidden/>
              </w:rPr>
              <w:tab/>
            </w:r>
            <w:r>
              <w:rPr>
                <w:noProof/>
                <w:webHidden/>
              </w:rPr>
              <w:fldChar w:fldCharType="begin"/>
            </w:r>
            <w:r>
              <w:rPr>
                <w:noProof/>
                <w:webHidden/>
              </w:rPr>
              <w:instrText xml:space="preserve"> PAGEREF _Toc39848476 \h </w:instrText>
            </w:r>
            <w:r>
              <w:rPr>
                <w:noProof/>
                <w:webHidden/>
              </w:rPr>
            </w:r>
            <w:r>
              <w:rPr>
                <w:noProof/>
                <w:webHidden/>
              </w:rPr>
              <w:fldChar w:fldCharType="separate"/>
            </w:r>
            <w:r>
              <w:rPr>
                <w:noProof/>
                <w:webHidden/>
              </w:rPr>
              <w:t>54</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7" w:history="1">
            <w:r w:rsidRPr="002C7217">
              <w:rPr>
                <w:rStyle w:val="Hyperlink"/>
                <w:noProof/>
              </w:rPr>
              <w:t>13.34</w:t>
            </w:r>
            <w:r>
              <w:rPr>
                <w:rFonts w:asciiTheme="minorHAnsi" w:eastAsiaTheme="minorEastAsia" w:hAnsiTheme="minorHAnsi" w:cstheme="minorBidi"/>
                <w:noProof/>
                <w:szCs w:val="22"/>
                <w:lang w:val="en-US" w:eastAsia="zh-CN"/>
              </w:rPr>
              <w:tab/>
            </w:r>
            <w:r w:rsidRPr="002C7217">
              <w:rPr>
                <w:rStyle w:val="Hyperlink"/>
                <w:noProof/>
                <w:lang w:val="en-US"/>
              </w:rPr>
              <w:t>April 24 (MAC):  3 SPs</w:t>
            </w:r>
            <w:r>
              <w:rPr>
                <w:noProof/>
                <w:webHidden/>
              </w:rPr>
              <w:tab/>
            </w:r>
            <w:r>
              <w:rPr>
                <w:noProof/>
                <w:webHidden/>
              </w:rPr>
              <w:fldChar w:fldCharType="begin"/>
            </w:r>
            <w:r>
              <w:rPr>
                <w:noProof/>
                <w:webHidden/>
              </w:rPr>
              <w:instrText xml:space="preserve"> PAGEREF _Toc39848477 \h </w:instrText>
            </w:r>
            <w:r>
              <w:rPr>
                <w:noProof/>
                <w:webHidden/>
              </w:rPr>
            </w:r>
            <w:r>
              <w:rPr>
                <w:noProof/>
                <w:webHidden/>
              </w:rPr>
              <w:fldChar w:fldCharType="separate"/>
            </w:r>
            <w:r>
              <w:rPr>
                <w:noProof/>
                <w:webHidden/>
              </w:rPr>
              <w:t>55</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8" w:history="1">
            <w:r w:rsidRPr="002C7217">
              <w:rPr>
                <w:rStyle w:val="Hyperlink"/>
                <w:noProof/>
              </w:rPr>
              <w:t>13.35</w:t>
            </w:r>
            <w:r>
              <w:rPr>
                <w:rFonts w:asciiTheme="minorHAnsi" w:eastAsiaTheme="minorEastAsia" w:hAnsiTheme="minorHAnsi" w:cstheme="minorBidi"/>
                <w:noProof/>
                <w:szCs w:val="22"/>
                <w:lang w:val="en-US" w:eastAsia="zh-CN"/>
              </w:rPr>
              <w:tab/>
            </w:r>
            <w:r w:rsidRPr="002C7217">
              <w:rPr>
                <w:rStyle w:val="Hyperlink"/>
                <w:noProof/>
                <w:lang w:val="en-US"/>
              </w:rPr>
              <w:t>April 27 (PHY):  12 SPs</w:t>
            </w:r>
            <w:r>
              <w:rPr>
                <w:noProof/>
                <w:webHidden/>
              </w:rPr>
              <w:tab/>
            </w:r>
            <w:r>
              <w:rPr>
                <w:noProof/>
                <w:webHidden/>
              </w:rPr>
              <w:fldChar w:fldCharType="begin"/>
            </w:r>
            <w:r>
              <w:rPr>
                <w:noProof/>
                <w:webHidden/>
              </w:rPr>
              <w:instrText xml:space="preserve"> PAGEREF _Toc39848478 \h </w:instrText>
            </w:r>
            <w:r>
              <w:rPr>
                <w:noProof/>
                <w:webHidden/>
              </w:rPr>
            </w:r>
            <w:r>
              <w:rPr>
                <w:noProof/>
                <w:webHidden/>
              </w:rPr>
              <w:fldChar w:fldCharType="separate"/>
            </w:r>
            <w:r>
              <w:rPr>
                <w:noProof/>
                <w:webHidden/>
              </w:rPr>
              <w:t>56</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79" w:history="1">
            <w:r w:rsidRPr="002C7217">
              <w:rPr>
                <w:rStyle w:val="Hyperlink"/>
                <w:noProof/>
              </w:rPr>
              <w:t>13.36</w:t>
            </w:r>
            <w:r>
              <w:rPr>
                <w:rFonts w:asciiTheme="minorHAnsi" w:eastAsiaTheme="minorEastAsia" w:hAnsiTheme="minorHAnsi" w:cstheme="minorBidi"/>
                <w:noProof/>
                <w:szCs w:val="22"/>
                <w:lang w:val="en-US" w:eastAsia="zh-CN"/>
              </w:rPr>
              <w:tab/>
            </w:r>
            <w:r w:rsidRPr="002C7217">
              <w:rPr>
                <w:rStyle w:val="Hyperlink"/>
                <w:noProof/>
                <w:lang w:val="en-US"/>
              </w:rPr>
              <w:t>April 27 (MAC):  2 SPs</w:t>
            </w:r>
            <w:r>
              <w:rPr>
                <w:noProof/>
                <w:webHidden/>
              </w:rPr>
              <w:tab/>
            </w:r>
            <w:r>
              <w:rPr>
                <w:noProof/>
                <w:webHidden/>
              </w:rPr>
              <w:fldChar w:fldCharType="begin"/>
            </w:r>
            <w:r>
              <w:rPr>
                <w:noProof/>
                <w:webHidden/>
              </w:rPr>
              <w:instrText xml:space="preserve"> PAGEREF _Toc39848479 \h </w:instrText>
            </w:r>
            <w:r>
              <w:rPr>
                <w:noProof/>
                <w:webHidden/>
              </w:rPr>
            </w:r>
            <w:r>
              <w:rPr>
                <w:noProof/>
                <w:webHidden/>
              </w:rPr>
              <w:fldChar w:fldCharType="separate"/>
            </w:r>
            <w:r>
              <w:rPr>
                <w:noProof/>
                <w:webHidden/>
              </w:rPr>
              <w:t>59</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80" w:history="1">
            <w:r w:rsidRPr="002C7217">
              <w:rPr>
                <w:rStyle w:val="Hyperlink"/>
                <w:noProof/>
              </w:rPr>
              <w:t>13.37</w:t>
            </w:r>
            <w:r>
              <w:rPr>
                <w:rFonts w:asciiTheme="minorHAnsi" w:eastAsiaTheme="minorEastAsia" w:hAnsiTheme="minorHAnsi" w:cstheme="minorBidi"/>
                <w:noProof/>
                <w:szCs w:val="22"/>
                <w:lang w:val="en-US" w:eastAsia="zh-CN"/>
              </w:rPr>
              <w:tab/>
            </w:r>
            <w:r w:rsidRPr="002C7217">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_Toc39848480 \h </w:instrText>
            </w:r>
            <w:r>
              <w:rPr>
                <w:noProof/>
                <w:webHidden/>
              </w:rPr>
            </w:r>
            <w:r>
              <w:rPr>
                <w:noProof/>
                <w:webHidden/>
              </w:rPr>
              <w:fldChar w:fldCharType="separate"/>
            </w:r>
            <w:r>
              <w:rPr>
                <w:noProof/>
                <w:webHidden/>
              </w:rPr>
              <w:t>59</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81" w:history="1">
            <w:r w:rsidRPr="002C7217">
              <w:rPr>
                <w:rStyle w:val="Hyperlink"/>
                <w:noProof/>
              </w:rPr>
              <w:t>13.38</w:t>
            </w:r>
            <w:r>
              <w:rPr>
                <w:rFonts w:asciiTheme="minorHAnsi" w:eastAsiaTheme="minorEastAsia" w:hAnsiTheme="minorHAnsi" w:cstheme="minorBidi"/>
                <w:noProof/>
                <w:szCs w:val="22"/>
                <w:lang w:val="en-US" w:eastAsia="zh-CN"/>
              </w:rPr>
              <w:tab/>
            </w:r>
            <w:r w:rsidRPr="002C7217">
              <w:rPr>
                <w:rStyle w:val="Hyperlink"/>
                <w:noProof/>
                <w:lang w:val="en-US"/>
              </w:rPr>
              <w:t>April 30 (Joint):  3 SPs</w:t>
            </w:r>
            <w:r>
              <w:rPr>
                <w:noProof/>
                <w:webHidden/>
              </w:rPr>
              <w:tab/>
            </w:r>
            <w:r>
              <w:rPr>
                <w:noProof/>
                <w:webHidden/>
              </w:rPr>
              <w:fldChar w:fldCharType="begin"/>
            </w:r>
            <w:r>
              <w:rPr>
                <w:noProof/>
                <w:webHidden/>
              </w:rPr>
              <w:instrText xml:space="preserve"> PAGEREF _Toc39848481 \h </w:instrText>
            </w:r>
            <w:r>
              <w:rPr>
                <w:noProof/>
                <w:webHidden/>
              </w:rPr>
            </w:r>
            <w:r>
              <w:rPr>
                <w:noProof/>
                <w:webHidden/>
              </w:rPr>
              <w:fldChar w:fldCharType="separate"/>
            </w:r>
            <w:r>
              <w:rPr>
                <w:noProof/>
                <w:webHidden/>
              </w:rPr>
              <w:t>60</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82" w:history="1">
            <w:r w:rsidRPr="002C7217">
              <w:rPr>
                <w:rStyle w:val="Hyperlink"/>
                <w:noProof/>
              </w:rPr>
              <w:t>13.39</w:t>
            </w:r>
            <w:r>
              <w:rPr>
                <w:rFonts w:asciiTheme="minorHAnsi" w:eastAsiaTheme="minorEastAsia" w:hAnsiTheme="minorHAnsi" w:cstheme="minorBidi"/>
                <w:noProof/>
                <w:szCs w:val="22"/>
                <w:lang w:val="en-US" w:eastAsia="zh-CN"/>
              </w:rPr>
              <w:tab/>
            </w:r>
            <w:r w:rsidRPr="002C7217">
              <w:rPr>
                <w:rStyle w:val="Hyperlink"/>
                <w:noProof/>
                <w:lang w:val="en-US"/>
              </w:rPr>
              <w:t>May 4 (PHY):  3 SPs</w:t>
            </w:r>
            <w:r>
              <w:rPr>
                <w:noProof/>
                <w:webHidden/>
              </w:rPr>
              <w:tab/>
            </w:r>
            <w:r>
              <w:rPr>
                <w:noProof/>
                <w:webHidden/>
              </w:rPr>
              <w:fldChar w:fldCharType="begin"/>
            </w:r>
            <w:r>
              <w:rPr>
                <w:noProof/>
                <w:webHidden/>
              </w:rPr>
              <w:instrText xml:space="preserve"> PAGEREF _Toc39848482 \h </w:instrText>
            </w:r>
            <w:r>
              <w:rPr>
                <w:noProof/>
                <w:webHidden/>
              </w:rPr>
            </w:r>
            <w:r>
              <w:rPr>
                <w:noProof/>
                <w:webHidden/>
              </w:rPr>
              <w:fldChar w:fldCharType="separate"/>
            </w:r>
            <w:r>
              <w:rPr>
                <w:noProof/>
                <w:webHidden/>
              </w:rPr>
              <w:t>61</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83" w:history="1">
            <w:r w:rsidRPr="002C7217">
              <w:rPr>
                <w:rStyle w:val="Hyperlink"/>
                <w:noProof/>
              </w:rPr>
              <w:t>13.40</w:t>
            </w:r>
            <w:r>
              <w:rPr>
                <w:rFonts w:asciiTheme="minorHAnsi" w:eastAsiaTheme="minorEastAsia" w:hAnsiTheme="minorHAnsi" w:cstheme="minorBidi"/>
                <w:noProof/>
                <w:szCs w:val="22"/>
                <w:lang w:val="en-US" w:eastAsia="zh-CN"/>
              </w:rPr>
              <w:tab/>
            </w:r>
            <w:r w:rsidRPr="002C7217">
              <w:rPr>
                <w:rStyle w:val="Hyperlink"/>
                <w:noProof/>
                <w:lang w:val="en-US"/>
              </w:rPr>
              <w:t>May 4 (MAC):  8 SPs</w:t>
            </w:r>
            <w:r>
              <w:rPr>
                <w:noProof/>
                <w:webHidden/>
              </w:rPr>
              <w:tab/>
            </w:r>
            <w:r>
              <w:rPr>
                <w:noProof/>
                <w:webHidden/>
              </w:rPr>
              <w:fldChar w:fldCharType="begin"/>
            </w:r>
            <w:r>
              <w:rPr>
                <w:noProof/>
                <w:webHidden/>
              </w:rPr>
              <w:instrText xml:space="preserve"> PAGEREF _Toc39848483 \h </w:instrText>
            </w:r>
            <w:r>
              <w:rPr>
                <w:noProof/>
                <w:webHidden/>
              </w:rPr>
            </w:r>
            <w:r>
              <w:rPr>
                <w:noProof/>
                <w:webHidden/>
              </w:rPr>
              <w:fldChar w:fldCharType="separate"/>
            </w:r>
            <w:r>
              <w:rPr>
                <w:noProof/>
                <w:webHidden/>
              </w:rPr>
              <w:t>62</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84" w:history="1">
            <w:r w:rsidRPr="002C7217">
              <w:rPr>
                <w:rStyle w:val="Hyperlink"/>
                <w:noProof/>
              </w:rPr>
              <w:t>13.41</w:t>
            </w:r>
            <w:r>
              <w:rPr>
                <w:rFonts w:asciiTheme="minorHAnsi" w:eastAsiaTheme="minorEastAsia" w:hAnsiTheme="minorHAnsi" w:cstheme="minorBidi"/>
                <w:noProof/>
                <w:szCs w:val="22"/>
                <w:lang w:val="en-US" w:eastAsia="zh-CN"/>
              </w:rPr>
              <w:tab/>
            </w:r>
            <w:r w:rsidRPr="002C7217">
              <w:rPr>
                <w:rStyle w:val="Hyperlink"/>
                <w:noProof/>
                <w:lang w:val="en-US"/>
              </w:rPr>
              <w:t>May 7 (PHY):  6 SPs</w:t>
            </w:r>
            <w:r>
              <w:rPr>
                <w:noProof/>
                <w:webHidden/>
              </w:rPr>
              <w:tab/>
            </w:r>
            <w:r>
              <w:rPr>
                <w:noProof/>
                <w:webHidden/>
              </w:rPr>
              <w:fldChar w:fldCharType="begin"/>
            </w:r>
            <w:r>
              <w:rPr>
                <w:noProof/>
                <w:webHidden/>
              </w:rPr>
              <w:instrText xml:space="preserve"> PAGEREF _Toc39848484 \h </w:instrText>
            </w:r>
            <w:r>
              <w:rPr>
                <w:noProof/>
                <w:webHidden/>
              </w:rPr>
            </w:r>
            <w:r>
              <w:rPr>
                <w:noProof/>
                <w:webHidden/>
              </w:rPr>
              <w:fldChar w:fldCharType="separate"/>
            </w:r>
            <w:r>
              <w:rPr>
                <w:noProof/>
                <w:webHidden/>
              </w:rPr>
              <w:t>64</w:t>
            </w:r>
            <w:r>
              <w:rPr>
                <w:noProof/>
                <w:webHidden/>
              </w:rPr>
              <w:fldChar w:fldCharType="end"/>
            </w:r>
          </w:hyperlink>
        </w:p>
        <w:p w:rsidR="00081872" w:rsidRDefault="000818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848485" w:history="1">
            <w:r w:rsidRPr="002C7217">
              <w:rPr>
                <w:rStyle w:val="Hyperlink"/>
                <w:noProof/>
              </w:rPr>
              <w:t>13.42</w:t>
            </w:r>
            <w:r>
              <w:rPr>
                <w:rFonts w:asciiTheme="minorHAnsi" w:eastAsiaTheme="minorEastAsia" w:hAnsiTheme="minorHAnsi" w:cstheme="minorBidi"/>
                <w:noProof/>
                <w:szCs w:val="22"/>
                <w:lang w:val="en-US" w:eastAsia="zh-CN"/>
              </w:rPr>
              <w:tab/>
            </w:r>
            <w:r w:rsidRPr="002C7217">
              <w:rPr>
                <w:rStyle w:val="Hyperlink"/>
                <w:noProof/>
                <w:lang w:val="en-US"/>
              </w:rPr>
              <w:t>May 7 (MAC):  7 SPs</w:t>
            </w:r>
            <w:r>
              <w:rPr>
                <w:noProof/>
                <w:webHidden/>
              </w:rPr>
              <w:tab/>
            </w:r>
            <w:r>
              <w:rPr>
                <w:noProof/>
                <w:webHidden/>
              </w:rPr>
              <w:fldChar w:fldCharType="begin"/>
            </w:r>
            <w:r>
              <w:rPr>
                <w:noProof/>
                <w:webHidden/>
              </w:rPr>
              <w:instrText xml:space="preserve"> PAGEREF _Toc39848485 \h </w:instrText>
            </w:r>
            <w:r>
              <w:rPr>
                <w:noProof/>
                <w:webHidden/>
              </w:rPr>
            </w:r>
            <w:r>
              <w:rPr>
                <w:noProof/>
                <w:webHidden/>
              </w:rPr>
              <w:fldChar w:fldCharType="separate"/>
            </w:r>
            <w:r>
              <w:rPr>
                <w:noProof/>
                <w:webHidden/>
              </w:rPr>
              <w:t>65</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081872"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848486" w:history="1">
        <w:r w:rsidR="00081872" w:rsidRPr="008645C4">
          <w:rPr>
            <w:rStyle w:val="Hyperlink"/>
            <w:noProof/>
          </w:rPr>
          <w:t>Figure 1 – Allowed combination of RU52+RU26 for 20 MHz and 40 MHz PPDU</w:t>
        </w:r>
        <w:r w:rsidR="00081872">
          <w:rPr>
            <w:noProof/>
            <w:webHidden/>
          </w:rPr>
          <w:tab/>
        </w:r>
        <w:r w:rsidR="00081872">
          <w:rPr>
            <w:noProof/>
            <w:webHidden/>
          </w:rPr>
          <w:fldChar w:fldCharType="begin"/>
        </w:r>
        <w:r w:rsidR="00081872">
          <w:rPr>
            <w:noProof/>
            <w:webHidden/>
          </w:rPr>
          <w:instrText xml:space="preserve"> PAGEREF _Toc39848486 \h </w:instrText>
        </w:r>
        <w:r w:rsidR="00081872">
          <w:rPr>
            <w:noProof/>
            <w:webHidden/>
          </w:rPr>
        </w:r>
        <w:r w:rsidR="00081872">
          <w:rPr>
            <w:noProof/>
            <w:webHidden/>
          </w:rPr>
          <w:fldChar w:fldCharType="separate"/>
        </w:r>
        <w:r w:rsidR="00081872">
          <w:rPr>
            <w:noProof/>
            <w:webHidden/>
          </w:rPr>
          <w:t>11</w:t>
        </w:r>
        <w:r w:rsidR="00081872">
          <w:rPr>
            <w:noProof/>
            <w:webHidden/>
          </w:rPr>
          <w:fldChar w:fldCharType="end"/>
        </w:r>
      </w:hyperlink>
    </w:p>
    <w:p w:rsidR="00081872" w:rsidRDefault="00081872">
      <w:pPr>
        <w:pStyle w:val="TableofFigures"/>
        <w:tabs>
          <w:tab w:val="right" w:leader="dot" w:pos="9350"/>
        </w:tabs>
        <w:rPr>
          <w:rFonts w:asciiTheme="minorHAnsi" w:eastAsiaTheme="minorEastAsia" w:hAnsiTheme="minorHAnsi" w:cstheme="minorBidi"/>
          <w:noProof/>
          <w:szCs w:val="22"/>
          <w:lang w:val="en-US" w:eastAsia="zh-CN"/>
        </w:rPr>
      </w:pPr>
      <w:hyperlink w:anchor="_Toc39848487" w:history="1">
        <w:r w:rsidRPr="008645C4">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_Toc39848487 \h </w:instrText>
        </w:r>
        <w:r>
          <w:rPr>
            <w:noProof/>
            <w:webHidden/>
          </w:rPr>
        </w:r>
        <w:r>
          <w:rPr>
            <w:noProof/>
            <w:webHidden/>
          </w:rPr>
          <w:fldChar w:fldCharType="separate"/>
        </w:r>
        <w:r>
          <w:rPr>
            <w:noProof/>
            <w:webHidden/>
          </w:rPr>
          <w:t>11</w:t>
        </w:r>
        <w:r>
          <w:rPr>
            <w:noProof/>
            <w:webHidden/>
          </w:rPr>
          <w:fldChar w:fldCharType="end"/>
        </w:r>
      </w:hyperlink>
    </w:p>
    <w:p w:rsidR="00081872" w:rsidRDefault="00081872">
      <w:pPr>
        <w:pStyle w:val="TableofFigures"/>
        <w:tabs>
          <w:tab w:val="right" w:leader="dot" w:pos="9350"/>
        </w:tabs>
        <w:rPr>
          <w:rFonts w:asciiTheme="minorHAnsi" w:eastAsiaTheme="minorEastAsia" w:hAnsiTheme="minorHAnsi" w:cstheme="minorBidi"/>
          <w:noProof/>
          <w:szCs w:val="22"/>
          <w:lang w:val="en-US" w:eastAsia="zh-CN"/>
        </w:rPr>
      </w:pPr>
      <w:hyperlink w:anchor="_Toc39848488" w:history="1">
        <w:r w:rsidRPr="008645C4">
          <w:rPr>
            <w:rStyle w:val="Hyperlink"/>
            <w:noProof/>
          </w:rPr>
          <w:t>Figure 3 – U-SIG</w:t>
        </w:r>
        <w:r>
          <w:rPr>
            <w:noProof/>
            <w:webHidden/>
          </w:rPr>
          <w:tab/>
        </w:r>
        <w:r>
          <w:rPr>
            <w:noProof/>
            <w:webHidden/>
          </w:rPr>
          <w:fldChar w:fldCharType="begin"/>
        </w:r>
        <w:r>
          <w:rPr>
            <w:noProof/>
            <w:webHidden/>
          </w:rPr>
          <w:instrText xml:space="preserve"> PAGEREF _Toc39848488 \h </w:instrText>
        </w:r>
        <w:r>
          <w:rPr>
            <w:noProof/>
            <w:webHidden/>
          </w:rPr>
        </w:r>
        <w:r>
          <w:rPr>
            <w:noProof/>
            <w:webHidden/>
          </w:rPr>
          <w:fldChar w:fldCharType="separate"/>
        </w:r>
        <w:r>
          <w:rPr>
            <w:noProof/>
            <w:webHidden/>
          </w:rPr>
          <w:t>16</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9848376"/>
      <w:r w:rsidRPr="0020305D">
        <w:rPr>
          <w:u w:val="none"/>
        </w:rPr>
        <w:lastRenderedPageBreak/>
        <w:t>Abbreviations and acronyms</w:t>
      </w:r>
      <w:bookmarkEnd w:id="2"/>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3" w:name="_Toc39848377"/>
      <w:r>
        <w:rPr>
          <w:u w:val="none"/>
        </w:rPr>
        <w:lastRenderedPageBreak/>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6" w:name="_Toc14066201"/>
      <w:bookmarkStart w:id="97" w:name="_Toc14316256"/>
      <w:bookmarkStart w:id="98" w:name="_Toc14316772"/>
      <w:bookmarkStart w:id="99" w:name="_Toc14350431"/>
      <w:bookmarkStart w:id="100" w:name="_Toc21520572"/>
      <w:bookmarkStart w:id="101" w:name="_Toc21520615"/>
      <w:bookmarkStart w:id="102" w:name="_Toc21520664"/>
      <w:bookmarkStart w:id="103" w:name="_Toc21543248"/>
      <w:bookmarkStart w:id="104" w:name="_Toc21543456"/>
      <w:bookmarkStart w:id="105" w:name="_Toc24702984"/>
      <w:bookmarkStart w:id="106" w:name="_Toc24704594"/>
      <w:bookmarkStart w:id="107" w:name="_Toc24704699"/>
      <w:bookmarkStart w:id="108" w:name="_Toc24705189"/>
      <w:bookmarkStart w:id="109" w:name="_Toc24780836"/>
      <w:bookmarkStart w:id="110" w:name="_Toc24781736"/>
      <w:bookmarkStart w:id="111" w:name="_Toc24782436"/>
      <w:bookmarkStart w:id="112" w:name="_Toc24802012"/>
      <w:bookmarkStart w:id="113" w:name="_Toc24805207"/>
      <w:bookmarkStart w:id="114" w:name="_Toc24806194"/>
      <w:bookmarkStart w:id="115" w:name="_Toc24806920"/>
      <w:bookmarkStart w:id="116" w:name="_Toc24891599"/>
      <w:bookmarkStart w:id="117" w:name="_Toc24891919"/>
      <w:bookmarkStart w:id="118" w:name="_Toc24891965"/>
      <w:bookmarkStart w:id="119" w:name="_Toc24892602"/>
      <w:bookmarkStart w:id="120" w:name="_Toc24893216"/>
      <w:bookmarkStart w:id="121" w:name="_Toc24893748"/>
      <w:bookmarkStart w:id="122" w:name="_Toc24894139"/>
      <w:bookmarkStart w:id="123" w:name="_Toc24894624"/>
      <w:bookmarkStart w:id="124" w:name="_Toc25752088"/>
      <w:bookmarkStart w:id="125" w:name="_Toc30867896"/>
      <w:bookmarkStart w:id="126" w:name="_Toc30869179"/>
      <w:bookmarkStart w:id="127" w:name="_Toc30876603"/>
      <w:bookmarkStart w:id="128" w:name="_Toc30876656"/>
      <w:bookmarkStart w:id="129" w:name="_Toc30876944"/>
      <w:bookmarkStart w:id="130" w:name="_Toc30894973"/>
      <w:bookmarkStart w:id="131" w:name="_Toc30895482"/>
      <w:bookmarkStart w:id="132" w:name="_Toc30897838"/>
      <w:bookmarkStart w:id="133" w:name="_Toc30899264"/>
      <w:bookmarkStart w:id="134" w:name="_Toc30915774"/>
      <w:bookmarkStart w:id="135" w:name="_Toc30915836"/>
      <w:bookmarkStart w:id="136" w:name="_Toc31918162"/>
      <w:bookmarkStart w:id="137" w:name="_Toc36716494"/>
      <w:bookmarkStart w:id="138" w:name="_Toc36723254"/>
      <w:bookmarkStart w:id="139" w:name="_Toc36723336"/>
      <w:bookmarkStart w:id="140" w:name="_Toc36723469"/>
      <w:bookmarkStart w:id="141" w:name="_Toc36842522"/>
      <w:bookmarkStart w:id="142" w:name="_Toc36842604"/>
      <w:bookmarkStart w:id="143" w:name="_Toc37257549"/>
      <w:bookmarkStart w:id="144" w:name="_Toc37438226"/>
      <w:bookmarkStart w:id="145" w:name="_Toc37771493"/>
      <w:bookmarkStart w:id="146" w:name="_Toc37771811"/>
      <w:bookmarkStart w:id="147" w:name="_Toc37928346"/>
      <w:bookmarkStart w:id="148" w:name="_Toc38110464"/>
      <w:bookmarkStart w:id="149" w:name="_Toc38110646"/>
      <w:bookmarkStart w:id="150" w:name="_Toc38110740"/>
      <w:bookmarkStart w:id="151" w:name="_Toc38381638"/>
      <w:bookmarkStart w:id="152" w:name="_Toc38381732"/>
      <w:bookmarkStart w:id="153" w:name="_Toc38382117"/>
      <w:bookmarkStart w:id="154" w:name="_Toc38440370"/>
      <w:bookmarkStart w:id="155" w:name="_Toc38621953"/>
      <w:bookmarkStart w:id="156" w:name="_Toc38622050"/>
      <w:bookmarkStart w:id="157" w:name="_Toc38622541"/>
      <w:bookmarkStart w:id="158" w:name="_Toc38792460"/>
      <w:bookmarkStart w:id="159" w:name="_Toc38792561"/>
      <w:bookmarkStart w:id="160" w:name="_Toc38792732"/>
      <w:bookmarkStart w:id="161" w:name="_Toc38967110"/>
      <w:bookmarkStart w:id="162" w:name="_Toc38968660"/>
      <w:bookmarkStart w:id="163" w:name="_Toc38969945"/>
      <w:bookmarkStart w:id="164" w:name="_Toc38970559"/>
      <w:bookmarkStart w:id="165" w:name="_Toc39074900"/>
      <w:bookmarkStart w:id="166" w:name="_Toc39137721"/>
      <w:bookmarkStart w:id="167" w:name="_Toc39140414"/>
      <w:bookmarkStart w:id="168" w:name="_Toc39140649"/>
      <w:bookmarkStart w:id="169" w:name="_Toc39143845"/>
      <w:bookmarkStart w:id="170" w:name="_Toc39225289"/>
      <w:bookmarkStart w:id="171" w:name="_Toc39229637"/>
      <w:bookmarkStart w:id="172" w:name="_Toc39230235"/>
      <w:bookmarkStart w:id="173" w:name="_Toc39230898"/>
      <w:bookmarkStart w:id="174" w:name="_Toc39231037"/>
      <w:bookmarkStart w:id="175" w:name="_Toc39597117"/>
      <w:bookmarkStart w:id="176" w:name="_Toc39598096"/>
      <w:bookmarkStart w:id="177" w:name="_Toc39600310"/>
      <w:bookmarkStart w:id="178" w:name="_Toc39674527"/>
      <w:bookmarkStart w:id="179" w:name="_Toc39827010"/>
      <w:bookmarkStart w:id="180" w:name="_Toc39845551"/>
      <w:bookmarkStart w:id="181" w:name="_Toc39846311"/>
      <w:bookmarkStart w:id="182" w:name="_Toc39847780"/>
      <w:bookmarkStart w:id="183" w:name="_Toc39847925"/>
      <w:bookmarkStart w:id="184" w:name="_Toc39848048"/>
      <w:bookmarkStart w:id="185" w:name="_Toc3984837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D23228" w:rsidRPr="003B4C75" w:rsidRDefault="00D23228" w:rsidP="002A0425">
      <w:pPr>
        <w:pStyle w:val="Heading2"/>
        <w:jc w:val="both"/>
        <w:rPr>
          <w:u w:val="none"/>
        </w:rPr>
      </w:pPr>
      <w:bookmarkStart w:id="186" w:name="_Toc39848380"/>
      <w:r w:rsidRPr="003B4C75">
        <w:rPr>
          <w:u w:val="none"/>
        </w:rPr>
        <w:t>General</w:t>
      </w:r>
      <w:bookmarkEnd w:id="186"/>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87" w:name="_Toc39848381"/>
      <w:r>
        <w:rPr>
          <w:u w:val="none"/>
        </w:rPr>
        <w:t>Channelization and tone plan</w:t>
      </w:r>
      <w:bookmarkEnd w:id="187"/>
    </w:p>
    <w:p w:rsidR="003D1CA0" w:rsidRPr="003D1CA0" w:rsidRDefault="003D1CA0" w:rsidP="003D1CA0">
      <w:pPr>
        <w:pStyle w:val="Heading3"/>
      </w:pPr>
      <w:bookmarkStart w:id="188" w:name="_Toc39848382"/>
      <w:r>
        <w:t>Wideband and noncontiguous spectrum utilization</w:t>
      </w:r>
      <w:bookmarkEnd w:id="188"/>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414CE3" w:rsidRPr="00414CE3">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414CE3" w:rsidRPr="00414CE3">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47CF4" w:rsidRDefault="00E47CF4">
      <w:pPr>
        <w:rPr>
          <w:rFonts w:ascii="Arial" w:hAnsi="Arial"/>
          <w:b/>
          <w:sz w:val="28"/>
        </w:rPr>
      </w:pPr>
      <w:r>
        <w:br w:type="page"/>
      </w:r>
    </w:p>
    <w:p w:rsidR="00B63AC8" w:rsidRPr="00196FEB" w:rsidRDefault="00B63AC8" w:rsidP="00B63AC8">
      <w:pPr>
        <w:pStyle w:val="Heading2"/>
        <w:jc w:val="both"/>
        <w:rPr>
          <w:u w:val="none"/>
        </w:rPr>
      </w:pPr>
      <w:bookmarkStart w:id="189" w:name="_Toc39848383"/>
      <w:r>
        <w:rPr>
          <w:u w:val="none"/>
        </w:rPr>
        <w:lastRenderedPageBreak/>
        <w:t>Resource unit</w:t>
      </w:r>
      <w:bookmarkEnd w:id="189"/>
    </w:p>
    <w:p w:rsidR="00860632" w:rsidRDefault="00860632" w:rsidP="00860632">
      <w:pPr>
        <w:pStyle w:val="Heading3"/>
        <w:rPr>
          <w:highlight w:val="yellow"/>
        </w:rPr>
      </w:pPr>
      <w:bookmarkStart w:id="190" w:name="_Toc39848384"/>
      <w:r>
        <w:rPr>
          <w:highlight w:val="yellow"/>
        </w:rPr>
        <w:t>Single RU</w:t>
      </w:r>
      <w:bookmarkEnd w:id="190"/>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191" w:name="_Toc39848385"/>
      <w:r>
        <w:rPr>
          <w:highlight w:val="yellow"/>
        </w:rPr>
        <w:t>Multiple RU</w:t>
      </w:r>
      <w:bookmarkEnd w:id="191"/>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E47CF4" w:rsidRDefault="00E47CF4">
      <w:pPr>
        <w:rPr>
          <w:rFonts w:ascii="Arial" w:eastAsiaTheme="majorEastAsia" w:hAnsi="Arial" w:cs="Arial"/>
          <w:b/>
          <w:iCs/>
          <w:color w:val="000000" w:themeColor="text1"/>
          <w:highlight w:val="yellow"/>
        </w:rPr>
      </w:pPr>
      <w:r>
        <w:rPr>
          <w:rFonts w:ascii="Arial" w:hAnsi="Arial" w:cs="Arial"/>
          <w:b/>
          <w:i/>
          <w:color w:val="000000" w:themeColor="text1"/>
          <w:highlight w:val="yellow"/>
        </w:rPr>
        <w:br w:type="page"/>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92" w:name="_Toc39848486"/>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192"/>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93" w:name="_Toc39848487"/>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193"/>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790589" w:rsidRPr="00790589" w:rsidRDefault="00ED6362" w:rsidP="00790589">
      <w:pPr>
        <w:jc w:val="both"/>
        <w:rPr>
          <w:szCs w:val="22"/>
        </w:rPr>
      </w:pPr>
      <w:r w:rsidRPr="00790589">
        <w:rPr>
          <w:szCs w:val="22"/>
          <w:highlight w:val="yellow"/>
          <w:lang w:val="en-US"/>
        </w:rPr>
        <w:t xml:space="preserve"> </w:t>
      </w:r>
      <w:r w:rsidR="00790589" w:rsidRPr="00790589">
        <w:rPr>
          <w:szCs w:val="22"/>
          <w:highlight w:val="yellow"/>
          <w:lang w:val="en-US"/>
        </w:rPr>
        <w:t>[</w:t>
      </w:r>
      <w:r w:rsidR="00790589" w:rsidRPr="00790589">
        <w:rPr>
          <w:szCs w:val="22"/>
          <w:highlight w:val="yellow"/>
        </w:rPr>
        <w:t xml:space="preserve">20/0667r1 (Small RU Combinations, Ron Porat, Broadcom), SP#1, </w:t>
      </w:r>
      <w:r w:rsidR="00790589" w:rsidRPr="00790589">
        <w:rPr>
          <w:szCs w:val="22"/>
          <w:highlight w:val="yellow"/>
          <w:lang w:val="en-US"/>
        </w:rPr>
        <w:t>Y/N/A: 35/7/10]</w:t>
      </w:r>
      <w:r w:rsidR="00790589" w:rsidRPr="00790589">
        <w:rPr>
          <w:szCs w:val="22"/>
          <w:highlight w:val="yellow"/>
        </w:rPr>
        <w:t xml:space="preserve"> </w:t>
      </w:r>
      <w:r w:rsidR="00790589"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lastRenderedPageBreak/>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E94ABB" w:rsidRPr="001E3D2D" w:rsidRDefault="00E94ABB" w:rsidP="00E94ABB">
      <w:pPr>
        <w:pStyle w:val="Heading3"/>
        <w:jc w:val="both"/>
        <w:rPr>
          <w:highlight w:val="yellow"/>
        </w:rPr>
      </w:pPr>
      <w:bookmarkStart w:id="194" w:name="_Toc39848386"/>
      <w:r w:rsidRPr="001E3D2D">
        <w:rPr>
          <w:highlight w:val="yellow"/>
        </w:rPr>
        <w:t>Interleaving for RUs and aggregated RUs</w:t>
      </w:r>
      <w:bookmarkEnd w:id="194"/>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D614CB" w:rsidRDefault="00D614CB">
      <w:pPr>
        <w:rPr>
          <w:b/>
          <w:highlight w:val="yellow"/>
        </w:rPr>
      </w:pPr>
      <w:r>
        <w:rPr>
          <w:b/>
          <w:highlight w:val="yellow"/>
        </w:rPr>
        <w:br w:type="page"/>
      </w:r>
    </w:p>
    <w:p w:rsidR="00257845" w:rsidRPr="00257845" w:rsidRDefault="00257845" w:rsidP="001C1E21">
      <w:pPr>
        <w:jc w:val="both"/>
        <w:rPr>
          <w:b/>
          <w:highlight w:val="yellow"/>
        </w:rPr>
      </w:pPr>
      <w:r w:rsidRPr="00257845">
        <w:rPr>
          <w:b/>
          <w:highlight w:val="yellow"/>
        </w:rPr>
        <w:lastRenderedPageBreak/>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5F4EE5" w:rsidRDefault="002E1230" w:rsidP="002A0425">
      <w:pPr>
        <w:pStyle w:val="Heading2"/>
        <w:jc w:val="both"/>
        <w:rPr>
          <w:u w:val="none"/>
        </w:rPr>
      </w:pPr>
      <w:bookmarkStart w:id="195" w:name="_Toc39848387"/>
      <w:r>
        <w:rPr>
          <w:u w:val="none"/>
        </w:rPr>
        <w:t>EHT preamble</w:t>
      </w:r>
      <w:bookmarkEnd w:id="195"/>
    </w:p>
    <w:p w:rsidR="00B63AC8" w:rsidRPr="00B63AC8" w:rsidRDefault="000D2663" w:rsidP="00B63AC8">
      <w:pPr>
        <w:pStyle w:val="Heading3"/>
        <w:jc w:val="both"/>
      </w:pPr>
      <w:bookmarkStart w:id="196" w:name="_Toc39848388"/>
      <w:r>
        <w:t xml:space="preserve">L-STF, L-LTF, </w:t>
      </w:r>
      <w:r w:rsidR="00CC5151">
        <w:t>L-SIG</w:t>
      </w:r>
      <w:r>
        <w:t>, and RL-SIG</w:t>
      </w:r>
      <w:bookmarkEnd w:id="196"/>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020F03" w:rsidRDefault="00020F03">
      <w:pPr>
        <w:rPr>
          <w:b/>
          <w:highlight w:val="yellow"/>
        </w:rPr>
      </w:pPr>
      <w:r>
        <w:rPr>
          <w:b/>
          <w:highlight w:val="yellow"/>
        </w:rPr>
        <w:br w:type="page"/>
      </w:r>
    </w:p>
    <w:p w:rsidR="00C271DA" w:rsidRPr="00C271DA" w:rsidRDefault="00C271DA" w:rsidP="00C271DA">
      <w:pPr>
        <w:jc w:val="both"/>
        <w:rPr>
          <w:szCs w:val="22"/>
          <w:highlight w:val="yellow"/>
        </w:rPr>
      </w:pPr>
      <w:r w:rsidRPr="00C271DA">
        <w:rPr>
          <w:b/>
          <w:highlight w:val="yellow"/>
        </w:rPr>
        <w:lastRenderedPageBreak/>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82C33" w:rsidRDefault="00782C33" w:rsidP="00782C33">
      <w:pPr>
        <w:pStyle w:val="Heading3"/>
      </w:pPr>
      <w:bookmarkStart w:id="197" w:name="_Toc39848389"/>
      <w:r>
        <w:t>U-SIG</w:t>
      </w:r>
      <w:bookmarkEnd w:id="197"/>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267E9A" w:rsidRDefault="00267E9A" w:rsidP="006C2E30">
      <w:pPr>
        <w:rPr>
          <w:lang w:val="en-US"/>
        </w:rPr>
      </w:pPr>
    </w:p>
    <w:p w:rsidR="00020F03" w:rsidRDefault="00020F03">
      <w:pPr>
        <w:rPr>
          <w:lang w:val="en-US"/>
        </w:rPr>
      </w:pPr>
      <w:r>
        <w:rPr>
          <w:lang w:val="en-US"/>
        </w:rPr>
        <w:br w:type="page"/>
      </w:r>
    </w:p>
    <w:p w:rsidR="00E540F3" w:rsidRPr="00E540F3" w:rsidRDefault="00E540F3" w:rsidP="00267E9A">
      <w:pPr>
        <w:rPr>
          <w:lang w:val="en-US"/>
        </w:rPr>
      </w:pPr>
      <w:r w:rsidRPr="00E540F3">
        <w:rPr>
          <w:lang w:val="en-US"/>
        </w:rPr>
        <w:lastRenderedPageBreak/>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98" w:name="_Toc39848488"/>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198"/>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020F03" w:rsidRDefault="00020F03">
      <w:pPr>
        <w:rPr>
          <w:szCs w:val="22"/>
          <w:highlight w:val="green"/>
          <w:lang w:val="en-US"/>
        </w:rPr>
      </w:pPr>
      <w:r>
        <w:rPr>
          <w:szCs w:val="22"/>
          <w:highlight w:val="green"/>
          <w:lang w:val="en-US"/>
        </w:rPr>
        <w:br w:type="page"/>
      </w:r>
    </w:p>
    <w:p w:rsidR="00DF6BDD" w:rsidRPr="00BE3750" w:rsidRDefault="00DF6BDD" w:rsidP="00DF6BDD">
      <w:pPr>
        <w:jc w:val="both"/>
        <w:rPr>
          <w:szCs w:val="22"/>
          <w:highlight w:val="green"/>
          <w:lang w:val="en-US"/>
        </w:rPr>
      </w:pPr>
      <w:r w:rsidRPr="00BE3750">
        <w:rPr>
          <w:szCs w:val="22"/>
          <w:highlight w:val="green"/>
          <w:lang w:val="en-US"/>
        </w:rPr>
        <w:lastRenderedPageBreak/>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199" w:name="_Toc39848390"/>
      <w:r>
        <w:t>EHT-SIG</w:t>
      </w:r>
      <w:bookmarkEnd w:id="199"/>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00" w:name="_Toc39848391"/>
      <w:r w:rsidRPr="00C44F82">
        <w:rPr>
          <w:highlight w:val="yellow"/>
        </w:rPr>
        <w:t>EHT-STF</w:t>
      </w:r>
      <w:bookmarkEnd w:id="200"/>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01" w:name="_Toc39848392"/>
      <w:r>
        <w:t>EHT-LTF</w:t>
      </w:r>
      <w:bookmarkEnd w:id="201"/>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020F03" w:rsidRDefault="00020F03">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02" w:name="_Toc39848393"/>
      <w:r>
        <w:t>Preamble puncture</w:t>
      </w:r>
      <w:bookmarkEnd w:id="202"/>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BE3750" w:rsidRDefault="00E75015" w:rsidP="0020199C">
      <w:pPr>
        <w:pStyle w:val="Heading2"/>
        <w:rPr>
          <w:highlight w:val="green"/>
          <w:u w:val="none"/>
          <w:lang w:val="en-US"/>
        </w:rPr>
      </w:pPr>
      <w:bookmarkStart w:id="203" w:name="_Toc39848394"/>
      <w:r w:rsidRPr="00BE3750">
        <w:rPr>
          <w:highlight w:val="green"/>
          <w:u w:val="none"/>
          <w:lang w:val="en-US"/>
        </w:rPr>
        <w:t>Modulation</w:t>
      </w:r>
      <w:bookmarkEnd w:id="203"/>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807E4E">
      <w:pPr>
        <w:pStyle w:val="Heading2"/>
        <w:rPr>
          <w:highlight w:val="yellow"/>
          <w:u w:val="none"/>
        </w:rPr>
      </w:pPr>
      <w:bookmarkStart w:id="204" w:name="_Toc39848395"/>
      <w:r w:rsidRPr="00807E4E">
        <w:rPr>
          <w:highlight w:val="yellow"/>
          <w:u w:val="none"/>
        </w:rPr>
        <w:t>Data field</w:t>
      </w:r>
      <w:bookmarkEnd w:id="204"/>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BE3750" w:rsidRDefault="008C1C6A" w:rsidP="008C1C6A">
      <w:pPr>
        <w:pStyle w:val="Heading2"/>
        <w:rPr>
          <w:highlight w:val="green"/>
          <w:u w:val="none"/>
          <w:lang w:val="en-US"/>
        </w:rPr>
      </w:pPr>
      <w:bookmarkStart w:id="205" w:name="_Toc39848396"/>
      <w:r w:rsidRPr="00BE3750">
        <w:rPr>
          <w:highlight w:val="green"/>
          <w:u w:val="none"/>
          <w:lang w:val="en-US"/>
        </w:rPr>
        <w:lastRenderedPageBreak/>
        <w:t>Beamforming</w:t>
      </w:r>
      <w:bookmarkEnd w:id="205"/>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06" w:name="_Toc39848397"/>
      <w:r>
        <w:rPr>
          <w:u w:val="none"/>
        </w:rPr>
        <w:t>EHT MAC</w:t>
      </w:r>
      <w:bookmarkEnd w:id="206"/>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7" w:name="_Toc14066092"/>
      <w:bookmarkStart w:id="208" w:name="_Toc14066115"/>
      <w:bookmarkStart w:id="209" w:name="_Toc14066205"/>
      <w:bookmarkStart w:id="210" w:name="_Toc14316260"/>
      <w:bookmarkStart w:id="211" w:name="_Toc14316776"/>
      <w:bookmarkStart w:id="212" w:name="_Toc14350435"/>
      <w:bookmarkStart w:id="213" w:name="_Toc21520579"/>
      <w:bookmarkStart w:id="214" w:name="_Toc21520622"/>
      <w:bookmarkStart w:id="215" w:name="_Toc21520671"/>
      <w:bookmarkStart w:id="216" w:name="_Toc21543255"/>
      <w:bookmarkStart w:id="217" w:name="_Toc21543463"/>
      <w:bookmarkStart w:id="218" w:name="_Toc24702991"/>
      <w:bookmarkStart w:id="219" w:name="_Toc24704601"/>
      <w:bookmarkStart w:id="220" w:name="_Toc24704706"/>
      <w:bookmarkStart w:id="221" w:name="_Toc24705196"/>
      <w:bookmarkStart w:id="222" w:name="_Toc24780843"/>
      <w:bookmarkStart w:id="223" w:name="_Toc24781743"/>
      <w:bookmarkStart w:id="224" w:name="_Toc24782443"/>
      <w:bookmarkStart w:id="225" w:name="_Toc24802020"/>
      <w:bookmarkStart w:id="226" w:name="_Toc24805216"/>
      <w:bookmarkStart w:id="227" w:name="_Toc24806203"/>
      <w:bookmarkStart w:id="228" w:name="_Toc24806929"/>
      <w:bookmarkStart w:id="229" w:name="_Toc24891608"/>
      <w:bookmarkStart w:id="230" w:name="_Toc24891929"/>
      <w:bookmarkStart w:id="231" w:name="_Toc24891975"/>
      <w:bookmarkStart w:id="232" w:name="_Toc24892612"/>
      <w:bookmarkStart w:id="233" w:name="_Toc24893226"/>
      <w:bookmarkStart w:id="234" w:name="_Toc24893758"/>
      <w:bookmarkStart w:id="235" w:name="_Toc24894149"/>
      <w:bookmarkStart w:id="236" w:name="_Toc24894634"/>
      <w:bookmarkStart w:id="237" w:name="_Toc25752098"/>
      <w:bookmarkStart w:id="238" w:name="_Toc30867906"/>
      <w:bookmarkStart w:id="239" w:name="_Toc30869189"/>
      <w:bookmarkStart w:id="240" w:name="_Toc30876613"/>
      <w:bookmarkStart w:id="241" w:name="_Toc30876666"/>
      <w:bookmarkStart w:id="242" w:name="_Toc30876954"/>
      <w:bookmarkStart w:id="243" w:name="_Toc30894985"/>
      <w:bookmarkStart w:id="244" w:name="_Toc30895494"/>
      <w:bookmarkStart w:id="245" w:name="_Toc30897852"/>
      <w:bookmarkStart w:id="246" w:name="_Toc30899278"/>
      <w:bookmarkStart w:id="247" w:name="_Toc30915788"/>
      <w:bookmarkStart w:id="248" w:name="_Toc30915850"/>
      <w:bookmarkStart w:id="249" w:name="_Toc31918176"/>
      <w:bookmarkStart w:id="250" w:name="_Toc36716508"/>
      <w:bookmarkStart w:id="251" w:name="_Toc36723269"/>
      <w:bookmarkStart w:id="252" w:name="_Toc36723351"/>
      <w:bookmarkStart w:id="253" w:name="_Toc36723484"/>
      <w:bookmarkStart w:id="254" w:name="_Toc36842537"/>
      <w:bookmarkStart w:id="255" w:name="_Toc36842619"/>
      <w:bookmarkStart w:id="256" w:name="_Toc37257564"/>
      <w:bookmarkStart w:id="257" w:name="_Toc37438241"/>
      <w:bookmarkStart w:id="258" w:name="_Toc37771509"/>
      <w:bookmarkStart w:id="259" w:name="_Toc37771827"/>
      <w:bookmarkStart w:id="260" w:name="_Toc37928362"/>
      <w:bookmarkStart w:id="261" w:name="_Toc38110480"/>
      <w:bookmarkStart w:id="262" w:name="_Toc38110662"/>
      <w:bookmarkStart w:id="263" w:name="_Toc38110756"/>
      <w:bookmarkStart w:id="264" w:name="_Toc38381655"/>
      <w:bookmarkStart w:id="265" w:name="_Toc38381749"/>
      <w:bookmarkStart w:id="266" w:name="_Toc38382134"/>
      <w:bookmarkStart w:id="267" w:name="_Toc38440387"/>
      <w:bookmarkStart w:id="268" w:name="_Toc38621970"/>
      <w:bookmarkStart w:id="269" w:name="_Toc38622067"/>
      <w:bookmarkStart w:id="270" w:name="_Toc38622558"/>
      <w:bookmarkStart w:id="271" w:name="_Toc38792477"/>
      <w:bookmarkStart w:id="272" w:name="_Toc38792578"/>
      <w:bookmarkStart w:id="273" w:name="_Toc38792749"/>
      <w:bookmarkStart w:id="274" w:name="_Toc38967127"/>
      <w:bookmarkStart w:id="275" w:name="_Toc38968678"/>
      <w:bookmarkStart w:id="276" w:name="_Toc38969964"/>
      <w:bookmarkStart w:id="277" w:name="_Toc38970578"/>
      <w:bookmarkStart w:id="278" w:name="_Toc39074919"/>
      <w:bookmarkStart w:id="279" w:name="_Toc39137740"/>
      <w:bookmarkStart w:id="280" w:name="_Toc39140433"/>
      <w:bookmarkStart w:id="281" w:name="_Toc39140668"/>
      <w:bookmarkStart w:id="282" w:name="_Toc39143864"/>
      <w:bookmarkStart w:id="283" w:name="_Toc39225308"/>
      <w:bookmarkStart w:id="284" w:name="_Toc39229656"/>
      <w:bookmarkStart w:id="285" w:name="_Toc39230254"/>
      <w:bookmarkStart w:id="286" w:name="_Toc39230917"/>
      <w:bookmarkStart w:id="287" w:name="_Toc39231056"/>
      <w:bookmarkStart w:id="288" w:name="_Toc39597136"/>
      <w:bookmarkStart w:id="289" w:name="_Toc39598115"/>
      <w:bookmarkStart w:id="290" w:name="_Toc39600329"/>
      <w:bookmarkStart w:id="291" w:name="_Toc39674546"/>
      <w:bookmarkStart w:id="292" w:name="_Toc39827029"/>
      <w:bookmarkStart w:id="293" w:name="_Toc39845570"/>
      <w:bookmarkStart w:id="294" w:name="_Toc39846330"/>
      <w:bookmarkStart w:id="295" w:name="_Toc39847799"/>
      <w:bookmarkStart w:id="296" w:name="_Toc39847944"/>
      <w:bookmarkStart w:id="297" w:name="_Toc39848067"/>
      <w:bookmarkStart w:id="298" w:name="_Toc3984839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5F4EE5" w:rsidRPr="005F4EE5" w:rsidRDefault="005F4EE5" w:rsidP="002A0425">
      <w:pPr>
        <w:pStyle w:val="Heading2"/>
        <w:jc w:val="both"/>
        <w:rPr>
          <w:u w:val="none"/>
        </w:rPr>
      </w:pPr>
      <w:bookmarkStart w:id="299" w:name="_Toc39848399"/>
      <w:r w:rsidRPr="005F4EE5">
        <w:rPr>
          <w:u w:val="none"/>
        </w:rPr>
        <w:t>General</w:t>
      </w:r>
      <w:bookmarkEnd w:id="299"/>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BE3750" w:rsidRDefault="00454C37" w:rsidP="00454C37">
      <w:pPr>
        <w:pStyle w:val="Heading2"/>
        <w:jc w:val="both"/>
        <w:rPr>
          <w:highlight w:val="green"/>
          <w:u w:val="none"/>
        </w:rPr>
      </w:pPr>
      <w:bookmarkStart w:id="300" w:name="_Toc39848400"/>
      <w:r w:rsidRPr="00BE3750">
        <w:rPr>
          <w:highlight w:val="green"/>
          <w:u w:val="none"/>
        </w:rPr>
        <w:t>EHT Operation Element</w:t>
      </w:r>
      <w:bookmarkEnd w:id="300"/>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301" w:name="_Toc39848401"/>
      <w:r w:rsidRPr="00BE3750">
        <w:rPr>
          <w:highlight w:val="green"/>
          <w:u w:val="none"/>
        </w:rPr>
        <w:t>TXOP</w:t>
      </w:r>
      <w:bookmarkEnd w:id="301"/>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02" w:name="_Toc39848402"/>
      <w:r>
        <w:rPr>
          <w:u w:val="none"/>
        </w:rPr>
        <w:lastRenderedPageBreak/>
        <w:t>Coexistence</w:t>
      </w:r>
      <w:r w:rsidR="001B0F82">
        <w:rPr>
          <w:u w:val="none"/>
        </w:rPr>
        <w:t xml:space="preserve"> and regulatory rules</w:t>
      </w:r>
      <w:bookmarkEnd w:id="30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03" w:name="_Toc14066096"/>
      <w:bookmarkStart w:id="304" w:name="_Toc14066119"/>
      <w:bookmarkStart w:id="305" w:name="_Toc14066209"/>
      <w:bookmarkStart w:id="306" w:name="_Toc14316264"/>
      <w:bookmarkStart w:id="307" w:name="_Toc14316780"/>
      <w:bookmarkStart w:id="308" w:name="_Toc14350439"/>
      <w:bookmarkStart w:id="309" w:name="_Toc21520583"/>
      <w:bookmarkStart w:id="310" w:name="_Toc21520626"/>
      <w:bookmarkStart w:id="311" w:name="_Toc21520675"/>
      <w:bookmarkStart w:id="312" w:name="_Toc21543259"/>
      <w:bookmarkStart w:id="313" w:name="_Toc21543467"/>
      <w:bookmarkStart w:id="314" w:name="_Toc24702995"/>
      <w:bookmarkStart w:id="315" w:name="_Toc24704605"/>
      <w:bookmarkStart w:id="316" w:name="_Toc24704710"/>
      <w:bookmarkStart w:id="317" w:name="_Toc24705200"/>
      <w:bookmarkStart w:id="318" w:name="_Toc24780847"/>
      <w:bookmarkStart w:id="319" w:name="_Toc24781747"/>
      <w:bookmarkStart w:id="320" w:name="_Toc24782447"/>
      <w:bookmarkStart w:id="321" w:name="_Toc24802024"/>
      <w:bookmarkStart w:id="322" w:name="_Toc24805220"/>
      <w:bookmarkStart w:id="323" w:name="_Toc24806207"/>
      <w:bookmarkStart w:id="324" w:name="_Toc24806933"/>
      <w:bookmarkStart w:id="325" w:name="_Toc24891612"/>
      <w:bookmarkStart w:id="326" w:name="_Toc24891933"/>
      <w:bookmarkStart w:id="327" w:name="_Toc24891979"/>
      <w:bookmarkStart w:id="328" w:name="_Toc24892616"/>
      <w:bookmarkStart w:id="329" w:name="_Toc24893230"/>
      <w:bookmarkStart w:id="330" w:name="_Toc24893762"/>
      <w:bookmarkStart w:id="331" w:name="_Toc24894153"/>
      <w:bookmarkStart w:id="332" w:name="_Toc24894638"/>
      <w:bookmarkStart w:id="333" w:name="_Toc25752102"/>
      <w:bookmarkStart w:id="334" w:name="_Toc30867910"/>
      <w:bookmarkStart w:id="335" w:name="_Toc30869193"/>
      <w:bookmarkStart w:id="336" w:name="_Toc30876617"/>
      <w:bookmarkStart w:id="337" w:name="_Toc30876670"/>
      <w:bookmarkStart w:id="338" w:name="_Toc30876958"/>
      <w:bookmarkStart w:id="339" w:name="_Toc30894989"/>
      <w:bookmarkStart w:id="340" w:name="_Toc30895498"/>
      <w:bookmarkStart w:id="341" w:name="_Toc30897856"/>
      <w:bookmarkStart w:id="342" w:name="_Toc30899282"/>
      <w:bookmarkStart w:id="343" w:name="_Toc30915792"/>
      <w:bookmarkStart w:id="344" w:name="_Toc30915854"/>
      <w:bookmarkStart w:id="345" w:name="_Toc31918180"/>
      <w:bookmarkStart w:id="346" w:name="_Toc36716512"/>
      <w:bookmarkStart w:id="347" w:name="_Toc36723274"/>
      <w:bookmarkStart w:id="348" w:name="_Toc36723356"/>
      <w:bookmarkStart w:id="349" w:name="_Toc36723489"/>
      <w:bookmarkStart w:id="350" w:name="_Toc36842542"/>
      <w:bookmarkStart w:id="351" w:name="_Toc36842624"/>
      <w:bookmarkStart w:id="352" w:name="_Toc37257569"/>
      <w:bookmarkStart w:id="353" w:name="_Toc37438246"/>
      <w:bookmarkStart w:id="354" w:name="_Toc37771514"/>
      <w:bookmarkStart w:id="355" w:name="_Toc37771832"/>
      <w:bookmarkStart w:id="356" w:name="_Toc37928367"/>
      <w:bookmarkStart w:id="357" w:name="_Toc38110485"/>
      <w:bookmarkStart w:id="358" w:name="_Toc38110667"/>
      <w:bookmarkStart w:id="359" w:name="_Toc38110761"/>
      <w:bookmarkStart w:id="360" w:name="_Toc38381660"/>
      <w:bookmarkStart w:id="361" w:name="_Toc38381754"/>
      <w:bookmarkStart w:id="362" w:name="_Toc38382139"/>
      <w:bookmarkStart w:id="363" w:name="_Toc38440392"/>
      <w:bookmarkStart w:id="364" w:name="_Toc38621975"/>
      <w:bookmarkStart w:id="365" w:name="_Toc38622072"/>
      <w:bookmarkStart w:id="366" w:name="_Toc38622563"/>
      <w:bookmarkStart w:id="367" w:name="_Toc38792482"/>
      <w:bookmarkStart w:id="368" w:name="_Toc38792583"/>
      <w:bookmarkStart w:id="369" w:name="_Toc38792754"/>
      <w:bookmarkStart w:id="370" w:name="_Toc38967132"/>
      <w:bookmarkStart w:id="371" w:name="_Toc38968683"/>
      <w:bookmarkStart w:id="372" w:name="_Toc38969969"/>
      <w:bookmarkStart w:id="373" w:name="_Toc38970583"/>
      <w:bookmarkStart w:id="374" w:name="_Toc39074924"/>
      <w:bookmarkStart w:id="375" w:name="_Toc39137745"/>
      <w:bookmarkStart w:id="376" w:name="_Toc39140438"/>
      <w:bookmarkStart w:id="377" w:name="_Toc39140673"/>
      <w:bookmarkStart w:id="378" w:name="_Toc39143869"/>
      <w:bookmarkStart w:id="379" w:name="_Toc39225313"/>
      <w:bookmarkStart w:id="380" w:name="_Toc39229661"/>
      <w:bookmarkStart w:id="381" w:name="_Toc39230259"/>
      <w:bookmarkStart w:id="382" w:name="_Toc39230922"/>
      <w:bookmarkStart w:id="383" w:name="_Toc39231061"/>
      <w:bookmarkStart w:id="384" w:name="_Toc39597141"/>
      <w:bookmarkStart w:id="385" w:name="_Toc39598120"/>
      <w:bookmarkStart w:id="386" w:name="_Toc39600334"/>
      <w:bookmarkStart w:id="387" w:name="_Toc39674551"/>
      <w:bookmarkStart w:id="388" w:name="_Toc39827034"/>
      <w:bookmarkStart w:id="389" w:name="_Toc39845575"/>
      <w:bookmarkStart w:id="390" w:name="_Toc39846335"/>
      <w:bookmarkStart w:id="391" w:name="_Toc39847804"/>
      <w:bookmarkStart w:id="392" w:name="_Toc39847949"/>
      <w:bookmarkStart w:id="393" w:name="_Toc39848072"/>
      <w:bookmarkStart w:id="394" w:name="_Toc39848403"/>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F4EE5" w:rsidRPr="002B4FFC" w:rsidRDefault="005F4EE5" w:rsidP="002A0425">
      <w:pPr>
        <w:pStyle w:val="Heading2"/>
        <w:jc w:val="both"/>
        <w:rPr>
          <w:u w:val="none"/>
        </w:rPr>
      </w:pPr>
      <w:bookmarkStart w:id="395" w:name="_Toc39848404"/>
      <w:r w:rsidRPr="002B4FFC">
        <w:rPr>
          <w:u w:val="none"/>
        </w:rPr>
        <w:t>General</w:t>
      </w:r>
      <w:bookmarkEnd w:id="395"/>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96" w:name="_Toc39848405"/>
      <w:r>
        <w:rPr>
          <w:u w:val="none"/>
        </w:rPr>
        <w:t>Coexistence feature #1</w:t>
      </w:r>
      <w:bookmarkEnd w:id="396"/>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97" w:name="_Toc39848406"/>
      <w:r>
        <w:rPr>
          <w:u w:val="none"/>
        </w:rPr>
        <w:t>Wideband and noncontiguous spectrum utilization</w:t>
      </w:r>
      <w:bookmarkEnd w:id="397"/>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98" w:name="_Toc14066104"/>
      <w:bookmarkStart w:id="399" w:name="_Toc14066127"/>
      <w:bookmarkStart w:id="400" w:name="_Toc14066217"/>
      <w:bookmarkStart w:id="401" w:name="_Toc14316272"/>
      <w:bookmarkStart w:id="402" w:name="_Toc14316784"/>
      <w:bookmarkStart w:id="403" w:name="_Toc14350443"/>
      <w:bookmarkStart w:id="404" w:name="_Toc21520587"/>
      <w:bookmarkStart w:id="405" w:name="_Toc21520630"/>
      <w:bookmarkStart w:id="406" w:name="_Toc21520679"/>
      <w:bookmarkStart w:id="407" w:name="_Toc21543263"/>
      <w:bookmarkStart w:id="408" w:name="_Toc21543471"/>
      <w:bookmarkStart w:id="409" w:name="_Toc24702999"/>
      <w:bookmarkStart w:id="410" w:name="_Toc24704609"/>
      <w:bookmarkStart w:id="411" w:name="_Toc24704714"/>
      <w:bookmarkStart w:id="412" w:name="_Toc24705204"/>
      <w:bookmarkStart w:id="413" w:name="_Toc24780851"/>
      <w:bookmarkStart w:id="414" w:name="_Toc24781751"/>
      <w:bookmarkStart w:id="415" w:name="_Toc24782451"/>
      <w:bookmarkStart w:id="416" w:name="_Toc24802028"/>
      <w:bookmarkStart w:id="417" w:name="_Toc24805224"/>
      <w:bookmarkStart w:id="418" w:name="_Toc24806211"/>
      <w:bookmarkStart w:id="419" w:name="_Toc24806937"/>
      <w:bookmarkStart w:id="420" w:name="_Toc24891616"/>
      <w:bookmarkStart w:id="421" w:name="_Toc24891937"/>
      <w:bookmarkStart w:id="422" w:name="_Toc24891983"/>
      <w:bookmarkStart w:id="423" w:name="_Toc24892620"/>
      <w:bookmarkStart w:id="424" w:name="_Toc24893234"/>
      <w:bookmarkStart w:id="425" w:name="_Toc24893766"/>
      <w:bookmarkStart w:id="426" w:name="_Toc24894157"/>
      <w:bookmarkStart w:id="427" w:name="_Toc24894642"/>
      <w:bookmarkStart w:id="428" w:name="_Toc25752106"/>
      <w:bookmarkStart w:id="429" w:name="_Toc30867914"/>
      <w:bookmarkStart w:id="430" w:name="_Toc30869197"/>
      <w:bookmarkStart w:id="431" w:name="_Toc30876621"/>
      <w:bookmarkStart w:id="432" w:name="_Toc30876674"/>
      <w:bookmarkStart w:id="433" w:name="_Toc30876962"/>
      <w:bookmarkStart w:id="434" w:name="_Toc30894993"/>
      <w:bookmarkStart w:id="435" w:name="_Toc30895502"/>
      <w:bookmarkStart w:id="436" w:name="_Toc30897860"/>
      <w:bookmarkStart w:id="437" w:name="_Toc30899286"/>
      <w:bookmarkStart w:id="438" w:name="_Toc30915796"/>
      <w:bookmarkStart w:id="439" w:name="_Toc30915858"/>
      <w:bookmarkStart w:id="440" w:name="_Toc31918184"/>
      <w:bookmarkStart w:id="441" w:name="_Toc36716516"/>
      <w:bookmarkStart w:id="442" w:name="_Toc36723278"/>
      <w:bookmarkStart w:id="443" w:name="_Toc36723360"/>
      <w:bookmarkStart w:id="444" w:name="_Toc36723493"/>
      <w:bookmarkStart w:id="445" w:name="_Toc36842546"/>
      <w:bookmarkStart w:id="446" w:name="_Toc36842628"/>
      <w:bookmarkStart w:id="447" w:name="_Toc37257573"/>
      <w:bookmarkStart w:id="448" w:name="_Toc37438250"/>
      <w:bookmarkStart w:id="449" w:name="_Toc37771518"/>
      <w:bookmarkStart w:id="450" w:name="_Toc37771836"/>
      <w:bookmarkStart w:id="451" w:name="_Toc37928371"/>
      <w:bookmarkStart w:id="452" w:name="_Toc38110489"/>
      <w:bookmarkStart w:id="453" w:name="_Toc38110671"/>
      <w:bookmarkStart w:id="454" w:name="_Toc38110765"/>
      <w:bookmarkStart w:id="455" w:name="_Toc38381664"/>
      <w:bookmarkStart w:id="456" w:name="_Toc38381758"/>
      <w:bookmarkStart w:id="457" w:name="_Toc38382143"/>
      <w:bookmarkStart w:id="458" w:name="_Toc38440396"/>
      <w:bookmarkStart w:id="459" w:name="_Toc38621979"/>
      <w:bookmarkStart w:id="460" w:name="_Toc38622076"/>
      <w:bookmarkStart w:id="461" w:name="_Toc38622567"/>
      <w:bookmarkStart w:id="462" w:name="_Toc38792486"/>
      <w:bookmarkStart w:id="463" w:name="_Toc38792587"/>
      <w:bookmarkStart w:id="464" w:name="_Toc38792758"/>
      <w:bookmarkStart w:id="465" w:name="_Toc38967136"/>
      <w:bookmarkStart w:id="466" w:name="_Toc38968687"/>
      <w:bookmarkStart w:id="467" w:name="_Toc38969973"/>
      <w:bookmarkStart w:id="468" w:name="_Toc38970587"/>
      <w:bookmarkStart w:id="469" w:name="_Toc39074928"/>
      <w:bookmarkStart w:id="470" w:name="_Toc39137749"/>
      <w:bookmarkStart w:id="471" w:name="_Toc39140442"/>
      <w:bookmarkStart w:id="472" w:name="_Toc39140677"/>
      <w:bookmarkStart w:id="473" w:name="_Toc39143873"/>
      <w:bookmarkStart w:id="474" w:name="_Toc39225317"/>
      <w:bookmarkStart w:id="475" w:name="_Toc39229665"/>
      <w:bookmarkStart w:id="476" w:name="_Toc39230263"/>
      <w:bookmarkStart w:id="477" w:name="_Toc39230926"/>
      <w:bookmarkStart w:id="478" w:name="_Toc39231065"/>
      <w:bookmarkStart w:id="479" w:name="_Toc39597145"/>
      <w:bookmarkStart w:id="480" w:name="_Toc39598124"/>
      <w:bookmarkStart w:id="481" w:name="_Toc39600338"/>
      <w:bookmarkStart w:id="482" w:name="_Toc39674555"/>
      <w:bookmarkStart w:id="483" w:name="_Toc39827038"/>
      <w:bookmarkStart w:id="484" w:name="_Toc39845579"/>
      <w:bookmarkStart w:id="485" w:name="_Toc39846339"/>
      <w:bookmarkStart w:id="486" w:name="_Toc39847808"/>
      <w:bookmarkStart w:id="487" w:name="_Toc39847953"/>
      <w:bookmarkStart w:id="488" w:name="_Toc39848076"/>
      <w:bookmarkStart w:id="489" w:name="_Toc3984840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7709A0" w:rsidRPr="00B872F3" w:rsidRDefault="007709A0" w:rsidP="002A0425">
      <w:pPr>
        <w:pStyle w:val="Heading2"/>
        <w:jc w:val="both"/>
        <w:rPr>
          <w:u w:val="none"/>
        </w:rPr>
      </w:pPr>
      <w:bookmarkStart w:id="490" w:name="_Toc39848408"/>
      <w:r w:rsidRPr="00B872F3">
        <w:rPr>
          <w:u w:val="none"/>
        </w:rPr>
        <w:t>General</w:t>
      </w:r>
      <w:bookmarkEnd w:id="490"/>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491" w:name="_Toc39848409"/>
      <w:r>
        <w:rPr>
          <w:u w:val="none"/>
        </w:rPr>
        <w:t>F</w:t>
      </w:r>
      <w:r w:rsidR="00C90CF9">
        <w:rPr>
          <w:u w:val="none"/>
        </w:rPr>
        <w:t>eature</w:t>
      </w:r>
      <w:r>
        <w:rPr>
          <w:u w:val="none"/>
        </w:rPr>
        <w:t xml:space="preserve"> #1</w:t>
      </w:r>
      <w:bookmarkEnd w:id="491"/>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492" w:name="_Toc39848410"/>
      <w:r>
        <w:rPr>
          <w:u w:val="none"/>
        </w:rPr>
        <w:t>M</w:t>
      </w:r>
      <w:r w:rsidR="00056558">
        <w:rPr>
          <w:u w:val="none"/>
        </w:rPr>
        <w:t>ulti-</w:t>
      </w:r>
      <w:r w:rsidR="001A268A">
        <w:rPr>
          <w:u w:val="none"/>
        </w:rPr>
        <w:t>link</w:t>
      </w:r>
      <w:r w:rsidR="00FC44A7">
        <w:rPr>
          <w:u w:val="none"/>
        </w:rPr>
        <w:t xml:space="preserve"> </w:t>
      </w:r>
      <w:r w:rsidR="00056558">
        <w:rPr>
          <w:u w:val="none"/>
        </w:rPr>
        <w:t>operation</w:t>
      </w:r>
      <w:bookmarkEnd w:id="492"/>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93" w:name="_Toc14316276"/>
      <w:bookmarkStart w:id="494" w:name="_Toc14316788"/>
      <w:bookmarkStart w:id="495" w:name="_Toc14350447"/>
      <w:bookmarkStart w:id="496" w:name="_Toc21520591"/>
      <w:bookmarkStart w:id="497" w:name="_Toc21520634"/>
      <w:bookmarkStart w:id="498" w:name="_Toc21520683"/>
      <w:bookmarkStart w:id="499" w:name="_Toc21543267"/>
      <w:bookmarkStart w:id="500" w:name="_Toc21543475"/>
      <w:bookmarkStart w:id="501" w:name="_Toc24703003"/>
      <w:bookmarkStart w:id="502" w:name="_Toc24704613"/>
      <w:bookmarkStart w:id="503" w:name="_Toc24704718"/>
      <w:bookmarkStart w:id="504" w:name="_Toc24705208"/>
      <w:bookmarkStart w:id="505" w:name="_Toc24780855"/>
      <w:bookmarkStart w:id="506" w:name="_Toc24781755"/>
      <w:bookmarkStart w:id="507" w:name="_Toc24782455"/>
      <w:bookmarkStart w:id="508" w:name="_Toc24802032"/>
      <w:bookmarkStart w:id="509" w:name="_Toc24805228"/>
      <w:bookmarkStart w:id="510" w:name="_Toc24806215"/>
      <w:bookmarkStart w:id="511" w:name="_Toc24806941"/>
      <w:bookmarkStart w:id="512" w:name="_Toc24891620"/>
      <w:bookmarkStart w:id="513" w:name="_Toc24891941"/>
      <w:bookmarkStart w:id="514" w:name="_Toc24891987"/>
      <w:bookmarkStart w:id="515" w:name="_Toc24892624"/>
      <w:bookmarkStart w:id="516" w:name="_Toc24893238"/>
      <w:bookmarkStart w:id="517" w:name="_Toc24893770"/>
      <w:bookmarkStart w:id="518" w:name="_Toc24894161"/>
      <w:bookmarkStart w:id="519" w:name="_Toc24894646"/>
      <w:bookmarkStart w:id="520" w:name="_Toc25752110"/>
      <w:bookmarkStart w:id="521" w:name="_Toc30867918"/>
      <w:bookmarkStart w:id="522" w:name="_Toc30869201"/>
      <w:bookmarkStart w:id="523" w:name="_Toc30876625"/>
      <w:bookmarkStart w:id="524" w:name="_Toc30876678"/>
      <w:bookmarkStart w:id="525" w:name="_Toc30876966"/>
      <w:bookmarkStart w:id="526" w:name="_Toc30894997"/>
      <w:bookmarkStart w:id="527" w:name="_Toc30895506"/>
      <w:bookmarkStart w:id="528" w:name="_Toc30897864"/>
      <w:bookmarkStart w:id="529" w:name="_Toc30899290"/>
      <w:bookmarkStart w:id="530" w:name="_Toc30915800"/>
      <w:bookmarkStart w:id="531" w:name="_Toc30915862"/>
      <w:bookmarkStart w:id="532" w:name="_Toc31918188"/>
      <w:bookmarkStart w:id="533" w:name="_Toc36716520"/>
      <w:bookmarkStart w:id="534" w:name="_Toc36723282"/>
      <w:bookmarkStart w:id="535" w:name="_Toc36723364"/>
      <w:bookmarkStart w:id="536" w:name="_Toc36723497"/>
      <w:bookmarkStart w:id="537" w:name="_Toc36842550"/>
      <w:bookmarkStart w:id="538" w:name="_Toc36842632"/>
      <w:bookmarkStart w:id="539" w:name="_Toc37257577"/>
      <w:bookmarkStart w:id="540" w:name="_Toc37438254"/>
      <w:bookmarkStart w:id="541" w:name="_Toc37771522"/>
      <w:bookmarkStart w:id="542" w:name="_Toc37771840"/>
      <w:bookmarkStart w:id="543" w:name="_Toc37928375"/>
      <w:bookmarkStart w:id="544" w:name="_Toc38110493"/>
      <w:bookmarkStart w:id="545" w:name="_Toc38110675"/>
      <w:bookmarkStart w:id="546" w:name="_Toc38110769"/>
      <w:bookmarkStart w:id="547" w:name="_Toc38381668"/>
      <w:bookmarkStart w:id="548" w:name="_Toc38381762"/>
      <w:bookmarkStart w:id="549" w:name="_Toc38382147"/>
      <w:bookmarkStart w:id="550" w:name="_Toc38440400"/>
      <w:bookmarkStart w:id="551" w:name="_Toc38621983"/>
      <w:bookmarkStart w:id="552" w:name="_Toc38622080"/>
      <w:bookmarkStart w:id="553" w:name="_Toc38622571"/>
      <w:bookmarkStart w:id="554" w:name="_Toc38792490"/>
      <w:bookmarkStart w:id="555" w:name="_Toc38792591"/>
      <w:bookmarkStart w:id="556" w:name="_Toc38792762"/>
      <w:bookmarkStart w:id="557" w:name="_Toc38967140"/>
      <w:bookmarkStart w:id="558" w:name="_Toc38968691"/>
      <w:bookmarkStart w:id="559" w:name="_Toc38969977"/>
      <w:bookmarkStart w:id="560" w:name="_Toc38970591"/>
      <w:bookmarkStart w:id="561" w:name="_Toc39074932"/>
      <w:bookmarkStart w:id="562" w:name="_Toc39137753"/>
      <w:bookmarkStart w:id="563" w:name="_Toc39140446"/>
      <w:bookmarkStart w:id="564" w:name="_Toc39140681"/>
      <w:bookmarkStart w:id="565" w:name="_Toc39143877"/>
      <w:bookmarkStart w:id="566" w:name="_Toc39225321"/>
      <w:bookmarkStart w:id="567" w:name="_Toc39229669"/>
      <w:bookmarkStart w:id="568" w:name="_Toc39230267"/>
      <w:bookmarkStart w:id="569" w:name="_Toc39230930"/>
      <w:bookmarkStart w:id="570" w:name="_Toc39231069"/>
      <w:bookmarkStart w:id="571" w:name="_Toc39597149"/>
      <w:bookmarkStart w:id="572" w:name="_Toc39598128"/>
      <w:bookmarkStart w:id="573" w:name="_Toc39600342"/>
      <w:bookmarkStart w:id="574" w:name="_Toc39674559"/>
      <w:bookmarkStart w:id="575" w:name="_Toc39827042"/>
      <w:bookmarkStart w:id="576" w:name="_Toc39845583"/>
      <w:bookmarkStart w:id="577" w:name="_Toc39846343"/>
      <w:bookmarkStart w:id="578" w:name="_Toc39847812"/>
      <w:bookmarkStart w:id="579" w:name="_Toc39847957"/>
      <w:bookmarkStart w:id="580" w:name="_Toc39848080"/>
      <w:bookmarkStart w:id="581" w:name="_Toc3984841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C90CF9" w:rsidRPr="00B872F3" w:rsidRDefault="00C90CF9" w:rsidP="002A0425">
      <w:pPr>
        <w:pStyle w:val="Heading2"/>
        <w:jc w:val="both"/>
        <w:rPr>
          <w:u w:val="none"/>
        </w:rPr>
      </w:pPr>
      <w:bookmarkStart w:id="582" w:name="_Toc39848412"/>
      <w:r w:rsidRPr="00B872F3">
        <w:rPr>
          <w:u w:val="none"/>
        </w:rPr>
        <w:t>General</w:t>
      </w:r>
      <w:bookmarkEnd w:id="582"/>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F155CE">
      <w:pPr>
        <w:pStyle w:val="Heading2"/>
        <w:jc w:val="both"/>
        <w:rPr>
          <w:u w:val="none"/>
        </w:rPr>
      </w:pPr>
      <w:bookmarkStart w:id="583" w:name="_Toc39848413"/>
      <w:r>
        <w:rPr>
          <w:u w:val="none"/>
        </w:rPr>
        <w:t xml:space="preserve">Multi-link </w:t>
      </w:r>
      <w:r w:rsidR="005A427F">
        <w:rPr>
          <w:u w:val="none"/>
        </w:rPr>
        <w:t>setup</w:t>
      </w:r>
      <w:bookmarkEnd w:id="583"/>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B742EB" w:rsidRDefault="00B742EB">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FE6447" w:rsidRPr="000C5B2D" w:rsidRDefault="00FE6447" w:rsidP="00FE6447">
      <w:pPr>
        <w:jc w:val="both"/>
        <w:rPr>
          <w:szCs w:val="22"/>
          <w:highlight w:val="yellow"/>
        </w:rPr>
      </w:pPr>
      <w:r w:rsidRPr="000C5B2D">
        <w:rPr>
          <w:b/>
          <w:highlight w:val="yellow"/>
        </w:rPr>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844CB0" w:rsidRDefault="00844CB0">
      <w:pPr>
        <w:rPr>
          <w:rFonts w:ascii="Arial" w:hAnsi="Arial"/>
          <w:b/>
          <w:sz w:val="24"/>
          <w:highlight w:val="lightGray"/>
          <w:lang w:val="en-US" w:eastAsia="ko-KR"/>
        </w:rPr>
      </w:pPr>
      <w:r>
        <w:rPr>
          <w:highlight w:val="lightGray"/>
          <w:lang w:val="en-US" w:eastAsia="ko-KR"/>
        </w:rPr>
        <w:br w:type="page"/>
      </w:r>
    </w:p>
    <w:p w:rsidR="00257845" w:rsidRPr="00257845" w:rsidRDefault="00257845" w:rsidP="005F0B86">
      <w:pPr>
        <w:jc w:val="both"/>
        <w:rPr>
          <w:b/>
          <w:highlight w:val="yellow"/>
        </w:rPr>
      </w:pPr>
      <w:r w:rsidRPr="00257845">
        <w:rPr>
          <w:b/>
          <w:highlight w:val="yellow"/>
        </w:rPr>
        <w:lastRenderedPageBreak/>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CD5503" w:rsidRPr="004F73DF" w:rsidRDefault="005E757F" w:rsidP="00CD5503">
      <w:pPr>
        <w:pStyle w:val="Heading2"/>
        <w:jc w:val="both"/>
        <w:rPr>
          <w:u w:val="none"/>
        </w:rPr>
      </w:pPr>
      <w:bookmarkStart w:id="584" w:name="_Toc39848414"/>
      <w:r>
        <w:rPr>
          <w:u w:val="none"/>
        </w:rPr>
        <w:t>T</w:t>
      </w:r>
      <w:r w:rsidR="00CD5503">
        <w:rPr>
          <w:u w:val="none"/>
        </w:rPr>
        <w:t>ID-to-link mapping</w:t>
      </w:r>
      <w:bookmarkEnd w:id="584"/>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lastRenderedPageBreak/>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B760BB" w:rsidRPr="00F61D32" w:rsidRDefault="00B760BB" w:rsidP="00B760BB">
      <w:pPr>
        <w:pStyle w:val="Heading2"/>
        <w:rPr>
          <w:highlight w:val="yellow"/>
          <w:u w:val="none"/>
        </w:rPr>
      </w:pPr>
      <w:bookmarkStart w:id="585" w:name="_Toc39848415"/>
      <w:r w:rsidRPr="00F61D32">
        <w:rPr>
          <w:highlight w:val="yellow"/>
          <w:u w:val="none"/>
        </w:rPr>
        <w:t>Multi-link block ack</w:t>
      </w:r>
      <w:bookmarkEnd w:id="585"/>
    </w:p>
    <w:p w:rsidR="00B760BB" w:rsidRDefault="00B760BB"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 xml:space="preserve"> [20/0024r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4F73DF">
      <w:pPr>
        <w:pStyle w:val="Heading2"/>
        <w:jc w:val="both"/>
        <w:rPr>
          <w:u w:val="none"/>
        </w:rPr>
      </w:pPr>
      <w:bookmarkStart w:id="586" w:name="_Toc39848416"/>
      <w:r>
        <w:rPr>
          <w:u w:val="none"/>
        </w:rPr>
        <w:t>Power save</w:t>
      </w:r>
      <w:bookmarkEnd w:id="586"/>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C41935" w:rsidRDefault="00C41935">
      <w:pPr>
        <w:rPr>
          <w:rFonts w:ascii="Arial" w:hAnsi="Arial"/>
          <w:b/>
          <w:sz w:val="28"/>
        </w:rPr>
      </w:pPr>
      <w:r>
        <w:br w:type="page"/>
      </w:r>
    </w:p>
    <w:p w:rsidR="005A427F" w:rsidRPr="00F155CE" w:rsidRDefault="005A427F" w:rsidP="005A427F">
      <w:pPr>
        <w:pStyle w:val="Heading2"/>
        <w:jc w:val="both"/>
        <w:rPr>
          <w:u w:val="none"/>
        </w:rPr>
      </w:pPr>
      <w:bookmarkStart w:id="587" w:name="_Toc39848417"/>
      <w:r>
        <w:rPr>
          <w:u w:val="none"/>
        </w:rPr>
        <w:lastRenderedPageBreak/>
        <w:t>Multi-link channel access</w:t>
      </w:r>
      <w:bookmarkEnd w:id="587"/>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04766E">
      <w:pPr>
        <w:pStyle w:val="Heading2"/>
        <w:rPr>
          <w:highlight w:val="yellow"/>
          <w:u w:val="none"/>
          <w:lang w:val="en-US" w:eastAsia="ko-KR"/>
        </w:rPr>
      </w:pPr>
      <w:bookmarkStart w:id="588" w:name="_Toc39848418"/>
      <w:r w:rsidRPr="0004766E">
        <w:rPr>
          <w:highlight w:val="yellow"/>
          <w:u w:val="none"/>
          <w:lang w:val="en-US" w:eastAsia="ko-KR"/>
        </w:rPr>
        <w:t>Multi-BSSID</w:t>
      </w:r>
      <w:bookmarkEnd w:id="588"/>
    </w:p>
    <w:p w:rsidR="0004766E" w:rsidRDefault="0004766E" w:rsidP="0004766E">
      <w:pPr>
        <w:jc w:val="both"/>
      </w:pPr>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41935" w:rsidRDefault="00C41935">
      <w:pPr>
        <w:rPr>
          <w:b/>
          <w:highlight w:val="yellow"/>
        </w:rPr>
      </w:pPr>
      <w:r>
        <w:rPr>
          <w:b/>
          <w:highlight w:val="yellow"/>
        </w:rPr>
        <w:br w:type="page"/>
      </w:r>
    </w:p>
    <w:p w:rsidR="00CE26D9" w:rsidRPr="009073E8" w:rsidRDefault="00CE26D9" w:rsidP="00CE26D9">
      <w:pPr>
        <w:jc w:val="both"/>
        <w:rPr>
          <w:szCs w:val="22"/>
          <w:highlight w:val="yellow"/>
        </w:rPr>
      </w:pPr>
      <w:r w:rsidRPr="009073E8">
        <w:rPr>
          <w:b/>
          <w:highlight w:val="yellow"/>
        </w:rPr>
        <w:lastRenderedPageBreak/>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5115F0" w:rsidRPr="0020305D" w:rsidRDefault="005115F0" w:rsidP="00486858">
      <w:pPr>
        <w:pStyle w:val="Heading1"/>
        <w:numPr>
          <w:ilvl w:val="0"/>
          <w:numId w:val="1"/>
        </w:numPr>
        <w:tabs>
          <w:tab w:val="left" w:pos="450"/>
        </w:tabs>
        <w:ind w:left="0" w:firstLine="0"/>
        <w:jc w:val="both"/>
        <w:rPr>
          <w:u w:val="none"/>
        </w:rPr>
      </w:pPr>
      <w:bookmarkStart w:id="589" w:name="_Toc39848419"/>
      <w:r>
        <w:rPr>
          <w:u w:val="none"/>
        </w:rPr>
        <w:t>Multi-band and multichannel aggregation and operation</w:t>
      </w:r>
      <w:bookmarkEnd w:id="589"/>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90" w:name="_Toc30876631"/>
      <w:bookmarkStart w:id="591" w:name="_Toc30876684"/>
      <w:bookmarkStart w:id="592" w:name="_Toc30876972"/>
      <w:bookmarkStart w:id="593" w:name="_Toc30895003"/>
      <w:bookmarkStart w:id="594" w:name="_Toc30895512"/>
      <w:bookmarkStart w:id="595" w:name="_Toc30897870"/>
      <w:bookmarkStart w:id="596" w:name="_Toc30899297"/>
      <w:bookmarkStart w:id="597" w:name="_Toc30915807"/>
      <w:bookmarkStart w:id="598" w:name="_Toc30915869"/>
      <w:bookmarkStart w:id="599" w:name="_Toc31918195"/>
      <w:bookmarkStart w:id="600" w:name="_Toc36716527"/>
      <w:bookmarkStart w:id="601" w:name="_Toc36723289"/>
      <w:bookmarkStart w:id="602" w:name="_Toc36723371"/>
      <w:bookmarkStart w:id="603" w:name="_Toc36723504"/>
      <w:bookmarkStart w:id="604" w:name="_Toc36842557"/>
      <w:bookmarkStart w:id="605" w:name="_Toc36842639"/>
      <w:bookmarkStart w:id="606" w:name="_Toc37257584"/>
      <w:bookmarkStart w:id="607" w:name="_Toc37438261"/>
      <w:bookmarkStart w:id="608" w:name="_Toc37771529"/>
      <w:bookmarkStart w:id="609" w:name="_Toc37771847"/>
      <w:bookmarkStart w:id="610" w:name="_Toc37928382"/>
      <w:bookmarkStart w:id="611" w:name="_Toc38110500"/>
      <w:bookmarkStart w:id="612" w:name="_Toc38110682"/>
      <w:bookmarkStart w:id="613" w:name="_Toc38110776"/>
      <w:bookmarkStart w:id="614" w:name="_Toc38381675"/>
      <w:bookmarkStart w:id="615" w:name="_Toc38381769"/>
      <w:bookmarkStart w:id="616" w:name="_Toc38382154"/>
      <w:bookmarkStart w:id="617" w:name="_Toc38440407"/>
      <w:bookmarkStart w:id="618" w:name="_Toc38621990"/>
      <w:bookmarkStart w:id="619" w:name="_Toc38622087"/>
      <w:bookmarkStart w:id="620" w:name="_Toc38622578"/>
      <w:bookmarkStart w:id="621" w:name="_Toc38792497"/>
      <w:bookmarkStart w:id="622" w:name="_Toc38792598"/>
      <w:bookmarkStart w:id="623" w:name="_Toc38792769"/>
      <w:bookmarkStart w:id="624" w:name="_Toc38967147"/>
      <w:bookmarkStart w:id="625" w:name="_Toc38968698"/>
      <w:bookmarkStart w:id="626" w:name="_Toc38969984"/>
      <w:bookmarkStart w:id="627" w:name="_Toc38970598"/>
      <w:bookmarkStart w:id="628" w:name="_Toc39074939"/>
      <w:bookmarkStart w:id="629" w:name="_Toc39137760"/>
      <w:bookmarkStart w:id="630" w:name="_Toc39140453"/>
      <w:bookmarkStart w:id="631" w:name="_Toc39140688"/>
      <w:bookmarkStart w:id="632" w:name="_Toc39143885"/>
      <w:bookmarkStart w:id="633" w:name="_Toc39225329"/>
      <w:bookmarkStart w:id="634" w:name="_Toc39229677"/>
      <w:bookmarkStart w:id="635" w:name="_Toc39230275"/>
      <w:bookmarkStart w:id="636" w:name="_Toc39230938"/>
      <w:bookmarkStart w:id="637" w:name="_Toc39231077"/>
      <w:bookmarkStart w:id="638" w:name="_Toc39597157"/>
      <w:bookmarkStart w:id="639" w:name="_Toc39598136"/>
      <w:bookmarkStart w:id="640" w:name="_Toc39600350"/>
      <w:bookmarkStart w:id="641" w:name="_Toc39674567"/>
      <w:bookmarkStart w:id="642" w:name="_Toc39827050"/>
      <w:bookmarkStart w:id="643" w:name="_Toc39845592"/>
      <w:bookmarkStart w:id="644" w:name="_Toc39846352"/>
      <w:bookmarkStart w:id="645" w:name="_Toc39847821"/>
      <w:bookmarkStart w:id="646" w:name="_Toc39847966"/>
      <w:bookmarkStart w:id="647" w:name="_Toc39848089"/>
      <w:bookmarkStart w:id="648" w:name="_Toc39848420"/>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5115F0" w:rsidRPr="00B872F3" w:rsidRDefault="005115F0" w:rsidP="005115F0">
      <w:pPr>
        <w:pStyle w:val="Heading2"/>
        <w:jc w:val="both"/>
        <w:rPr>
          <w:u w:val="none"/>
        </w:rPr>
      </w:pPr>
      <w:bookmarkStart w:id="649" w:name="_Toc39848421"/>
      <w:r w:rsidRPr="00B872F3">
        <w:rPr>
          <w:u w:val="none"/>
        </w:rPr>
        <w:t>General</w:t>
      </w:r>
      <w:bookmarkEnd w:id="649"/>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650" w:name="_Toc39848422"/>
      <w:r>
        <w:rPr>
          <w:u w:val="none"/>
        </w:rPr>
        <w:t>Feature #1</w:t>
      </w:r>
      <w:bookmarkEnd w:id="650"/>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651" w:name="_Toc39848423"/>
      <w:r>
        <w:rPr>
          <w:u w:val="none"/>
        </w:rPr>
        <w:t>Spatial stream and MIMO protocol enhancement</w:t>
      </w:r>
      <w:bookmarkEnd w:id="651"/>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2" w:name="_Toc14316280"/>
      <w:bookmarkStart w:id="653" w:name="_Toc14316792"/>
      <w:bookmarkStart w:id="654" w:name="_Toc14350451"/>
      <w:bookmarkStart w:id="655" w:name="_Toc21520595"/>
      <w:bookmarkStart w:id="656" w:name="_Toc21520638"/>
      <w:bookmarkStart w:id="657" w:name="_Toc21520687"/>
      <w:bookmarkStart w:id="658" w:name="_Toc21543271"/>
      <w:bookmarkStart w:id="659" w:name="_Toc21543479"/>
      <w:bookmarkStart w:id="660" w:name="_Toc24703007"/>
      <w:bookmarkStart w:id="661" w:name="_Toc24704617"/>
      <w:bookmarkStart w:id="662" w:name="_Toc24704722"/>
      <w:bookmarkStart w:id="663" w:name="_Toc24705212"/>
      <w:bookmarkStart w:id="664" w:name="_Toc24780859"/>
      <w:bookmarkStart w:id="665" w:name="_Toc24781759"/>
      <w:bookmarkStart w:id="666" w:name="_Toc24782459"/>
      <w:bookmarkStart w:id="667" w:name="_Toc24802036"/>
      <w:bookmarkStart w:id="668" w:name="_Toc24805232"/>
      <w:bookmarkStart w:id="669" w:name="_Toc24806219"/>
      <w:bookmarkStart w:id="670" w:name="_Toc24806945"/>
      <w:bookmarkStart w:id="671" w:name="_Toc24891624"/>
      <w:bookmarkStart w:id="672" w:name="_Toc24891945"/>
      <w:bookmarkStart w:id="673" w:name="_Toc24891991"/>
      <w:bookmarkStart w:id="674" w:name="_Toc24892628"/>
      <w:bookmarkStart w:id="675" w:name="_Toc24893242"/>
      <w:bookmarkStart w:id="676" w:name="_Toc24893774"/>
      <w:bookmarkStart w:id="677" w:name="_Toc24894165"/>
      <w:bookmarkStart w:id="678" w:name="_Toc24894650"/>
      <w:bookmarkStart w:id="679" w:name="_Toc25752114"/>
      <w:bookmarkStart w:id="680" w:name="_Toc30867922"/>
      <w:bookmarkStart w:id="681" w:name="_Toc30869205"/>
      <w:bookmarkStart w:id="682" w:name="_Toc30876635"/>
      <w:bookmarkStart w:id="683" w:name="_Toc30876688"/>
      <w:bookmarkStart w:id="684" w:name="_Toc30876976"/>
      <w:bookmarkStart w:id="685" w:name="_Toc30895007"/>
      <w:bookmarkStart w:id="686" w:name="_Toc30895516"/>
      <w:bookmarkStart w:id="687" w:name="_Toc30897874"/>
      <w:bookmarkStart w:id="688" w:name="_Toc30899301"/>
      <w:bookmarkStart w:id="689" w:name="_Toc30915811"/>
      <w:bookmarkStart w:id="690" w:name="_Toc30915873"/>
      <w:bookmarkStart w:id="691" w:name="_Toc31918199"/>
      <w:bookmarkStart w:id="692" w:name="_Toc36716531"/>
      <w:bookmarkStart w:id="693" w:name="_Toc36723293"/>
      <w:bookmarkStart w:id="694" w:name="_Toc36723375"/>
      <w:bookmarkStart w:id="695" w:name="_Toc36723508"/>
      <w:bookmarkStart w:id="696" w:name="_Toc36842561"/>
      <w:bookmarkStart w:id="697" w:name="_Toc36842643"/>
      <w:bookmarkStart w:id="698" w:name="_Toc37257588"/>
      <w:bookmarkStart w:id="699" w:name="_Toc37438265"/>
      <w:bookmarkStart w:id="700" w:name="_Toc37771533"/>
      <w:bookmarkStart w:id="701" w:name="_Toc37771851"/>
      <w:bookmarkStart w:id="702" w:name="_Toc37928386"/>
      <w:bookmarkStart w:id="703" w:name="_Toc38110504"/>
      <w:bookmarkStart w:id="704" w:name="_Toc38110686"/>
      <w:bookmarkStart w:id="705" w:name="_Toc38110780"/>
      <w:bookmarkStart w:id="706" w:name="_Toc38381679"/>
      <w:bookmarkStart w:id="707" w:name="_Toc38381773"/>
      <w:bookmarkStart w:id="708" w:name="_Toc38382158"/>
      <w:bookmarkStart w:id="709" w:name="_Toc38440411"/>
      <w:bookmarkStart w:id="710" w:name="_Toc38621994"/>
      <w:bookmarkStart w:id="711" w:name="_Toc38622091"/>
      <w:bookmarkStart w:id="712" w:name="_Toc38622582"/>
      <w:bookmarkStart w:id="713" w:name="_Toc38792501"/>
      <w:bookmarkStart w:id="714" w:name="_Toc38792602"/>
      <w:bookmarkStart w:id="715" w:name="_Toc38792773"/>
      <w:bookmarkStart w:id="716" w:name="_Toc38967151"/>
      <w:bookmarkStart w:id="717" w:name="_Toc38968702"/>
      <w:bookmarkStart w:id="718" w:name="_Toc38969988"/>
      <w:bookmarkStart w:id="719" w:name="_Toc38970602"/>
      <w:bookmarkStart w:id="720" w:name="_Toc39074943"/>
      <w:bookmarkStart w:id="721" w:name="_Toc39137764"/>
      <w:bookmarkStart w:id="722" w:name="_Toc39140457"/>
      <w:bookmarkStart w:id="723" w:name="_Toc39140692"/>
      <w:bookmarkStart w:id="724" w:name="_Toc39143889"/>
      <w:bookmarkStart w:id="725" w:name="_Toc39225333"/>
      <w:bookmarkStart w:id="726" w:name="_Toc39229681"/>
      <w:bookmarkStart w:id="727" w:name="_Toc39230279"/>
      <w:bookmarkStart w:id="728" w:name="_Toc39230942"/>
      <w:bookmarkStart w:id="729" w:name="_Toc39231081"/>
      <w:bookmarkStart w:id="730" w:name="_Toc39597161"/>
      <w:bookmarkStart w:id="731" w:name="_Toc39598140"/>
      <w:bookmarkStart w:id="732" w:name="_Toc39600354"/>
      <w:bookmarkStart w:id="733" w:name="_Toc39674571"/>
      <w:bookmarkStart w:id="734" w:name="_Toc39827054"/>
      <w:bookmarkStart w:id="735" w:name="_Toc39845596"/>
      <w:bookmarkStart w:id="736" w:name="_Toc39846356"/>
      <w:bookmarkStart w:id="737" w:name="_Toc39847825"/>
      <w:bookmarkStart w:id="738" w:name="_Toc39847970"/>
      <w:bookmarkStart w:id="739" w:name="_Toc39848093"/>
      <w:bookmarkStart w:id="740" w:name="_Toc3984842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B973B9" w:rsidRPr="00B872F3" w:rsidRDefault="00B973B9" w:rsidP="002A0425">
      <w:pPr>
        <w:pStyle w:val="Heading2"/>
        <w:jc w:val="both"/>
        <w:rPr>
          <w:u w:val="none"/>
        </w:rPr>
      </w:pPr>
      <w:bookmarkStart w:id="741" w:name="_Toc39848425"/>
      <w:r w:rsidRPr="00B872F3">
        <w:rPr>
          <w:u w:val="none"/>
        </w:rPr>
        <w:t>General</w:t>
      </w:r>
      <w:bookmarkEnd w:id="741"/>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742" w:name="_Toc39848426"/>
      <w:r>
        <w:rPr>
          <w:u w:val="none"/>
        </w:rPr>
        <w:t>16 spatial stream operation</w:t>
      </w:r>
      <w:bookmarkEnd w:id="742"/>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743" w:name="_Toc39848427"/>
      <w:r>
        <w:rPr>
          <w:u w:val="none"/>
        </w:rPr>
        <w:t xml:space="preserve">Multi-AP </w:t>
      </w:r>
      <w:r w:rsidR="00D221B4">
        <w:rPr>
          <w:u w:val="none"/>
        </w:rPr>
        <w:t>operation</w:t>
      </w:r>
      <w:bookmarkEnd w:id="743"/>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44" w:name="_Toc14316284"/>
      <w:bookmarkStart w:id="745" w:name="_Toc14316796"/>
      <w:bookmarkStart w:id="746" w:name="_Toc14350455"/>
      <w:bookmarkStart w:id="747" w:name="_Toc21520599"/>
      <w:bookmarkStart w:id="748" w:name="_Toc21520642"/>
      <w:bookmarkStart w:id="749" w:name="_Toc21520691"/>
      <w:bookmarkStart w:id="750" w:name="_Toc21543275"/>
      <w:bookmarkStart w:id="751" w:name="_Toc21543483"/>
      <w:bookmarkStart w:id="752" w:name="_Toc24703011"/>
      <w:bookmarkStart w:id="753" w:name="_Toc24704621"/>
      <w:bookmarkStart w:id="754" w:name="_Toc24704726"/>
      <w:bookmarkStart w:id="755" w:name="_Toc24705216"/>
      <w:bookmarkStart w:id="756" w:name="_Toc24780863"/>
      <w:bookmarkStart w:id="757" w:name="_Toc24781763"/>
      <w:bookmarkStart w:id="758" w:name="_Toc24782463"/>
      <w:bookmarkStart w:id="759" w:name="_Toc24802040"/>
      <w:bookmarkStart w:id="760" w:name="_Toc24805236"/>
      <w:bookmarkStart w:id="761" w:name="_Toc24806223"/>
      <w:bookmarkStart w:id="762" w:name="_Toc24806949"/>
      <w:bookmarkStart w:id="763" w:name="_Toc24891628"/>
      <w:bookmarkStart w:id="764" w:name="_Toc24891949"/>
      <w:bookmarkStart w:id="765" w:name="_Toc24891995"/>
      <w:bookmarkStart w:id="766" w:name="_Toc24892632"/>
      <w:bookmarkStart w:id="767" w:name="_Toc24893246"/>
      <w:bookmarkStart w:id="768" w:name="_Toc24893778"/>
      <w:bookmarkStart w:id="769" w:name="_Toc24894169"/>
      <w:bookmarkStart w:id="770" w:name="_Toc24894654"/>
      <w:bookmarkStart w:id="771" w:name="_Toc25752118"/>
      <w:bookmarkStart w:id="772" w:name="_Toc30867926"/>
      <w:bookmarkStart w:id="773" w:name="_Toc30869209"/>
      <w:bookmarkStart w:id="774" w:name="_Toc30876639"/>
      <w:bookmarkStart w:id="775" w:name="_Toc30876692"/>
      <w:bookmarkStart w:id="776" w:name="_Toc30876980"/>
      <w:bookmarkStart w:id="777" w:name="_Toc30895011"/>
      <w:bookmarkStart w:id="778" w:name="_Toc30895520"/>
      <w:bookmarkStart w:id="779" w:name="_Toc30897878"/>
      <w:bookmarkStart w:id="780" w:name="_Toc30899305"/>
      <w:bookmarkStart w:id="781" w:name="_Toc30915815"/>
      <w:bookmarkStart w:id="782" w:name="_Toc30915877"/>
      <w:bookmarkStart w:id="783" w:name="_Toc31918203"/>
      <w:bookmarkStart w:id="784" w:name="_Toc36716535"/>
      <w:bookmarkStart w:id="785" w:name="_Toc36723297"/>
      <w:bookmarkStart w:id="786" w:name="_Toc36723379"/>
      <w:bookmarkStart w:id="787" w:name="_Toc36723512"/>
      <w:bookmarkStart w:id="788" w:name="_Toc36842565"/>
      <w:bookmarkStart w:id="789" w:name="_Toc36842647"/>
      <w:bookmarkStart w:id="790" w:name="_Toc37257592"/>
      <w:bookmarkStart w:id="791" w:name="_Toc37438269"/>
      <w:bookmarkStart w:id="792" w:name="_Toc37771537"/>
      <w:bookmarkStart w:id="793" w:name="_Toc37771855"/>
      <w:bookmarkStart w:id="794" w:name="_Toc37928390"/>
      <w:bookmarkStart w:id="795" w:name="_Toc38110508"/>
      <w:bookmarkStart w:id="796" w:name="_Toc38110690"/>
      <w:bookmarkStart w:id="797" w:name="_Toc38110784"/>
      <w:bookmarkStart w:id="798" w:name="_Toc38381683"/>
      <w:bookmarkStart w:id="799" w:name="_Toc38381777"/>
      <w:bookmarkStart w:id="800" w:name="_Toc38382162"/>
      <w:bookmarkStart w:id="801" w:name="_Toc38440415"/>
      <w:bookmarkStart w:id="802" w:name="_Toc38621998"/>
      <w:bookmarkStart w:id="803" w:name="_Toc38622095"/>
      <w:bookmarkStart w:id="804" w:name="_Toc38622586"/>
      <w:bookmarkStart w:id="805" w:name="_Toc38792505"/>
      <w:bookmarkStart w:id="806" w:name="_Toc38792606"/>
      <w:bookmarkStart w:id="807" w:name="_Toc38792777"/>
      <w:bookmarkStart w:id="808" w:name="_Toc38967155"/>
      <w:bookmarkStart w:id="809" w:name="_Toc38968706"/>
      <w:bookmarkStart w:id="810" w:name="_Toc38969992"/>
      <w:bookmarkStart w:id="811" w:name="_Toc38970606"/>
      <w:bookmarkStart w:id="812" w:name="_Toc39074947"/>
      <w:bookmarkStart w:id="813" w:name="_Toc39137768"/>
      <w:bookmarkStart w:id="814" w:name="_Toc39140461"/>
      <w:bookmarkStart w:id="815" w:name="_Toc39140696"/>
      <w:bookmarkStart w:id="816" w:name="_Toc39143893"/>
      <w:bookmarkStart w:id="817" w:name="_Toc39225337"/>
      <w:bookmarkStart w:id="818" w:name="_Toc39229685"/>
      <w:bookmarkStart w:id="819" w:name="_Toc39230283"/>
      <w:bookmarkStart w:id="820" w:name="_Toc39230946"/>
      <w:bookmarkStart w:id="821" w:name="_Toc39231085"/>
      <w:bookmarkStart w:id="822" w:name="_Toc39597165"/>
      <w:bookmarkStart w:id="823" w:name="_Toc39598144"/>
      <w:bookmarkStart w:id="824" w:name="_Toc39600358"/>
      <w:bookmarkStart w:id="825" w:name="_Toc39674575"/>
      <w:bookmarkStart w:id="826" w:name="_Toc39827058"/>
      <w:bookmarkStart w:id="827" w:name="_Toc39845600"/>
      <w:bookmarkStart w:id="828" w:name="_Toc39846360"/>
      <w:bookmarkStart w:id="829" w:name="_Toc39847829"/>
      <w:bookmarkStart w:id="830" w:name="_Toc39847974"/>
      <w:bookmarkStart w:id="831" w:name="_Toc39848097"/>
      <w:bookmarkStart w:id="832" w:name="_Toc39848428"/>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5F5114" w:rsidRPr="00B872F3" w:rsidRDefault="005F5114" w:rsidP="002A0425">
      <w:pPr>
        <w:pStyle w:val="Heading2"/>
        <w:jc w:val="both"/>
        <w:rPr>
          <w:u w:val="none"/>
        </w:rPr>
      </w:pPr>
      <w:bookmarkStart w:id="833" w:name="_Toc39848429"/>
      <w:r w:rsidRPr="00B872F3">
        <w:rPr>
          <w:u w:val="none"/>
        </w:rPr>
        <w:t>General</w:t>
      </w:r>
      <w:bookmarkEnd w:id="833"/>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834" w:name="_Toc39848430"/>
      <w:r>
        <w:rPr>
          <w:u w:val="none"/>
        </w:rPr>
        <w:t>Setup</w:t>
      </w:r>
      <w:bookmarkEnd w:id="834"/>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lastRenderedPageBreak/>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2A0425">
      <w:pPr>
        <w:pStyle w:val="Heading2"/>
        <w:jc w:val="both"/>
        <w:rPr>
          <w:u w:val="none"/>
        </w:rPr>
      </w:pPr>
      <w:bookmarkStart w:id="835" w:name="_Toc39848431"/>
      <w:r>
        <w:rPr>
          <w:u w:val="none"/>
        </w:rPr>
        <w:t>Channel</w:t>
      </w:r>
      <w:r w:rsidR="00E34D21">
        <w:rPr>
          <w:u w:val="none"/>
        </w:rPr>
        <w:t xml:space="preserve"> s</w:t>
      </w:r>
      <w:r w:rsidR="009A7173">
        <w:rPr>
          <w:u w:val="none"/>
        </w:rPr>
        <w:t>ounding</w:t>
      </w:r>
      <w:bookmarkEnd w:id="835"/>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A57693" w:rsidRDefault="00A57693" w:rsidP="002A0425">
      <w:pPr>
        <w:pStyle w:val="ListParagraph"/>
        <w:ind w:left="0"/>
        <w:jc w:val="both"/>
      </w:pP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836" w:name="_Toc39848432"/>
      <w:r>
        <w:rPr>
          <w:u w:val="none"/>
        </w:rPr>
        <w:t xml:space="preserve">Coordinated </w:t>
      </w:r>
      <w:r w:rsidR="00681624">
        <w:rPr>
          <w:u w:val="none"/>
        </w:rPr>
        <w:t>transmission</w:t>
      </w:r>
      <w:bookmarkEnd w:id="836"/>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lastRenderedPageBreak/>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C77A9C" w:rsidRPr="00C77A9C" w:rsidRDefault="00C77A9C" w:rsidP="00C77A9C">
      <w:pPr>
        <w:pStyle w:val="Heading2"/>
        <w:jc w:val="both"/>
        <w:rPr>
          <w:highlight w:val="yellow"/>
          <w:u w:val="none"/>
        </w:rPr>
      </w:pPr>
      <w:bookmarkStart w:id="837" w:name="_Toc39848433"/>
      <w:r w:rsidRPr="00C77A9C">
        <w:rPr>
          <w:highlight w:val="yellow"/>
          <w:u w:val="none"/>
        </w:rPr>
        <w:t>Other Multi-AP coordination schemes</w:t>
      </w:r>
      <w:bookmarkEnd w:id="837"/>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838" w:name="_Toc39848434"/>
      <w:r>
        <w:rPr>
          <w:u w:val="none"/>
        </w:rPr>
        <w:t>Link adaptation and retransmission protocols</w:t>
      </w:r>
      <w:bookmarkEnd w:id="83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39" w:name="_Toc14316288"/>
      <w:bookmarkStart w:id="840" w:name="_Toc14316800"/>
      <w:bookmarkStart w:id="841" w:name="_Toc14350459"/>
      <w:bookmarkStart w:id="842" w:name="_Toc21520603"/>
      <w:bookmarkStart w:id="843" w:name="_Toc21520646"/>
      <w:bookmarkStart w:id="844" w:name="_Toc21520695"/>
      <w:bookmarkStart w:id="845" w:name="_Toc21543279"/>
      <w:bookmarkStart w:id="846" w:name="_Toc21543487"/>
      <w:bookmarkStart w:id="847" w:name="_Toc24703015"/>
      <w:bookmarkStart w:id="848" w:name="_Toc24704625"/>
      <w:bookmarkStart w:id="849" w:name="_Toc24704730"/>
      <w:bookmarkStart w:id="850" w:name="_Toc24705220"/>
      <w:bookmarkStart w:id="851" w:name="_Toc24780867"/>
      <w:bookmarkStart w:id="852" w:name="_Toc24781767"/>
      <w:bookmarkStart w:id="853" w:name="_Toc24782467"/>
      <w:bookmarkStart w:id="854" w:name="_Toc24802044"/>
      <w:bookmarkStart w:id="855" w:name="_Toc24805240"/>
      <w:bookmarkStart w:id="856" w:name="_Toc24806227"/>
      <w:bookmarkStart w:id="857" w:name="_Toc24806953"/>
      <w:bookmarkStart w:id="858" w:name="_Toc24891632"/>
      <w:bookmarkStart w:id="859" w:name="_Toc24891953"/>
      <w:bookmarkStart w:id="860" w:name="_Toc24891999"/>
      <w:bookmarkStart w:id="861" w:name="_Toc24892636"/>
      <w:bookmarkStart w:id="862" w:name="_Toc24893250"/>
      <w:bookmarkStart w:id="863" w:name="_Toc24893782"/>
      <w:bookmarkStart w:id="864" w:name="_Toc24894173"/>
      <w:bookmarkStart w:id="865" w:name="_Toc24894658"/>
      <w:bookmarkStart w:id="866" w:name="_Toc25752122"/>
      <w:bookmarkStart w:id="867" w:name="_Toc30867930"/>
      <w:bookmarkStart w:id="868" w:name="_Toc30869214"/>
      <w:bookmarkStart w:id="869" w:name="_Toc30876644"/>
      <w:bookmarkStart w:id="870" w:name="_Toc30876697"/>
      <w:bookmarkStart w:id="871" w:name="_Toc30876986"/>
      <w:bookmarkStart w:id="872" w:name="_Toc30895017"/>
      <w:bookmarkStart w:id="873" w:name="_Toc30895526"/>
      <w:bookmarkStart w:id="874" w:name="_Toc30897884"/>
      <w:bookmarkStart w:id="875" w:name="_Toc30899311"/>
      <w:bookmarkStart w:id="876" w:name="_Toc30915821"/>
      <w:bookmarkStart w:id="877" w:name="_Toc30915883"/>
      <w:bookmarkStart w:id="878" w:name="_Toc31918209"/>
      <w:bookmarkStart w:id="879" w:name="_Toc36716541"/>
      <w:bookmarkStart w:id="880" w:name="_Toc36723303"/>
      <w:bookmarkStart w:id="881" w:name="_Toc36723385"/>
      <w:bookmarkStart w:id="882" w:name="_Toc36723518"/>
      <w:bookmarkStart w:id="883" w:name="_Toc36842571"/>
      <w:bookmarkStart w:id="884" w:name="_Toc36842653"/>
      <w:bookmarkStart w:id="885" w:name="_Toc37257598"/>
      <w:bookmarkStart w:id="886" w:name="_Toc37438275"/>
      <w:bookmarkStart w:id="887" w:name="_Toc37771543"/>
      <w:bookmarkStart w:id="888" w:name="_Toc37771861"/>
      <w:bookmarkStart w:id="889" w:name="_Toc37928396"/>
      <w:bookmarkStart w:id="890" w:name="_Toc38110514"/>
      <w:bookmarkStart w:id="891" w:name="_Toc38110696"/>
      <w:bookmarkStart w:id="892" w:name="_Toc38110790"/>
      <w:bookmarkStart w:id="893" w:name="_Toc38381689"/>
      <w:bookmarkStart w:id="894" w:name="_Toc38381783"/>
      <w:bookmarkStart w:id="895" w:name="_Toc38382168"/>
      <w:bookmarkStart w:id="896" w:name="_Toc38440421"/>
      <w:bookmarkStart w:id="897" w:name="_Toc38622004"/>
      <w:bookmarkStart w:id="898" w:name="_Toc38622101"/>
      <w:bookmarkStart w:id="899" w:name="_Toc38622592"/>
      <w:bookmarkStart w:id="900" w:name="_Toc38792511"/>
      <w:bookmarkStart w:id="901" w:name="_Toc38792612"/>
      <w:bookmarkStart w:id="902" w:name="_Toc38792783"/>
      <w:bookmarkStart w:id="903" w:name="_Toc38967161"/>
      <w:bookmarkStart w:id="904" w:name="_Toc38968712"/>
      <w:bookmarkStart w:id="905" w:name="_Toc38969998"/>
      <w:bookmarkStart w:id="906" w:name="_Toc38970612"/>
      <w:bookmarkStart w:id="907" w:name="_Toc39074953"/>
      <w:bookmarkStart w:id="908" w:name="_Toc39137774"/>
      <w:bookmarkStart w:id="909" w:name="_Toc39140467"/>
      <w:bookmarkStart w:id="910" w:name="_Toc39140702"/>
      <w:bookmarkStart w:id="911" w:name="_Toc39143899"/>
      <w:bookmarkStart w:id="912" w:name="_Toc39225344"/>
      <w:bookmarkStart w:id="913" w:name="_Toc39229692"/>
      <w:bookmarkStart w:id="914" w:name="_Toc39230290"/>
      <w:bookmarkStart w:id="915" w:name="_Toc39230953"/>
      <w:bookmarkStart w:id="916" w:name="_Toc39231092"/>
      <w:bookmarkStart w:id="917" w:name="_Toc39597172"/>
      <w:bookmarkStart w:id="918" w:name="_Toc39598151"/>
      <w:bookmarkStart w:id="919" w:name="_Toc39600365"/>
      <w:bookmarkStart w:id="920" w:name="_Toc39674582"/>
      <w:bookmarkStart w:id="921" w:name="_Toc39827065"/>
      <w:bookmarkStart w:id="922" w:name="_Toc39845607"/>
      <w:bookmarkStart w:id="923" w:name="_Toc39846367"/>
      <w:bookmarkStart w:id="924" w:name="_Toc39847836"/>
      <w:bookmarkStart w:id="925" w:name="_Toc39847981"/>
      <w:bookmarkStart w:id="926" w:name="_Toc39848104"/>
      <w:bookmarkStart w:id="927" w:name="_Toc39848435"/>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rsidR="005F5114" w:rsidRPr="00B872F3" w:rsidRDefault="005F5114" w:rsidP="002A0425">
      <w:pPr>
        <w:pStyle w:val="Heading2"/>
        <w:jc w:val="both"/>
        <w:rPr>
          <w:u w:val="none"/>
        </w:rPr>
      </w:pPr>
      <w:bookmarkStart w:id="928" w:name="_Toc39848436"/>
      <w:r w:rsidRPr="00B872F3">
        <w:rPr>
          <w:u w:val="none"/>
        </w:rPr>
        <w:t>General</w:t>
      </w:r>
      <w:bookmarkEnd w:id="928"/>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929" w:name="_Toc39848437"/>
      <w:r>
        <w:rPr>
          <w:u w:val="none"/>
        </w:rPr>
        <w:t>Feature #1</w:t>
      </w:r>
      <w:bookmarkEnd w:id="929"/>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930" w:name="_Toc39848438"/>
      <w:r>
        <w:rPr>
          <w:u w:val="none"/>
        </w:rPr>
        <w:t>Low latency</w:t>
      </w:r>
      <w:bookmarkEnd w:id="930"/>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1" w:name="_Toc14316292"/>
      <w:bookmarkStart w:id="932" w:name="_Toc14316804"/>
      <w:bookmarkStart w:id="933" w:name="_Toc14350463"/>
      <w:bookmarkStart w:id="934" w:name="_Toc21520607"/>
      <w:bookmarkStart w:id="935" w:name="_Toc21520650"/>
      <w:bookmarkStart w:id="936" w:name="_Toc21520699"/>
      <w:bookmarkStart w:id="937" w:name="_Toc21543283"/>
      <w:bookmarkStart w:id="938" w:name="_Toc21543491"/>
      <w:bookmarkStart w:id="939" w:name="_Toc24703019"/>
      <w:bookmarkStart w:id="940" w:name="_Toc24704629"/>
      <w:bookmarkStart w:id="941" w:name="_Toc24704734"/>
      <w:bookmarkStart w:id="942" w:name="_Toc24705224"/>
      <w:bookmarkStart w:id="943" w:name="_Toc24780871"/>
      <w:bookmarkStart w:id="944" w:name="_Toc24781771"/>
      <w:bookmarkStart w:id="945" w:name="_Toc24782471"/>
      <w:bookmarkStart w:id="946" w:name="_Toc24802048"/>
      <w:bookmarkStart w:id="947" w:name="_Toc24805244"/>
      <w:bookmarkStart w:id="948" w:name="_Toc24806231"/>
      <w:bookmarkStart w:id="949" w:name="_Toc24806957"/>
      <w:bookmarkStart w:id="950" w:name="_Toc24891636"/>
      <w:bookmarkStart w:id="951" w:name="_Toc24891957"/>
      <w:bookmarkStart w:id="952" w:name="_Toc24892003"/>
      <w:bookmarkStart w:id="953" w:name="_Toc24892640"/>
      <w:bookmarkStart w:id="954" w:name="_Toc24893254"/>
      <w:bookmarkStart w:id="955" w:name="_Toc24893786"/>
      <w:bookmarkStart w:id="956" w:name="_Toc24894177"/>
      <w:bookmarkStart w:id="957" w:name="_Toc24894662"/>
      <w:bookmarkStart w:id="958" w:name="_Toc25752126"/>
      <w:bookmarkStart w:id="959" w:name="_Toc30867934"/>
      <w:bookmarkStart w:id="960" w:name="_Toc30869218"/>
      <w:bookmarkStart w:id="961" w:name="_Toc30876648"/>
      <w:bookmarkStart w:id="962" w:name="_Toc30876701"/>
      <w:bookmarkStart w:id="963" w:name="_Toc30876990"/>
      <w:bookmarkStart w:id="964" w:name="_Toc30895021"/>
      <w:bookmarkStart w:id="965" w:name="_Toc30895530"/>
      <w:bookmarkStart w:id="966" w:name="_Toc30897888"/>
      <w:bookmarkStart w:id="967" w:name="_Toc30899315"/>
      <w:bookmarkStart w:id="968" w:name="_Toc30915825"/>
      <w:bookmarkStart w:id="969" w:name="_Toc30915887"/>
      <w:bookmarkStart w:id="970" w:name="_Toc31918213"/>
      <w:bookmarkStart w:id="971" w:name="_Toc36716545"/>
      <w:bookmarkStart w:id="972" w:name="_Toc36723307"/>
      <w:bookmarkStart w:id="973" w:name="_Toc36723389"/>
      <w:bookmarkStart w:id="974" w:name="_Toc36723522"/>
      <w:bookmarkStart w:id="975" w:name="_Toc36842575"/>
      <w:bookmarkStart w:id="976" w:name="_Toc36842657"/>
      <w:bookmarkStart w:id="977" w:name="_Toc37257602"/>
      <w:bookmarkStart w:id="978" w:name="_Toc37438279"/>
      <w:bookmarkStart w:id="979" w:name="_Toc37771547"/>
      <w:bookmarkStart w:id="980" w:name="_Toc37771865"/>
      <w:bookmarkStart w:id="981" w:name="_Toc37928400"/>
      <w:bookmarkStart w:id="982" w:name="_Toc38110518"/>
      <w:bookmarkStart w:id="983" w:name="_Toc38110700"/>
      <w:bookmarkStart w:id="984" w:name="_Toc38110794"/>
      <w:bookmarkStart w:id="985" w:name="_Toc38381693"/>
      <w:bookmarkStart w:id="986" w:name="_Toc38381787"/>
      <w:bookmarkStart w:id="987" w:name="_Toc38382172"/>
      <w:bookmarkStart w:id="988" w:name="_Toc38440425"/>
      <w:bookmarkStart w:id="989" w:name="_Toc38622008"/>
      <w:bookmarkStart w:id="990" w:name="_Toc38622105"/>
      <w:bookmarkStart w:id="991" w:name="_Toc38622596"/>
      <w:bookmarkStart w:id="992" w:name="_Toc38792515"/>
      <w:bookmarkStart w:id="993" w:name="_Toc38792616"/>
      <w:bookmarkStart w:id="994" w:name="_Toc38792787"/>
      <w:bookmarkStart w:id="995" w:name="_Toc38967165"/>
      <w:bookmarkStart w:id="996" w:name="_Toc38968716"/>
      <w:bookmarkStart w:id="997" w:name="_Toc38970002"/>
      <w:bookmarkStart w:id="998" w:name="_Toc38970616"/>
      <w:bookmarkStart w:id="999" w:name="_Toc39074957"/>
      <w:bookmarkStart w:id="1000" w:name="_Toc39137778"/>
      <w:bookmarkStart w:id="1001" w:name="_Toc39140471"/>
      <w:bookmarkStart w:id="1002" w:name="_Toc39140706"/>
      <w:bookmarkStart w:id="1003" w:name="_Toc39143903"/>
      <w:bookmarkStart w:id="1004" w:name="_Toc39225348"/>
      <w:bookmarkStart w:id="1005" w:name="_Toc39229696"/>
      <w:bookmarkStart w:id="1006" w:name="_Toc39230294"/>
      <w:bookmarkStart w:id="1007" w:name="_Toc39230957"/>
      <w:bookmarkStart w:id="1008" w:name="_Toc39231096"/>
      <w:bookmarkStart w:id="1009" w:name="_Toc39597176"/>
      <w:bookmarkStart w:id="1010" w:name="_Toc39598155"/>
      <w:bookmarkStart w:id="1011" w:name="_Toc39600369"/>
      <w:bookmarkStart w:id="1012" w:name="_Toc39674586"/>
      <w:bookmarkStart w:id="1013" w:name="_Toc39827069"/>
      <w:bookmarkStart w:id="1014" w:name="_Toc39845611"/>
      <w:bookmarkStart w:id="1015" w:name="_Toc39846371"/>
      <w:bookmarkStart w:id="1016" w:name="_Toc39847840"/>
      <w:bookmarkStart w:id="1017" w:name="_Toc39847985"/>
      <w:bookmarkStart w:id="1018" w:name="_Toc39848108"/>
      <w:bookmarkStart w:id="1019" w:name="_Toc39848439"/>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9260A0" w:rsidRPr="00B872F3" w:rsidRDefault="009260A0" w:rsidP="002A0425">
      <w:pPr>
        <w:pStyle w:val="Heading2"/>
        <w:jc w:val="both"/>
        <w:rPr>
          <w:u w:val="none"/>
        </w:rPr>
      </w:pPr>
      <w:bookmarkStart w:id="1020" w:name="_Toc39848440"/>
      <w:r w:rsidRPr="00B872F3">
        <w:rPr>
          <w:u w:val="none"/>
        </w:rPr>
        <w:t>General</w:t>
      </w:r>
      <w:bookmarkEnd w:id="1020"/>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1021" w:name="_Toc39848441"/>
      <w:r>
        <w:rPr>
          <w:u w:val="none"/>
        </w:rPr>
        <w:t>Feature #1</w:t>
      </w:r>
      <w:bookmarkEnd w:id="1021"/>
    </w:p>
    <w:p w:rsidR="009260A0" w:rsidRDefault="009260A0" w:rsidP="002A0425">
      <w:pPr>
        <w:jc w:val="both"/>
      </w:pPr>
    </w:p>
    <w:p w:rsidR="009260A0" w:rsidRDefault="009260A0" w:rsidP="002A0425">
      <w:pPr>
        <w:jc w:val="both"/>
      </w:pPr>
      <w:r>
        <w:t>Description for feature #1</w:t>
      </w:r>
    </w:p>
    <w:bookmarkStart w:id="1022" w:name="_Toc3984844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022"/>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023" w:name="_Toc39848443"/>
      <w:r w:rsidRPr="00FB5BD0">
        <w:rPr>
          <w:u w:val="none"/>
        </w:rPr>
        <w:lastRenderedPageBreak/>
        <w:t xml:space="preserve">List of straw polls since </w:t>
      </w:r>
      <w:r w:rsidR="00770BDC">
        <w:rPr>
          <w:u w:val="none"/>
        </w:rPr>
        <w:t>the end of the January 2020 interim</w:t>
      </w:r>
      <w:bookmarkEnd w:id="1023"/>
    </w:p>
    <w:p w:rsidR="00FB5BD0" w:rsidRDefault="00FB5BD0" w:rsidP="00FB5BD0">
      <w:pPr>
        <w:pStyle w:val="Heading2"/>
        <w:rPr>
          <w:u w:val="none"/>
          <w:lang w:val="en-US"/>
        </w:rPr>
      </w:pPr>
      <w:bookmarkStart w:id="1024" w:name="_Toc3984844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024"/>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025" w:name="_Toc39848445"/>
      <w:r w:rsidRPr="00FB5BD0">
        <w:rPr>
          <w:u w:val="none"/>
          <w:lang w:val="en-US"/>
        </w:rPr>
        <w:t>January 30 (PHY):  No SP</w:t>
      </w:r>
      <w:bookmarkEnd w:id="1025"/>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026" w:name="_Toc39848446"/>
      <w:r w:rsidRPr="00FB5BD0">
        <w:rPr>
          <w:u w:val="none"/>
          <w:lang w:val="en-US"/>
        </w:rPr>
        <w:t>January 30 (MAC):  No SP</w:t>
      </w:r>
      <w:bookmarkEnd w:id="102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027" w:name="_Toc39848447"/>
      <w:r w:rsidRPr="00FB5BD0">
        <w:rPr>
          <w:u w:val="none"/>
          <w:lang w:val="en-US"/>
        </w:rPr>
        <w:t>February 6 (Joint):  No SP</w:t>
      </w:r>
      <w:bookmarkEnd w:id="102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028" w:name="_Toc39848448"/>
      <w:r w:rsidRPr="00FB5BD0">
        <w:rPr>
          <w:u w:val="none"/>
          <w:lang w:val="en-US"/>
        </w:rPr>
        <w:t>February 13 (Joint):  No SP</w:t>
      </w:r>
      <w:bookmarkEnd w:id="102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029" w:name="_Toc39848449"/>
      <w:r w:rsidRPr="00FB5BD0">
        <w:rPr>
          <w:u w:val="none"/>
          <w:lang w:val="en-US"/>
        </w:rPr>
        <w:lastRenderedPageBreak/>
        <w:t>February 20 (MAC):  No SP</w:t>
      </w:r>
      <w:bookmarkEnd w:id="102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030" w:name="_Toc39848450"/>
      <w:r w:rsidRPr="00FB5BD0">
        <w:rPr>
          <w:u w:val="none"/>
          <w:lang w:val="en-US"/>
        </w:rPr>
        <w:t>February 27 (Joint):  No SP</w:t>
      </w:r>
      <w:bookmarkEnd w:id="103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031" w:name="_Toc39848451"/>
      <w:r w:rsidRPr="005758D1">
        <w:rPr>
          <w:u w:val="none"/>
          <w:lang w:val="en-US"/>
        </w:rPr>
        <w:t>March 5 (MAC):  No SP</w:t>
      </w:r>
      <w:bookmarkEnd w:id="103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032" w:name="_Toc39848452"/>
      <w:r w:rsidRPr="005758D1">
        <w:rPr>
          <w:u w:val="none"/>
          <w:lang w:val="en-US"/>
        </w:rPr>
        <w:t>March 13 (MAC):  No SP</w:t>
      </w:r>
      <w:bookmarkEnd w:id="103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033" w:name="_Toc39848453"/>
      <w:r w:rsidRPr="005758D1">
        <w:rPr>
          <w:u w:val="none"/>
          <w:lang w:val="en-US"/>
        </w:rPr>
        <w:t>March 16 (PHY):  No SP</w:t>
      </w:r>
      <w:bookmarkEnd w:id="1033"/>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034" w:name="_Toc39848454"/>
      <w:r w:rsidRPr="005758D1">
        <w:rPr>
          <w:u w:val="none"/>
          <w:lang w:val="en-US"/>
        </w:rPr>
        <w:t>March 16 (MAC):  2 SPs</w:t>
      </w:r>
      <w:bookmarkEnd w:id="1034"/>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035" w:name="_Toc39848455"/>
      <w:r w:rsidRPr="005758D1">
        <w:rPr>
          <w:u w:val="none"/>
          <w:lang w:val="en-US"/>
        </w:rPr>
        <w:t>March 18 (PHY):  5 SPs</w:t>
      </w:r>
      <w:bookmarkEnd w:id="1035"/>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1"/>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036" w:name="_Toc39848456"/>
      <w:r w:rsidRPr="005758D1">
        <w:rPr>
          <w:u w:val="none"/>
          <w:lang w:val="en-US"/>
        </w:rPr>
        <w:t>March 18 (MAC):  3 SPs</w:t>
      </w:r>
      <w:bookmarkEnd w:id="1036"/>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037" w:name="_Toc39848457"/>
      <w:r w:rsidRPr="005758D1">
        <w:rPr>
          <w:u w:val="none"/>
          <w:lang w:val="en-US"/>
        </w:rPr>
        <w:lastRenderedPageBreak/>
        <w:t>March 19 (Joint):  4 SPs</w:t>
      </w:r>
      <w:bookmarkEnd w:id="1037"/>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038" w:name="_Toc39848458"/>
      <w:r w:rsidRPr="005758D1">
        <w:rPr>
          <w:u w:val="none"/>
          <w:lang w:val="en-US"/>
        </w:rPr>
        <w:lastRenderedPageBreak/>
        <w:t>March 23 (PHY):  3 SPs</w:t>
      </w:r>
      <w:bookmarkEnd w:id="1038"/>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039" w:name="_Toc39848459"/>
      <w:r w:rsidRPr="00494387">
        <w:rPr>
          <w:u w:val="none"/>
          <w:lang w:val="en-US"/>
        </w:rPr>
        <w:t>March 23 (MAC):  1 SP</w:t>
      </w:r>
      <w:bookmarkEnd w:id="1039"/>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040" w:name="_Toc39848460"/>
      <w:r w:rsidRPr="005758D1">
        <w:rPr>
          <w:u w:val="none"/>
          <w:lang w:val="en-US"/>
        </w:rPr>
        <w:lastRenderedPageBreak/>
        <w:t>March 26 (PHY):  No SP</w:t>
      </w:r>
      <w:bookmarkEnd w:id="1040"/>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041" w:name="_Toc39848461"/>
      <w:r w:rsidRPr="005758D1">
        <w:rPr>
          <w:u w:val="none"/>
          <w:lang w:val="en-US"/>
        </w:rPr>
        <w:t>March 26 (MAC):  1 SP</w:t>
      </w:r>
      <w:bookmarkEnd w:id="1041"/>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042" w:name="_Toc39848462"/>
      <w:r w:rsidRPr="005758D1">
        <w:rPr>
          <w:u w:val="none"/>
          <w:lang w:val="en-US"/>
        </w:rPr>
        <w:t>March 30 (PHY):  6 SPs</w:t>
      </w:r>
      <w:bookmarkEnd w:id="1042"/>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043" w:name="_Toc39848463"/>
      <w:r w:rsidRPr="00A20B5E">
        <w:rPr>
          <w:u w:val="none"/>
          <w:lang w:val="en-US"/>
        </w:rPr>
        <w:t xml:space="preserve">March 30 (MAC):  </w:t>
      </w:r>
      <w:r w:rsidR="00A910C4" w:rsidRPr="00A20B5E">
        <w:rPr>
          <w:u w:val="none"/>
          <w:lang w:val="en-US"/>
        </w:rPr>
        <w:t>1 SP</w:t>
      </w:r>
      <w:bookmarkEnd w:id="1043"/>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044" w:name="_Toc3984846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044"/>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045" w:name="_Toc39848465"/>
      <w:r>
        <w:rPr>
          <w:u w:val="none"/>
          <w:lang w:val="en-US"/>
        </w:rPr>
        <w:t xml:space="preserve">April 6 (PHY):  </w:t>
      </w:r>
      <w:r w:rsidR="00C143D2">
        <w:rPr>
          <w:u w:val="none"/>
          <w:lang w:val="en-US"/>
        </w:rPr>
        <w:t>8</w:t>
      </w:r>
      <w:r w:rsidRPr="005758D1">
        <w:rPr>
          <w:u w:val="none"/>
          <w:lang w:val="en-US"/>
        </w:rPr>
        <w:t xml:space="preserve"> SPs</w:t>
      </w:r>
      <w:bookmarkEnd w:id="1045"/>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046" w:name="_Toc39848466"/>
      <w:r>
        <w:rPr>
          <w:u w:val="none"/>
          <w:lang w:val="en-US"/>
        </w:rPr>
        <w:t>April 6 (MAC):  0</w:t>
      </w:r>
      <w:r w:rsidRPr="005758D1">
        <w:rPr>
          <w:u w:val="none"/>
          <w:lang w:val="en-US"/>
        </w:rPr>
        <w:t xml:space="preserve"> </w:t>
      </w:r>
      <w:r>
        <w:rPr>
          <w:u w:val="none"/>
          <w:lang w:val="en-US"/>
        </w:rPr>
        <w:t>SP</w:t>
      </w:r>
      <w:bookmarkEnd w:id="1046"/>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047" w:name="_Toc39848467"/>
      <w:r>
        <w:rPr>
          <w:u w:val="none"/>
          <w:lang w:val="en-US"/>
        </w:rPr>
        <w:t xml:space="preserve">April 9 (PHY):  </w:t>
      </w:r>
      <w:r w:rsidR="00791EC4">
        <w:rPr>
          <w:u w:val="none"/>
          <w:lang w:val="en-US"/>
        </w:rPr>
        <w:t>6</w:t>
      </w:r>
      <w:r w:rsidRPr="005758D1">
        <w:rPr>
          <w:u w:val="none"/>
          <w:lang w:val="en-US"/>
        </w:rPr>
        <w:t xml:space="preserve"> SPs</w:t>
      </w:r>
      <w:bookmarkEnd w:id="1047"/>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048" w:name="_Toc39848468"/>
      <w:r>
        <w:rPr>
          <w:u w:val="none"/>
          <w:lang w:val="en-US"/>
        </w:rPr>
        <w:t>April 9 (MAC):  0</w:t>
      </w:r>
      <w:r w:rsidRPr="005758D1">
        <w:rPr>
          <w:u w:val="none"/>
          <w:lang w:val="en-US"/>
        </w:rPr>
        <w:t xml:space="preserve"> </w:t>
      </w:r>
      <w:r>
        <w:rPr>
          <w:u w:val="none"/>
          <w:lang w:val="en-US"/>
        </w:rPr>
        <w:t>SP</w:t>
      </w:r>
      <w:bookmarkEnd w:id="1048"/>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049" w:name="_Toc39848469"/>
      <w:r>
        <w:rPr>
          <w:u w:val="none"/>
          <w:lang w:val="en-US"/>
        </w:rPr>
        <w:lastRenderedPageBreak/>
        <w:t xml:space="preserve">April 13 (PHY):  </w:t>
      </w:r>
      <w:r w:rsidR="00C17A65">
        <w:rPr>
          <w:u w:val="none"/>
          <w:lang w:val="en-US"/>
        </w:rPr>
        <w:t>8</w:t>
      </w:r>
      <w:r w:rsidRPr="005758D1">
        <w:rPr>
          <w:u w:val="none"/>
          <w:lang w:val="en-US"/>
        </w:rPr>
        <w:t xml:space="preserve"> SPs</w:t>
      </w:r>
      <w:bookmarkEnd w:id="1049"/>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050" w:name="_Toc39848470"/>
      <w:r>
        <w:rPr>
          <w:u w:val="none"/>
          <w:lang w:val="en-US"/>
        </w:rPr>
        <w:t>April 13 (MAC):  0</w:t>
      </w:r>
      <w:r w:rsidRPr="005758D1">
        <w:rPr>
          <w:u w:val="none"/>
          <w:lang w:val="en-US"/>
        </w:rPr>
        <w:t xml:space="preserve"> </w:t>
      </w:r>
      <w:r>
        <w:rPr>
          <w:u w:val="none"/>
          <w:lang w:val="en-US"/>
        </w:rPr>
        <w:t>SP</w:t>
      </w:r>
      <w:bookmarkEnd w:id="1050"/>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051" w:name="_Toc39848471"/>
      <w:r>
        <w:rPr>
          <w:u w:val="none"/>
          <w:lang w:val="en-US"/>
        </w:rPr>
        <w:lastRenderedPageBreak/>
        <w:t>April 16 (Joint):  0</w:t>
      </w:r>
      <w:r w:rsidRPr="005758D1">
        <w:rPr>
          <w:u w:val="none"/>
          <w:lang w:val="en-US"/>
        </w:rPr>
        <w:t xml:space="preserve"> </w:t>
      </w:r>
      <w:r>
        <w:rPr>
          <w:u w:val="none"/>
          <w:lang w:val="en-US"/>
        </w:rPr>
        <w:t>SP</w:t>
      </w:r>
      <w:bookmarkEnd w:id="1051"/>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052" w:name="_Toc3984847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052"/>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053" w:name="_Toc3984847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053"/>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054" w:name="_Toc3984847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054"/>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055" w:name="_Toc3984847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055"/>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056" w:name="_Toc3984847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056"/>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3"/>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057" w:name="_Toc3984847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057"/>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058" w:name="_Toc3984847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058"/>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059" w:name="_Toc3984847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059"/>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060" w:name="_Toc3984848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060"/>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061" w:name="_Toc3984848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061"/>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062" w:name="_Toc39848482"/>
      <w:r>
        <w:rPr>
          <w:u w:val="none"/>
          <w:lang w:val="en-US"/>
        </w:rPr>
        <w:t>May 4 (PHY):  3</w:t>
      </w:r>
      <w:r w:rsidRPr="005758D1">
        <w:rPr>
          <w:u w:val="none"/>
          <w:lang w:val="en-US"/>
        </w:rPr>
        <w:t xml:space="preserve"> </w:t>
      </w:r>
      <w:r>
        <w:rPr>
          <w:u w:val="none"/>
          <w:lang w:val="en-US"/>
        </w:rPr>
        <w:t>SPs</w:t>
      </w:r>
      <w:bookmarkEnd w:id="1062"/>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063" w:name="_Toc3984848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063"/>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064" w:name="_Toc39848484"/>
      <w:r>
        <w:rPr>
          <w:u w:val="none"/>
          <w:lang w:val="en-US"/>
        </w:rPr>
        <w:t>May 7 (PHY):  6</w:t>
      </w:r>
      <w:r w:rsidR="00D814A6" w:rsidRPr="005758D1">
        <w:rPr>
          <w:u w:val="none"/>
          <w:lang w:val="en-US"/>
        </w:rPr>
        <w:t xml:space="preserve"> </w:t>
      </w:r>
      <w:r w:rsidR="00D814A6">
        <w:rPr>
          <w:u w:val="none"/>
          <w:lang w:val="en-US"/>
        </w:rPr>
        <w:t>SPs</w:t>
      </w:r>
      <w:bookmarkEnd w:id="1064"/>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065" w:name="_Toc39848485"/>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065"/>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D814A6" w:rsidRPr="00C32DA2" w:rsidRDefault="00D814A6" w:rsidP="00C32DA2">
      <w:pPr>
        <w:jc w:val="both"/>
        <w:rPr>
          <w:szCs w:val="22"/>
        </w:rPr>
      </w:pPr>
    </w:p>
    <w:sectPr w:rsidR="00D814A6" w:rsidRPr="00C32DA2"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83" w:rsidRDefault="00432B83">
      <w:r>
        <w:separator/>
      </w:r>
    </w:p>
  </w:endnote>
  <w:endnote w:type="continuationSeparator" w:id="0">
    <w:p w:rsidR="00432B83" w:rsidRDefault="004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Default="00F2726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81872">
      <w:rPr>
        <w:noProof/>
      </w:rPr>
      <w:t>7</w:t>
    </w:r>
    <w:r>
      <w:fldChar w:fldCharType="end"/>
    </w:r>
    <w:r>
      <w:tab/>
      <w:t>Edward Au, Huawei</w:t>
    </w:r>
  </w:p>
  <w:p w:rsidR="00F27268" w:rsidRDefault="00F27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83" w:rsidRDefault="00432B83">
      <w:r>
        <w:separator/>
      </w:r>
    </w:p>
  </w:footnote>
  <w:footnote w:type="continuationSeparator" w:id="0">
    <w:p w:rsidR="00432B83" w:rsidRDefault="0043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Pr="004E7754" w:rsidRDefault="00F27268" w:rsidP="00732A32">
    <w:pPr>
      <w:pStyle w:val="Header"/>
      <w:tabs>
        <w:tab w:val="clear" w:pos="6480"/>
        <w:tab w:val="center" w:pos="4680"/>
        <w:tab w:val="right" w:pos="9360"/>
      </w:tabs>
      <w:rPr>
        <w:lang w:val="en-US"/>
      </w:rPr>
    </w:pPr>
    <w:r>
      <w:t>May 2020</w:t>
    </w:r>
    <w:r>
      <w:tab/>
    </w:r>
    <w:r>
      <w:tab/>
    </w:r>
    <w:fldSimple w:instr=" TITLE  \* MERGEFORMAT ">
      <w:r>
        <w:t>doc.: IEEE 802.11-20/0566r17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7089D"/>
    <w:multiLevelType w:val="hybridMultilevel"/>
    <w:tmpl w:val="EEEA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65"/>
  </w:num>
  <w:num w:numId="4">
    <w:abstractNumId w:val="49"/>
  </w:num>
  <w:num w:numId="5">
    <w:abstractNumId w:val="11"/>
  </w:num>
  <w:num w:numId="6">
    <w:abstractNumId w:val="0"/>
  </w:num>
  <w:num w:numId="7">
    <w:abstractNumId w:val="50"/>
  </w:num>
  <w:num w:numId="8">
    <w:abstractNumId w:val="3"/>
  </w:num>
  <w:num w:numId="9">
    <w:abstractNumId w:val="14"/>
  </w:num>
  <w:num w:numId="10">
    <w:abstractNumId w:val="64"/>
  </w:num>
  <w:num w:numId="11">
    <w:abstractNumId w:val="45"/>
  </w:num>
  <w:num w:numId="12">
    <w:abstractNumId w:val="21"/>
  </w:num>
  <w:num w:numId="13">
    <w:abstractNumId w:val="59"/>
  </w:num>
  <w:num w:numId="14">
    <w:abstractNumId w:val="40"/>
  </w:num>
  <w:num w:numId="15">
    <w:abstractNumId w:val="15"/>
  </w:num>
  <w:num w:numId="16">
    <w:abstractNumId w:val="37"/>
  </w:num>
  <w:num w:numId="17">
    <w:abstractNumId w:val="36"/>
  </w:num>
  <w:num w:numId="18">
    <w:abstractNumId w:val="53"/>
  </w:num>
  <w:num w:numId="19">
    <w:abstractNumId w:val="54"/>
  </w:num>
  <w:num w:numId="20">
    <w:abstractNumId w:val="2"/>
  </w:num>
  <w:num w:numId="21">
    <w:abstractNumId w:val="35"/>
  </w:num>
  <w:num w:numId="22">
    <w:abstractNumId w:val="6"/>
  </w:num>
  <w:num w:numId="23">
    <w:abstractNumId w:val="52"/>
  </w:num>
  <w:num w:numId="24">
    <w:abstractNumId w:val="1"/>
  </w:num>
  <w:num w:numId="25">
    <w:abstractNumId w:val="30"/>
  </w:num>
  <w:num w:numId="26">
    <w:abstractNumId w:val="8"/>
  </w:num>
  <w:num w:numId="27">
    <w:abstractNumId w:val="39"/>
  </w:num>
  <w:num w:numId="28">
    <w:abstractNumId w:val="12"/>
  </w:num>
  <w:num w:numId="29">
    <w:abstractNumId w:val="47"/>
  </w:num>
  <w:num w:numId="30">
    <w:abstractNumId w:val="27"/>
  </w:num>
  <w:num w:numId="31">
    <w:abstractNumId w:val="44"/>
  </w:num>
  <w:num w:numId="32">
    <w:abstractNumId w:val="22"/>
  </w:num>
  <w:num w:numId="33">
    <w:abstractNumId w:val="58"/>
  </w:num>
  <w:num w:numId="34">
    <w:abstractNumId w:val="48"/>
  </w:num>
  <w:num w:numId="35">
    <w:abstractNumId w:val="56"/>
  </w:num>
  <w:num w:numId="36">
    <w:abstractNumId w:val="41"/>
  </w:num>
  <w:num w:numId="37">
    <w:abstractNumId w:val="46"/>
  </w:num>
  <w:num w:numId="38">
    <w:abstractNumId w:val="57"/>
  </w:num>
  <w:num w:numId="39">
    <w:abstractNumId w:val="61"/>
  </w:num>
  <w:num w:numId="40">
    <w:abstractNumId w:val="62"/>
  </w:num>
  <w:num w:numId="41">
    <w:abstractNumId w:val="13"/>
  </w:num>
  <w:num w:numId="42">
    <w:abstractNumId w:val="51"/>
  </w:num>
  <w:num w:numId="43">
    <w:abstractNumId w:val="55"/>
  </w:num>
  <w:num w:numId="44">
    <w:abstractNumId w:val="43"/>
  </w:num>
  <w:num w:numId="45">
    <w:abstractNumId w:val="38"/>
  </w:num>
  <w:num w:numId="46">
    <w:abstractNumId w:val="9"/>
  </w:num>
  <w:num w:numId="47">
    <w:abstractNumId w:val="10"/>
  </w:num>
  <w:num w:numId="48">
    <w:abstractNumId w:val="33"/>
  </w:num>
  <w:num w:numId="49">
    <w:abstractNumId w:val="24"/>
  </w:num>
  <w:num w:numId="50">
    <w:abstractNumId w:val="26"/>
  </w:num>
  <w:num w:numId="51">
    <w:abstractNumId w:val="63"/>
  </w:num>
  <w:num w:numId="52">
    <w:abstractNumId w:val="60"/>
  </w:num>
  <w:num w:numId="53">
    <w:abstractNumId w:val="4"/>
  </w:num>
  <w:num w:numId="54">
    <w:abstractNumId w:val="29"/>
  </w:num>
  <w:num w:numId="55">
    <w:abstractNumId w:val="7"/>
  </w:num>
  <w:num w:numId="56">
    <w:abstractNumId w:val="34"/>
  </w:num>
  <w:num w:numId="57">
    <w:abstractNumId w:val="17"/>
  </w:num>
  <w:num w:numId="58">
    <w:abstractNumId w:val="25"/>
  </w:num>
  <w:num w:numId="59">
    <w:abstractNumId w:val="28"/>
  </w:num>
  <w:num w:numId="60">
    <w:abstractNumId w:val="23"/>
  </w:num>
  <w:num w:numId="61">
    <w:abstractNumId w:val="19"/>
  </w:num>
  <w:num w:numId="62">
    <w:abstractNumId w:val="32"/>
  </w:num>
  <w:num w:numId="63">
    <w:abstractNumId w:val="42"/>
  </w:num>
  <w:num w:numId="64">
    <w:abstractNumId w:val="16"/>
  </w:num>
  <w:num w:numId="65">
    <w:abstractNumId w:val="20"/>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0F03"/>
    <w:rsid w:val="00021235"/>
    <w:rsid w:val="00024783"/>
    <w:rsid w:val="00025F4B"/>
    <w:rsid w:val="00026627"/>
    <w:rsid w:val="000320FC"/>
    <w:rsid w:val="00034190"/>
    <w:rsid w:val="0003756E"/>
    <w:rsid w:val="00037B07"/>
    <w:rsid w:val="00037FA5"/>
    <w:rsid w:val="000413DE"/>
    <w:rsid w:val="00042266"/>
    <w:rsid w:val="00044F0F"/>
    <w:rsid w:val="0004536B"/>
    <w:rsid w:val="0004548D"/>
    <w:rsid w:val="0004766E"/>
    <w:rsid w:val="00047C7B"/>
    <w:rsid w:val="00047F15"/>
    <w:rsid w:val="000536C0"/>
    <w:rsid w:val="000539B5"/>
    <w:rsid w:val="00056558"/>
    <w:rsid w:val="00057DDC"/>
    <w:rsid w:val="0006398D"/>
    <w:rsid w:val="00066082"/>
    <w:rsid w:val="000701F2"/>
    <w:rsid w:val="0007035A"/>
    <w:rsid w:val="000732FE"/>
    <w:rsid w:val="00074BBB"/>
    <w:rsid w:val="000753AB"/>
    <w:rsid w:val="00075B81"/>
    <w:rsid w:val="00081872"/>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2A79"/>
    <w:rsid w:val="000F2E8B"/>
    <w:rsid w:val="000F7318"/>
    <w:rsid w:val="0010009E"/>
    <w:rsid w:val="001019F9"/>
    <w:rsid w:val="00102A14"/>
    <w:rsid w:val="00107224"/>
    <w:rsid w:val="0010798E"/>
    <w:rsid w:val="001105F0"/>
    <w:rsid w:val="00110F09"/>
    <w:rsid w:val="00111FA8"/>
    <w:rsid w:val="00113B7E"/>
    <w:rsid w:val="00120C16"/>
    <w:rsid w:val="001234A3"/>
    <w:rsid w:val="0013004F"/>
    <w:rsid w:val="00130246"/>
    <w:rsid w:val="00130286"/>
    <w:rsid w:val="001328B1"/>
    <w:rsid w:val="001337B8"/>
    <w:rsid w:val="00134F6F"/>
    <w:rsid w:val="00135192"/>
    <w:rsid w:val="0014263E"/>
    <w:rsid w:val="0015574C"/>
    <w:rsid w:val="00155E15"/>
    <w:rsid w:val="0015653C"/>
    <w:rsid w:val="00157FEE"/>
    <w:rsid w:val="0016041E"/>
    <w:rsid w:val="00160619"/>
    <w:rsid w:val="00165AAA"/>
    <w:rsid w:val="00167126"/>
    <w:rsid w:val="00167EE1"/>
    <w:rsid w:val="00170387"/>
    <w:rsid w:val="00170553"/>
    <w:rsid w:val="00171C38"/>
    <w:rsid w:val="00171DCA"/>
    <w:rsid w:val="001738A3"/>
    <w:rsid w:val="001749AD"/>
    <w:rsid w:val="00175B26"/>
    <w:rsid w:val="001810CE"/>
    <w:rsid w:val="00181392"/>
    <w:rsid w:val="001838BA"/>
    <w:rsid w:val="001841E8"/>
    <w:rsid w:val="001850ED"/>
    <w:rsid w:val="001852CA"/>
    <w:rsid w:val="00186CF1"/>
    <w:rsid w:val="00192101"/>
    <w:rsid w:val="00192193"/>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6569"/>
    <w:rsid w:val="001D2489"/>
    <w:rsid w:val="001D25F9"/>
    <w:rsid w:val="001D3204"/>
    <w:rsid w:val="001D41C1"/>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57845"/>
    <w:rsid w:val="00257D2B"/>
    <w:rsid w:val="002600EB"/>
    <w:rsid w:val="00260F6A"/>
    <w:rsid w:val="00261B2F"/>
    <w:rsid w:val="0026361C"/>
    <w:rsid w:val="00264644"/>
    <w:rsid w:val="00264D47"/>
    <w:rsid w:val="00266228"/>
    <w:rsid w:val="0026718F"/>
    <w:rsid w:val="00267E3C"/>
    <w:rsid w:val="00267E9A"/>
    <w:rsid w:val="00273A2F"/>
    <w:rsid w:val="00274565"/>
    <w:rsid w:val="00276FD5"/>
    <w:rsid w:val="00280285"/>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2030E"/>
    <w:rsid w:val="00325F7D"/>
    <w:rsid w:val="00326D9A"/>
    <w:rsid w:val="00331918"/>
    <w:rsid w:val="003334EC"/>
    <w:rsid w:val="00333620"/>
    <w:rsid w:val="003365FD"/>
    <w:rsid w:val="00336669"/>
    <w:rsid w:val="0033679F"/>
    <w:rsid w:val="00336AED"/>
    <w:rsid w:val="00337F04"/>
    <w:rsid w:val="003467AC"/>
    <w:rsid w:val="00353BC9"/>
    <w:rsid w:val="00357598"/>
    <w:rsid w:val="00360C64"/>
    <w:rsid w:val="0036165C"/>
    <w:rsid w:val="00361B69"/>
    <w:rsid w:val="00363242"/>
    <w:rsid w:val="00363261"/>
    <w:rsid w:val="00365644"/>
    <w:rsid w:val="0036779A"/>
    <w:rsid w:val="0037296F"/>
    <w:rsid w:val="00374471"/>
    <w:rsid w:val="003744A0"/>
    <w:rsid w:val="003761DB"/>
    <w:rsid w:val="003820B8"/>
    <w:rsid w:val="00384BDD"/>
    <w:rsid w:val="003851D9"/>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C75"/>
    <w:rsid w:val="003B6F4D"/>
    <w:rsid w:val="003B7AE8"/>
    <w:rsid w:val="003C0639"/>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29C8"/>
    <w:rsid w:val="00486858"/>
    <w:rsid w:val="004872FC"/>
    <w:rsid w:val="00491B62"/>
    <w:rsid w:val="00493750"/>
    <w:rsid w:val="00494387"/>
    <w:rsid w:val="004951DA"/>
    <w:rsid w:val="00496287"/>
    <w:rsid w:val="004967D0"/>
    <w:rsid w:val="004A100E"/>
    <w:rsid w:val="004A2466"/>
    <w:rsid w:val="004A35AB"/>
    <w:rsid w:val="004A52B0"/>
    <w:rsid w:val="004A695A"/>
    <w:rsid w:val="004B23B2"/>
    <w:rsid w:val="004B2FF1"/>
    <w:rsid w:val="004B3694"/>
    <w:rsid w:val="004B4287"/>
    <w:rsid w:val="004C133A"/>
    <w:rsid w:val="004C28E3"/>
    <w:rsid w:val="004C5856"/>
    <w:rsid w:val="004C63CF"/>
    <w:rsid w:val="004C766E"/>
    <w:rsid w:val="004C7716"/>
    <w:rsid w:val="004D0049"/>
    <w:rsid w:val="004D0ADD"/>
    <w:rsid w:val="004D23C1"/>
    <w:rsid w:val="004D4C83"/>
    <w:rsid w:val="004E20A9"/>
    <w:rsid w:val="004E28C7"/>
    <w:rsid w:val="004E3A49"/>
    <w:rsid w:val="004E5829"/>
    <w:rsid w:val="004E7754"/>
    <w:rsid w:val="004F0240"/>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69BD"/>
    <w:rsid w:val="00567C3E"/>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4268"/>
    <w:rsid w:val="005A427F"/>
    <w:rsid w:val="005A6ABE"/>
    <w:rsid w:val="005A6EFE"/>
    <w:rsid w:val="005B46AF"/>
    <w:rsid w:val="005B5C86"/>
    <w:rsid w:val="005B607D"/>
    <w:rsid w:val="005B7B1E"/>
    <w:rsid w:val="005C004F"/>
    <w:rsid w:val="005C1214"/>
    <w:rsid w:val="005C2E48"/>
    <w:rsid w:val="005C52A6"/>
    <w:rsid w:val="005D0910"/>
    <w:rsid w:val="005D0C13"/>
    <w:rsid w:val="005E078B"/>
    <w:rsid w:val="005E3477"/>
    <w:rsid w:val="005E3A8F"/>
    <w:rsid w:val="005E70EA"/>
    <w:rsid w:val="005E757F"/>
    <w:rsid w:val="005F0B86"/>
    <w:rsid w:val="005F1622"/>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32A1"/>
    <w:rsid w:val="006467BC"/>
    <w:rsid w:val="00651469"/>
    <w:rsid w:val="0065185D"/>
    <w:rsid w:val="00654D3F"/>
    <w:rsid w:val="0065513D"/>
    <w:rsid w:val="00656E90"/>
    <w:rsid w:val="0065795B"/>
    <w:rsid w:val="00660A7F"/>
    <w:rsid w:val="006635BB"/>
    <w:rsid w:val="00664989"/>
    <w:rsid w:val="00665D41"/>
    <w:rsid w:val="00666FC3"/>
    <w:rsid w:val="00670163"/>
    <w:rsid w:val="0068111A"/>
    <w:rsid w:val="00681624"/>
    <w:rsid w:val="0068407B"/>
    <w:rsid w:val="006878AF"/>
    <w:rsid w:val="00687D47"/>
    <w:rsid w:val="006915F9"/>
    <w:rsid w:val="00693850"/>
    <w:rsid w:val="006A599C"/>
    <w:rsid w:val="006B1B2A"/>
    <w:rsid w:val="006B1B5D"/>
    <w:rsid w:val="006B719F"/>
    <w:rsid w:val="006C0727"/>
    <w:rsid w:val="006C2E30"/>
    <w:rsid w:val="006C2F76"/>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386D"/>
    <w:rsid w:val="008243BD"/>
    <w:rsid w:val="00830CC9"/>
    <w:rsid w:val="00831D59"/>
    <w:rsid w:val="008424FB"/>
    <w:rsid w:val="00844CB0"/>
    <w:rsid w:val="0084679F"/>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6CF7"/>
    <w:rsid w:val="008C7834"/>
    <w:rsid w:val="008D0D6B"/>
    <w:rsid w:val="008D323D"/>
    <w:rsid w:val="008D3C58"/>
    <w:rsid w:val="008D3D62"/>
    <w:rsid w:val="008E41E3"/>
    <w:rsid w:val="008F1369"/>
    <w:rsid w:val="008F288C"/>
    <w:rsid w:val="008F56B4"/>
    <w:rsid w:val="00902852"/>
    <w:rsid w:val="00903239"/>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B0806"/>
    <w:rsid w:val="00AB15FE"/>
    <w:rsid w:val="00AB20A4"/>
    <w:rsid w:val="00AB2A09"/>
    <w:rsid w:val="00AB6C9D"/>
    <w:rsid w:val="00AB7D1B"/>
    <w:rsid w:val="00AB7DA4"/>
    <w:rsid w:val="00AC0816"/>
    <w:rsid w:val="00AC095A"/>
    <w:rsid w:val="00AC11E4"/>
    <w:rsid w:val="00AC238D"/>
    <w:rsid w:val="00AC6CAA"/>
    <w:rsid w:val="00AC7FD3"/>
    <w:rsid w:val="00AD1DC9"/>
    <w:rsid w:val="00AD3D35"/>
    <w:rsid w:val="00AD538B"/>
    <w:rsid w:val="00AD5E84"/>
    <w:rsid w:val="00AE2887"/>
    <w:rsid w:val="00AE3248"/>
    <w:rsid w:val="00AE4B4F"/>
    <w:rsid w:val="00AE7AC0"/>
    <w:rsid w:val="00AF489B"/>
    <w:rsid w:val="00B01427"/>
    <w:rsid w:val="00B054B4"/>
    <w:rsid w:val="00B059A3"/>
    <w:rsid w:val="00B05AF2"/>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2552"/>
    <w:rsid w:val="00C23953"/>
    <w:rsid w:val="00C25520"/>
    <w:rsid w:val="00C260F5"/>
    <w:rsid w:val="00C271DA"/>
    <w:rsid w:val="00C27B1D"/>
    <w:rsid w:val="00C32DA2"/>
    <w:rsid w:val="00C35DC3"/>
    <w:rsid w:val="00C41935"/>
    <w:rsid w:val="00C42577"/>
    <w:rsid w:val="00C43B48"/>
    <w:rsid w:val="00C44F82"/>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96233"/>
    <w:rsid w:val="00CA09B2"/>
    <w:rsid w:val="00CA114B"/>
    <w:rsid w:val="00CA7031"/>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9A1"/>
    <w:rsid w:val="00D36B4E"/>
    <w:rsid w:val="00D36B60"/>
    <w:rsid w:val="00D4436C"/>
    <w:rsid w:val="00D477A7"/>
    <w:rsid w:val="00D54912"/>
    <w:rsid w:val="00D56D9A"/>
    <w:rsid w:val="00D57031"/>
    <w:rsid w:val="00D614CB"/>
    <w:rsid w:val="00D623C1"/>
    <w:rsid w:val="00D629B9"/>
    <w:rsid w:val="00D644C9"/>
    <w:rsid w:val="00D65C9F"/>
    <w:rsid w:val="00D67D6B"/>
    <w:rsid w:val="00D70FF9"/>
    <w:rsid w:val="00D717C0"/>
    <w:rsid w:val="00D751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28A4"/>
    <w:rsid w:val="00DB5229"/>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3D0A"/>
    <w:rsid w:val="00E33D73"/>
    <w:rsid w:val="00E33F6A"/>
    <w:rsid w:val="00E34D21"/>
    <w:rsid w:val="00E370E8"/>
    <w:rsid w:val="00E37F6E"/>
    <w:rsid w:val="00E414D5"/>
    <w:rsid w:val="00E41C46"/>
    <w:rsid w:val="00E450DC"/>
    <w:rsid w:val="00E4666B"/>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97D56"/>
    <w:rsid w:val="00FA0005"/>
    <w:rsid w:val="00FA0F92"/>
    <w:rsid w:val="00FA3A63"/>
    <w:rsid w:val="00FA3DA5"/>
    <w:rsid w:val="00FA6AF3"/>
    <w:rsid w:val="00FA790C"/>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26817EEF-1E1A-48B7-879F-96B09149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510</TotalTime>
  <Pages>1</Pages>
  <Words>17606</Words>
  <Characters>100355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20/0566r17</vt:lpstr>
    </vt:vector>
  </TitlesOfParts>
  <Company>Intel</Company>
  <LinksUpToDate>false</LinksUpToDate>
  <CharactersWithSpaces>117726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20/0566r17</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265</cp:revision>
  <cp:lastPrinted>2014-06-04T16:31:00Z</cp:lastPrinted>
  <dcterms:created xsi:type="dcterms:W3CDTF">2020-04-24T17:13:00Z</dcterms:created>
  <dcterms:modified xsi:type="dcterms:W3CDTF">2020-05-08T20:39:00Z</dcterms:modified>
</cp:coreProperties>
</file>