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445BA7">
              <w:rPr>
                <w:color w:val="000000"/>
                <w:sz w:val="20"/>
                <w:lang w:val="en-US"/>
              </w:rPr>
              <w:t>14</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90F83"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7771807"/>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561308">
        <w:tc>
          <w:tcPr>
            <w:tcW w:w="1075" w:type="dxa"/>
          </w:tcPr>
          <w:p w:rsidR="00FC49BB" w:rsidRPr="00E450DC" w:rsidRDefault="00FC49BB" w:rsidP="00561308">
            <w:r>
              <w:t>4</w:t>
            </w:r>
          </w:p>
        </w:tc>
        <w:tc>
          <w:tcPr>
            <w:tcW w:w="1980" w:type="dxa"/>
          </w:tcPr>
          <w:p w:rsidR="00FC49BB" w:rsidRPr="00E450DC" w:rsidRDefault="00FC49BB" w:rsidP="00561308">
            <w:r w:rsidRPr="00E450DC">
              <w:t xml:space="preserve">April </w:t>
            </w:r>
            <w:r>
              <w:t>14</w:t>
            </w:r>
            <w:r w:rsidRPr="00E450DC">
              <w:t>, 2020</w:t>
            </w:r>
          </w:p>
        </w:tc>
        <w:tc>
          <w:tcPr>
            <w:tcW w:w="6295" w:type="dxa"/>
          </w:tcPr>
          <w:p w:rsidR="00FC49BB" w:rsidRDefault="00FC49BB" w:rsidP="00561308">
            <w:pPr>
              <w:jc w:val="both"/>
            </w:pPr>
            <w:r w:rsidRPr="00E450DC">
              <w:t xml:space="preserve">Added the straw poll results of the PHY and MAC ad-hoc calls on April </w:t>
            </w:r>
            <w:r>
              <w:t>13</w:t>
            </w:r>
            <w:r w:rsidRPr="00E450DC">
              <w:t>, 2020.  Updated the text in section</w:t>
            </w:r>
            <w:r>
              <w:t>s 2.2.1, 2.4.2, 2.4.3, and 2.5</w:t>
            </w:r>
            <w:r w:rsidRPr="00E450DC">
              <w:t xml:space="preserve"> according to the passed straw polls.</w:t>
            </w:r>
          </w:p>
        </w:tc>
      </w:tr>
      <w:tr w:rsidR="00CB4491" w:rsidTr="00D67D6B">
        <w:tc>
          <w:tcPr>
            <w:tcW w:w="1075" w:type="dxa"/>
          </w:tcPr>
          <w:p w:rsidR="00CB4491" w:rsidRPr="00E450DC" w:rsidRDefault="00FC49BB" w:rsidP="00F41641">
            <w:r>
              <w:t>5</w:t>
            </w:r>
          </w:p>
        </w:tc>
        <w:tc>
          <w:tcPr>
            <w:tcW w:w="1980" w:type="dxa"/>
          </w:tcPr>
          <w:p w:rsidR="00CB4491" w:rsidRPr="00E450DC" w:rsidRDefault="006D6B67" w:rsidP="00445BA7">
            <w:r w:rsidRPr="00E450DC">
              <w:t xml:space="preserve">April </w:t>
            </w:r>
            <w:r w:rsidR="00B86D31">
              <w:t>1</w:t>
            </w:r>
            <w:r w:rsidR="00445BA7">
              <w:t>4</w:t>
            </w:r>
            <w:r w:rsidR="00440585" w:rsidRPr="00E450DC">
              <w:t>, 2020</w:t>
            </w:r>
          </w:p>
        </w:tc>
        <w:tc>
          <w:tcPr>
            <w:tcW w:w="6295" w:type="dxa"/>
          </w:tcPr>
          <w:p w:rsidR="00821D20" w:rsidRDefault="00FC49BB" w:rsidP="00821D20">
            <w:pPr>
              <w:jc w:val="both"/>
            </w:pPr>
            <w:r>
              <w:t>Update the straw poll text</w:t>
            </w:r>
            <w:r w:rsidR="00821D20">
              <w:t xml:space="preserve"> and the potential change to section 2.4.3</w:t>
            </w:r>
            <w:r>
              <w:t xml:space="preserve"> as per the discussion in the email reflector:</w:t>
            </w:r>
          </w:p>
          <w:p w:rsidR="00CB4491" w:rsidRDefault="00B21E3A" w:rsidP="00821D20">
            <w:pPr>
              <w:jc w:val="both"/>
            </w:pPr>
            <w:hyperlink r:id="rId9" w:history="1">
              <w:r w:rsidRPr="00DC4CD1">
                <w:rPr>
                  <w:rStyle w:val="Hyperlink"/>
                </w:rPr>
                <w:t>http://www.ieee802.org/11/email/stds-802-11-tgbe/msg00750.html</w:t>
              </w:r>
            </w:hyperlink>
            <w:r>
              <w:t xml:space="preserve"> </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134F6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7771807" w:history="1">
            <w:r w:rsidR="00134F6F" w:rsidRPr="00F21278">
              <w:rPr>
                <w:rStyle w:val="Hyperlink"/>
                <w:noProof/>
              </w:rPr>
              <w:t>Revision history</w:t>
            </w:r>
            <w:r w:rsidR="00134F6F">
              <w:rPr>
                <w:noProof/>
                <w:webHidden/>
              </w:rPr>
              <w:tab/>
            </w:r>
            <w:r w:rsidR="00134F6F">
              <w:rPr>
                <w:noProof/>
                <w:webHidden/>
              </w:rPr>
              <w:fldChar w:fldCharType="begin"/>
            </w:r>
            <w:r w:rsidR="00134F6F">
              <w:rPr>
                <w:noProof/>
                <w:webHidden/>
              </w:rPr>
              <w:instrText xml:space="preserve"> PAGEREF _Toc37771807 \h </w:instrText>
            </w:r>
            <w:r w:rsidR="00134F6F">
              <w:rPr>
                <w:noProof/>
                <w:webHidden/>
              </w:rPr>
            </w:r>
            <w:r w:rsidR="00134F6F">
              <w:rPr>
                <w:noProof/>
                <w:webHidden/>
              </w:rPr>
              <w:fldChar w:fldCharType="separate"/>
            </w:r>
            <w:r w:rsidR="00134F6F">
              <w:rPr>
                <w:noProof/>
                <w:webHidden/>
              </w:rPr>
              <w:t>2</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08" w:history="1">
            <w:r w:rsidR="00134F6F" w:rsidRPr="00F21278">
              <w:rPr>
                <w:rStyle w:val="Hyperlink"/>
                <w:noProof/>
              </w:rPr>
              <w:t>1.</w:t>
            </w:r>
            <w:r w:rsidR="00134F6F">
              <w:rPr>
                <w:rFonts w:asciiTheme="minorHAnsi" w:eastAsiaTheme="minorEastAsia" w:hAnsiTheme="minorHAnsi" w:cstheme="minorBidi"/>
                <w:noProof/>
                <w:szCs w:val="22"/>
                <w:lang w:val="en-US" w:eastAsia="zh-CN"/>
              </w:rPr>
              <w:tab/>
            </w:r>
            <w:r w:rsidR="00134F6F" w:rsidRPr="00F21278">
              <w:rPr>
                <w:rStyle w:val="Hyperlink"/>
                <w:noProof/>
              </w:rPr>
              <w:t>Abbreviations and acronyms</w:t>
            </w:r>
            <w:r w:rsidR="00134F6F">
              <w:rPr>
                <w:noProof/>
                <w:webHidden/>
              </w:rPr>
              <w:tab/>
            </w:r>
            <w:r w:rsidR="00134F6F">
              <w:rPr>
                <w:noProof/>
                <w:webHidden/>
              </w:rPr>
              <w:fldChar w:fldCharType="begin"/>
            </w:r>
            <w:r w:rsidR="00134F6F">
              <w:rPr>
                <w:noProof/>
                <w:webHidden/>
              </w:rPr>
              <w:instrText xml:space="preserve"> PAGEREF _Toc37771808 \h </w:instrText>
            </w:r>
            <w:r w:rsidR="00134F6F">
              <w:rPr>
                <w:noProof/>
                <w:webHidden/>
              </w:rPr>
            </w:r>
            <w:r w:rsidR="00134F6F">
              <w:rPr>
                <w:noProof/>
                <w:webHidden/>
              </w:rPr>
              <w:fldChar w:fldCharType="separate"/>
            </w:r>
            <w:r w:rsidR="00134F6F">
              <w:rPr>
                <w:noProof/>
                <w:webHidden/>
              </w:rPr>
              <w:t>7</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09" w:history="1">
            <w:r w:rsidR="00134F6F" w:rsidRPr="00F21278">
              <w:rPr>
                <w:rStyle w:val="Hyperlink"/>
                <w:noProof/>
              </w:rPr>
              <w:t>2.</w:t>
            </w:r>
            <w:r w:rsidR="00134F6F">
              <w:rPr>
                <w:rFonts w:asciiTheme="minorHAnsi" w:eastAsiaTheme="minorEastAsia" w:hAnsiTheme="minorHAnsi" w:cstheme="minorBidi"/>
                <w:noProof/>
                <w:szCs w:val="22"/>
                <w:lang w:val="en-US" w:eastAsia="zh-CN"/>
              </w:rPr>
              <w:tab/>
            </w:r>
            <w:r w:rsidR="00134F6F" w:rsidRPr="00F21278">
              <w:rPr>
                <w:rStyle w:val="Hyperlink"/>
                <w:noProof/>
              </w:rPr>
              <w:t>EHT PHY</w:t>
            </w:r>
            <w:r w:rsidR="00134F6F">
              <w:rPr>
                <w:noProof/>
                <w:webHidden/>
              </w:rPr>
              <w:tab/>
            </w:r>
            <w:r w:rsidR="00134F6F">
              <w:rPr>
                <w:noProof/>
                <w:webHidden/>
              </w:rPr>
              <w:fldChar w:fldCharType="begin"/>
            </w:r>
            <w:r w:rsidR="00134F6F">
              <w:rPr>
                <w:noProof/>
                <w:webHidden/>
              </w:rPr>
              <w:instrText xml:space="preserve"> PAGEREF _Toc37771809 \h </w:instrText>
            </w:r>
            <w:r w:rsidR="00134F6F">
              <w:rPr>
                <w:noProof/>
                <w:webHidden/>
              </w:rPr>
            </w:r>
            <w:r w:rsidR="00134F6F">
              <w:rPr>
                <w:noProof/>
                <w:webHidden/>
              </w:rPr>
              <w:fldChar w:fldCharType="separate"/>
            </w:r>
            <w:r w:rsidR="00134F6F">
              <w:rPr>
                <w:noProof/>
                <w:webHidden/>
              </w:rPr>
              <w:t>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2" w:history="1">
            <w:r w:rsidR="00134F6F" w:rsidRPr="00F21278">
              <w:rPr>
                <w:rStyle w:val="Hyperlink"/>
                <w:noProof/>
              </w:rPr>
              <w:t>2.1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_Toc37771812 \h </w:instrText>
            </w:r>
            <w:r w:rsidR="00134F6F">
              <w:rPr>
                <w:noProof/>
                <w:webHidden/>
              </w:rPr>
            </w:r>
            <w:r w:rsidR="00134F6F">
              <w:rPr>
                <w:noProof/>
                <w:webHidden/>
              </w:rPr>
              <w:fldChar w:fldCharType="separate"/>
            </w:r>
            <w:r w:rsidR="00134F6F">
              <w:rPr>
                <w:noProof/>
                <w:webHidden/>
              </w:rPr>
              <w:t>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3" w:history="1">
            <w:r w:rsidR="00134F6F" w:rsidRPr="00F21278">
              <w:rPr>
                <w:rStyle w:val="Hyperlink"/>
                <w:noProof/>
              </w:rPr>
              <w:t>2.2</w:t>
            </w:r>
            <w:r w:rsidR="00134F6F">
              <w:rPr>
                <w:rFonts w:asciiTheme="minorHAnsi" w:eastAsiaTheme="minorEastAsia" w:hAnsiTheme="minorHAnsi" w:cstheme="minorBidi"/>
                <w:noProof/>
                <w:szCs w:val="22"/>
                <w:lang w:val="en-US" w:eastAsia="zh-CN"/>
              </w:rPr>
              <w:tab/>
            </w:r>
            <w:r w:rsidR="00134F6F" w:rsidRPr="00F21278">
              <w:rPr>
                <w:rStyle w:val="Hyperlink"/>
                <w:noProof/>
              </w:rPr>
              <w:t>Channelization and tone plan</w:t>
            </w:r>
            <w:r w:rsidR="00134F6F">
              <w:rPr>
                <w:noProof/>
                <w:webHidden/>
              </w:rPr>
              <w:tab/>
            </w:r>
            <w:r w:rsidR="00134F6F">
              <w:rPr>
                <w:noProof/>
                <w:webHidden/>
              </w:rPr>
              <w:fldChar w:fldCharType="begin"/>
            </w:r>
            <w:r w:rsidR="00134F6F">
              <w:rPr>
                <w:noProof/>
                <w:webHidden/>
              </w:rPr>
              <w:instrText xml:space="preserve"> PAGEREF _Toc37771813 \h </w:instrText>
            </w:r>
            <w:r w:rsidR="00134F6F">
              <w:rPr>
                <w:noProof/>
                <w:webHidden/>
              </w:rPr>
            </w:r>
            <w:r w:rsidR="00134F6F">
              <w:rPr>
                <w:noProof/>
                <w:webHidden/>
              </w:rPr>
              <w:fldChar w:fldCharType="separate"/>
            </w:r>
            <w:r w:rsidR="00134F6F">
              <w:rPr>
                <w:noProof/>
                <w:webHidden/>
              </w:rPr>
              <w:t>7</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4" w:history="1">
            <w:r w:rsidR="00134F6F" w:rsidRPr="00F21278">
              <w:rPr>
                <w:rStyle w:val="Hyperlink"/>
                <w:noProof/>
              </w:rPr>
              <w:t>2.2.1</w:t>
            </w:r>
            <w:r w:rsidR="00134F6F">
              <w:rPr>
                <w:rFonts w:asciiTheme="minorHAnsi" w:eastAsiaTheme="minorEastAsia" w:hAnsiTheme="minorHAnsi" w:cstheme="minorBidi"/>
                <w:noProof/>
                <w:szCs w:val="22"/>
                <w:lang w:val="en-US" w:eastAsia="zh-CN"/>
              </w:rPr>
              <w:tab/>
            </w:r>
            <w:r w:rsidR="00134F6F" w:rsidRPr="00F21278">
              <w:rPr>
                <w:rStyle w:val="Hyperlink"/>
                <w:noProof/>
              </w:rPr>
              <w:t>Wideband and noncontiguous spectrum utilization</w:t>
            </w:r>
            <w:r w:rsidR="00134F6F">
              <w:rPr>
                <w:noProof/>
                <w:webHidden/>
              </w:rPr>
              <w:tab/>
            </w:r>
            <w:r w:rsidR="00134F6F">
              <w:rPr>
                <w:noProof/>
                <w:webHidden/>
              </w:rPr>
              <w:fldChar w:fldCharType="begin"/>
            </w:r>
            <w:r w:rsidR="00134F6F">
              <w:rPr>
                <w:noProof/>
                <w:webHidden/>
              </w:rPr>
              <w:instrText xml:space="preserve"> PAGEREF _Toc37771814 \h </w:instrText>
            </w:r>
            <w:r w:rsidR="00134F6F">
              <w:rPr>
                <w:noProof/>
                <w:webHidden/>
              </w:rPr>
            </w:r>
            <w:r w:rsidR="00134F6F">
              <w:rPr>
                <w:noProof/>
                <w:webHidden/>
              </w:rPr>
              <w:fldChar w:fldCharType="separate"/>
            </w:r>
            <w:r w:rsidR="00134F6F">
              <w:rPr>
                <w:noProof/>
                <w:webHidden/>
              </w:rPr>
              <w:t>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5" w:history="1">
            <w:r w:rsidR="00134F6F" w:rsidRPr="00F21278">
              <w:rPr>
                <w:rStyle w:val="Hyperlink"/>
                <w:noProof/>
              </w:rPr>
              <w:t>2.3</w:t>
            </w:r>
            <w:r w:rsidR="00134F6F">
              <w:rPr>
                <w:rFonts w:asciiTheme="minorHAnsi" w:eastAsiaTheme="minorEastAsia" w:hAnsiTheme="minorHAnsi" w:cstheme="minorBidi"/>
                <w:noProof/>
                <w:szCs w:val="22"/>
                <w:lang w:val="en-US" w:eastAsia="zh-CN"/>
              </w:rPr>
              <w:tab/>
            </w:r>
            <w:r w:rsidR="00134F6F" w:rsidRPr="00F21278">
              <w:rPr>
                <w:rStyle w:val="Hyperlink"/>
                <w:noProof/>
              </w:rPr>
              <w:t>Resource unit</w:t>
            </w:r>
            <w:r w:rsidR="00134F6F">
              <w:rPr>
                <w:noProof/>
                <w:webHidden/>
              </w:rPr>
              <w:tab/>
            </w:r>
            <w:r w:rsidR="00134F6F">
              <w:rPr>
                <w:noProof/>
                <w:webHidden/>
              </w:rPr>
              <w:fldChar w:fldCharType="begin"/>
            </w:r>
            <w:r w:rsidR="00134F6F">
              <w:rPr>
                <w:noProof/>
                <w:webHidden/>
              </w:rPr>
              <w:instrText xml:space="preserve"> PAGEREF _Toc37771815 \h </w:instrText>
            </w:r>
            <w:r w:rsidR="00134F6F">
              <w:rPr>
                <w:noProof/>
                <w:webHidden/>
              </w:rPr>
            </w:r>
            <w:r w:rsidR="00134F6F">
              <w:rPr>
                <w:noProof/>
                <w:webHidden/>
              </w:rPr>
              <w:fldChar w:fldCharType="separate"/>
            </w:r>
            <w:r w:rsidR="00134F6F">
              <w:rPr>
                <w:noProof/>
                <w:webHidden/>
              </w:rPr>
              <w:t>8</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6" w:history="1">
            <w:r w:rsidR="00134F6F" w:rsidRPr="00F21278">
              <w:rPr>
                <w:rStyle w:val="Hyperlink"/>
                <w:noProof/>
              </w:rPr>
              <w:t>2.3.1</w:t>
            </w:r>
            <w:r w:rsidR="00134F6F">
              <w:rPr>
                <w:rFonts w:asciiTheme="minorHAnsi" w:eastAsiaTheme="minorEastAsia" w:hAnsiTheme="minorHAnsi" w:cstheme="minorBidi"/>
                <w:noProof/>
                <w:szCs w:val="22"/>
                <w:lang w:val="en-US" w:eastAsia="zh-CN"/>
              </w:rPr>
              <w:tab/>
            </w:r>
            <w:r w:rsidR="00134F6F" w:rsidRPr="00F21278">
              <w:rPr>
                <w:rStyle w:val="Hyperlink"/>
                <w:noProof/>
              </w:rPr>
              <w:t>Small-size RUs</w:t>
            </w:r>
            <w:r w:rsidR="00134F6F">
              <w:rPr>
                <w:noProof/>
                <w:webHidden/>
              </w:rPr>
              <w:tab/>
            </w:r>
            <w:r w:rsidR="00134F6F">
              <w:rPr>
                <w:noProof/>
                <w:webHidden/>
              </w:rPr>
              <w:fldChar w:fldCharType="begin"/>
            </w:r>
            <w:r w:rsidR="00134F6F">
              <w:rPr>
                <w:noProof/>
                <w:webHidden/>
              </w:rPr>
              <w:instrText xml:space="preserve"> PAGEREF _Toc37771816 \h </w:instrText>
            </w:r>
            <w:r w:rsidR="00134F6F">
              <w:rPr>
                <w:noProof/>
                <w:webHidden/>
              </w:rPr>
            </w:r>
            <w:r w:rsidR="00134F6F">
              <w:rPr>
                <w:noProof/>
                <w:webHidden/>
              </w:rPr>
              <w:fldChar w:fldCharType="separate"/>
            </w:r>
            <w:r w:rsidR="00134F6F">
              <w:rPr>
                <w:noProof/>
                <w:webHidden/>
              </w:rPr>
              <w:t>8</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7" w:history="1">
            <w:r w:rsidR="00134F6F" w:rsidRPr="00F21278">
              <w:rPr>
                <w:rStyle w:val="Hyperlink"/>
                <w:noProof/>
              </w:rPr>
              <w:t>2.3.2</w:t>
            </w:r>
            <w:r w:rsidR="00134F6F">
              <w:rPr>
                <w:rFonts w:asciiTheme="minorHAnsi" w:eastAsiaTheme="minorEastAsia" w:hAnsiTheme="minorHAnsi" w:cstheme="minorBidi"/>
                <w:noProof/>
                <w:szCs w:val="22"/>
                <w:lang w:val="en-US" w:eastAsia="zh-CN"/>
              </w:rPr>
              <w:tab/>
            </w:r>
            <w:r w:rsidR="00134F6F" w:rsidRPr="00F21278">
              <w:rPr>
                <w:rStyle w:val="Hyperlink"/>
                <w:noProof/>
              </w:rPr>
              <w:t>Large-size RUs</w:t>
            </w:r>
            <w:r w:rsidR="00134F6F">
              <w:rPr>
                <w:noProof/>
                <w:webHidden/>
              </w:rPr>
              <w:tab/>
            </w:r>
            <w:r w:rsidR="00134F6F">
              <w:rPr>
                <w:noProof/>
                <w:webHidden/>
              </w:rPr>
              <w:fldChar w:fldCharType="begin"/>
            </w:r>
            <w:r w:rsidR="00134F6F">
              <w:rPr>
                <w:noProof/>
                <w:webHidden/>
              </w:rPr>
              <w:instrText xml:space="preserve"> PAGEREF _Toc37771817 \h </w:instrText>
            </w:r>
            <w:r w:rsidR="00134F6F">
              <w:rPr>
                <w:noProof/>
                <w:webHidden/>
              </w:rPr>
            </w:r>
            <w:r w:rsidR="00134F6F">
              <w:rPr>
                <w:noProof/>
                <w:webHidden/>
              </w:rPr>
              <w:fldChar w:fldCharType="separate"/>
            </w:r>
            <w:r w:rsidR="00134F6F">
              <w:rPr>
                <w:noProof/>
                <w:webHidden/>
              </w:rPr>
              <w:t>9</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18" w:history="1">
            <w:r w:rsidR="00134F6F" w:rsidRPr="00F21278">
              <w:rPr>
                <w:rStyle w:val="Hyperlink"/>
                <w:noProof/>
                <w:highlight w:val="lightGray"/>
              </w:rPr>
              <w:t>2.3.3</w:t>
            </w:r>
            <w:r w:rsidR="00134F6F">
              <w:rPr>
                <w:rFonts w:asciiTheme="minorHAnsi" w:eastAsiaTheme="minorEastAsia" w:hAnsiTheme="minorHAnsi" w:cstheme="minorBidi"/>
                <w:noProof/>
                <w:szCs w:val="22"/>
                <w:lang w:val="en-US" w:eastAsia="zh-CN"/>
              </w:rPr>
              <w:tab/>
            </w:r>
            <w:r w:rsidR="00134F6F" w:rsidRPr="00F21278">
              <w:rPr>
                <w:rStyle w:val="Hyperlink"/>
                <w:noProof/>
                <w:highlight w:val="lightGray"/>
              </w:rPr>
              <w:t>Interleaving for RUs and aggregated RUs</w:t>
            </w:r>
            <w:r w:rsidR="00134F6F">
              <w:rPr>
                <w:noProof/>
                <w:webHidden/>
              </w:rPr>
              <w:tab/>
            </w:r>
            <w:r w:rsidR="00134F6F">
              <w:rPr>
                <w:noProof/>
                <w:webHidden/>
              </w:rPr>
              <w:fldChar w:fldCharType="begin"/>
            </w:r>
            <w:r w:rsidR="00134F6F">
              <w:rPr>
                <w:noProof/>
                <w:webHidden/>
              </w:rPr>
              <w:instrText xml:space="preserve"> PAGEREF _Toc37771818 \h </w:instrText>
            </w:r>
            <w:r w:rsidR="00134F6F">
              <w:rPr>
                <w:noProof/>
                <w:webHidden/>
              </w:rPr>
            </w:r>
            <w:r w:rsidR="00134F6F">
              <w:rPr>
                <w:noProof/>
                <w:webHidden/>
              </w:rPr>
              <w:fldChar w:fldCharType="separate"/>
            </w:r>
            <w:r w:rsidR="00134F6F">
              <w:rPr>
                <w:noProof/>
                <w:webHidden/>
              </w:rPr>
              <w:t>10</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19" w:history="1">
            <w:r w:rsidR="00134F6F" w:rsidRPr="00F21278">
              <w:rPr>
                <w:rStyle w:val="Hyperlink"/>
                <w:noProof/>
              </w:rPr>
              <w:t>2.4</w:t>
            </w:r>
            <w:r w:rsidR="00134F6F">
              <w:rPr>
                <w:rFonts w:asciiTheme="minorHAnsi" w:eastAsiaTheme="minorEastAsia" w:hAnsiTheme="minorHAnsi" w:cstheme="minorBidi"/>
                <w:noProof/>
                <w:szCs w:val="22"/>
                <w:lang w:val="en-US" w:eastAsia="zh-CN"/>
              </w:rPr>
              <w:tab/>
            </w:r>
            <w:r w:rsidR="00134F6F" w:rsidRPr="00F21278">
              <w:rPr>
                <w:rStyle w:val="Hyperlink"/>
                <w:noProof/>
              </w:rPr>
              <w:t>EHT preamble</w:t>
            </w:r>
            <w:r w:rsidR="00134F6F">
              <w:rPr>
                <w:noProof/>
                <w:webHidden/>
              </w:rPr>
              <w:tab/>
            </w:r>
            <w:r w:rsidR="00134F6F">
              <w:rPr>
                <w:noProof/>
                <w:webHidden/>
              </w:rPr>
              <w:fldChar w:fldCharType="begin"/>
            </w:r>
            <w:r w:rsidR="00134F6F">
              <w:rPr>
                <w:noProof/>
                <w:webHidden/>
              </w:rPr>
              <w:instrText xml:space="preserve"> PAGEREF _Toc37771819 \h </w:instrText>
            </w:r>
            <w:r w:rsidR="00134F6F">
              <w:rPr>
                <w:noProof/>
                <w:webHidden/>
              </w:rPr>
            </w:r>
            <w:r w:rsidR="00134F6F">
              <w:rPr>
                <w:noProof/>
                <w:webHidden/>
              </w:rPr>
              <w:fldChar w:fldCharType="separate"/>
            </w:r>
            <w:r w:rsidR="00134F6F">
              <w:rPr>
                <w:noProof/>
                <w:webHidden/>
              </w:rPr>
              <w:t>11</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0" w:history="1">
            <w:r w:rsidR="00134F6F" w:rsidRPr="00F21278">
              <w:rPr>
                <w:rStyle w:val="Hyperlink"/>
                <w:noProof/>
              </w:rPr>
              <w:t>2.4.1</w:t>
            </w:r>
            <w:r w:rsidR="00134F6F">
              <w:rPr>
                <w:rFonts w:asciiTheme="minorHAnsi" w:eastAsiaTheme="minorEastAsia" w:hAnsiTheme="minorHAnsi" w:cstheme="minorBidi"/>
                <w:noProof/>
                <w:szCs w:val="22"/>
                <w:lang w:val="en-US" w:eastAsia="zh-CN"/>
              </w:rPr>
              <w:tab/>
            </w:r>
            <w:r w:rsidR="00134F6F" w:rsidRPr="00F21278">
              <w:rPr>
                <w:rStyle w:val="Hyperlink"/>
                <w:noProof/>
              </w:rPr>
              <w:t>L-STF, L-LTF, L-SIG, and RL-SIG</w:t>
            </w:r>
            <w:r w:rsidR="00134F6F">
              <w:rPr>
                <w:noProof/>
                <w:webHidden/>
              </w:rPr>
              <w:tab/>
            </w:r>
            <w:r w:rsidR="00134F6F">
              <w:rPr>
                <w:noProof/>
                <w:webHidden/>
              </w:rPr>
              <w:fldChar w:fldCharType="begin"/>
            </w:r>
            <w:r w:rsidR="00134F6F">
              <w:rPr>
                <w:noProof/>
                <w:webHidden/>
              </w:rPr>
              <w:instrText xml:space="preserve"> PAGEREF _Toc37771820 \h </w:instrText>
            </w:r>
            <w:r w:rsidR="00134F6F">
              <w:rPr>
                <w:noProof/>
                <w:webHidden/>
              </w:rPr>
            </w:r>
            <w:r w:rsidR="00134F6F">
              <w:rPr>
                <w:noProof/>
                <w:webHidden/>
              </w:rPr>
              <w:fldChar w:fldCharType="separate"/>
            </w:r>
            <w:r w:rsidR="00134F6F">
              <w:rPr>
                <w:noProof/>
                <w:webHidden/>
              </w:rPr>
              <w:t>11</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1" w:history="1">
            <w:r w:rsidR="00134F6F" w:rsidRPr="00F21278">
              <w:rPr>
                <w:rStyle w:val="Hyperlink"/>
                <w:noProof/>
              </w:rPr>
              <w:t>2.4.2</w:t>
            </w:r>
            <w:r w:rsidR="00134F6F">
              <w:rPr>
                <w:rFonts w:asciiTheme="minorHAnsi" w:eastAsiaTheme="minorEastAsia" w:hAnsiTheme="minorHAnsi" w:cstheme="minorBidi"/>
                <w:noProof/>
                <w:szCs w:val="22"/>
                <w:lang w:val="en-US" w:eastAsia="zh-CN"/>
              </w:rPr>
              <w:tab/>
            </w:r>
            <w:r w:rsidR="00134F6F" w:rsidRPr="00F21278">
              <w:rPr>
                <w:rStyle w:val="Hyperlink"/>
                <w:noProof/>
              </w:rPr>
              <w:t>U-SIG</w:t>
            </w:r>
            <w:r w:rsidR="00134F6F">
              <w:rPr>
                <w:noProof/>
                <w:webHidden/>
              </w:rPr>
              <w:tab/>
            </w:r>
            <w:r w:rsidR="00134F6F">
              <w:rPr>
                <w:noProof/>
                <w:webHidden/>
              </w:rPr>
              <w:fldChar w:fldCharType="begin"/>
            </w:r>
            <w:r w:rsidR="00134F6F">
              <w:rPr>
                <w:noProof/>
                <w:webHidden/>
              </w:rPr>
              <w:instrText xml:space="preserve"> PAGEREF _Toc37771821 \h </w:instrText>
            </w:r>
            <w:r w:rsidR="00134F6F">
              <w:rPr>
                <w:noProof/>
                <w:webHidden/>
              </w:rPr>
            </w:r>
            <w:r w:rsidR="00134F6F">
              <w:rPr>
                <w:noProof/>
                <w:webHidden/>
              </w:rPr>
              <w:fldChar w:fldCharType="separate"/>
            </w:r>
            <w:r w:rsidR="00134F6F">
              <w:rPr>
                <w:noProof/>
                <w:webHidden/>
              </w:rPr>
              <w:t>12</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2" w:history="1">
            <w:r w:rsidR="00134F6F" w:rsidRPr="00F21278">
              <w:rPr>
                <w:rStyle w:val="Hyperlink"/>
                <w:noProof/>
              </w:rPr>
              <w:t>2.4.3</w:t>
            </w:r>
            <w:r w:rsidR="00134F6F">
              <w:rPr>
                <w:rFonts w:asciiTheme="minorHAnsi" w:eastAsiaTheme="minorEastAsia" w:hAnsiTheme="minorHAnsi" w:cstheme="minorBidi"/>
                <w:noProof/>
                <w:szCs w:val="22"/>
                <w:lang w:val="en-US" w:eastAsia="zh-CN"/>
              </w:rPr>
              <w:tab/>
            </w:r>
            <w:r w:rsidR="00134F6F" w:rsidRPr="00F21278">
              <w:rPr>
                <w:rStyle w:val="Hyperlink"/>
                <w:noProof/>
              </w:rPr>
              <w:t>EHT-SIG</w:t>
            </w:r>
            <w:r w:rsidR="00134F6F">
              <w:rPr>
                <w:noProof/>
                <w:webHidden/>
              </w:rPr>
              <w:tab/>
            </w:r>
            <w:r w:rsidR="00134F6F">
              <w:rPr>
                <w:noProof/>
                <w:webHidden/>
              </w:rPr>
              <w:fldChar w:fldCharType="begin"/>
            </w:r>
            <w:r w:rsidR="00134F6F">
              <w:rPr>
                <w:noProof/>
                <w:webHidden/>
              </w:rPr>
              <w:instrText xml:space="preserve"> PAGEREF _Toc37771822 \h </w:instrText>
            </w:r>
            <w:r w:rsidR="00134F6F">
              <w:rPr>
                <w:noProof/>
                <w:webHidden/>
              </w:rPr>
            </w:r>
            <w:r w:rsidR="00134F6F">
              <w:rPr>
                <w:noProof/>
                <w:webHidden/>
              </w:rPr>
              <w:fldChar w:fldCharType="separate"/>
            </w:r>
            <w:r w:rsidR="00134F6F">
              <w:rPr>
                <w:noProof/>
                <w:webHidden/>
              </w:rPr>
              <w:t>14</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3" w:history="1">
            <w:r w:rsidR="00134F6F" w:rsidRPr="00F21278">
              <w:rPr>
                <w:rStyle w:val="Hyperlink"/>
                <w:noProof/>
              </w:rPr>
              <w:t>2.4.4</w:t>
            </w:r>
            <w:r w:rsidR="00134F6F">
              <w:rPr>
                <w:rFonts w:asciiTheme="minorHAnsi" w:eastAsiaTheme="minorEastAsia" w:hAnsiTheme="minorHAnsi" w:cstheme="minorBidi"/>
                <w:noProof/>
                <w:szCs w:val="22"/>
                <w:lang w:val="en-US" w:eastAsia="zh-CN"/>
              </w:rPr>
              <w:tab/>
            </w:r>
            <w:r w:rsidR="00134F6F" w:rsidRPr="00F21278">
              <w:rPr>
                <w:rStyle w:val="Hyperlink"/>
                <w:noProof/>
              </w:rPr>
              <w:t>EHT-LTF</w:t>
            </w:r>
            <w:r w:rsidR="00134F6F">
              <w:rPr>
                <w:noProof/>
                <w:webHidden/>
              </w:rPr>
              <w:tab/>
            </w:r>
            <w:r w:rsidR="00134F6F">
              <w:rPr>
                <w:noProof/>
                <w:webHidden/>
              </w:rPr>
              <w:fldChar w:fldCharType="begin"/>
            </w:r>
            <w:r w:rsidR="00134F6F">
              <w:rPr>
                <w:noProof/>
                <w:webHidden/>
              </w:rPr>
              <w:instrText xml:space="preserve"> PAGEREF _Toc37771823 \h </w:instrText>
            </w:r>
            <w:r w:rsidR="00134F6F">
              <w:rPr>
                <w:noProof/>
                <w:webHidden/>
              </w:rPr>
            </w:r>
            <w:r w:rsidR="00134F6F">
              <w:rPr>
                <w:noProof/>
                <w:webHidden/>
              </w:rPr>
              <w:fldChar w:fldCharType="separate"/>
            </w:r>
            <w:r w:rsidR="00134F6F">
              <w:rPr>
                <w:noProof/>
                <w:webHidden/>
              </w:rPr>
              <w:t>15</w:t>
            </w:r>
            <w:r w:rsidR="00134F6F">
              <w:rPr>
                <w:noProof/>
                <w:webHidden/>
              </w:rPr>
              <w:fldChar w:fldCharType="end"/>
            </w:r>
          </w:hyperlink>
        </w:p>
        <w:p w:rsidR="00134F6F" w:rsidRDefault="00090F8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771824" w:history="1">
            <w:r w:rsidR="00134F6F" w:rsidRPr="00F21278">
              <w:rPr>
                <w:rStyle w:val="Hyperlink"/>
                <w:noProof/>
              </w:rPr>
              <w:t>2.4.5</w:t>
            </w:r>
            <w:r w:rsidR="00134F6F">
              <w:rPr>
                <w:rFonts w:asciiTheme="minorHAnsi" w:eastAsiaTheme="minorEastAsia" w:hAnsiTheme="minorHAnsi" w:cstheme="minorBidi"/>
                <w:noProof/>
                <w:szCs w:val="22"/>
                <w:lang w:val="en-US" w:eastAsia="zh-CN"/>
              </w:rPr>
              <w:tab/>
            </w:r>
            <w:r w:rsidR="00134F6F" w:rsidRPr="00F21278">
              <w:rPr>
                <w:rStyle w:val="Hyperlink"/>
                <w:noProof/>
              </w:rPr>
              <w:t>Preamble puncture</w:t>
            </w:r>
            <w:r w:rsidR="00134F6F">
              <w:rPr>
                <w:noProof/>
                <w:webHidden/>
              </w:rPr>
              <w:tab/>
            </w:r>
            <w:r w:rsidR="00134F6F">
              <w:rPr>
                <w:noProof/>
                <w:webHidden/>
              </w:rPr>
              <w:fldChar w:fldCharType="begin"/>
            </w:r>
            <w:r w:rsidR="00134F6F">
              <w:rPr>
                <w:noProof/>
                <w:webHidden/>
              </w:rPr>
              <w:instrText xml:space="preserve"> PAGEREF _Toc37771824 \h </w:instrText>
            </w:r>
            <w:r w:rsidR="00134F6F">
              <w:rPr>
                <w:noProof/>
                <w:webHidden/>
              </w:rPr>
            </w:r>
            <w:r w:rsidR="00134F6F">
              <w:rPr>
                <w:noProof/>
                <w:webHidden/>
              </w:rPr>
              <w:fldChar w:fldCharType="separate"/>
            </w:r>
            <w:r w:rsidR="00134F6F">
              <w:rPr>
                <w:noProof/>
                <w:webHidden/>
              </w:rPr>
              <w:t>15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5" w:history="1">
            <w:r w:rsidR="00134F6F" w:rsidRPr="00F21278">
              <w:rPr>
                <w:rStyle w:val="Hyperlink"/>
                <w:noProof/>
                <w:highlight w:val="lightGray"/>
              </w:rPr>
              <w:t>2.5</w:t>
            </w:r>
            <w:r w:rsidR="00134F6F">
              <w:rPr>
                <w:rFonts w:asciiTheme="minorHAnsi" w:eastAsiaTheme="minorEastAsia" w:hAnsiTheme="minorHAnsi" w:cstheme="minorBidi"/>
                <w:noProof/>
                <w:szCs w:val="22"/>
                <w:lang w:val="en-US" w:eastAsia="zh-CN"/>
              </w:rPr>
              <w:tab/>
            </w:r>
            <w:r w:rsidR="00134F6F" w:rsidRPr="00F21278">
              <w:rPr>
                <w:rStyle w:val="Hyperlink"/>
                <w:noProof/>
                <w:highlight w:val="lightGray"/>
                <w:lang w:val="en-US"/>
              </w:rPr>
              <w:t>Beamforming</w:t>
            </w:r>
            <w:r w:rsidR="00134F6F">
              <w:rPr>
                <w:noProof/>
                <w:webHidden/>
              </w:rPr>
              <w:tab/>
            </w:r>
            <w:r w:rsidR="00134F6F">
              <w:rPr>
                <w:noProof/>
                <w:webHidden/>
              </w:rPr>
              <w:fldChar w:fldCharType="begin"/>
            </w:r>
            <w:r w:rsidR="00134F6F">
              <w:rPr>
                <w:noProof/>
                <w:webHidden/>
              </w:rPr>
              <w:instrText xml:space="preserve"> PAGEREF _Toc37771825 \h </w:instrText>
            </w:r>
            <w:r w:rsidR="00134F6F">
              <w:rPr>
                <w:noProof/>
                <w:webHidden/>
              </w:rPr>
            </w:r>
            <w:r w:rsidR="00134F6F">
              <w:rPr>
                <w:noProof/>
                <w:webHidden/>
              </w:rPr>
              <w:fldChar w:fldCharType="separate"/>
            </w:r>
            <w:r w:rsidR="00134F6F">
              <w:rPr>
                <w:noProof/>
                <w:webHidden/>
              </w:rPr>
              <w:t>15</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26" w:history="1">
            <w:r w:rsidR="00134F6F" w:rsidRPr="00F21278">
              <w:rPr>
                <w:rStyle w:val="Hyperlink"/>
                <w:noProof/>
              </w:rPr>
              <w:t>3.</w:t>
            </w:r>
            <w:r w:rsidR="00134F6F">
              <w:rPr>
                <w:rFonts w:asciiTheme="minorHAnsi" w:eastAsiaTheme="minorEastAsia" w:hAnsiTheme="minorHAnsi" w:cstheme="minorBidi"/>
                <w:noProof/>
                <w:szCs w:val="22"/>
                <w:lang w:val="en-US" w:eastAsia="zh-CN"/>
              </w:rPr>
              <w:tab/>
            </w:r>
            <w:r w:rsidR="00134F6F" w:rsidRPr="00F21278">
              <w:rPr>
                <w:rStyle w:val="Hyperlink"/>
                <w:noProof/>
              </w:rPr>
              <w:t>EHT MAC</w:t>
            </w:r>
            <w:r w:rsidR="00134F6F">
              <w:rPr>
                <w:noProof/>
                <w:webHidden/>
              </w:rPr>
              <w:tab/>
            </w:r>
            <w:r w:rsidR="00134F6F">
              <w:rPr>
                <w:noProof/>
                <w:webHidden/>
              </w:rPr>
              <w:fldChar w:fldCharType="begin"/>
            </w:r>
            <w:r w:rsidR="00134F6F">
              <w:rPr>
                <w:noProof/>
                <w:webHidden/>
              </w:rPr>
              <w:instrText xml:space="preserve"> PAGEREF _Toc37771826 \h </w:instrText>
            </w:r>
            <w:r w:rsidR="00134F6F">
              <w:rPr>
                <w:noProof/>
                <w:webHidden/>
              </w:rPr>
            </w:r>
            <w:r w:rsidR="00134F6F">
              <w:rPr>
                <w:noProof/>
                <w:webHidden/>
              </w:rPr>
              <w:fldChar w:fldCharType="separate"/>
            </w:r>
            <w:r w:rsidR="00134F6F">
              <w:rPr>
                <w:noProof/>
                <w:webHidden/>
              </w:rPr>
              <w:t>15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8" w:history="1">
            <w:r w:rsidR="00134F6F" w:rsidRPr="00F21278">
              <w:rPr>
                <w:rStyle w:val="Hyperlink"/>
                <w:noProof/>
              </w:rPr>
              <w:t>3.1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_Toc37771828 \h </w:instrText>
            </w:r>
            <w:r w:rsidR="00134F6F">
              <w:rPr>
                <w:noProof/>
                <w:webHidden/>
              </w:rPr>
            </w:r>
            <w:r w:rsidR="00134F6F">
              <w:rPr>
                <w:noProof/>
                <w:webHidden/>
              </w:rPr>
              <w:fldChar w:fldCharType="separate"/>
            </w:r>
            <w:r w:rsidR="00134F6F">
              <w:rPr>
                <w:noProof/>
                <w:webHidden/>
              </w:rPr>
              <w:t>15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29" w:history="1">
            <w:r w:rsidR="00134F6F" w:rsidRPr="00F21278">
              <w:rPr>
                <w:rStyle w:val="Hyperlink"/>
                <w:noProof/>
                <w:highlight w:val="lightGray"/>
              </w:rPr>
              <w:t>3.2</w:t>
            </w:r>
            <w:r w:rsidR="00134F6F">
              <w:rPr>
                <w:rFonts w:asciiTheme="minorHAnsi" w:eastAsiaTheme="minorEastAsia" w:hAnsiTheme="minorHAnsi" w:cstheme="minorBidi"/>
                <w:noProof/>
                <w:szCs w:val="22"/>
                <w:lang w:val="en-US" w:eastAsia="zh-CN"/>
              </w:rPr>
              <w:tab/>
            </w:r>
            <w:r w:rsidR="00134F6F" w:rsidRPr="00F21278">
              <w:rPr>
                <w:rStyle w:val="Hyperlink"/>
                <w:noProof/>
                <w:highlight w:val="lightGray"/>
              </w:rPr>
              <w:t>EHT Operation Element</w:t>
            </w:r>
            <w:r w:rsidR="00134F6F">
              <w:rPr>
                <w:noProof/>
                <w:webHidden/>
              </w:rPr>
              <w:tab/>
            </w:r>
            <w:r w:rsidR="00134F6F">
              <w:rPr>
                <w:noProof/>
                <w:webHidden/>
              </w:rPr>
              <w:fldChar w:fldCharType="begin"/>
            </w:r>
            <w:r w:rsidR="00134F6F">
              <w:rPr>
                <w:noProof/>
                <w:webHidden/>
              </w:rPr>
              <w:instrText xml:space="preserve"> PAGEREF _Toc37771829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0" w:history="1">
            <w:r w:rsidR="00134F6F" w:rsidRPr="00F21278">
              <w:rPr>
                <w:rStyle w:val="Hyperlink"/>
                <w:noProof/>
                <w:highlight w:val="lightGray"/>
              </w:rPr>
              <w:t>3.3</w:t>
            </w:r>
            <w:r w:rsidR="00134F6F">
              <w:rPr>
                <w:rFonts w:asciiTheme="minorHAnsi" w:eastAsiaTheme="minorEastAsia" w:hAnsiTheme="minorHAnsi" w:cstheme="minorBidi"/>
                <w:noProof/>
                <w:szCs w:val="22"/>
                <w:lang w:val="en-US" w:eastAsia="zh-CN"/>
              </w:rPr>
              <w:tab/>
            </w:r>
            <w:r w:rsidR="00134F6F" w:rsidRPr="00F21278">
              <w:rPr>
                <w:rStyle w:val="Hyperlink"/>
                <w:noProof/>
                <w:highlight w:val="lightGray"/>
              </w:rPr>
              <w:t>TXOP</w:t>
            </w:r>
            <w:r w:rsidR="00134F6F">
              <w:rPr>
                <w:noProof/>
                <w:webHidden/>
              </w:rPr>
              <w:tab/>
            </w:r>
            <w:r w:rsidR="00134F6F">
              <w:rPr>
                <w:noProof/>
                <w:webHidden/>
              </w:rPr>
              <w:fldChar w:fldCharType="begin"/>
            </w:r>
            <w:r w:rsidR="00134F6F">
              <w:rPr>
                <w:noProof/>
                <w:webHidden/>
              </w:rPr>
              <w:instrText xml:space="preserve"> PAGEREF _Toc37771830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1" w:history="1">
            <w:r w:rsidR="00134F6F" w:rsidRPr="00F21278">
              <w:rPr>
                <w:rStyle w:val="Hyperlink"/>
                <w:noProof/>
              </w:rPr>
              <w:t>4.</w:t>
            </w:r>
            <w:r w:rsidR="00134F6F">
              <w:rPr>
                <w:rFonts w:asciiTheme="minorHAnsi" w:eastAsiaTheme="minorEastAsia" w:hAnsiTheme="minorHAnsi" w:cstheme="minorBidi"/>
                <w:noProof/>
                <w:szCs w:val="22"/>
                <w:lang w:val="en-US" w:eastAsia="zh-CN"/>
              </w:rPr>
              <w:tab/>
            </w:r>
            <w:r w:rsidR="00134F6F" w:rsidRPr="00F21278">
              <w:rPr>
                <w:rStyle w:val="Hyperlink"/>
                <w:noProof/>
              </w:rPr>
              <w:t>Coexistence and regulatory rules</w:t>
            </w:r>
            <w:r w:rsidR="00134F6F">
              <w:rPr>
                <w:noProof/>
                <w:webHidden/>
              </w:rPr>
              <w:tab/>
            </w:r>
            <w:r w:rsidR="00134F6F">
              <w:rPr>
                <w:noProof/>
                <w:webHidden/>
              </w:rPr>
              <w:fldChar w:fldCharType="begin"/>
            </w:r>
            <w:r w:rsidR="00134F6F">
              <w:rPr>
                <w:noProof/>
                <w:webHidden/>
              </w:rPr>
              <w:instrText xml:space="preserve"> PAGEREF _Toc37771831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3" w:history="1">
            <w:r w:rsidR="00134F6F" w:rsidRPr="00F21278">
              <w:rPr>
                <w:rStyle w:val="Hyperlink"/>
                <w:noProof/>
              </w:rPr>
              <w:t>4.1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_Toc37771833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4" w:history="1">
            <w:r w:rsidR="00134F6F" w:rsidRPr="00F21278">
              <w:rPr>
                <w:rStyle w:val="Hyperlink"/>
                <w:noProof/>
              </w:rPr>
              <w:t>4.2</w:t>
            </w:r>
            <w:r w:rsidR="00134F6F">
              <w:rPr>
                <w:rFonts w:asciiTheme="minorHAnsi" w:eastAsiaTheme="minorEastAsia" w:hAnsiTheme="minorHAnsi" w:cstheme="minorBidi"/>
                <w:noProof/>
                <w:szCs w:val="22"/>
                <w:lang w:val="en-US" w:eastAsia="zh-CN"/>
              </w:rPr>
              <w:tab/>
            </w:r>
            <w:r w:rsidR="00134F6F" w:rsidRPr="00F21278">
              <w:rPr>
                <w:rStyle w:val="Hyperlink"/>
                <w:noProof/>
              </w:rPr>
              <w:t>Coexistence feature #1</w:t>
            </w:r>
            <w:r w:rsidR="00134F6F">
              <w:rPr>
                <w:noProof/>
                <w:webHidden/>
              </w:rPr>
              <w:tab/>
            </w:r>
            <w:r w:rsidR="00134F6F">
              <w:rPr>
                <w:noProof/>
                <w:webHidden/>
              </w:rPr>
              <w:fldChar w:fldCharType="begin"/>
            </w:r>
            <w:r w:rsidR="00134F6F">
              <w:rPr>
                <w:noProof/>
                <w:webHidden/>
              </w:rPr>
              <w:instrText xml:space="preserve"> PAGEREF _Toc37771834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5" w:history="1">
            <w:r w:rsidR="00134F6F" w:rsidRPr="00F21278">
              <w:rPr>
                <w:rStyle w:val="Hyperlink"/>
                <w:noProof/>
              </w:rPr>
              <w:t>5.</w:t>
            </w:r>
            <w:r w:rsidR="00134F6F">
              <w:rPr>
                <w:rFonts w:asciiTheme="minorHAnsi" w:eastAsiaTheme="minorEastAsia" w:hAnsiTheme="minorHAnsi" w:cstheme="minorBidi"/>
                <w:noProof/>
                <w:szCs w:val="22"/>
                <w:lang w:val="en-US" w:eastAsia="zh-CN"/>
              </w:rPr>
              <w:tab/>
            </w:r>
            <w:r w:rsidR="00134F6F" w:rsidRPr="00F21278">
              <w:rPr>
                <w:rStyle w:val="Hyperlink"/>
                <w:noProof/>
              </w:rPr>
              <w:t>Wideband and noncontiguous spectrum utilization</w:t>
            </w:r>
            <w:r w:rsidR="00134F6F">
              <w:rPr>
                <w:noProof/>
                <w:webHidden/>
              </w:rPr>
              <w:tab/>
            </w:r>
            <w:r w:rsidR="00134F6F">
              <w:rPr>
                <w:noProof/>
                <w:webHidden/>
              </w:rPr>
              <w:fldChar w:fldCharType="begin"/>
            </w:r>
            <w:r w:rsidR="00134F6F">
              <w:rPr>
                <w:noProof/>
                <w:webHidden/>
              </w:rPr>
              <w:instrText xml:space="preserve"> PAGEREF _Toc37771835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7" w:history="1">
            <w:r w:rsidR="00134F6F" w:rsidRPr="00F21278">
              <w:rPr>
                <w:rStyle w:val="Hyperlink"/>
                <w:noProof/>
              </w:rPr>
              <w:t>5.1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_Toc37771837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38" w:history="1">
            <w:r w:rsidR="00134F6F" w:rsidRPr="00F21278">
              <w:rPr>
                <w:rStyle w:val="Hyperlink"/>
                <w:noProof/>
              </w:rPr>
              <w:t>5.2</w:t>
            </w:r>
            <w:r w:rsidR="00134F6F">
              <w:rPr>
                <w:rFonts w:asciiTheme="minorHAnsi" w:eastAsiaTheme="minorEastAsia" w:hAnsiTheme="minorHAnsi" w:cstheme="minorBidi"/>
                <w:noProof/>
                <w:szCs w:val="22"/>
                <w:lang w:val="en-US" w:eastAsia="zh-CN"/>
              </w:rPr>
              <w:tab/>
            </w:r>
            <w:r w:rsidR="00134F6F" w:rsidRPr="00F21278">
              <w:rPr>
                <w:rStyle w:val="Hyperlink"/>
                <w:noProof/>
              </w:rPr>
              <w:t>Feature #1</w:t>
            </w:r>
            <w:r w:rsidR="00134F6F">
              <w:rPr>
                <w:noProof/>
                <w:webHidden/>
              </w:rPr>
              <w:tab/>
            </w:r>
            <w:r w:rsidR="00134F6F">
              <w:rPr>
                <w:noProof/>
                <w:webHidden/>
              </w:rPr>
              <w:fldChar w:fldCharType="begin"/>
            </w:r>
            <w:r w:rsidR="00134F6F">
              <w:rPr>
                <w:noProof/>
                <w:webHidden/>
              </w:rPr>
              <w:instrText xml:space="preserve"> PAGEREF _Toc37771838 \h </w:instrText>
            </w:r>
            <w:r w:rsidR="00134F6F">
              <w:rPr>
                <w:noProof/>
                <w:webHidden/>
              </w:rPr>
            </w:r>
            <w:r w:rsidR="00134F6F">
              <w:rPr>
                <w:noProof/>
                <w:webHidden/>
              </w:rPr>
              <w:fldChar w:fldCharType="separate"/>
            </w:r>
            <w:r w:rsidR="00134F6F">
              <w:rPr>
                <w:noProof/>
                <w:webHidden/>
              </w:rPr>
              <w:t>16</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39" w:history="1">
            <w:r w:rsidR="00134F6F" w:rsidRPr="00F21278">
              <w:rPr>
                <w:rStyle w:val="Hyperlink"/>
                <w:noProof/>
              </w:rPr>
              <w:t>6.</w:t>
            </w:r>
            <w:r w:rsidR="00134F6F">
              <w:rPr>
                <w:rFonts w:asciiTheme="minorHAnsi" w:eastAsiaTheme="minorEastAsia" w:hAnsiTheme="minorHAnsi" w:cstheme="minorBidi"/>
                <w:noProof/>
                <w:szCs w:val="22"/>
                <w:lang w:val="en-US" w:eastAsia="zh-CN"/>
              </w:rPr>
              <w:tab/>
            </w:r>
            <w:r w:rsidR="00134F6F" w:rsidRPr="00F21278">
              <w:rPr>
                <w:rStyle w:val="Hyperlink"/>
                <w:noProof/>
              </w:rPr>
              <w:t>Multi-link operation</w:t>
            </w:r>
            <w:r w:rsidR="00134F6F">
              <w:rPr>
                <w:noProof/>
                <w:webHidden/>
              </w:rPr>
              <w:tab/>
            </w:r>
            <w:r w:rsidR="00134F6F">
              <w:rPr>
                <w:noProof/>
                <w:webHidden/>
              </w:rPr>
              <w:fldChar w:fldCharType="begin"/>
            </w:r>
            <w:r w:rsidR="00134F6F">
              <w:rPr>
                <w:noProof/>
                <w:webHidden/>
              </w:rPr>
              <w:instrText xml:space="preserve"> PAGEREF _Toc37771839 \h </w:instrText>
            </w:r>
            <w:r w:rsidR="00134F6F">
              <w:rPr>
                <w:noProof/>
                <w:webHidden/>
              </w:rPr>
            </w:r>
            <w:r w:rsidR="00134F6F">
              <w:rPr>
                <w:noProof/>
                <w:webHidden/>
              </w:rPr>
              <w:fldChar w:fldCharType="separate"/>
            </w:r>
            <w:r w:rsidR="00134F6F">
              <w:rPr>
                <w:noProof/>
                <w:webHidden/>
              </w:rPr>
              <w:t>17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1" w:history="1">
            <w:r w:rsidR="00134F6F" w:rsidRPr="00F21278">
              <w:rPr>
                <w:rStyle w:val="Hyperlink"/>
                <w:noProof/>
              </w:rPr>
              <w:t>6.1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_Toc37771841 \h </w:instrText>
            </w:r>
            <w:r w:rsidR="00134F6F">
              <w:rPr>
                <w:noProof/>
                <w:webHidden/>
              </w:rPr>
            </w:r>
            <w:r w:rsidR="00134F6F">
              <w:rPr>
                <w:noProof/>
                <w:webHidden/>
              </w:rPr>
              <w:fldChar w:fldCharType="separate"/>
            </w:r>
            <w:r w:rsidR="00134F6F">
              <w:rPr>
                <w:noProof/>
                <w:webHidden/>
              </w:rPr>
              <w:t>17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2" w:history="1">
            <w:r w:rsidR="00134F6F" w:rsidRPr="00F21278">
              <w:rPr>
                <w:rStyle w:val="Hyperlink"/>
                <w:noProof/>
              </w:rPr>
              <w:t>6.2</w:t>
            </w:r>
            <w:r w:rsidR="00134F6F">
              <w:rPr>
                <w:rFonts w:asciiTheme="minorHAnsi" w:eastAsiaTheme="minorEastAsia" w:hAnsiTheme="minorHAnsi" w:cstheme="minorBidi"/>
                <w:noProof/>
                <w:szCs w:val="22"/>
                <w:lang w:val="en-US" w:eastAsia="zh-CN"/>
              </w:rPr>
              <w:tab/>
            </w:r>
            <w:r w:rsidR="00134F6F" w:rsidRPr="00F21278">
              <w:rPr>
                <w:rStyle w:val="Hyperlink"/>
                <w:noProof/>
              </w:rPr>
              <w:t>Multi-link setup</w:t>
            </w:r>
            <w:r w:rsidR="00134F6F">
              <w:rPr>
                <w:noProof/>
                <w:webHidden/>
              </w:rPr>
              <w:tab/>
            </w:r>
            <w:r w:rsidR="00134F6F">
              <w:rPr>
                <w:noProof/>
                <w:webHidden/>
              </w:rPr>
              <w:fldChar w:fldCharType="begin"/>
            </w:r>
            <w:r w:rsidR="00134F6F">
              <w:rPr>
                <w:noProof/>
                <w:webHidden/>
              </w:rPr>
              <w:instrText xml:space="preserve"> PAGEREF _Toc37771842 \h </w:instrText>
            </w:r>
            <w:r w:rsidR="00134F6F">
              <w:rPr>
                <w:noProof/>
                <w:webHidden/>
              </w:rPr>
            </w:r>
            <w:r w:rsidR="00134F6F">
              <w:rPr>
                <w:noProof/>
                <w:webHidden/>
              </w:rPr>
              <w:fldChar w:fldCharType="separate"/>
            </w:r>
            <w:r w:rsidR="00134F6F">
              <w:rPr>
                <w:noProof/>
                <w:webHidden/>
              </w:rPr>
              <w:t>17</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3" w:history="1">
            <w:r w:rsidR="00134F6F" w:rsidRPr="00F21278">
              <w:rPr>
                <w:rStyle w:val="Hyperlink"/>
                <w:noProof/>
              </w:rPr>
              <w:t>6.3</w:t>
            </w:r>
            <w:r w:rsidR="00134F6F">
              <w:rPr>
                <w:rFonts w:asciiTheme="minorHAnsi" w:eastAsiaTheme="minorEastAsia" w:hAnsiTheme="minorHAnsi" w:cstheme="minorBidi"/>
                <w:noProof/>
                <w:szCs w:val="22"/>
                <w:lang w:val="en-US" w:eastAsia="zh-CN"/>
              </w:rPr>
              <w:tab/>
            </w:r>
            <w:r w:rsidR="00134F6F" w:rsidRPr="00F21278">
              <w:rPr>
                <w:rStyle w:val="Hyperlink"/>
                <w:noProof/>
              </w:rPr>
              <w:t>TID-to-link mapping</w:t>
            </w:r>
            <w:r w:rsidR="00134F6F">
              <w:rPr>
                <w:noProof/>
                <w:webHidden/>
              </w:rPr>
              <w:tab/>
            </w:r>
            <w:r w:rsidR="00134F6F">
              <w:rPr>
                <w:noProof/>
                <w:webHidden/>
              </w:rPr>
              <w:fldChar w:fldCharType="begin"/>
            </w:r>
            <w:r w:rsidR="00134F6F">
              <w:rPr>
                <w:noProof/>
                <w:webHidden/>
              </w:rPr>
              <w:instrText xml:space="preserve"> PAGEREF _Toc37771843 \h </w:instrText>
            </w:r>
            <w:r w:rsidR="00134F6F">
              <w:rPr>
                <w:noProof/>
                <w:webHidden/>
              </w:rPr>
            </w:r>
            <w:r w:rsidR="00134F6F">
              <w:rPr>
                <w:noProof/>
                <w:webHidden/>
              </w:rPr>
              <w:fldChar w:fldCharType="separate"/>
            </w:r>
            <w:r w:rsidR="00134F6F">
              <w:rPr>
                <w:noProof/>
                <w:webHidden/>
              </w:rPr>
              <w:t>18</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4" w:history="1">
            <w:r w:rsidR="00134F6F" w:rsidRPr="00F21278">
              <w:rPr>
                <w:rStyle w:val="Hyperlink"/>
                <w:noProof/>
              </w:rPr>
              <w:t>6.4</w:t>
            </w:r>
            <w:r w:rsidR="00134F6F">
              <w:rPr>
                <w:rFonts w:asciiTheme="minorHAnsi" w:eastAsiaTheme="minorEastAsia" w:hAnsiTheme="minorHAnsi" w:cstheme="minorBidi"/>
                <w:noProof/>
                <w:szCs w:val="22"/>
                <w:lang w:val="en-US" w:eastAsia="zh-CN"/>
              </w:rPr>
              <w:tab/>
            </w:r>
            <w:r w:rsidR="00134F6F" w:rsidRPr="00F21278">
              <w:rPr>
                <w:rStyle w:val="Hyperlink"/>
                <w:noProof/>
              </w:rPr>
              <w:t>Power save</w:t>
            </w:r>
            <w:r w:rsidR="00134F6F">
              <w:rPr>
                <w:noProof/>
                <w:webHidden/>
              </w:rPr>
              <w:tab/>
            </w:r>
            <w:r w:rsidR="00134F6F">
              <w:rPr>
                <w:noProof/>
                <w:webHidden/>
              </w:rPr>
              <w:fldChar w:fldCharType="begin"/>
            </w:r>
            <w:r w:rsidR="00134F6F">
              <w:rPr>
                <w:noProof/>
                <w:webHidden/>
              </w:rPr>
              <w:instrText xml:space="preserve"> PAGEREF _Toc37771844 \h </w:instrText>
            </w:r>
            <w:r w:rsidR="00134F6F">
              <w:rPr>
                <w:noProof/>
                <w:webHidden/>
              </w:rPr>
            </w:r>
            <w:r w:rsidR="00134F6F">
              <w:rPr>
                <w:noProof/>
                <w:webHidden/>
              </w:rPr>
              <w:fldChar w:fldCharType="separate"/>
            </w:r>
            <w:r w:rsidR="00134F6F">
              <w:rPr>
                <w:noProof/>
                <w:webHidden/>
              </w:rPr>
              <w:t>20</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5" w:history="1">
            <w:r w:rsidR="00134F6F" w:rsidRPr="00F21278">
              <w:rPr>
                <w:rStyle w:val="Hyperlink"/>
                <w:noProof/>
              </w:rPr>
              <w:t>6.5</w:t>
            </w:r>
            <w:r w:rsidR="00134F6F">
              <w:rPr>
                <w:rFonts w:asciiTheme="minorHAnsi" w:eastAsiaTheme="minorEastAsia" w:hAnsiTheme="minorHAnsi" w:cstheme="minorBidi"/>
                <w:noProof/>
                <w:szCs w:val="22"/>
                <w:lang w:val="en-US" w:eastAsia="zh-CN"/>
              </w:rPr>
              <w:tab/>
            </w:r>
            <w:r w:rsidR="00134F6F" w:rsidRPr="00F21278">
              <w:rPr>
                <w:rStyle w:val="Hyperlink"/>
                <w:noProof/>
              </w:rPr>
              <w:t>Multi-link channel access</w:t>
            </w:r>
            <w:r w:rsidR="00134F6F">
              <w:rPr>
                <w:noProof/>
                <w:webHidden/>
              </w:rPr>
              <w:tab/>
            </w:r>
            <w:r w:rsidR="00134F6F">
              <w:rPr>
                <w:noProof/>
                <w:webHidden/>
              </w:rPr>
              <w:fldChar w:fldCharType="begin"/>
            </w:r>
            <w:r w:rsidR="00134F6F">
              <w:rPr>
                <w:noProof/>
                <w:webHidden/>
              </w:rPr>
              <w:instrText xml:space="preserve"> PAGEREF _Toc37771845 \h </w:instrText>
            </w:r>
            <w:r w:rsidR="00134F6F">
              <w:rPr>
                <w:noProof/>
                <w:webHidden/>
              </w:rPr>
            </w:r>
            <w:r w:rsidR="00134F6F">
              <w:rPr>
                <w:noProof/>
                <w:webHidden/>
              </w:rPr>
              <w:fldChar w:fldCharType="separate"/>
            </w:r>
            <w:r w:rsidR="00134F6F">
              <w:rPr>
                <w:noProof/>
                <w:webHidden/>
              </w:rPr>
              <w:t>20</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46" w:history="1">
            <w:r w:rsidR="00134F6F" w:rsidRPr="00F21278">
              <w:rPr>
                <w:rStyle w:val="Hyperlink"/>
                <w:noProof/>
              </w:rPr>
              <w:t>7.</w:t>
            </w:r>
            <w:r w:rsidR="00134F6F">
              <w:rPr>
                <w:rFonts w:asciiTheme="minorHAnsi" w:eastAsiaTheme="minorEastAsia" w:hAnsiTheme="minorHAnsi" w:cstheme="minorBidi"/>
                <w:noProof/>
                <w:szCs w:val="22"/>
                <w:lang w:val="en-US" w:eastAsia="zh-CN"/>
              </w:rPr>
              <w:tab/>
            </w:r>
            <w:r w:rsidR="00134F6F" w:rsidRPr="00F21278">
              <w:rPr>
                <w:rStyle w:val="Hyperlink"/>
                <w:noProof/>
              </w:rPr>
              <w:t>Multi-band and multichannel aggregation and operation</w:t>
            </w:r>
            <w:r w:rsidR="00134F6F">
              <w:rPr>
                <w:noProof/>
                <w:webHidden/>
              </w:rPr>
              <w:tab/>
            </w:r>
            <w:r w:rsidR="00134F6F">
              <w:rPr>
                <w:noProof/>
                <w:webHidden/>
              </w:rPr>
              <w:fldChar w:fldCharType="begin"/>
            </w:r>
            <w:r w:rsidR="00134F6F">
              <w:rPr>
                <w:noProof/>
                <w:webHidden/>
              </w:rPr>
              <w:instrText xml:space="preserve"> PAGEREF _Toc37771846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8" w:history="1">
            <w:r w:rsidR="00134F6F" w:rsidRPr="00F21278">
              <w:rPr>
                <w:rStyle w:val="Hyperlink"/>
                <w:noProof/>
              </w:rPr>
              <w:t>7.1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_Toc37771848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49" w:history="1">
            <w:r w:rsidR="00134F6F" w:rsidRPr="00F21278">
              <w:rPr>
                <w:rStyle w:val="Hyperlink"/>
                <w:noProof/>
              </w:rPr>
              <w:t>7.2</w:t>
            </w:r>
            <w:r w:rsidR="00134F6F">
              <w:rPr>
                <w:rFonts w:asciiTheme="minorHAnsi" w:eastAsiaTheme="minorEastAsia" w:hAnsiTheme="minorHAnsi" w:cstheme="minorBidi"/>
                <w:noProof/>
                <w:szCs w:val="22"/>
                <w:lang w:val="en-US" w:eastAsia="zh-CN"/>
              </w:rPr>
              <w:tab/>
            </w:r>
            <w:r w:rsidR="00134F6F" w:rsidRPr="00F21278">
              <w:rPr>
                <w:rStyle w:val="Hyperlink"/>
                <w:noProof/>
              </w:rPr>
              <w:t>Feature #1</w:t>
            </w:r>
            <w:r w:rsidR="00134F6F">
              <w:rPr>
                <w:noProof/>
                <w:webHidden/>
              </w:rPr>
              <w:tab/>
            </w:r>
            <w:r w:rsidR="00134F6F">
              <w:rPr>
                <w:noProof/>
                <w:webHidden/>
              </w:rPr>
              <w:fldChar w:fldCharType="begin"/>
            </w:r>
            <w:r w:rsidR="00134F6F">
              <w:rPr>
                <w:noProof/>
                <w:webHidden/>
              </w:rPr>
              <w:instrText xml:space="preserve"> PAGEREF _Toc37771849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50" w:history="1">
            <w:r w:rsidR="00134F6F" w:rsidRPr="00F21278">
              <w:rPr>
                <w:rStyle w:val="Hyperlink"/>
                <w:noProof/>
              </w:rPr>
              <w:t>8.</w:t>
            </w:r>
            <w:r w:rsidR="00134F6F">
              <w:rPr>
                <w:rFonts w:asciiTheme="minorHAnsi" w:eastAsiaTheme="minorEastAsia" w:hAnsiTheme="minorHAnsi" w:cstheme="minorBidi"/>
                <w:noProof/>
                <w:szCs w:val="22"/>
                <w:lang w:val="en-US" w:eastAsia="zh-CN"/>
              </w:rPr>
              <w:tab/>
            </w:r>
            <w:r w:rsidR="00134F6F" w:rsidRPr="00F21278">
              <w:rPr>
                <w:rStyle w:val="Hyperlink"/>
                <w:noProof/>
              </w:rPr>
              <w:t>Spatial stream and MIMO protocol enhancement</w:t>
            </w:r>
            <w:r w:rsidR="00134F6F">
              <w:rPr>
                <w:noProof/>
                <w:webHidden/>
              </w:rPr>
              <w:tab/>
            </w:r>
            <w:r w:rsidR="00134F6F">
              <w:rPr>
                <w:noProof/>
                <w:webHidden/>
              </w:rPr>
              <w:fldChar w:fldCharType="begin"/>
            </w:r>
            <w:r w:rsidR="00134F6F">
              <w:rPr>
                <w:noProof/>
                <w:webHidden/>
              </w:rPr>
              <w:instrText xml:space="preserve"> PAGEREF _Toc37771850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2" w:history="1">
            <w:r w:rsidR="00134F6F" w:rsidRPr="00F21278">
              <w:rPr>
                <w:rStyle w:val="Hyperlink"/>
                <w:noProof/>
              </w:rPr>
              <w:t>8.1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_Toc37771852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3" w:history="1">
            <w:r w:rsidR="00134F6F" w:rsidRPr="00F21278">
              <w:rPr>
                <w:rStyle w:val="Hyperlink"/>
                <w:noProof/>
              </w:rPr>
              <w:t>8.2</w:t>
            </w:r>
            <w:r w:rsidR="00134F6F">
              <w:rPr>
                <w:rFonts w:asciiTheme="minorHAnsi" w:eastAsiaTheme="minorEastAsia" w:hAnsiTheme="minorHAnsi" w:cstheme="minorBidi"/>
                <w:noProof/>
                <w:szCs w:val="22"/>
                <w:lang w:val="en-US" w:eastAsia="zh-CN"/>
              </w:rPr>
              <w:tab/>
            </w:r>
            <w:r w:rsidR="00134F6F" w:rsidRPr="00F21278">
              <w:rPr>
                <w:rStyle w:val="Hyperlink"/>
                <w:noProof/>
              </w:rPr>
              <w:t>16 spatial stream operation</w:t>
            </w:r>
            <w:r w:rsidR="00134F6F">
              <w:rPr>
                <w:noProof/>
                <w:webHidden/>
              </w:rPr>
              <w:tab/>
            </w:r>
            <w:r w:rsidR="00134F6F">
              <w:rPr>
                <w:noProof/>
                <w:webHidden/>
              </w:rPr>
              <w:fldChar w:fldCharType="begin"/>
            </w:r>
            <w:r w:rsidR="00134F6F">
              <w:rPr>
                <w:noProof/>
                <w:webHidden/>
              </w:rPr>
              <w:instrText xml:space="preserve"> PAGEREF _Toc37771853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771854" w:history="1">
            <w:r w:rsidR="00134F6F" w:rsidRPr="00F21278">
              <w:rPr>
                <w:rStyle w:val="Hyperlink"/>
                <w:noProof/>
              </w:rPr>
              <w:t>9.</w:t>
            </w:r>
            <w:r w:rsidR="00134F6F">
              <w:rPr>
                <w:rFonts w:asciiTheme="minorHAnsi" w:eastAsiaTheme="minorEastAsia" w:hAnsiTheme="minorHAnsi" w:cstheme="minorBidi"/>
                <w:noProof/>
                <w:szCs w:val="22"/>
                <w:lang w:val="en-US" w:eastAsia="zh-CN"/>
              </w:rPr>
              <w:tab/>
            </w:r>
            <w:r w:rsidR="00134F6F" w:rsidRPr="00F21278">
              <w:rPr>
                <w:rStyle w:val="Hyperlink"/>
                <w:noProof/>
              </w:rPr>
              <w:t>Multi-AP operation</w:t>
            </w:r>
            <w:r w:rsidR="00134F6F">
              <w:rPr>
                <w:noProof/>
                <w:webHidden/>
              </w:rPr>
              <w:tab/>
            </w:r>
            <w:r w:rsidR="00134F6F">
              <w:rPr>
                <w:noProof/>
                <w:webHidden/>
              </w:rPr>
              <w:fldChar w:fldCharType="begin"/>
            </w:r>
            <w:r w:rsidR="00134F6F">
              <w:rPr>
                <w:noProof/>
                <w:webHidden/>
              </w:rPr>
              <w:instrText xml:space="preserve"> PAGEREF _Toc37771854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6" w:history="1">
            <w:r w:rsidR="00134F6F" w:rsidRPr="00F21278">
              <w:rPr>
                <w:rStyle w:val="Hyperlink"/>
                <w:noProof/>
              </w:rPr>
              <w:t>9.1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_Toc37771856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7" w:history="1">
            <w:r w:rsidR="00134F6F" w:rsidRPr="00F21278">
              <w:rPr>
                <w:rStyle w:val="Hyperlink"/>
                <w:noProof/>
              </w:rPr>
              <w:t>9.2</w:t>
            </w:r>
            <w:r w:rsidR="00134F6F">
              <w:rPr>
                <w:rFonts w:asciiTheme="minorHAnsi" w:eastAsiaTheme="minorEastAsia" w:hAnsiTheme="minorHAnsi" w:cstheme="minorBidi"/>
                <w:noProof/>
                <w:szCs w:val="22"/>
                <w:lang w:val="en-US" w:eastAsia="zh-CN"/>
              </w:rPr>
              <w:tab/>
            </w:r>
            <w:r w:rsidR="00134F6F" w:rsidRPr="00F21278">
              <w:rPr>
                <w:rStyle w:val="Hyperlink"/>
                <w:noProof/>
              </w:rPr>
              <w:t>Setup</w:t>
            </w:r>
            <w:r w:rsidR="00134F6F">
              <w:rPr>
                <w:noProof/>
                <w:webHidden/>
              </w:rPr>
              <w:tab/>
            </w:r>
            <w:r w:rsidR="00134F6F">
              <w:rPr>
                <w:noProof/>
                <w:webHidden/>
              </w:rPr>
              <w:fldChar w:fldCharType="begin"/>
            </w:r>
            <w:r w:rsidR="00134F6F">
              <w:rPr>
                <w:noProof/>
                <w:webHidden/>
              </w:rPr>
              <w:instrText xml:space="preserve"> PAGEREF _Toc37771857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8" w:history="1">
            <w:r w:rsidR="00134F6F" w:rsidRPr="00F21278">
              <w:rPr>
                <w:rStyle w:val="Hyperlink"/>
                <w:noProof/>
              </w:rPr>
              <w:t>9.3</w:t>
            </w:r>
            <w:r w:rsidR="00134F6F">
              <w:rPr>
                <w:rFonts w:asciiTheme="minorHAnsi" w:eastAsiaTheme="minorEastAsia" w:hAnsiTheme="minorHAnsi" w:cstheme="minorBidi"/>
                <w:noProof/>
                <w:szCs w:val="22"/>
                <w:lang w:val="en-US" w:eastAsia="zh-CN"/>
              </w:rPr>
              <w:tab/>
            </w:r>
            <w:r w:rsidR="00134F6F" w:rsidRPr="00F21278">
              <w:rPr>
                <w:rStyle w:val="Hyperlink"/>
                <w:noProof/>
              </w:rPr>
              <w:t>Channel sounding</w:t>
            </w:r>
            <w:r w:rsidR="00134F6F">
              <w:rPr>
                <w:noProof/>
                <w:webHidden/>
              </w:rPr>
              <w:tab/>
            </w:r>
            <w:r w:rsidR="00134F6F">
              <w:rPr>
                <w:noProof/>
                <w:webHidden/>
              </w:rPr>
              <w:fldChar w:fldCharType="begin"/>
            </w:r>
            <w:r w:rsidR="00134F6F">
              <w:rPr>
                <w:noProof/>
                <w:webHidden/>
              </w:rPr>
              <w:instrText xml:space="preserve"> PAGEREF _Toc37771858 \h </w:instrText>
            </w:r>
            <w:r w:rsidR="00134F6F">
              <w:rPr>
                <w:noProof/>
                <w:webHidden/>
              </w:rPr>
            </w:r>
            <w:r w:rsidR="00134F6F">
              <w:rPr>
                <w:noProof/>
                <w:webHidden/>
              </w:rPr>
              <w:fldChar w:fldCharType="separate"/>
            </w:r>
            <w:r w:rsidR="00134F6F">
              <w:rPr>
                <w:noProof/>
                <w:webHidden/>
              </w:rPr>
              <w:t>21</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59" w:history="1">
            <w:r w:rsidR="00134F6F" w:rsidRPr="00F21278">
              <w:rPr>
                <w:rStyle w:val="Hyperlink"/>
                <w:noProof/>
              </w:rPr>
              <w:t>9.4</w:t>
            </w:r>
            <w:r w:rsidR="00134F6F">
              <w:rPr>
                <w:rFonts w:asciiTheme="minorHAnsi" w:eastAsiaTheme="minorEastAsia" w:hAnsiTheme="minorHAnsi" w:cstheme="minorBidi"/>
                <w:noProof/>
                <w:szCs w:val="22"/>
                <w:lang w:val="en-US" w:eastAsia="zh-CN"/>
              </w:rPr>
              <w:tab/>
            </w:r>
            <w:r w:rsidR="00134F6F" w:rsidRPr="00F21278">
              <w:rPr>
                <w:rStyle w:val="Hyperlink"/>
                <w:noProof/>
              </w:rPr>
              <w:t>Coordinated transmission</w:t>
            </w:r>
            <w:r w:rsidR="00134F6F">
              <w:rPr>
                <w:noProof/>
                <w:webHidden/>
              </w:rPr>
              <w:tab/>
            </w:r>
            <w:r w:rsidR="00134F6F">
              <w:rPr>
                <w:noProof/>
                <w:webHidden/>
              </w:rPr>
              <w:fldChar w:fldCharType="begin"/>
            </w:r>
            <w:r w:rsidR="00134F6F">
              <w:rPr>
                <w:noProof/>
                <w:webHidden/>
              </w:rPr>
              <w:instrText xml:space="preserve"> PAGEREF _Toc37771859 \h </w:instrText>
            </w:r>
            <w:r w:rsidR="00134F6F">
              <w:rPr>
                <w:noProof/>
                <w:webHidden/>
              </w:rPr>
            </w:r>
            <w:r w:rsidR="00134F6F">
              <w:rPr>
                <w:noProof/>
                <w:webHidden/>
              </w:rPr>
              <w:fldChar w:fldCharType="separate"/>
            </w:r>
            <w:r w:rsidR="00134F6F">
              <w:rPr>
                <w:noProof/>
                <w:webHidden/>
              </w:rPr>
              <w:t>22</w:t>
            </w:r>
            <w:r w:rsidR="00134F6F">
              <w:rPr>
                <w:noProof/>
                <w:webHidden/>
              </w:rPr>
              <w:fldChar w:fldCharType="end"/>
            </w:r>
          </w:hyperlink>
        </w:p>
        <w:p w:rsidR="00134F6F" w:rsidRDefault="00090F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0" w:history="1">
            <w:r w:rsidR="00134F6F" w:rsidRPr="00F21278">
              <w:rPr>
                <w:rStyle w:val="Hyperlink"/>
                <w:noProof/>
              </w:rPr>
              <w:t>10.</w:t>
            </w:r>
            <w:r w:rsidR="00134F6F">
              <w:rPr>
                <w:rFonts w:asciiTheme="minorHAnsi" w:eastAsiaTheme="minorEastAsia" w:hAnsiTheme="minorHAnsi" w:cstheme="minorBidi"/>
                <w:noProof/>
                <w:szCs w:val="22"/>
                <w:lang w:val="en-US" w:eastAsia="zh-CN"/>
              </w:rPr>
              <w:tab/>
            </w:r>
            <w:r w:rsidR="00134F6F" w:rsidRPr="00F21278">
              <w:rPr>
                <w:rStyle w:val="Hyperlink"/>
                <w:noProof/>
              </w:rPr>
              <w:t>Link adaptation and retransmission protocols</w:t>
            </w:r>
            <w:r w:rsidR="00134F6F">
              <w:rPr>
                <w:noProof/>
                <w:webHidden/>
              </w:rPr>
              <w:tab/>
            </w:r>
            <w:r w:rsidR="00134F6F">
              <w:rPr>
                <w:noProof/>
                <w:webHidden/>
              </w:rPr>
              <w:fldChar w:fldCharType="begin"/>
            </w:r>
            <w:r w:rsidR="00134F6F">
              <w:rPr>
                <w:noProof/>
                <w:webHidden/>
              </w:rPr>
              <w:instrText xml:space="preserve"> PAGEREF _Toc37771860 \h </w:instrText>
            </w:r>
            <w:r w:rsidR="00134F6F">
              <w:rPr>
                <w:noProof/>
                <w:webHidden/>
              </w:rPr>
            </w:r>
            <w:r w:rsidR="00134F6F">
              <w:rPr>
                <w:noProof/>
                <w:webHidden/>
              </w:rPr>
              <w:fldChar w:fldCharType="separate"/>
            </w:r>
            <w:r w:rsidR="00134F6F">
              <w:rPr>
                <w:noProof/>
                <w:webHidden/>
              </w:rPr>
              <w:t>22</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2" w:history="1">
            <w:r w:rsidR="00134F6F" w:rsidRPr="00F21278">
              <w:rPr>
                <w:rStyle w:val="Hyperlink"/>
                <w:noProof/>
              </w:rPr>
              <w:t>10.1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_Toc37771862 \h </w:instrText>
            </w:r>
            <w:r w:rsidR="00134F6F">
              <w:rPr>
                <w:noProof/>
                <w:webHidden/>
              </w:rPr>
            </w:r>
            <w:r w:rsidR="00134F6F">
              <w:rPr>
                <w:noProof/>
                <w:webHidden/>
              </w:rPr>
              <w:fldChar w:fldCharType="separate"/>
            </w:r>
            <w:r w:rsidR="00134F6F">
              <w:rPr>
                <w:noProof/>
                <w:webHidden/>
              </w:rPr>
              <w:t>22</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3" w:history="1">
            <w:r w:rsidR="00134F6F" w:rsidRPr="00F21278">
              <w:rPr>
                <w:rStyle w:val="Hyperlink"/>
                <w:noProof/>
              </w:rPr>
              <w:t>10.2</w:t>
            </w:r>
            <w:r w:rsidR="00134F6F">
              <w:rPr>
                <w:rFonts w:asciiTheme="minorHAnsi" w:eastAsiaTheme="minorEastAsia" w:hAnsiTheme="minorHAnsi" w:cstheme="minorBidi"/>
                <w:noProof/>
                <w:szCs w:val="22"/>
                <w:lang w:val="en-US" w:eastAsia="zh-CN"/>
              </w:rPr>
              <w:tab/>
            </w:r>
            <w:r w:rsidR="00134F6F" w:rsidRPr="00F21278">
              <w:rPr>
                <w:rStyle w:val="Hyperlink"/>
                <w:noProof/>
              </w:rPr>
              <w:t>Feature #1</w:t>
            </w:r>
            <w:r w:rsidR="00134F6F">
              <w:rPr>
                <w:noProof/>
                <w:webHidden/>
              </w:rPr>
              <w:tab/>
            </w:r>
            <w:r w:rsidR="00134F6F">
              <w:rPr>
                <w:noProof/>
                <w:webHidden/>
              </w:rPr>
              <w:fldChar w:fldCharType="begin"/>
            </w:r>
            <w:r w:rsidR="00134F6F">
              <w:rPr>
                <w:noProof/>
                <w:webHidden/>
              </w:rPr>
              <w:instrText xml:space="preserve"> PAGEREF _Toc37771863 \h </w:instrText>
            </w:r>
            <w:r w:rsidR="00134F6F">
              <w:rPr>
                <w:noProof/>
                <w:webHidden/>
              </w:rPr>
            </w:r>
            <w:r w:rsidR="00134F6F">
              <w:rPr>
                <w:noProof/>
                <w:webHidden/>
              </w:rPr>
              <w:fldChar w:fldCharType="separate"/>
            </w:r>
            <w:r w:rsidR="00134F6F">
              <w:rPr>
                <w:noProof/>
                <w:webHidden/>
              </w:rPr>
              <w:t>23</w:t>
            </w:r>
            <w:r w:rsidR="00134F6F">
              <w:rPr>
                <w:noProof/>
                <w:webHidden/>
              </w:rPr>
              <w:fldChar w:fldCharType="end"/>
            </w:r>
          </w:hyperlink>
        </w:p>
        <w:p w:rsidR="00134F6F" w:rsidRDefault="00090F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4" w:history="1">
            <w:r w:rsidR="00134F6F" w:rsidRPr="00F21278">
              <w:rPr>
                <w:rStyle w:val="Hyperlink"/>
                <w:noProof/>
              </w:rPr>
              <w:t>11.</w:t>
            </w:r>
            <w:r w:rsidR="00134F6F">
              <w:rPr>
                <w:rFonts w:asciiTheme="minorHAnsi" w:eastAsiaTheme="minorEastAsia" w:hAnsiTheme="minorHAnsi" w:cstheme="minorBidi"/>
                <w:noProof/>
                <w:szCs w:val="22"/>
                <w:lang w:val="en-US" w:eastAsia="zh-CN"/>
              </w:rPr>
              <w:tab/>
            </w:r>
            <w:r w:rsidR="00134F6F" w:rsidRPr="00F21278">
              <w:rPr>
                <w:rStyle w:val="Hyperlink"/>
                <w:noProof/>
              </w:rPr>
              <w:t>Low latency</w:t>
            </w:r>
            <w:r w:rsidR="00134F6F">
              <w:rPr>
                <w:noProof/>
                <w:webHidden/>
              </w:rPr>
              <w:tab/>
            </w:r>
            <w:r w:rsidR="00134F6F">
              <w:rPr>
                <w:noProof/>
                <w:webHidden/>
              </w:rPr>
              <w:fldChar w:fldCharType="begin"/>
            </w:r>
            <w:r w:rsidR="00134F6F">
              <w:rPr>
                <w:noProof/>
                <w:webHidden/>
              </w:rPr>
              <w:instrText xml:space="preserve"> PAGEREF _Toc37771864 \h </w:instrText>
            </w:r>
            <w:r w:rsidR="00134F6F">
              <w:rPr>
                <w:noProof/>
                <w:webHidden/>
              </w:rPr>
            </w:r>
            <w:r w:rsidR="00134F6F">
              <w:rPr>
                <w:noProof/>
                <w:webHidden/>
              </w:rPr>
              <w:fldChar w:fldCharType="separate"/>
            </w:r>
            <w:r w:rsidR="00134F6F">
              <w:rPr>
                <w:noProof/>
                <w:webHidden/>
              </w:rPr>
              <w:t>23</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6" w:history="1">
            <w:r w:rsidR="00134F6F" w:rsidRPr="00F21278">
              <w:rPr>
                <w:rStyle w:val="Hyperlink"/>
                <w:noProof/>
              </w:rPr>
              <w:t>11.1</w:t>
            </w:r>
            <w:r w:rsidR="00134F6F">
              <w:rPr>
                <w:rFonts w:asciiTheme="minorHAnsi" w:eastAsiaTheme="minorEastAsia" w:hAnsiTheme="minorHAnsi" w:cstheme="minorBidi"/>
                <w:noProof/>
                <w:szCs w:val="22"/>
                <w:lang w:val="en-US" w:eastAsia="zh-CN"/>
              </w:rPr>
              <w:tab/>
            </w:r>
            <w:r w:rsidR="00134F6F" w:rsidRPr="00F21278">
              <w:rPr>
                <w:rStyle w:val="Hyperlink"/>
                <w:noProof/>
              </w:rPr>
              <w:t>General</w:t>
            </w:r>
            <w:r w:rsidR="00134F6F">
              <w:rPr>
                <w:noProof/>
                <w:webHidden/>
              </w:rPr>
              <w:tab/>
            </w:r>
            <w:r w:rsidR="00134F6F">
              <w:rPr>
                <w:noProof/>
                <w:webHidden/>
              </w:rPr>
              <w:fldChar w:fldCharType="begin"/>
            </w:r>
            <w:r w:rsidR="00134F6F">
              <w:rPr>
                <w:noProof/>
                <w:webHidden/>
              </w:rPr>
              <w:instrText xml:space="preserve"> PAGEREF _Toc37771866 \h </w:instrText>
            </w:r>
            <w:r w:rsidR="00134F6F">
              <w:rPr>
                <w:noProof/>
                <w:webHidden/>
              </w:rPr>
            </w:r>
            <w:r w:rsidR="00134F6F">
              <w:rPr>
                <w:noProof/>
                <w:webHidden/>
              </w:rPr>
              <w:fldChar w:fldCharType="separate"/>
            </w:r>
            <w:r w:rsidR="00134F6F">
              <w:rPr>
                <w:noProof/>
                <w:webHidden/>
              </w:rPr>
              <w:t>23</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67" w:history="1">
            <w:r w:rsidR="00134F6F" w:rsidRPr="00F21278">
              <w:rPr>
                <w:rStyle w:val="Hyperlink"/>
                <w:noProof/>
              </w:rPr>
              <w:t>11.2</w:t>
            </w:r>
            <w:r w:rsidR="00134F6F">
              <w:rPr>
                <w:rFonts w:asciiTheme="minorHAnsi" w:eastAsiaTheme="minorEastAsia" w:hAnsiTheme="minorHAnsi" w:cstheme="minorBidi"/>
                <w:noProof/>
                <w:szCs w:val="22"/>
                <w:lang w:val="en-US" w:eastAsia="zh-CN"/>
              </w:rPr>
              <w:tab/>
            </w:r>
            <w:r w:rsidR="00134F6F" w:rsidRPr="00F21278">
              <w:rPr>
                <w:rStyle w:val="Hyperlink"/>
                <w:noProof/>
              </w:rPr>
              <w:t>Feature #1</w:t>
            </w:r>
            <w:r w:rsidR="00134F6F">
              <w:rPr>
                <w:noProof/>
                <w:webHidden/>
              </w:rPr>
              <w:tab/>
            </w:r>
            <w:r w:rsidR="00134F6F">
              <w:rPr>
                <w:noProof/>
                <w:webHidden/>
              </w:rPr>
              <w:fldChar w:fldCharType="begin"/>
            </w:r>
            <w:r w:rsidR="00134F6F">
              <w:rPr>
                <w:noProof/>
                <w:webHidden/>
              </w:rPr>
              <w:instrText xml:space="preserve"> PAGEREF _Toc37771867 \h </w:instrText>
            </w:r>
            <w:r w:rsidR="00134F6F">
              <w:rPr>
                <w:noProof/>
                <w:webHidden/>
              </w:rPr>
            </w:r>
            <w:r w:rsidR="00134F6F">
              <w:rPr>
                <w:noProof/>
                <w:webHidden/>
              </w:rPr>
              <w:fldChar w:fldCharType="separate"/>
            </w:r>
            <w:r w:rsidR="00134F6F">
              <w:rPr>
                <w:noProof/>
                <w:webHidden/>
              </w:rPr>
              <w:t>23</w:t>
            </w:r>
            <w:r w:rsidR="00134F6F">
              <w:rPr>
                <w:noProof/>
                <w:webHidden/>
              </w:rPr>
              <w:fldChar w:fldCharType="end"/>
            </w:r>
          </w:hyperlink>
        </w:p>
        <w:p w:rsidR="00134F6F" w:rsidRDefault="00090F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8" w:history="1">
            <w:r w:rsidR="00134F6F" w:rsidRPr="00F21278">
              <w:rPr>
                <w:rStyle w:val="Hyperlink"/>
                <w:noProof/>
              </w:rPr>
              <w:t>12</w:t>
            </w:r>
            <w:r w:rsidR="00134F6F">
              <w:rPr>
                <w:rFonts w:asciiTheme="minorHAnsi" w:eastAsiaTheme="minorEastAsia" w:hAnsiTheme="minorHAnsi" w:cstheme="minorBidi"/>
                <w:noProof/>
                <w:szCs w:val="22"/>
                <w:lang w:val="en-US" w:eastAsia="zh-CN"/>
              </w:rPr>
              <w:tab/>
            </w:r>
            <w:r w:rsidR="00134F6F" w:rsidRPr="00F21278">
              <w:rPr>
                <w:rStyle w:val="Hyperlink"/>
                <w:noProof/>
              </w:rPr>
              <w:t>Bibliography</w:t>
            </w:r>
            <w:r w:rsidR="00134F6F">
              <w:rPr>
                <w:noProof/>
                <w:webHidden/>
              </w:rPr>
              <w:tab/>
            </w:r>
            <w:r w:rsidR="00134F6F">
              <w:rPr>
                <w:noProof/>
                <w:webHidden/>
              </w:rPr>
              <w:fldChar w:fldCharType="begin"/>
            </w:r>
            <w:r w:rsidR="00134F6F">
              <w:rPr>
                <w:noProof/>
                <w:webHidden/>
              </w:rPr>
              <w:instrText xml:space="preserve"> PAGEREF _Toc37771868 \h </w:instrText>
            </w:r>
            <w:r w:rsidR="00134F6F">
              <w:rPr>
                <w:noProof/>
                <w:webHidden/>
              </w:rPr>
            </w:r>
            <w:r w:rsidR="00134F6F">
              <w:rPr>
                <w:noProof/>
                <w:webHidden/>
              </w:rPr>
              <w:fldChar w:fldCharType="separate"/>
            </w:r>
            <w:r w:rsidR="00134F6F">
              <w:rPr>
                <w:noProof/>
                <w:webHidden/>
              </w:rPr>
              <w:t>23</w:t>
            </w:r>
            <w:r w:rsidR="00134F6F">
              <w:rPr>
                <w:noProof/>
                <w:webHidden/>
              </w:rPr>
              <w:fldChar w:fldCharType="end"/>
            </w:r>
          </w:hyperlink>
        </w:p>
        <w:p w:rsidR="00134F6F" w:rsidRDefault="00090F83">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771869" w:history="1">
            <w:r w:rsidR="00134F6F" w:rsidRPr="00F21278">
              <w:rPr>
                <w:rStyle w:val="Hyperlink"/>
                <w:noProof/>
              </w:rPr>
              <w:t>13</w:t>
            </w:r>
            <w:r w:rsidR="00134F6F">
              <w:rPr>
                <w:rFonts w:asciiTheme="minorHAnsi" w:eastAsiaTheme="minorEastAsia" w:hAnsiTheme="minorHAnsi" w:cstheme="minorBidi"/>
                <w:noProof/>
                <w:szCs w:val="22"/>
                <w:lang w:val="en-US" w:eastAsia="zh-CN"/>
              </w:rPr>
              <w:tab/>
            </w:r>
            <w:r w:rsidR="00134F6F" w:rsidRPr="00F21278">
              <w:rPr>
                <w:rStyle w:val="Hyperlink"/>
                <w:noProof/>
              </w:rPr>
              <w:t>List of straw polls since January 30, 2020</w:t>
            </w:r>
            <w:r w:rsidR="00134F6F">
              <w:rPr>
                <w:noProof/>
                <w:webHidden/>
              </w:rPr>
              <w:tab/>
            </w:r>
            <w:r w:rsidR="00134F6F">
              <w:rPr>
                <w:noProof/>
                <w:webHidden/>
              </w:rPr>
              <w:fldChar w:fldCharType="begin"/>
            </w:r>
            <w:r w:rsidR="00134F6F">
              <w:rPr>
                <w:noProof/>
                <w:webHidden/>
              </w:rPr>
              <w:instrText xml:space="preserve"> PAGEREF _Toc37771869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0" w:history="1">
            <w:r w:rsidR="00134F6F" w:rsidRPr="00F21278">
              <w:rPr>
                <w:rStyle w:val="Hyperlink"/>
                <w:noProof/>
              </w:rPr>
              <w:t>13.1</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January 30 (PHY):  No SP</w:t>
            </w:r>
            <w:r w:rsidR="00134F6F">
              <w:rPr>
                <w:noProof/>
                <w:webHidden/>
              </w:rPr>
              <w:tab/>
            </w:r>
            <w:r w:rsidR="00134F6F">
              <w:rPr>
                <w:noProof/>
                <w:webHidden/>
              </w:rPr>
              <w:fldChar w:fldCharType="begin"/>
            </w:r>
            <w:r w:rsidR="00134F6F">
              <w:rPr>
                <w:noProof/>
                <w:webHidden/>
              </w:rPr>
              <w:instrText xml:space="preserve"> PAGEREF _Toc37771870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1" w:history="1">
            <w:r w:rsidR="00134F6F" w:rsidRPr="00F21278">
              <w:rPr>
                <w:rStyle w:val="Hyperlink"/>
                <w:noProof/>
              </w:rPr>
              <w:t>13.2</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January 30 (MAC):  No SP</w:t>
            </w:r>
            <w:r w:rsidR="00134F6F">
              <w:rPr>
                <w:noProof/>
                <w:webHidden/>
              </w:rPr>
              <w:tab/>
            </w:r>
            <w:r w:rsidR="00134F6F">
              <w:rPr>
                <w:noProof/>
                <w:webHidden/>
              </w:rPr>
              <w:fldChar w:fldCharType="begin"/>
            </w:r>
            <w:r w:rsidR="00134F6F">
              <w:rPr>
                <w:noProof/>
                <w:webHidden/>
              </w:rPr>
              <w:instrText xml:space="preserve"> PAGEREF _Toc37771871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2" w:history="1">
            <w:r w:rsidR="00134F6F" w:rsidRPr="00F21278">
              <w:rPr>
                <w:rStyle w:val="Hyperlink"/>
                <w:noProof/>
              </w:rPr>
              <w:t>13.3</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February 6 (Joint):  No SP</w:t>
            </w:r>
            <w:r w:rsidR="00134F6F">
              <w:rPr>
                <w:noProof/>
                <w:webHidden/>
              </w:rPr>
              <w:tab/>
            </w:r>
            <w:r w:rsidR="00134F6F">
              <w:rPr>
                <w:noProof/>
                <w:webHidden/>
              </w:rPr>
              <w:fldChar w:fldCharType="begin"/>
            </w:r>
            <w:r w:rsidR="00134F6F">
              <w:rPr>
                <w:noProof/>
                <w:webHidden/>
              </w:rPr>
              <w:instrText xml:space="preserve"> PAGEREF _Toc37771872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3" w:history="1">
            <w:r w:rsidR="00134F6F" w:rsidRPr="00F21278">
              <w:rPr>
                <w:rStyle w:val="Hyperlink"/>
                <w:noProof/>
              </w:rPr>
              <w:t>13.4</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February 13 (Joint):  No SP</w:t>
            </w:r>
            <w:r w:rsidR="00134F6F">
              <w:rPr>
                <w:noProof/>
                <w:webHidden/>
              </w:rPr>
              <w:tab/>
            </w:r>
            <w:r w:rsidR="00134F6F">
              <w:rPr>
                <w:noProof/>
                <w:webHidden/>
              </w:rPr>
              <w:fldChar w:fldCharType="begin"/>
            </w:r>
            <w:r w:rsidR="00134F6F">
              <w:rPr>
                <w:noProof/>
                <w:webHidden/>
              </w:rPr>
              <w:instrText xml:space="preserve"> PAGEREF _Toc37771873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4" w:history="1">
            <w:r w:rsidR="00134F6F" w:rsidRPr="00F21278">
              <w:rPr>
                <w:rStyle w:val="Hyperlink"/>
                <w:noProof/>
              </w:rPr>
              <w:t>13.5</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February 20 (MAC):  No SP</w:t>
            </w:r>
            <w:r w:rsidR="00134F6F">
              <w:rPr>
                <w:noProof/>
                <w:webHidden/>
              </w:rPr>
              <w:tab/>
            </w:r>
            <w:r w:rsidR="00134F6F">
              <w:rPr>
                <w:noProof/>
                <w:webHidden/>
              </w:rPr>
              <w:fldChar w:fldCharType="begin"/>
            </w:r>
            <w:r w:rsidR="00134F6F">
              <w:rPr>
                <w:noProof/>
                <w:webHidden/>
              </w:rPr>
              <w:instrText xml:space="preserve"> PAGEREF _Toc37771874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5" w:history="1">
            <w:r w:rsidR="00134F6F" w:rsidRPr="00F21278">
              <w:rPr>
                <w:rStyle w:val="Hyperlink"/>
                <w:noProof/>
              </w:rPr>
              <w:t>13.6</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February 27 (Joint):  No SP</w:t>
            </w:r>
            <w:r w:rsidR="00134F6F">
              <w:rPr>
                <w:noProof/>
                <w:webHidden/>
              </w:rPr>
              <w:tab/>
            </w:r>
            <w:r w:rsidR="00134F6F">
              <w:rPr>
                <w:noProof/>
                <w:webHidden/>
              </w:rPr>
              <w:fldChar w:fldCharType="begin"/>
            </w:r>
            <w:r w:rsidR="00134F6F">
              <w:rPr>
                <w:noProof/>
                <w:webHidden/>
              </w:rPr>
              <w:instrText xml:space="preserve"> PAGEREF _Toc37771875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6" w:history="1">
            <w:r w:rsidR="00134F6F" w:rsidRPr="00F21278">
              <w:rPr>
                <w:rStyle w:val="Hyperlink"/>
                <w:noProof/>
              </w:rPr>
              <w:t>13.7</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5 (MAC):  No SP</w:t>
            </w:r>
            <w:r w:rsidR="00134F6F">
              <w:rPr>
                <w:noProof/>
                <w:webHidden/>
              </w:rPr>
              <w:tab/>
            </w:r>
            <w:r w:rsidR="00134F6F">
              <w:rPr>
                <w:noProof/>
                <w:webHidden/>
              </w:rPr>
              <w:fldChar w:fldCharType="begin"/>
            </w:r>
            <w:r w:rsidR="00134F6F">
              <w:rPr>
                <w:noProof/>
                <w:webHidden/>
              </w:rPr>
              <w:instrText xml:space="preserve"> PAGEREF _Toc37771876 \h </w:instrText>
            </w:r>
            <w:r w:rsidR="00134F6F">
              <w:rPr>
                <w:noProof/>
                <w:webHidden/>
              </w:rPr>
            </w:r>
            <w:r w:rsidR="00134F6F">
              <w:rPr>
                <w:noProof/>
                <w:webHidden/>
              </w:rPr>
              <w:fldChar w:fldCharType="separate"/>
            </w:r>
            <w:r w:rsidR="00134F6F">
              <w:rPr>
                <w:noProof/>
                <w:webHidden/>
              </w:rPr>
              <w:t>25</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7" w:history="1">
            <w:r w:rsidR="00134F6F" w:rsidRPr="00F21278">
              <w:rPr>
                <w:rStyle w:val="Hyperlink"/>
                <w:noProof/>
              </w:rPr>
              <w:t>13.8</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13 (MAC):  No SP</w:t>
            </w:r>
            <w:r w:rsidR="00134F6F">
              <w:rPr>
                <w:noProof/>
                <w:webHidden/>
              </w:rPr>
              <w:tab/>
            </w:r>
            <w:r w:rsidR="00134F6F">
              <w:rPr>
                <w:noProof/>
                <w:webHidden/>
              </w:rPr>
              <w:fldChar w:fldCharType="begin"/>
            </w:r>
            <w:r w:rsidR="00134F6F">
              <w:rPr>
                <w:noProof/>
                <w:webHidden/>
              </w:rPr>
              <w:instrText xml:space="preserve"> PAGEREF _Toc37771877 \h </w:instrText>
            </w:r>
            <w:r w:rsidR="00134F6F">
              <w:rPr>
                <w:noProof/>
                <w:webHidden/>
              </w:rPr>
            </w:r>
            <w:r w:rsidR="00134F6F">
              <w:rPr>
                <w:noProof/>
                <w:webHidden/>
              </w:rPr>
              <w:fldChar w:fldCharType="separate"/>
            </w:r>
            <w:r w:rsidR="00134F6F">
              <w:rPr>
                <w:noProof/>
                <w:webHidden/>
              </w:rPr>
              <w:t>26</w:t>
            </w:r>
            <w:r w:rsidR="00134F6F">
              <w:rPr>
                <w:noProof/>
                <w:webHidden/>
              </w:rPr>
              <w:fldChar w:fldCharType="end"/>
            </w:r>
          </w:hyperlink>
        </w:p>
        <w:p w:rsidR="00134F6F" w:rsidRDefault="00090F83">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771878" w:history="1">
            <w:r w:rsidR="00134F6F" w:rsidRPr="00F21278">
              <w:rPr>
                <w:rStyle w:val="Hyperlink"/>
                <w:noProof/>
              </w:rPr>
              <w:t>13.9</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16 (PHY):  No SP</w:t>
            </w:r>
            <w:r w:rsidR="00134F6F">
              <w:rPr>
                <w:noProof/>
                <w:webHidden/>
              </w:rPr>
              <w:tab/>
            </w:r>
            <w:r w:rsidR="00134F6F">
              <w:rPr>
                <w:noProof/>
                <w:webHidden/>
              </w:rPr>
              <w:fldChar w:fldCharType="begin"/>
            </w:r>
            <w:r w:rsidR="00134F6F">
              <w:rPr>
                <w:noProof/>
                <w:webHidden/>
              </w:rPr>
              <w:instrText xml:space="preserve"> PAGEREF _Toc37771878 \h </w:instrText>
            </w:r>
            <w:r w:rsidR="00134F6F">
              <w:rPr>
                <w:noProof/>
                <w:webHidden/>
              </w:rPr>
            </w:r>
            <w:r w:rsidR="00134F6F">
              <w:rPr>
                <w:noProof/>
                <w:webHidden/>
              </w:rPr>
              <w:fldChar w:fldCharType="separate"/>
            </w:r>
            <w:r w:rsidR="00134F6F">
              <w:rPr>
                <w:noProof/>
                <w:webHidden/>
              </w:rPr>
              <w:t>26</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79" w:history="1">
            <w:r w:rsidR="00134F6F" w:rsidRPr="00F21278">
              <w:rPr>
                <w:rStyle w:val="Hyperlink"/>
                <w:noProof/>
              </w:rPr>
              <w:t>13.10</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16 (MAC):  2 SPs</w:t>
            </w:r>
            <w:r w:rsidR="00134F6F">
              <w:rPr>
                <w:noProof/>
                <w:webHidden/>
              </w:rPr>
              <w:tab/>
            </w:r>
            <w:r w:rsidR="00134F6F">
              <w:rPr>
                <w:noProof/>
                <w:webHidden/>
              </w:rPr>
              <w:fldChar w:fldCharType="begin"/>
            </w:r>
            <w:r w:rsidR="00134F6F">
              <w:rPr>
                <w:noProof/>
                <w:webHidden/>
              </w:rPr>
              <w:instrText xml:space="preserve"> PAGEREF _Toc37771879 \h </w:instrText>
            </w:r>
            <w:r w:rsidR="00134F6F">
              <w:rPr>
                <w:noProof/>
                <w:webHidden/>
              </w:rPr>
            </w:r>
            <w:r w:rsidR="00134F6F">
              <w:rPr>
                <w:noProof/>
                <w:webHidden/>
              </w:rPr>
              <w:fldChar w:fldCharType="separate"/>
            </w:r>
            <w:r w:rsidR="00134F6F">
              <w:rPr>
                <w:noProof/>
                <w:webHidden/>
              </w:rPr>
              <w:t>26</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0" w:history="1">
            <w:r w:rsidR="00134F6F" w:rsidRPr="00F21278">
              <w:rPr>
                <w:rStyle w:val="Hyperlink"/>
                <w:noProof/>
              </w:rPr>
              <w:t>13.11</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18 (PHY):  5 SPs</w:t>
            </w:r>
            <w:r w:rsidR="00134F6F">
              <w:rPr>
                <w:noProof/>
                <w:webHidden/>
              </w:rPr>
              <w:tab/>
            </w:r>
            <w:r w:rsidR="00134F6F">
              <w:rPr>
                <w:noProof/>
                <w:webHidden/>
              </w:rPr>
              <w:fldChar w:fldCharType="begin"/>
            </w:r>
            <w:r w:rsidR="00134F6F">
              <w:rPr>
                <w:noProof/>
                <w:webHidden/>
              </w:rPr>
              <w:instrText xml:space="preserve"> PAGEREF _Toc37771880 \h </w:instrText>
            </w:r>
            <w:r w:rsidR="00134F6F">
              <w:rPr>
                <w:noProof/>
                <w:webHidden/>
              </w:rPr>
            </w:r>
            <w:r w:rsidR="00134F6F">
              <w:rPr>
                <w:noProof/>
                <w:webHidden/>
              </w:rPr>
              <w:fldChar w:fldCharType="separate"/>
            </w:r>
            <w:r w:rsidR="00134F6F">
              <w:rPr>
                <w:noProof/>
                <w:webHidden/>
              </w:rPr>
              <w:t>26</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1" w:history="1">
            <w:r w:rsidR="00134F6F" w:rsidRPr="00F21278">
              <w:rPr>
                <w:rStyle w:val="Hyperlink"/>
                <w:noProof/>
              </w:rPr>
              <w:t>13.12</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18 (MAC):  3 SPs</w:t>
            </w:r>
            <w:r w:rsidR="00134F6F">
              <w:rPr>
                <w:noProof/>
                <w:webHidden/>
              </w:rPr>
              <w:tab/>
            </w:r>
            <w:r w:rsidR="00134F6F">
              <w:rPr>
                <w:noProof/>
                <w:webHidden/>
              </w:rPr>
              <w:fldChar w:fldCharType="begin"/>
            </w:r>
            <w:r w:rsidR="00134F6F">
              <w:rPr>
                <w:noProof/>
                <w:webHidden/>
              </w:rPr>
              <w:instrText xml:space="preserve"> PAGEREF _Toc37771881 \h </w:instrText>
            </w:r>
            <w:r w:rsidR="00134F6F">
              <w:rPr>
                <w:noProof/>
                <w:webHidden/>
              </w:rPr>
            </w:r>
            <w:r w:rsidR="00134F6F">
              <w:rPr>
                <w:noProof/>
                <w:webHidden/>
              </w:rPr>
              <w:fldChar w:fldCharType="separate"/>
            </w:r>
            <w:r w:rsidR="00134F6F">
              <w:rPr>
                <w:noProof/>
                <w:webHidden/>
              </w:rPr>
              <w:t>28</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2" w:history="1">
            <w:r w:rsidR="00134F6F" w:rsidRPr="00F21278">
              <w:rPr>
                <w:rStyle w:val="Hyperlink"/>
                <w:noProof/>
              </w:rPr>
              <w:t>13.13</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19 (Joint):  4 SPs</w:t>
            </w:r>
            <w:r w:rsidR="00134F6F">
              <w:rPr>
                <w:noProof/>
                <w:webHidden/>
              </w:rPr>
              <w:tab/>
            </w:r>
            <w:r w:rsidR="00134F6F">
              <w:rPr>
                <w:noProof/>
                <w:webHidden/>
              </w:rPr>
              <w:fldChar w:fldCharType="begin"/>
            </w:r>
            <w:r w:rsidR="00134F6F">
              <w:rPr>
                <w:noProof/>
                <w:webHidden/>
              </w:rPr>
              <w:instrText xml:space="preserve"> PAGEREF _Toc37771882 \h </w:instrText>
            </w:r>
            <w:r w:rsidR="00134F6F">
              <w:rPr>
                <w:noProof/>
                <w:webHidden/>
              </w:rPr>
            </w:r>
            <w:r w:rsidR="00134F6F">
              <w:rPr>
                <w:noProof/>
                <w:webHidden/>
              </w:rPr>
              <w:fldChar w:fldCharType="separate"/>
            </w:r>
            <w:r w:rsidR="00134F6F">
              <w:rPr>
                <w:noProof/>
                <w:webHidden/>
              </w:rPr>
              <w:t>28</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3" w:history="1">
            <w:r w:rsidR="00134F6F" w:rsidRPr="00F21278">
              <w:rPr>
                <w:rStyle w:val="Hyperlink"/>
                <w:noProof/>
              </w:rPr>
              <w:t>13.14</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23 (PHY):  3 SPs</w:t>
            </w:r>
            <w:r w:rsidR="00134F6F">
              <w:rPr>
                <w:noProof/>
                <w:webHidden/>
              </w:rPr>
              <w:tab/>
            </w:r>
            <w:r w:rsidR="00134F6F">
              <w:rPr>
                <w:noProof/>
                <w:webHidden/>
              </w:rPr>
              <w:fldChar w:fldCharType="begin"/>
            </w:r>
            <w:r w:rsidR="00134F6F">
              <w:rPr>
                <w:noProof/>
                <w:webHidden/>
              </w:rPr>
              <w:instrText xml:space="preserve"> PAGEREF _Toc37771883 \h </w:instrText>
            </w:r>
            <w:r w:rsidR="00134F6F">
              <w:rPr>
                <w:noProof/>
                <w:webHidden/>
              </w:rPr>
            </w:r>
            <w:r w:rsidR="00134F6F">
              <w:rPr>
                <w:noProof/>
                <w:webHidden/>
              </w:rPr>
              <w:fldChar w:fldCharType="separate"/>
            </w:r>
            <w:r w:rsidR="00134F6F">
              <w:rPr>
                <w:noProof/>
                <w:webHidden/>
              </w:rPr>
              <w:t>29</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4" w:history="1">
            <w:r w:rsidR="00134F6F" w:rsidRPr="00F21278">
              <w:rPr>
                <w:rStyle w:val="Hyperlink"/>
                <w:noProof/>
              </w:rPr>
              <w:t>13.15</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23 (MAC):  1 SP</w:t>
            </w:r>
            <w:r w:rsidR="00134F6F">
              <w:rPr>
                <w:noProof/>
                <w:webHidden/>
              </w:rPr>
              <w:tab/>
            </w:r>
            <w:r w:rsidR="00134F6F">
              <w:rPr>
                <w:noProof/>
                <w:webHidden/>
              </w:rPr>
              <w:fldChar w:fldCharType="begin"/>
            </w:r>
            <w:r w:rsidR="00134F6F">
              <w:rPr>
                <w:noProof/>
                <w:webHidden/>
              </w:rPr>
              <w:instrText xml:space="preserve"> PAGEREF _Toc37771884 \h </w:instrText>
            </w:r>
            <w:r w:rsidR="00134F6F">
              <w:rPr>
                <w:noProof/>
                <w:webHidden/>
              </w:rPr>
            </w:r>
            <w:r w:rsidR="00134F6F">
              <w:rPr>
                <w:noProof/>
                <w:webHidden/>
              </w:rPr>
              <w:fldChar w:fldCharType="separate"/>
            </w:r>
            <w:r w:rsidR="00134F6F">
              <w:rPr>
                <w:noProof/>
                <w:webHidden/>
              </w:rPr>
              <w:t>30</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5" w:history="1">
            <w:r w:rsidR="00134F6F" w:rsidRPr="00F21278">
              <w:rPr>
                <w:rStyle w:val="Hyperlink"/>
                <w:noProof/>
              </w:rPr>
              <w:t>13.16</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26 (PHY):  No SP</w:t>
            </w:r>
            <w:r w:rsidR="00134F6F">
              <w:rPr>
                <w:noProof/>
                <w:webHidden/>
              </w:rPr>
              <w:tab/>
            </w:r>
            <w:r w:rsidR="00134F6F">
              <w:rPr>
                <w:noProof/>
                <w:webHidden/>
              </w:rPr>
              <w:fldChar w:fldCharType="begin"/>
            </w:r>
            <w:r w:rsidR="00134F6F">
              <w:rPr>
                <w:noProof/>
                <w:webHidden/>
              </w:rPr>
              <w:instrText xml:space="preserve"> PAGEREF _Toc37771885 \h </w:instrText>
            </w:r>
            <w:r w:rsidR="00134F6F">
              <w:rPr>
                <w:noProof/>
                <w:webHidden/>
              </w:rPr>
            </w:r>
            <w:r w:rsidR="00134F6F">
              <w:rPr>
                <w:noProof/>
                <w:webHidden/>
              </w:rPr>
              <w:fldChar w:fldCharType="separate"/>
            </w:r>
            <w:r w:rsidR="00134F6F">
              <w:rPr>
                <w:noProof/>
                <w:webHidden/>
              </w:rPr>
              <w:t>30</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6" w:history="1">
            <w:r w:rsidR="00134F6F" w:rsidRPr="00F21278">
              <w:rPr>
                <w:rStyle w:val="Hyperlink"/>
                <w:noProof/>
              </w:rPr>
              <w:t>13.17</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26 (MAC):  1 SP</w:t>
            </w:r>
            <w:r w:rsidR="00134F6F">
              <w:rPr>
                <w:noProof/>
                <w:webHidden/>
              </w:rPr>
              <w:tab/>
            </w:r>
            <w:r w:rsidR="00134F6F">
              <w:rPr>
                <w:noProof/>
                <w:webHidden/>
              </w:rPr>
              <w:fldChar w:fldCharType="begin"/>
            </w:r>
            <w:r w:rsidR="00134F6F">
              <w:rPr>
                <w:noProof/>
                <w:webHidden/>
              </w:rPr>
              <w:instrText xml:space="preserve"> PAGEREF _Toc37771886 \h </w:instrText>
            </w:r>
            <w:r w:rsidR="00134F6F">
              <w:rPr>
                <w:noProof/>
                <w:webHidden/>
              </w:rPr>
            </w:r>
            <w:r w:rsidR="00134F6F">
              <w:rPr>
                <w:noProof/>
                <w:webHidden/>
              </w:rPr>
              <w:fldChar w:fldCharType="separate"/>
            </w:r>
            <w:r w:rsidR="00134F6F">
              <w:rPr>
                <w:noProof/>
                <w:webHidden/>
              </w:rPr>
              <w:t>30</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7" w:history="1">
            <w:r w:rsidR="00134F6F" w:rsidRPr="00F21278">
              <w:rPr>
                <w:rStyle w:val="Hyperlink"/>
                <w:noProof/>
              </w:rPr>
              <w:t>13.18</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March 30 (PHY):  6 SPs</w:t>
            </w:r>
            <w:r w:rsidR="00134F6F">
              <w:rPr>
                <w:noProof/>
                <w:webHidden/>
              </w:rPr>
              <w:tab/>
            </w:r>
            <w:r w:rsidR="00134F6F">
              <w:rPr>
                <w:noProof/>
                <w:webHidden/>
              </w:rPr>
              <w:fldChar w:fldCharType="begin"/>
            </w:r>
            <w:r w:rsidR="00134F6F">
              <w:rPr>
                <w:noProof/>
                <w:webHidden/>
              </w:rPr>
              <w:instrText xml:space="preserve"> PAGEREF _Toc37771887 \h </w:instrText>
            </w:r>
            <w:r w:rsidR="00134F6F">
              <w:rPr>
                <w:noProof/>
                <w:webHidden/>
              </w:rPr>
            </w:r>
            <w:r w:rsidR="00134F6F">
              <w:rPr>
                <w:noProof/>
                <w:webHidden/>
              </w:rPr>
              <w:fldChar w:fldCharType="separate"/>
            </w:r>
            <w:r w:rsidR="00134F6F">
              <w:rPr>
                <w:noProof/>
                <w:webHidden/>
              </w:rPr>
              <w:t>31</w:t>
            </w:r>
            <w:r w:rsidR="00134F6F">
              <w:rPr>
                <w:noProof/>
                <w:webHidden/>
              </w:rPr>
              <w:fldChar w:fldCharType="end"/>
            </w:r>
          </w:hyperlink>
        </w:p>
        <w:p w:rsidR="00134F6F" w:rsidRDefault="00090F83">
          <w:pPr>
            <w:pStyle w:val="TOC2"/>
            <w:tabs>
              <w:tab w:val="right" w:leader="dot" w:pos="9350"/>
            </w:tabs>
            <w:rPr>
              <w:rFonts w:asciiTheme="minorHAnsi" w:eastAsiaTheme="minorEastAsia" w:hAnsiTheme="minorHAnsi" w:cstheme="minorBidi"/>
              <w:noProof/>
              <w:szCs w:val="22"/>
              <w:lang w:val="en-US" w:eastAsia="zh-CN"/>
            </w:rPr>
          </w:pPr>
          <w:hyperlink w:anchor="_Toc37771888" w:history="1">
            <w:r w:rsidR="00134F6F" w:rsidRPr="00F21278">
              <w:rPr>
                <w:rStyle w:val="Hyperlink"/>
                <w:noProof/>
                <w:lang w:val="en-US"/>
              </w:rPr>
              <w:t>March 30 (MAC):  1 SP</w:t>
            </w:r>
            <w:r w:rsidR="00134F6F">
              <w:rPr>
                <w:noProof/>
                <w:webHidden/>
              </w:rPr>
              <w:tab/>
            </w:r>
            <w:r w:rsidR="00134F6F">
              <w:rPr>
                <w:noProof/>
                <w:webHidden/>
              </w:rPr>
              <w:fldChar w:fldCharType="begin"/>
            </w:r>
            <w:r w:rsidR="00134F6F">
              <w:rPr>
                <w:noProof/>
                <w:webHidden/>
              </w:rPr>
              <w:instrText xml:space="preserve"> PAGEREF _Toc37771888 \h </w:instrText>
            </w:r>
            <w:r w:rsidR="00134F6F">
              <w:rPr>
                <w:noProof/>
                <w:webHidden/>
              </w:rPr>
            </w:r>
            <w:r w:rsidR="00134F6F">
              <w:rPr>
                <w:noProof/>
                <w:webHidden/>
              </w:rPr>
              <w:fldChar w:fldCharType="separate"/>
            </w:r>
            <w:r w:rsidR="00134F6F">
              <w:rPr>
                <w:noProof/>
                <w:webHidden/>
              </w:rPr>
              <w:t>32</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89" w:history="1">
            <w:r w:rsidR="00134F6F" w:rsidRPr="00F21278">
              <w:rPr>
                <w:rStyle w:val="Hyperlink"/>
                <w:noProof/>
              </w:rPr>
              <w:t>13.19</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2 (Joint):  2 SPs</w:t>
            </w:r>
            <w:r w:rsidR="00134F6F">
              <w:rPr>
                <w:noProof/>
                <w:webHidden/>
              </w:rPr>
              <w:tab/>
            </w:r>
            <w:r w:rsidR="00134F6F">
              <w:rPr>
                <w:noProof/>
                <w:webHidden/>
              </w:rPr>
              <w:fldChar w:fldCharType="begin"/>
            </w:r>
            <w:r w:rsidR="00134F6F">
              <w:rPr>
                <w:noProof/>
                <w:webHidden/>
              </w:rPr>
              <w:instrText xml:space="preserve"> PAGEREF _Toc37771889 \h </w:instrText>
            </w:r>
            <w:r w:rsidR="00134F6F">
              <w:rPr>
                <w:noProof/>
                <w:webHidden/>
              </w:rPr>
            </w:r>
            <w:r w:rsidR="00134F6F">
              <w:rPr>
                <w:noProof/>
                <w:webHidden/>
              </w:rPr>
              <w:fldChar w:fldCharType="separate"/>
            </w:r>
            <w:r w:rsidR="00134F6F">
              <w:rPr>
                <w:noProof/>
                <w:webHidden/>
              </w:rPr>
              <w:t>32</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0" w:history="1">
            <w:r w:rsidR="00134F6F" w:rsidRPr="00F21278">
              <w:rPr>
                <w:rStyle w:val="Hyperlink"/>
                <w:noProof/>
              </w:rPr>
              <w:t>13.20</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6 (PHY):  8 SPs</w:t>
            </w:r>
            <w:r w:rsidR="00134F6F">
              <w:rPr>
                <w:noProof/>
                <w:webHidden/>
              </w:rPr>
              <w:tab/>
            </w:r>
            <w:r w:rsidR="00134F6F">
              <w:rPr>
                <w:noProof/>
                <w:webHidden/>
              </w:rPr>
              <w:fldChar w:fldCharType="begin"/>
            </w:r>
            <w:r w:rsidR="00134F6F">
              <w:rPr>
                <w:noProof/>
                <w:webHidden/>
              </w:rPr>
              <w:instrText xml:space="preserve"> PAGEREF _Toc37771890 \h </w:instrText>
            </w:r>
            <w:r w:rsidR="00134F6F">
              <w:rPr>
                <w:noProof/>
                <w:webHidden/>
              </w:rPr>
            </w:r>
            <w:r w:rsidR="00134F6F">
              <w:rPr>
                <w:noProof/>
                <w:webHidden/>
              </w:rPr>
              <w:fldChar w:fldCharType="separate"/>
            </w:r>
            <w:r w:rsidR="00134F6F">
              <w:rPr>
                <w:noProof/>
                <w:webHidden/>
              </w:rPr>
              <w:t>33</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1" w:history="1">
            <w:r w:rsidR="00134F6F" w:rsidRPr="00F21278">
              <w:rPr>
                <w:rStyle w:val="Hyperlink"/>
                <w:noProof/>
              </w:rPr>
              <w:t>13.21</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6 (MAC):  0 SP</w:t>
            </w:r>
            <w:r w:rsidR="00134F6F">
              <w:rPr>
                <w:noProof/>
                <w:webHidden/>
              </w:rPr>
              <w:tab/>
            </w:r>
            <w:r w:rsidR="00134F6F">
              <w:rPr>
                <w:noProof/>
                <w:webHidden/>
              </w:rPr>
              <w:fldChar w:fldCharType="begin"/>
            </w:r>
            <w:r w:rsidR="00134F6F">
              <w:rPr>
                <w:noProof/>
                <w:webHidden/>
              </w:rPr>
              <w:instrText xml:space="preserve"> PAGEREF _Toc37771891 \h </w:instrText>
            </w:r>
            <w:r w:rsidR="00134F6F">
              <w:rPr>
                <w:noProof/>
                <w:webHidden/>
              </w:rPr>
            </w:r>
            <w:r w:rsidR="00134F6F">
              <w:rPr>
                <w:noProof/>
                <w:webHidden/>
              </w:rPr>
              <w:fldChar w:fldCharType="separate"/>
            </w:r>
            <w:r w:rsidR="00134F6F">
              <w:rPr>
                <w:noProof/>
                <w:webHidden/>
              </w:rPr>
              <w:t>34</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2" w:history="1">
            <w:r w:rsidR="00134F6F" w:rsidRPr="00F21278">
              <w:rPr>
                <w:rStyle w:val="Hyperlink"/>
                <w:noProof/>
              </w:rPr>
              <w:t>13.22</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9 (PHY):  6 SPs</w:t>
            </w:r>
            <w:r w:rsidR="00134F6F">
              <w:rPr>
                <w:noProof/>
                <w:webHidden/>
              </w:rPr>
              <w:tab/>
            </w:r>
            <w:r w:rsidR="00134F6F">
              <w:rPr>
                <w:noProof/>
                <w:webHidden/>
              </w:rPr>
              <w:fldChar w:fldCharType="begin"/>
            </w:r>
            <w:r w:rsidR="00134F6F">
              <w:rPr>
                <w:noProof/>
                <w:webHidden/>
              </w:rPr>
              <w:instrText xml:space="preserve"> PAGEREF _Toc37771892 \h </w:instrText>
            </w:r>
            <w:r w:rsidR="00134F6F">
              <w:rPr>
                <w:noProof/>
                <w:webHidden/>
              </w:rPr>
            </w:r>
            <w:r w:rsidR="00134F6F">
              <w:rPr>
                <w:noProof/>
                <w:webHidden/>
              </w:rPr>
              <w:fldChar w:fldCharType="separate"/>
            </w:r>
            <w:r w:rsidR="00134F6F">
              <w:rPr>
                <w:noProof/>
                <w:webHidden/>
              </w:rPr>
              <w:t>35</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3" w:history="1">
            <w:r w:rsidR="00134F6F" w:rsidRPr="00F21278">
              <w:rPr>
                <w:rStyle w:val="Hyperlink"/>
                <w:noProof/>
              </w:rPr>
              <w:t>13.23</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9 (MAC):  0 SP</w:t>
            </w:r>
            <w:r w:rsidR="00134F6F">
              <w:rPr>
                <w:noProof/>
                <w:webHidden/>
              </w:rPr>
              <w:tab/>
            </w:r>
            <w:r w:rsidR="00134F6F">
              <w:rPr>
                <w:noProof/>
                <w:webHidden/>
              </w:rPr>
              <w:fldChar w:fldCharType="begin"/>
            </w:r>
            <w:r w:rsidR="00134F6F">
              <w:rPr>
                <w:noProof/>
                <w:webHidden/>
              </w:rPr>
              <w:instrText xml:space="preserve"> PAGEREF _Toc37771893 \h </w:instrText>
            </w:r>
            <w:r w:rsidR="00134F6F">
              <w:rPr>
                <w:noProof/>
                <w:webHidden/>
              </w:rPr>
            </w:r>
            <w:r w:rsidR="00134F6F">
              <w:rPr>
                <w:noProof/>
                <w:webHidden/>
              </w:rPr>
              <w:fldChar w:fldCharType="separate"/>
            </w:r>
            <w:r w:rsidR="00134F6F">
              <w:rPr>
                <w:noProof/>
                <w:webHidden/>
              </w:rPr>
              <w:t>36</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4" w:history="1">
            <w:r w:rsidR="00134F6F" w:rsidRPr="00F21278">
              <w:rPr>
                <w:rStyle w:val="Hyperlink"/>
                <w:noProof/>
              </w:rPr>
              <w:t>13.24</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13 (PHY):  8 SPs</w:t>
            </w:r>
            <w:r w:rsidR="00134F6F">
              <w:rPr>
                <w:noProof/>
                <w:webHidden/>
              </w:rPr>
              <w:tab/>
            </w:r>
            <w:r w:rsidR="00134F6F">
              <w:rPr>
                <w:noProof/>
                <w:webHidden/>
              </w:rPr>
              <w:fldChar w:fldCharType="begin"/>
            </w:r>
            <w:r w:rsidR="00134F6F">
              <w:rPr>
                <w:noProof/>
                <w:webHidden/>
              </w:rPr>
              <w:instrText xml:space="preserve"> PAGEREF _Toc37771894 \h </w:instrText>
            </w:r>
            <w:r w:rsidR="00134F6F">
              <w:rPr>
                <w:noProof/>
                <w:webHidden/>
              </w:rPr>
            </w:r>
            <w:r w:rsidR="00134F6F">
              <w:rPr>
                <w:noProof/>
                <w:webHidden/>
              </w:rPr>
              <w:fldChar w:fldCharType="separate"/>
            </w:r>
            <w:r w:rsidR="00134F6F">
              <w:rPr>
                <w:noProof/>
                <w:webHidden/>
              </w:rPr>
              <w:t>36</w:t>
            </w:r>
            <w:r w:rsidR="00134F6F">
              <w:rPr>
                <w:noProof/>
                <w:webHidden/>
              </w:rPr>
              <w:fldChar w:fldCharType="end"/>
            </w:r>
          </w:hyperlink>
        </w:p>
        <w:p w:rsidR="00134F6F" w:rsidRDefault="00090F8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771895" w:history="1">
            <w:r w:rsidR="00134F6F" w:rsidRPr="00F21278">
              <w:rPr>
                <w:rStyle w:val="Hyperlink"/>
                <w:noProof/>
              </w:rPr>
              <w:t>13.25</w:t>
            </w:r>
            <w:r w:rsidR="00134F6F">
              <w:rPr>
                <w:rFonts w:asciiTheme="minorHAnsi" w:eastAsiaTheme="minorEastAsia" w:hAnsiTheme="minorHAnsi" w:cstheme="minorBidi"/>
                <w:noProof/>
                <w:szCs w:val="22"/>
                <w:lang w:val="en-US" w:eastAsia="zh-CN"/>
              </w:rPr>
              <w:tab/>
            </w:r>
            <w:r w:rsidR="00134F6F" w:rsidRPr="00F21278">
              <w:rPr>
                <w:rStyle w:val="Hyperlink"/>
                <w:noProof/>
                <w:lang w:val="en-US"/>
              </w:rPr>
              <w:t>April 13 (MAC):  0 SP</w:t>
            </w:r>
            <w:r w:rsidR="00134F6F">
              <w:rPr>
                <w:noProof/>
                <w:webHidden/>
              </w:rPr>
              <w:tab/>
            </w:r>
            <w:r w:rsidR="00134F6F">
              <w:rPr>
                <w:noProof/>
                <w:webHidden/>
              </w:rPr>
              <w:fldChar w:fldCharType="begin"/>
            </w:r>
            <w:r w:rsidR="00134F6F">
              <w:rPr>
                <w:noProof/>
                <w:webHidden/>
              </w:rPr>
              <w:instrText xml:space="preserve"> PAGEREF _Toc37771895 \h </w:instrText>
            </w:r>
            <w:r w:rsidR="00134F6F">
              <w:rPr>
                <w:noProof/>
                <w:webHidden/>
              </w:rPr>
            </w:r>
            <w:r w:rsidR="00134F6F">
              <w:rPr>
                <w:noProof/>
                <w:webHidden/>
              </w:rPr>
              <w:fldChar w:fldCharType="separate"/>
            </w:r>
            <w:r w:rsidR="00134F6F">
              <w:rPr>
                <w:noProof/>
                <w:webHidden/>
              </w:rPr>
              <w:t>38</w:t>
            </w:r>
            <w:r w:rsidR="00134F6F">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134F6F"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7771896" w:history="1">
        <w:r w:rsidR="00134F6F" w:rsidRPr="00EE5CCE">
          <w:rPr>
            <w:rStyle w:val="Hyperlink"/>
            <w:noProof/>
          </w:rPr>
          <w:t>Figure 1 – Allowed combination of RU52+RU26 for 20 MHz and 40 MHz PPDU</w:t>
        </w:r>
        <w:r w:rsidR="00134F6F">
          <w:rPr>
            <w:noProof/>
            <w:webHidden/>
          </w:rPr>
          <w:tab/>
        </w:r>
        <w:r w:rsidR="00134F6F">
          <w:rPr>
            <w:noProof/>
            <w:webHidden/>
          </w:rPr>
          <w:fldChar w:fldCharType="begin"/>
        </w:r>
        <w:r w:rsidR="00134F6F">
          <w:rPr>
            <w:noProof/>
            <w:webHidden/>
          </w:rPr>
          <w:instrText xml:space="preserve"> PAGEREF _Toc37771896 \h </w:instrText>
        </w:r>
        <w:r w:rsidR="00134F6F">
          <w:rPr>
            <w:noProof/>
            <w:webHidden/>
          </w:rPr>
        </w:r>
        <w:r w:rsidR="00134F6F">
          <w:rPr>
            <w:noProof/>
            <w:webHidden/>
          </w:rPr>
          <w:fldChar w:fldCharType="separate"/>
        </w:r>
        <w:r w:rsidR="00134F6F">
          <w:rPr>
            <w:noProof/>
            <w:webHidden/>
          </w:rPr>
          <w:t>9</w:t>
        </w:r>
        <w:r w:rsidR="00134F6F">
          <w:rPr>
            <w:noProof/>
            <w:webHidden/>
          </w:rPr>
          <w:fldChar w:fldCharType="end"/>
        </w:r>
      </w:hyperlink>
    </w:p>
    <w:p w:rsidR="00134F6F" w:rsidRDefault="00090F83">
      <w:pPr>
        <w:pStyle w:val="TableofFigures"/>
        <w:tabs>
          <w:tab w:val="right" w:leader="dot" w:pos="9350"/>
        </w:tabs>
        <w:rPr>
          <w:rFonts w:asciiTheme="minorHAnsi" w:eastAsiaTheme="minorEastAsia" w:hAnsiTheme="minorHAnsi" w:cstheme="minorBidi"/>
          <w:noProof/>
          <w:szCs w:val="22"/>
          <w:lang w:val="en-US" w:eastAsia="zh-CN"/>
        </w:rPr>
      </w:pPr>
      <w:hyperlink w:anchor="_Toc37771897" w:history="1">
        <w:r w:rsidR="00134F6F" w:rsidRPr="00EE5CCE">
          <w:rPr>
            <w:rStyle w:val="Hyperlink"/>
            <w:noProof/>
          </w:rPr>
          <w:t>Figure 2 – Allowed combination of RU52+RU26 for 80 MHz PPDU</w:t>
        </w:r>
        <w:r w:rsidR="00134F6F">
          <w:rPr>
            <w:noProof/>
            <w:webHidden/>
          </w:rPr>
          <w:tab/>
        </w:r>
        <w:r w:rsidR="00134F6F">
          <w:rPr>
            <w:noProof/>
            <w:webHidden/>
          </w:rPr>
          <w:fldChar w:fldCharType="begin"/>
        </w:r>
        <w:r w:rsidR="00134F6F">
          <w:rPr>
            <w:noProof/>
            <w:webHidden/>
          </w:rPr>
          <w:instrText xml:space="preserve"> PAGEREF _Toc37771897 \h </w:instrText>
        </w:r>
        <w:r w:rsidR="00134F6F">
          <w:rPr>
            <w:noProof/>
            <w:webHidden/>
          </w:rPr>
        </w:r>
        <w:r w:rsidR="00134F6F">
          <w:rPr>
            <w:noProof/>
            <w:webHidden/>
          </w:rPr>
          <w:fldChar w:fldCharType="separate"/>
        </w:r>
        <w:r w:rsidR="00134F6F">
          <w:rPr>
            <w:noProof/>
            <w:webHidden/>
          </w:rPr>
          <w:t>9</w:t>
        </w:r>
        <w:r w:rsidR="00134F6F">
          <w:rPr>
            <w:noProof/>
            <w:webHidden/>
          </w:rPr>
          <w:fldChar w:fldCharType="end"/>
        </w:r>
      </w:hyperlink>
    </w:p>
    <w:p w:rsidR="00134F6F" w:rsidRDefault="00090F83">
      <w:pPr>
        <w:pStyle w:val="TableofFigures"/>
        <w:tabs>
          <w:tab w:val="right" w:leader="dot" w:pos="9350"/>
        </w:tabs>
        <w:rPr>
          <w:rFonts w:asciiTheme="minorHAnsi" w:eastAsiaTheme="minorEastAsia" w:hAnsiTheme="minorHAnsi" w:cstheme="minorBidi"/>
          <w:noProof/>
          <w:szCs w:val="22"/>
          <w:lang w:val="en-US" w:eastAsia="zh-CN"/>
        </w:rPr>
      </w:pPr>
      <w:hyperlink w:anchor="_Toc37771898" w:history="1">
        <w:r w:rsidR="00134F6F" w:rsidRPr="00EE5CCE">
          <w:rPr>
            <w:rStyle w:val="Hyperlink"/>
            <w:noProof/>
          </w:rPr>
          <w:t>Figure 3 – U-SIG</w:t>
        </w:r>
        <w:r w:rsidR="00134F6F">
          <w:rPr>
            <w:noProof/>
            <w:webHidden/>
          </w:rPr>
          <w:tab/>
        </w:r>
        <w:r w:rsidR="00134F6F">
          <w:rPr>
            <w:noProof/>
            <w:webHidden/>
          </w:rPr>
          <w:fldChar w:fldCharType="begin"/>
        </w:r>
        <w:r w:rsidR="00134F6F">
          <w:rPr>
            <w:noProof/>
            <w:webHidden/>
          </w:rPr>
          <w:instrText xml:space="preserve"> PAGEREF _Toc37771898 \h </w:instrText>
        </w:r>
        <w:r w:rsidR="00134F6F">
          <w:rPr>
            <w:noProof/>
            <w:webHidden/>
          </w:rPr>
        </w:r>
        <w:r w:rsidR="00134F6F">
          <w:rPr>
            <w:noProof/>
            <w:webHidden/>
          </w:rPr>
          <w:fldChar w:fldCharType="separate"/>
        </w:r>
        <w:r w:rsidR="00134F6F">
          <w:rPr>
            <w:noProof/>
            <w:webHidden/>
          </w:rPr>
          <w:t>12</w:t>
        </w:r>
        <w:r w:rsidR="00134F6F">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37771808"/>
      <w:r w:rsidRPr="0020305D">
        <w:rPr>
          <w:u w:val="none"/>
        </w:rPr>
        <w:lastRenderedPageBreak/>
        <w:t>Abbreviations and acronyms</w:t>
      </w:r>
      <w:bookmarkEnd w:id="1"/>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2" w:name="_Toc37771809"/>
      <w:r>
        <w:rPr>
          <w:u w:val="none"/>
        </w:rPr>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6" w:name="_Toc14066201"/>
      <w:bookmarkStart w:id="57" w:name="_Toc14316256"/>
      <w:bookmarkStart w:id="58" w:name="_Toc14316772"/>
      <w:bookmarkStart w:id="59" w:name="_Toc14350431"/>
      <w:bookmarkStart w:id="60" w:name="_Toc21520572"/>
      <w:bookmarkStart w:id="61" w:name="_Toc21520615"/>
      <w:bookmarkStart w:id="62" w:name="_Toc21520664"/>
      <w:bookmarkStart w:id="63" w:name="_Toc21543248"/>
      <w:bookmarkStart w:id="64" w:name="_Toc21543456"/>
      <w:bookmarkStart w:id="65" w:name="_Toc24702984"/>
      <w:bookmarkStart w:id="66" w:name="_Toc24704594"/>
      <w:bookmarkStart w:id="67" w:name="_Toc24704699"/>
      <w:bookmarkStart w:id="68" w:name="_Toc24705189"/>
      <w:bookmarkStart w:id="69" w:name="_Toc24780836"/>
      <w:bookmarkStart w:id="70" w:name="_Toc24781736"/>
      <w:bookmarkStart w:id="71" w:name="_Toc24782436"/>
      <w:bookmarkStart w:id="72" w:name="_Toc24802012"/>
      <w:bookmarkStart w:id="73" w:name="_Toc24805207"/>
      <w:bookmarkStart w:id="74" w:name="_Toc24806194"/>
      <w:bookmarkStart w:id="75" w:name="_Toc24806920"/>
      <w:bookmarkStart w:id="76" w:name="_Toc24891599"/>
      <w:bookmarkStart w:id="77" w:name="_Toc24891919"/>
      <w:bookmarkStart w:id="78" w:name="_Toc24891965"/>
      <w:bookmarkStart w:id="79" w:name="_Toc24892602"/>
      <w:bookmarkStart w:id="80" w:name="_Toc24893216"/>
      <w:bookmarkStart w:id="81" w:name="_Toc24893748"/>
      <w:bookmarkStart w:id="82" w:name="_Toc24894139"/>
      <w:bookmarkStart w:id="83" w:name="_Toc24894624"/>
      <w:bookmarkStart w:id="84" w:name="_Toc25752088"/>
      <w:bookmarkStart w:id="85" w:name="_Toc30867896"/>
      <w:bookmarkStart w:id="86" w:name="_Toc30869179"/>
      <w:bookmarkStart w:id="87" w:name="_Toc30876603"/>
      <w:bookmarkStart w:id="88" w:name="_Toc30876656"/>
      <w:bookmarkStart w:id="89" w:name="_Toc30876944"/>
      <w:bookmarkStart w:id="90" w:name="_Toc30894973"/>
      <w:bookmarkStart w:id="91" w:name="_Toc30895482"/>
      <w:bookmarkStart w:id="92" w:name="_Toc30897838"/>
      <w:bookmarkStart w:id="93" w:name="_Toc30899264"/>
      <w:bookmarkStart w:id="94" w:name="_Toc30915774"/>
      <w:bookmarkStart w:id="95" w:name="_Toc30915836"/>
      <w:bookmarkStart w:id="96" w:name="_Toc31918162"/>
      <w:bookmarkStart w:id="97" w:name="_Toc36716494"/>
      <w:bookmarkStart w:id="98" w:name="_Toc36723254"/>
      <w:bookmarkStart w:id="99" w:name="_Toc36723336"/>
      <w:bookmarkStart w:id="100" w:name="_Toc36723469"/>
      <w:bookmarkStart w:id="101" w:name="_Toc36842522"/>
      <w:bookmarkStart w:id="102" w:name="_Toc36842604"/>
      <w:bookmarkStart w:id="103" w:name="_Toc37257549"/>
      <w:bookmarkStart w:id="104" w:name="_Toc37438226"/>
      <w:bookmarkStart w:id="105" w:name="_Toc37771493"/>
      <w:bookmarkStart w:id="106" w:name="_Toc3777181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23228" w:rsidRPr="003B4C75" w:rsidRDefault="00D23228" w:rsidP="002A0425">
      <w:pPr>
        <w:pStyle w:val="Heading2"/>
        <w:jc w:val="both"/>
        <w:rPr>
          <w:u w:val="none"/>
        </w:rPr>
      </w:pPr>
      <w:bookmarkStart w:id="107" w:name="_Toc37771812"/>
      <w:r w:rsidRPr="003B4C75">
        <w:rPr>
          <w:u w:val="none"/>
        </w:rPr>
        <w:t>General</w:t>
      </w:r>
      <w:bookmarkEnd w:id="107"/>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08" w:name="_Toc37771813"/>
      <w:r>
        <w:rPr>
          <w:u w:val="none"/>
        </w:rPr>
        <w:t>Channelization and tone plan</w:t>
      </w:r>
      <w:bookmarkEnd w:id="108"/>
    </w:p>
    <w:p w:rsidR="003D1CA0" w:rsidRDefault="003D1CA0" w:rsidP="003D1CA0"/>
    <w:p w:rsidR="003D1CA0" w:rsidRPr="003D1CA0" w:rsidRDefault="003D1CA0" w:rsidP="003D1CA0">
      <w:pPr>
        <w:pStyle w:val="Heading3"/>
      </w:pPr>
      <w:bookmarkStart w:id="109" w:name="_Toc37771814"/>
      <w:r>
        <w:t>Wideband and noncontiguous spectrum utilization</w:t>
      </w:r>
      <w:bookmarkEnd w:id="109"/>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C17A65" w:rsidRDefault="00C17A65" w:rsidP="00C17A65">
      <w:pPr>
        <w:jc w:val="both"/>
        <w:rPr>
          <w:szCs w:val="22"/>
          <w:highlight w:val="lightGray"/>
        </w:rPr>
      </w:pPr>
      <w:r w:rsidRPr="00C17A65">
        <w:rPr>
          <w:bCs/>
          <w:highlight w:val="lightGray"/>
        </w:rPr>
        <w:t>In 160+80 MHz BSS, should the 160 and 80 MHz be non-adjacent?</w:t>
      </w:r>
    </w:p>
    <w:p w:rsidR="00C17A65" w:rsidRPr="00C17A65" w:rsidRDefault="00C17A65" w:rsidP="00C17A65">
      <w:pPr>
        <w:jc w:val="both"/>
        <w:rPr>
          <w:b/>
          <w:szCs w:val="22"/>
        </w:rPr>
      </w:pPr>
      <w:r w:rsidRPr="00C17A65">
        <w:rPr>
          <w:szCs w:val="22"/>
          <w:highlight w:val="lightGray"/>
        </w:rPr>
        <w:t xml:space="preserve">[20/0479r0 (240 MHz channelization, Sigurd Schelstraete, Quantenna/ON Semiconductor), </w:t>
      </w:r>
      <w:r w:rsidRPr="00C17A65">
        <w:rPr>
          <w:highlight w:val="lightGray"/>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10" w:name="_Toc37771815"/>
      <w:r>
        <w:rPr>
          <w:u w:val="none"/>
        </w:rPr>
        <w:t>Resource unit</w:t>
      </w:r>
      <w:bookmarkEnd w:id="110"/>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11" w:name="_Toc37771816"/>
      <w:r>
        <w:t>Small-size RUs</w:t>
      </w:r>
      <w:bookmarkEnd w:id="111"/>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0">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12" w:name="_Toc37771896"/>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12"/>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1">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13" w:name="_Toc37771897"/>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13"/>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14" w:name="_Toc37771817"/>
      <w:r>
        <w:t>Large-size RUs</w:t>
      </w:r>
      <w:bookmarkEnd w:id="114"/>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15" w:name="_Toc37771818"/>
      <w:r w:rsidRPr="00E94ABB">
        <w:rPr>
          <w:highlight w:val="lightGray"/>
        </w:rPr>
        <w:t>Interleaving for RUs and aggregated RUs</w:t>
      </w:r>
      <w:bookmarkEnd w:id="115"/>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[20/0394r1 (Thoughts on RU Aggregation and Interleaving, Bin Tian, Qualcomm), 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0952FE" w:rsidRDefault="004A2466" w:rsidP="004A2466">
      <w:pPr>
        <w:jc w:val="both"/>
        <w:rPr>
          <w:szCs w:val="22"/>
          <w:highlight w:val="lightGray"/>
          <w:lang w:val="en-US"/>
        </w:rPr>
      </w:pPr>
      <w:r w:rsidRPr="000952FE">
        <w:rPr>
          <w:szCs w:val="22"/>
          <w:highlight w:val="lightGray"/>
          <w:lang w:val="en-US"/>
        </w:rPr>
        <w:lastRenderedPageBreak/>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p>
    <w:p w:rsidR="004A2466" w:rsidRPr="000952FE" w:rsidRDefault="004A2466" w:rsidP="004A2466">
      <w:pPr>
        <w:jc w:val="both"/>
        <w:rPr>
          <w:szCs w:val="22"/>
          <w:highlight w:val="lightGray"/>
          <w:lang w:val="en-US"/>
        </w:rPr>
      </w:pPr>
    </w:p>
    <w:p w:rsidR="004A2466" w:rsidRPr="000952FE" w:rsidRDefault="004A2466" w:rsidP="004A2466">
      <w:pPr>
        <w:jc w:val="both"/>
        <w:rPr>
          <w:szCs w:val="22"/>
          <w:highlight w:val="lightGray"/>
          <w:lang w:val="en-US"/>
        </w:rPr>
      </w:pPr>
      <w:r w:rsidRPr="000952FE">
        <w:rPr>
          <w:szCs w:val="22"/>
          <w:highlight w:val="lightGray"/>
          <w:lang w:val="en-US"/>
        </w:rPr>
        <w:t xml:space="preserve">Do you support the following LDPC tone mapper parameters:  </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RU52+26: D_TM = 4</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RU106+26: D_TM = 6</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parameters:  </w:t>
      </w:r>
    </w:p>
    <w:p w:rsidR="00BC335E" w:rsidRPr="00871EC6" w:rsidRDefault="00BC335E" w:rsidP="00486858">
      <w:pPr>
        <w:pStyle w:val="ListParagraph"/>
        <w:numPr>
          <w:ilvl w:val="0"/>
          <w:numId w:val="36"/>
        </w:numPr>
        <w:jc w:val="both"/>
        <w:rPr>
          <w:szCs w:val="22"/>
          <w:highlight w:val="lightGray"/>
          <w:lang w:val="en-US"/>
        </w:rPr>
      </w:pPr>
      <w:r w:rsidRPr="00871EC6">
        <w:rPr>
          <w:szCs w:val="22"/>
          <w:highlight w:val="lightGray"/>
          <w:lang w:val="en-US"/>
        </w:rPr>
        <w:t>for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p>
    <w:p w:rsidR="003D4FA6" w:rsidRDefault="003D4FA6" w:rsidP="003D4FA6">
      <w:pPr>
        <w:jc w:val="both"/>
        <w:rPr>
          <w:rFonts w:ascii="Arial" w:hAnsi="Arial" w:cs="Arial"/>
          <w:szCs w:val="22"/>
          <w:lang w:val="en-US"/>
        </w:rPr>
      </w:pPr>
    </w:p>
    <w:p w:rsidR="003D4FA6" w:rsidRPr="003D4FA6" w:rsidRDefault="003D4FA6" w:rsidP="0016041E">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1B663E" w:rsidRDefault="003D4FA6" w:rsidP="00486858">
      <w:pPr>
        <w:pStyle w:val="ListParagraph"/>
        <w:numPr>
          <w:ilvl w:val="0"/>
          <w:numId w:val="33"/>
        </w:numPr>
        <w:jc w:val="both"/>
        <w:rPr>
          <w:szCs w:val="22"/>
          <w:highlight w:val="lightGray"/>
          <w:lang w:val="en-US"/>
        </w:rPr>
      </w:pPr>
      <w:r w:rsidRPr="001B663E">
        <w:rPr>
          <w:szCs w:val="22"/>
          <w:highlight w:val="lightGray"/>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3D4FA6">
        <w:rPr>
          <w:szCs w:val="22"/>
          <w:highlight w:val="lightGray"/>
          <w:lang w:val="en-US"/>
        </w:rPr>
        <w:t>[20/0440r1 (Segment Parser and Tone Interleaver for 11be, Jianhan Liu, MediaTek), Y/N/A:  44/8/9]</w:t>
      </w:r>
    </w:p>
    <w:p w:rsidR="004A2466" w:rsidRDefault="004A2466" w:rsidP="0016041E">
      <w:pPr>
        <w:jc w:val="both"/>
        <w:rPr>
          <w:szCs w:val="22"/>
          <w:lang w:val="en-US"/>
        </w:rPr>
      </w:pPr>
    </w:p>
    <w:p w:rsidR="00B866F0" w:rsidRPr="00B866F0" w:rsidRDefault="00B866F0" w:rsidP="0016041E">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16041E">
      <w:pPr>
        <w:jc w:val="both"/>
        <w:rPr>
          <w:szCs w:val="22"/>
          <w:lang w:val="en-US"/>
        </w:rPr>
      </w:pPr>
      <w:r w:rsidRPr="00B866F0">
        <w:rPr>
          <w:szCs w:val="22"/>
          <w:highlight w:val="lightGray"/>
          <w:lang w:val="en-US"/>
        </w:rPr>
        <w:t>[20/0440r1 (Segment Parser and Tone Interleaver for 11be, Jianhan Liu, MediaTek), 20/0495r1 (Discussions on multi-RU aggregation, Tianyu Wu, Apple), Y/N/A:  48/0/10]</w:t>
      </w:r>
    </w:p>
    <w:p w:rsidR="005F4EE5" w:rsidRDefault="002E1230" w:rsidP="002A0425">
      <w:pPr>
        <w:pStyle w:val="Heading2"/>
        <w:jc w:val="both"/>
        <w:rPr>
          <w:u w:val="none"/>
        </w:rPr>
      </w:pPr>
      <w:bookmarkStart w:id="116" w:name="_Toc37771819"/>
      <w:r>
        <w:rPr>
          <w:u w:val="none"/>
        </w:rPr>
        <w:t>EHT preamble</w:t>
      </w:r>
      <w:bookmarkEnd w:id="116"/>
    </w:p>
    <w:p w:rsidR="00B63AC8" w:rsidRPr="00B63AC8" w:rsidRDefault="000D2663" w:rsidP="00B63AC8">
      <w:pPr>
        <w:pStyle w:val="Heading3"/>
        <w:jc w:val="both"/>
      </w:pPr>
      <w:bookmarkStart w:id="117" w:name="_Toc37771820"/>
      <w:r>
        <w:t xml:space="preserve">L-STF, L-LTF, </w:t>
      </w:r>
      <w:r w:rsidR="00CC5151">
        <w:t>L-SIG</w:t>
      </w:r>
      <w:r>
        <w:t>, and RL-SIG</w:t>
      </w:r>
      <w:bookmarkEnd w:id="117"/>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18" w:name="_Toc37771821"/>
      <w:r>
        <w:lastRenderedPageBreak/>
        <w:t>U-SIG</w:t>
      </w:r>
      <w:bookmarkEnd w:id="118"/>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19" w:name="_Toc37771898"/>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19"/>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775868" w:rsidRDefault="00D75403" w:rsidP="0016041E">
      <w:pPr>
        <w:tabs>
          <w:tab w:val="left" w:pos="7075"/>
        </w:tabs>
        <w:jc w:val="both"/>
        <w:rPr>
          <w:bCs/>
          <w:highlight w:val="lightGray"/>
        </w:rPr>
      </w:pPr>
      <w:r w:rsidRPr="00775868">
        <w:rPr>
          <w:rFonts w:eastAsiaTheme="minorEastAsia"/>
          <w:bCs/>
          <w:highlight w:val="lightGray"/>
        </w:rPr>
        <w:t xml:space="preserve">Do you support that U-SIG in each 80MHz shall carry puncturing channel info for at-least the specific 80MHz where it is transmitted? </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Note: Within each 80MHz segment, U-SIG is duplicated in every non-punctured 20MHz</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Whether BW/Puncturing info can be different for different 80MHz is TBD</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 xml:space="preserve">Whether BW and puncturing info in U-SIG are carried as a combined or a separate field is TBD </w:t>
      </w:r>
    </w:p>
    <w:p w:rsidR="00D75403" w:rsidRPr="00775868" w:rsidRDefault="00D75403" w:rsidP="0016041E">
      <w:pPr>
        <w:jc w:val="both"/>
        <w:rPr>
          <w:szCs w:val="22"/>
        </w:rPr>
      </w:pPr>
      <w:r w:rsidRPr="00775868">
        <w:rPr>
          <w:szCs w:val="22"/>
          <w:highlight w:val="lightGray"/>
        </w:rPr>
        <w:t>[20/</w:t>
      </w:r>
      <w:r>
        <w:rPr>
          <w:szCs w:val="22"/>
          <w:highlight w:val="lightGray"/>
        </w:rPr>
        <w:t>0</w:t>
      </w:r>
      <w:r w:rsidRPr="00775868">
        <w:rPr>
          <w:szCs w:val="22"/>
          <w:highlight w:val="lightGray"/>
        </w:rPr>
        <w:t xml:space="preserve">285r5 (SU PPDU SIG Contents Considerations, Wook Bong Lee, Samsung), </w:t>
      </w:r>
      <w:r w:rsidRPr="00775868">
        <w:rPr>
          <w:highlight w:val="lightGray"/>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7E05C7" w:rsidRDefault="00D75403" w:rsidP="0016041E">
      <w:pPr>
        <w:tabs>
          <w:tab w:val="left" w:pos="7075"/>
        </w:tabs>
        <w:jc w:val="both"/>
      </w:pPr>
      <w:r w:rsidRPr="00567C3E">
        <w:rPr>
          <w:bCs/>
          <w:szCs w:val="22"/>
          <w:highlight w:val="lightGray"/>
          <w:lang w:val="en-US"/>
        </w:rPr>
        <w:t>Do you agree to have STA-ID related information in the EHT PPDU preamble sent to a single user and multiple users?</w:t>
      </w:r>
      <w:r w:rsidRPr="00567C3E">
        <w:rPr>
          <w:szCs w:val="22"/>
          <w:highlight w:val="lightGray"/>
          <w:lang w:val="en-US"/>
        </w:rPr>
        <w:t xml:space="preserve">  </w:t>
      </w:r>
      <w:r w:rsidRPr="00567C3E">
        <w:rPr>
          <w:bCs/>
          <w:szCs w:val="22"/>
          <w:highlight w:val="lightGray"/>
          <w:lang w:val="en-US"/>
        </w:rPr>
        <w:t>TB PPDU is TBD.</w:t>
      </w:r>
    </w:p>
    <w:p w:rsidR="00D75403" w:rsidRPr="008E41E3" w:rsidRDefault="00D75403" w:rsidP="0016041E">
      <w:pPr>
        <w:tabs>
          <w:tab w:val="left" w:pos="7075"/>
        </w:tabs>
        <w:jc w:val="both"/>
      </w:pPr>
      <w:r>
        <w:rPr>
          <w:highlight w:val="lightGray"/>
        </w:rPr>
        <w:t>[</w:t>
      </w:r>
      <w:r w:rsidRPr="00567C3E">
        <w:rPr>
          <w:highlight w:val="lightGray"/>
        </w:rPr>
        <w:t>20/0285r5 (SU PPDU SIG Contents Considerations, Wook Bong Lee, Samsung), Y/N/A: 42/2/13</w:t>
      </w:r>
      <w:r>
        <w:rPr>
          <w:highlight w:val="lightGray"/>
        </w:rPr>
        <w:t>]</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E8646B" w:rsidRDefault="00E8646B" w:rsidP="00E8646B">
      <w:pPr>
        <w:tabs>
          <w:tab w:val="left" w:pos="7075"/>
        </w:tabs>
        <w:rPr>
          <w:rFonts w:eastAsiaTheme="minorEastAsia"/>
          <w:bCs/>
          <w:highlight w:val="lightGray"/>
        </w:rPr>
      </w:pPr>
      <w:r w:rsidRPr="00E8646B">
        <w:rPr>
          <w:rFonts w:eastAsiaTheme="minorEastAsia"/>
          <w:bCs/>
          <w:highlight w:val="lightGray"/>
        </w:rPr>
        <w:t>Do you agree to add the following into the 11be SFD?</w:t>
      </w:r>
    </w:p>
    <w:p w:rsidR="00E8646B" w:rsidRPr="00E8646B" w:rsidRDefault="00E8646B" w:rsidP="00E8646B">
      <w:pPr>
        <w:pStyle w:val="ListParagraph"/>
        <w:numPr>
          <w:ilvl w:val="0"/>
          <w:numId w:val="51"/>
        </w:numPr>
        <w:tabs>
          <w:tab w:val="left" w:pos="7075"/>
        </w:tabs>
        <w:rPr>
          <w:rFonts w:eastAsiaTheme="minorEastAsia"/>
          <w:bCs/>
          <w:highlight w:val="lightGray"/>
        </w:rPr>
      </w:pPr>
      <w:r w:rsidRPr="00E8646B">
        <w:rPr>
          <w:rFonts w:eastAsiaTheme="minorEastAsia"/>
          <w:bCs/>
          <w:highlight w:val="lightGray"/>
        </w:rPr>
        <w:t>The following subfields exist in U-SIG and/or EHT-SIG of an EHT PPDU sent to single user:</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LDPC Extra symbol</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Beamformed</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Pre-FEC padding factor</w:t>
      </w:r>
    </w:p>
    <w:p w:rsidR="00E8646B" w:rsidRPr="00E8646B" w:rsidRDefault="00E8646B" w:rsidP="00E8646B">
      <w:pPr>
        <w:pStyle w:val="ListParagraph"/>
        <w:numPr>
          <w:ilvl w:val="1"/>
          <w:numId w:val="51"/>
        </w:numPr>
        <w:tabs>
          <w:tab w:val="left" w:pos="7075"/>
        </w:tabs>
        <w:rPr>
          <w:rFonts w:eastAsiaTheme="minorEastAsia"/>
          <w:bCs/>
          <w:highlight w:val="lightGray"/>
        </w:rPr>
      </w:pPr>
      <w:r w:rsidRPr="00E8646B">
        <w:rPr>
          <w:rFonts w:eastAsiaTheme="minorEastAsia"/>
          <w:bCs/>
          <w:highlight w:val="lightGray"/>
        </w:rPr>
        <w:t>PE Disambiguity</w:t>
      </w:r>
    </w:p>
    <w:p w:rsidR="00E8646B" w:rsidRPr="00E8646B" w:rsidRDefault="00E8646B" w:rsidP="00E8646B">
      <w:pPr>
        <w:jc w:val="both"/>
        <w:rPr>
          <w:szCs w:val="22"/>
        </w:rPr>
      </w:pPr>
      <w:r w:rsidRPr="00E8646B">
        <w:rPr>
          <w:szCs w:val="22"/>
          <w:highlight w:val="lightGray"/>
        </w:rPr>
        <w:t xml:space="preserve">[20/0019r3 (11be PPDU format, Dongguk Lim, LGE), </w:t>
      </w:r>
      <w:r w:rsidRPr="00E8646B">
        <w:rPr>
          <w:highlight w:val="lightGray"/>
        </w:rPr>
        <w:t>Y/N/A: 41/5/11]</w:t>
      </w:r>
    </w:p>
    <w:p w:rsidR="00E8646B" w:rsidRDefault="00E8646B" w:rsidP="00D75403">
      <w:pPr>
        <w:jc w:val="both"/>
        <w:rPr>
          <w:szCs w:val="22"/>
        </w:rPr>
      </w:pPr>
    </w:p>
    <w:p w:rsidR="00D75403" w:rsidRPr="00D75403" w:rsidRDefault="00D75403" w:rsidP="00D75403">
      <w:pPr>
        <w:tabs>
          <w:tab w:val="left" w:pos="7075"/>
        </w:tabs>
        <w:jc w:val="both"/>
        <w:rPr>
          <w:bCs/>
          <w:highlight w:val="lightGray"/>
        </w:rPr>
      </w:pPr>
      <w:r w:rsidRPr="00D75403">
        <w:rPr>
          <w:rFonts w:eastAsiaTheme="minorEastAsia"/>
          <w:bCs/>
          <w:highlight w:val="lightGray"/>
        </w:rPr>
        <w:t>Do you agree that a subfield for preamble puncturing pattern information</w:t>
      </w:r>
      <w:r w:rsidRPr="00D75403">
        <w:rPr>
          <w:bCs/>
          <w:highlight w:val="lightGray"/>
        </w:rPr>
        <w:t xml:space="preserve"> separate from the BW</w:t>
      </w:r>
      <w:r w:rsidRPr="00D75403">
        <w:rPr>
          <w:rFonts w:eastAsiaTheme="minorEastAsia"/>
          <w:bCs/>
          <w:highlight w:val="lightGray"/>
        </w:rPr>
        <w:t xml:space="preserve"> </w:t>
      </w:r>
      <w:r w:rsidRPr="00D75403">
        <w:rPr>
          <w:bCs/>
          <w:highlight w:val="lightGray"/>
        </w:rPr>
        <w:t xml:space="preserve">field </w:t>
      </w:r>
      <w:r w:rsidRPr="00D75403">
        <w:rPr>
          <w:rFonts w:eastAsiaTheme="minorEastAsia"/>
          <w:bCs/>
          <w:highlight w:val="lightGray"/>
        </w:rPr>
        <w:t>is included in U-SIG</w:t>
      </w:r>
      <w:r w:rsidRPr="00D75403">
        <w:rPr>
          <w:bCs/>
          <w:highlight w:val="lightGray"/>
        </w:rPr>
        <w:t xml:space="preserve"> and/or </w:t>
      </w:r>
      <w:r w:rsidRPr="00D75403">
        <w:rPr>
          <w:rFonts w:eastAsiaTheme="minorEastAsia"/>
          <w:bCs/>
          <w:highlight w:val="lightGray"/>
        </w:rPr>
        <w:t>EHT-SIG for the 11be PPDU transmitted to a single user?</w:t>
      </w:r>
    </w:p>
    <w:p w:rsidR="00D75403" w:rsidRPr="00D75403" w:rsidRDefault="00D75403" w:rsidP="00D75403">
      <w:pPr>
        <w:jc w:val="both"/>
        <w:rPr>
          <w:szCs w:val="22"/>
        </w:rPr>
      </w:pPr>
      <w:r w:rsidRPr="00D75403">
        <w:rPr>
          <w:szCs w:val="22"/>
          <w:highlight w:val="lightGray"/>
        </w:rPr>
        <w:t xml:space="preserve">[20/0524r2 (Signaling of preamble puncturing in SU transmission, Dongguk Lim, LGE), </w:t>
      </w:r>
      <w:r w:rsidRPr="00D75403">
        <w:rPr>
          <w:highlight w:val="lightGray"/>
        </w:rPr>
        <w:t>Y/N/A: 36/4/14]</w:t>
      </w:r>
    </w:p>
    <w:p w:rsidR="008E41E3" w:rsidRDefault="008E41E3" w:rsidP="00F64E57">
      <w:pPr>
        <w:rPr>
          <w:lang w:val="en-US"/>
        </w:rPr>
      </w:pPr>
    </w:p>
    <w:p w:rsidR="00E41C46" w:rsidRPr="00B80769" w:rsidRDefault="00E41C46" w:rsidP="0016041E">
      <w:pPr>
        <w:tabs>
          <w:tab w:val="left" w:pos="7075"/>
        </w:tabs>
        <w:jc w:val="both"/>
        <w:rPr>
          <w:highlight w:val="lightGray"/>
        </w:rPr>
      </w:pPr>
      <w:r w:rsidRPr="00B80769">
        <w:rPr>
          <w:highlight w:val="lightGray"/>
        </w:rPr>
        <w:t>Do you support following in 11be?</w:t>
      </w:r>
    </w:p>
    <w:p w:rsidR="00E41C46" w:rsidRPr="004D23C1" w:rsidRDefault="00E41C46" w:rsidP="00486858">
      <w:pPr>
        <w:pStyle w:val="ListParagraph"/>
        <w:numPr>
          <w:ilvl w:val="0"/>
          <w:numId w:val="42"/>
        </w:numPr>
        <w:tabs>
          <w:tab w:val="left" w:pos="7075"/>
        </w:tabs>
        <w:jc w:val="both"/>
        <w:rPr>
          <w:highlight w:val="lightGray"/>
        </w:rPr>
      </w:pPr>
      <w:r w:rsidRPr="004D23C1">
        <w:rPr>
          <w:highlight w:val="lightGray"/>
        </w:rPr>
        <w:t>Preamble of primary 20MHz channel shall not be punctured in any PPDU (Except TB PPDU)</w:t>
      </w:r>
    </w:p>
    <w:p w:rsidR="00E41C46" w:rsidRDefault="00E41C46" w:rsidP="0016041E">
      <w:pPr>
        <w:tabs>
          <w:tab w:val="left" w:pos="7075"/>
        </w:tabs>
        <w:jc w:val="both"/>
      </w:pPr>
      <w:r w:rsidRPr="00567C3E">
        <w:rPr>
          <w:highlight w:val="lightGray"/>
        </w:rPr>
        <w:t>[20/0285r5 (SU PPDU SIG Contents Considerations, Wook Bong Lee, Samsung), Y/N/A: 45/1/10]</w:t>
      </w:r>
    </w:p>
    <w:p w:rsidR="00E41C46" w:rsidRPr="00E41C46" w:rsidRDefault="00E41C46" w:rsidP="0016041E">
      <w:pPr>
        <w:jc w:val="both"/>
      </w:pPr>
    </w:p>
    <w:p w:rsidR="00280285" w:rsidRPr="00280285" w:rsidRDefault="00280285" w:rsidP="0016041E">
      <w:pPr>
        <w:tabs>
          <w:tab w:val="left" w:pos="7075"/>
        </w:tabs>
        <w:jc w:val="both"/>
        <w:rPr>
          <w:highlight w:val="lightGray"/>
        </w:rPr>
      </w:pPr>
      <w:r w:rsidRPr="00280285">
        <w:rPr>
          <w:highlight w:val="lightGray"/>
        </w:rPr>
        <w:t>Do you agree that the following indication shall be the same considering symbol alignment within each segment from PHY point of view, if the fields are present in U-SIG:</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Number of EHT-SIG symbols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GI+EHT-LTF Size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Number of EHT-LTF symbols</w:t>
      </w:r>
    </w:p>
    <w:p w:rsidR="00280285" w:rsidRPr="004D23C1" w:rsidRDefault="00280285" w:rsidP="00486858">
      <w:pPr>
        <w:pStyle w:val="ListParagraph"/>
        <w:numPr>
          <w:ilvl w:val="0"/>
          <w:numId w:val="40"/>
        </w:numPr>
        <w:tabs>
          <w:tab w:val="left" w:pos="7075"/>
        </w:tabs>
        <w:jc w:val="both"/>
        <w:rPr>
          <w:highlight w:val="lightGray"/>
        </w:rPr>
      </w:pPr>
      <w:r w:rsidRPr="004D23C1">
        <w:rPr>
          <w:highlight w:val="lightGray"/>
        </w:rPr>
        <w:t>PE related parameters</w:t>
      </w:r>
    </w:p>
    <w:p w:rsidR="00280285" w:rsidRPr="00280285" w:rsidRDefault="00280285" w:rsidP="0016041E">
      <w:pPr>
        <w:tabs>
          <w:tab w:val="left" w:pos="7075"/>
        </w:tabs>
        <w:jc w:val="both"/>
      </w:pPr>
      <w:r w:rsidRPr="00280285">
        <w:rPr>
          <w:highlight w:val="lightGray"/>
        </w:rPr>
        <w:t>[20/0545r1 (Multi-segment EHT-SIG design discussion, Ross Yu, Huawei), Y/N/A:  40/6/12]</w:t>
      </w:r>
    </w:p>
    <w:p w:rsidR="00280285" w:rsidRDefault="00280285" w:rsidP="0016041E">
      <w:pPr>
        <w:jc w:val="both"/>
        <w:rPr>
          <w:lang w:val="en-US"/>
        </w:rPr>
      </w:pPr>
    </w:p>
    <w:p w:rsidR="009F6F67" w:rsidRDefault="00FE3B30" w:rsidP="0016041E">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8B0971" w:rsidRDefault="00FE3B30" w:rsidP="00486858">
      <w:pPr>
        <w:pStyle w:val="ListParagraph"/>
        <w:numPr>
          <w:ilvl w:val="0"/>
          <w:numId w:val="28"/>
        </w:numPr>
        <w:jc w:val="both"/>
        <w:rPr>
          <w:highlight w:val="lightGray"/>
          <w:lang w:val="en-US"/>
        </w:rPr>
      </w:pPr>
      <w:r w:rsidRPr="008B0971">
        <w:rPr>
          <w:highlight w:val="lightGray"/>
          <w:lang w:val="en-US"/>
        </w:rPr>
        <w:t>No 80MHz segment change is needed while processing L-SIG, U-SIG and EHT-SIG</w:t>
      </w:r>
    </w:p>
    <w:p w:rsidR="00FE3B30" w:rsidRDefault="00FE3B30" w:rsidP="0016041E">
      <w:pPr>
        <w:jc w:val="both"/>
        <w:rPr>
          <w:highlight w:val="lightGray"/>
          <w:lang w:val="en-US"/>
        </w:rPr>
      </w:pPr>
      <w:r w:rsidRPr="00FE3B30">
        <w:rPr>
          <w:highlight w:val="lightGray"/>
          <w:lang w:val="en-US"/>
        </w:rPr>
        <w:t>[20/0380r0 (U-SIG structure and Preamble Processing, Sameer Vermani. Qualcomm), Y/N/A: 31/8/14]</w:t>
      </w:r>
    </w:p>
    <w:p w:rsidR="00DF6BDD" w:rsidRDefault="00DF6BDD" w:rsidP="00FE3B30">
      <w:pPr>
        <w:jc w:val="both"/>
        <w:rPr>
          <w:highlight w:val="lightGray"/>
          <w:lang w:val="en-US"/>
        </w:rPr>
      </w:pPr>
    </w:p>
    <w:p w:rsidR="00DF6BDD" w:rsidRPr="00DF6BDD" w:rsidRDefault="00DF6BDD" w:rsidP="00DF6BDD">
      <w:pPr>
        <w:jc w:val="both"/>
        <w:rPr>
          <w:szCs w:val="22"/>
          <w:highlight w:val="lightGray"/>
          <w:lang w:val="en-US"/>
        </w:rPr>
      </w:pPr>
      <w:r w:rsidRPr="00DF6BDD">
        <w:rPr>
          <w:szCs w:val="22"/>
          <w:highlight w:val="lightGray"/>
          <w:lang w:val="en-US"/>
        </w:rPr>
        <w:t>Do you agree with allowing information in U-SIG to vary from one 80MHz to the next in an EHT PPDU of bandwidth &gt;80MHz?</w:t>
      </w:r>
    </w:p>
    <w:p w:rsidR="00DF6BDD" w:rsidRPr="001852CA" w:rsidRDefault="00DF6BDD" w:rsidP="00486858">
      <w:pPr>
        <w:pStyle w:val="ListParagraph"/>
        <w:numPr>
          <w:ilvl w:val="0"/>
          <w:numId w:val="38"/>
        </w:numPr>
        <w:jc w:val="both"/>
        <w:rPr>
          <w:szCs w:val="22"/>
          <w:highlight w:val="lightGray"/>
          <w:lang w:val="en-US"/>
        </w:rPr>
      </w:pPr>
      <w:r w:rsidRPr="001852CA">
        <w:rPr>
          <w:szCs w:val="22"/>
          <w:highlight w:val="lightGray"/>
          <w:lang w:val="en-US"/>
        </w:rPr>
        <w:t>Notes:</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Each STA still needs to decode only one 80MHz segment in U-SIG</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Within each 80MHz, U-SIG is still duplicated in every non-punctured 20MHz</w:t>
      </w:r>
    </w:p>
    <w:p w:rsidR="00DF6BDD" w:rsidRP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DF6BDD">
        <w:rPr>
          <w:szCs w:val="22"/>
          <w:highlight w:val="lightGray"/>
          <w:lang w:val="en-US"/>
        </w:rPr>
        <w:t xml:space="preserve">[20/0380r0 (U-SIG structure and Preamble Processing, Sameer Vermani, Qualcomm), </w:t>
      </w:r>
      <w:r w:rsidRPr="00DF6BDD">
        <w:rPr>
          <w:highlight w:val="lightGray"/>
        </w:rPr>
        <w:t>Y/N/A:  34/8/16]</w:t>
      </w:r>
    </w:p>
    <w:p w:rsidR="009D3B50" w:rsidRPr="009D3B50" w:rsidRDefault="009D3B50" w:rsidP="006C2E30">
      <w:pPr>
        <w:pStyle w:val="Heading3"/>
      </w:pPr>
      <w:bookmarkStart w:id="120" w:name="_Toc37771822"/>
      <w:r>
        <w:t>EHT-SIG</w:t>
      </w:r>
      <w:bookmarkEnd w:id="120"/>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881607" w:rsidRDefault="00881607" w:rsidP="00881607">
      <w:pPr>
        <w:tabs>
          <w:tab w:val="left" w:pos="7075"/>
        </w:tabs>
        <w:jc w:val="both"/>
        <w:rPr>
          <w:rFonts w:eastAsiaTheme="minorEastAsia"/>
          <w:bCs/>
          <w:highlight w:val="lightGray"/>
        </w:rPr>
      </w:pPr>
      <w:r w:rsidRPr="00881607">
        <w:rPr>
          <w:rFonts w:eastAsiaTheme="minorEastAsia"/>
          <w:bCs/>
          <w:highlight w:val="lightGray"/>
        </w:rPr>
        <w:t xml:space="preserve">Do you agree that in BW </w:t>
      </w:r>
      <w:r w:rsidRPr="00881607">
        <w:rPr>
          <w:rFonts w:eastAsiaTheme="minorEastAsia" w:hint="eastAsia"/>
          <w:bCs/>
          <w:highlight w:val="lightGray"/>
        </w:rPr>
        <w:t>≤</w:t>
      </w:r>
      <w:r w:rsidRPr="00881607">
        <w:rPr>
          <w:rFonts w:eastAsiaTheme="minorEastAsia" w:hint="eastAsia"/>
          <w:bCs/>
          <w:highlight w:val="lightGray"/>
        </w:rPr>
        <w:t xml:space="preserve"> </w:t>
      </w:r>
      <w:r w:rsidRPr="00881607">
        <w:rPr>
          <w:rFonts w:eastAsiaTheme="minorEastAsia"/>
          <w:bCs/>
          <w:highlight w:val="lightGray"/>
        </w:rPr>
        <w:t>160MHz, the EHT-SIG content channel for Multiple user transmission is configured as following?</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A EHT-SIG content channel is composed of a 20 MHz frequency segment.</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EHT-SIG content channels carry EHT-SIG common information and the user-specific information.</w:t>
      </w:r>
    </w:p>
    <w:p w:rsidR="00881607" w:rsidRPr="00881607" w:rsidRDefault="00881607" w:rsidP="00881607">
      <w:pPr>
        <w:pStyle w:val="ListParagraph"/>
        <w:numPr>
          <w:ilvl w:val="0"/>
          <w:numId w:val="51"/>
        </w:numPr>
        <w:tabs>
          <w:tab w:val="left" w:pos="7075"/>
        </w:tabs>
        <w:jc w:val="both"/>
        <w:rPr>
          <w:rFonts w:eastAsiaTheme="minorEastAsia"/>
          <w:bCs/>
          <w:highlight w:val="lightGray"/>
        </w:rPr>
      </w:pPr>
      <w:r w:rsidRPr="00881607">
        <w:rPr>
          <w:rFonts w:eastAsiaTheme="minorEastAsia"/>
          <w:bCs/>
          <w:highlight w:val="lightGray"/>
        </w:rPr>
        <w:t>The EHT-SIG field consists of the two EHT-SIG content channels in each 80MHz</w:t>
      </w:r>
    </w:p>
    <w:p w:rsidR="00881607" w:rsidRPr="00881607" w:rsidRDefault="00881607" w:rsidP="00881607">
      <w:pPr>
        <w:tabs>
          <w:tab w:val="left" w:pos="7075"/>
        </w:tabs>
        <w:ind w:left="720"/>
        <w:jc w:val="both"/>
        <w:rPr>
          <w:rFonts w:eastAsiaTheme="minorEastAsia"/>
          <w:bCs/>
          <w:highlight w:val="lightGray"/>
        </w:rPr>
      </w:pPr>
      <w:r w:rsidRPr="00881607">
        <w:rPr>
          <w:rFonts w:eastAsiaTheme="minorEastAsia"/>
          <w:bCs/>
          <w:highlight w:val="lightGray"/>
        </w:rPr>
        <w:t>The content channels (i.e., CC1 and CC2) per each 80MHz may carry different information.</w:t>
      </w:r>
    </w:p>
    <w:p w:rsidR="00881607" w:rsidRPr="00881607" w:rsidRDefault="00881607" w:rsidP="00881607">
      <w:pPr>
        <w:pStyle w:val="ListParagraph"/>
        <w:numPr>
          <w:ilvl w:val="1"/>
          <w:numId w:val="51"/>
        </w:numPr>
        <w:tabs>
          <w:tab w:val="left" w:pos="7075"/>
        </w:tabs>
        <w:jc w:val="both"/>
        <w:rPr>
          <w:rFonts w:eastAsiaTheme="minorEastAsia"/>
          <w:bCs/>
          <w:highlight w:val="lightGray"/>
        </w:rPr>
      </w:pPr>
      <w:r w:rsidRPr="00881607">
        <w:rPr>
          <w:rFonts w:eastAsiaTheme="minorEastAsia"/>
          <w:bCs/>
          <w:highlight w:val="lightGray"/>
        </w:rPr>
        <w:t xml:space="preserve">Where, SST operation using TWT is one potential applicable scenario, other scenarios are TBD </w:t>
      </w:r>
    </w:p>
    <w:p w:rsidR="00881607" w:rsidRPr="00881607" w:rsidRDefault="00881607" w:rsidP="00881607">
      <w:pPr>
        <w:jc w:val="both"/>
        <w:rPr>
          <w:szCs w:val="22"/>
        </w:rPr>
      </w:pPr>
      <w:r w:rsidRPr="00881607">
        <w:rPr>
          <w:szCs w:val="22"/>
          <w:highlight w:val="lightGray"/>
        </w:rPr>
        <w:t xml:space="preserve">[20/0020r3 (Consideration for EHT-SIG transmission, Dongguk Lim, LGE), </w:t>
      </w:r>
      <w:r w:rsidRPr="00881607">
        <w:rPr>
          <w:highlight w:val="lightGray"/>
        </w:rPr>
        <w:t>Y/N/A: 42/3/6]</w:t>
      </w:r>
    </w:p>
    <w:p w:rsidR="00881607" w:rsidRDefault="00881607" w:rsidP="0016041E">
      <w:pPr>
        <w:jc w:val="both"/>
      </w:pPr>
    </w:p>
    <w:p w:rsidR="003334EC" w:rsidRPr="003334EC" w:rsidRDefault="003334EC" w:rsidP="003334EC">
      <w:pPr>
        <w:jc w:val="both"/>
        <w:rPr>
          <w:szCs w:val="22"/>
          <w:highlight w:val="lightGray"/>
        </w:rPr>
      </w:pPr>
      <w:r w:rsidRPr="003334EC">
        <w:rPr>
          <w:rFonts w:eastAsiaTheme="minorEastAsia"/>
          <w:bCs/>
          <w:highlight w:val="lightGray"/>
        </w:rPr>
        <w:t>Do you agree that 11be STA can recognize the preamble puncturing pattern it needs by using the BW field and puncturing information of U-SIG and</w:t>
      </w:r>
      <w:r w:rsidR="00363242">
        <w:rPr>
          <w:rFonts w:eastAsiaTheme="minorEastAsia"/>
          <w:bCs/>
          <w:highlight w:val="lightGray"/>
        </w:rPr>
        <w:t>/or</w:t>
      </w:r>
      <w:r w:rsidRPr="003334EC">
        <w:rPr>
          <w:rFonts w:eastAsiaTheme="minorEastAsia"/>
          <w:bCs/>
          <w:highlight w:val="lightGray"/>
        </w:rPr>
        <w:t xml:space="preserve"> EHT-SIG field in Multiple user transmission?</w:t>
      </w:r>
    </w:p>
    <w:p w:rsidR="003334EC" w:rsidRPr="003334EC" w:rsidRDefault="003334EC" w:rsidP="003334EC">
      <w:pPr>
        <w:pStyle w:val="ListParagraph"/>
        <w:numPr>
          <w:ilvl w:val="0"/>
          <w:numId w:val="54"/>
        </w:numPr>
        <w:jc w:val="both"/>
        <w:rPr>
          <w:szCs w:val="22"/>
          <w:highlight w:val="lightGray"/>
        </w:rPr>
      </w:pPr>
      <w:r w:rsidRPr="003334EC">
        <w:rPr>
          <w:rFonts w:eastAsiaTheme="minorEastAsia"/>
          <w:bCs/>
          <w:highlight w:val="lightGray"/>
        </w:rPr>
        <w:t xml:space="preserve">Details for how to convey the puncturing information is TBD. </w:t>
      </w:r>
    </w:p>
    <w:p w:rsidR="003334EC" w:rsidRDefault="003334EC" w:rsidP="003334EC">
      <w:pPr>
        <w:tabs>
          <w:tab w:val="left" w:pos="7075"/>
        </w:tabs>
      </w:pPr>
      <w:r w:rsidRPr="003334EC">
        <w:rPr>
          <w:szCs w:val="22"/>
          <w:highlight w:val="lightGray"/>
        </w:rPr>
        <w:t xml:space="preserve">[20/0020r3 (Consideration for EHT-SIG transmission, Dongguk Lim, LGE), </w:t>
      </w:r>
      <w:r w:rsidRPr="003334EC">
        <w:rPr>
          <w:highlight w:val="lightGray"/>
        </w:rPr>
        <w:t>Y/N/A: 33/2/24]</w:t>
      </w:r>
    </w:p>
    <w:p w:rsidR="00A74B94" w:rsidRPr="009D3B50" w:rsidRDefault="00A74B94" w:rsidP="00A74B94">
      <w:pPr>
        <w:pStyle w:val="Heading3"/>
      </w:pPr>
      <w:bookmarkStart w:id="121" w:name="_Toc37771823"/>
      <w:r>
        <w:lastRenderedPageBreak/>
        <w:t>EHT-LTF</w:t>
      </w:r>
      <w:bookmarkEnd w:id="121"/>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7007E1" w:rsidRDefault="007007E1" w:rsidP="0016041E">
      <w:pPr>
        <w:jc w:val="both"/>
        <w:rPr>
          <w:szCs w:val="22"/>
          <w:highlight w:val="lightGray"/>
          <w:lang w:val="en-US"/>
        </w:rPr>
      </w:pPr>
      <w:r w:rsidRPr="007007E1">
        <w:rPr>
          <w:szCs w:val="22"/>
          <w:highlight w:val="lightGray"/>
          <w:lang w:val="en-US"/>
        </w:rPr>
        <w:t>Do you agree to adopt P-matrix based modulation of EHT-LTFs for all spatial multiplexing modes (both UL and DL) defined in EHT?</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All spatial streams are active during EHT-LTFs on every non-zero LTF tone</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20/0382r0 (P-matrix based LTFs for EHT, Sameer Vermani, Qualcomm, Y/N/A: 30/0/11</w:t>
      </w:r>
      <w:r>
        <w:rPr>
          <w:szCs w:val="22"/>
          <w:highlight w:val="lightGray"/>
          <w:lang w:val="en-US"/>
        </w:rPr>
        <w:t>]</w:t>
      </w:r>
    </w:p>
    <w:p w:rsidR="00AD1DC9" w:rsidRDefault="00AD1DC9" w:rsidP="00AD1DC9">
      <w:pPr>
        <w:pStyle w:val="Heading3"/>
      </w:pPr>
      <w:bookmarkStart w:id="122" w:name="_Toc37771824"/>
      <w:r>
        <w:t>Preamble puncture</w:t>
      </w:r>
      <w:bookmarkEnd w:id="122"/>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Pr="00724DDB" w:rsidRDefault="0020199C" w:rsidP="0020199C">
      <w:pPr>
        <w:pStyle w:val="Heading2"/>
        <w:rPr>
          <w:highlight w:val="lightGray"/>
          <w:u w:val="none"/>
          <w:lang w:val="en-US"/>
        </w:rPr>
      </w:pPr>
      <w:bookmarkStart w:id="123" w:name="_Toc37771825"/>
      <w:r w:rsidRPr="00724DDB">
        <w:rPr>
          <w:highlight w:val="lightGray"/>
          <w:u w:val="none"/>
          <w:lang w:val="en-US"/>
        </w:rPr>
        <w:t>Beamforming</w:t>
      </w:r>
      <w:bookmarkEnd w:id="123"/>
    </w:p>
    <w:p w:rsidR="0020199C" w:rsidRDefault="0020199C" w:rsidP="0020199C">
      <w:pPr>
        <w:rPr>
          <w:lang w:val="en-US"/>
        </w:rPr>
      </w:pPr>
    </w:p>
    <w:p w:rsidR="0020199C" w:rsidRPr="0020199C" w:rsidRDefault="0020199C" w:rsidP="0020199C">
      <w:pPr>
        <w:jc w:val="both"/>
        <w:rPr>
          <w:bCs/>
          <w:highlight w:val="lightGray"/>
        </w:rPr>
      </w:pPr>
      <w:r w:rsidRPr="0020199C">
        <w:rPr>
          <w:bCs/>
          <w:highlight w:val="lightGray"/>
        </w:rPr>
        <w:t>Do you support to define a compressed beamforming feedback in 11be for following cases?</w:t>
      </w:r>
    </w:p>
    <w:p w:rsidR="0020199C" w:rsidRPr="0020199C" w:rsidRDefault="0020199C" w:rsidP="0020199C">
      <w:pPr>
        <w:pStyle w:val="ListParagraph"/>
        <w:numPr>
          <w:ilvl w:val="0"/>
          <w:numId w:val="48"/>
        </w:numPr>
        <w:jc w:val="both"/>
        <w:rPr>
          <w:bCs/>
          <w:highlight w:val="lightGray"/>
        </w:rPr>
      </w:pPr>
      <w:r w:rsidRPr="0020199C">
        <w:rPr>
          <w:bCs/>
          <w:highlight w:val="lightGray"/>
        </w:rPr>
        <w:t>Number of streams: 1-16</w:t>
      </w:r>
    </w:p>
    <w:p w:rsidR="0020199C" w:rsidRPr="0020199C" w:rsidRDefault="0020199C" w:rsidP="0020199C">
      <w:pPr>
        <w:pStyle w:val="ListParagraph"/>
        <w:numPr>
          <w:ilvl w:val="0"/>
          <w:numId w:val="48"/>
        </w:numPr>
        <w:jc w:val="both"/>
        <w:rPr>
          <w:bCs/>
          <w:highlight w:val="lightGray"/>
        </w:rPr>
      </w:pPr>
      <w:r w:rsidRPr="0020199C">
        <w:rPr>
          <w:bCs/>
          <w:highlight w:val="lightGray"/>
        </w:rPr>
        <w:t>Number of antennas: 2-16</w:t>
      </w:r>
    </w:p>
    <w:p w:rsidR="0020199C" w:rsidRPr="0020199C" w:rsidRDefault="0020199C" w:rsidP="0020199C">
      <w:pPr>
        <w:pStyle w:val="ListParagraph"/>
        <w:numPr>
          <w:ilvl w:val="0"/>
          <w:numId w:val="48"/>
        </w:numPr>
        <w:jc w:val="both"/>
        <w:rPr>
          <w:bCs/>
          <w:highlight w:val="lightGray"/>
        </w:rPr>
      </w:pPr>
      <w:r w:rsidRPr="0020199C">
        <w:rPr>
          <w:bCs/>
          <w:highlight w:val="lightGray"/>
        </w:rPr>
        <w:t>Note: Compressed beamforming feedback is the same as defined in 11ax except for the new parameter values of Nc and Nr.</w:t>
      </w:r>
    </w:p>
    <w:p w:rsidR="0020199C" w:rsidRPr="0020199C" w:rsidRDefault="0020199C" w:rsidP="0020199C">
      <w:pPr>
        <w:jc w:val="both"/>
        <w:rPr>
          <w:szCs w:val="22"/>
        </w:rPr>
      </w:pPr>
      <w:r w:rsidRPr="0020199C">
        <w:rPr>
          <w:szCs w:val="22"/>
          <w:highlight w:val="lightGray"/>
        </w:rPr>
        <w:t xml:space="preserve">[19/1495r2 (Further Discussion on Feedback Overhead Reduction, Wook Bong Lee, Samsung), </w:t>
      </w:r>
      <w:r w:rsidRPr="0020199C">
        <w:rPr>
          <w:highlight w:val="lightGray"/>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24" w:name="_Toc37771826"/>
      <w:r>
        <w:rPr>
          <w:u w:val="none"/>
        </w:rPr>
        <w:t>EHT MAC</w:t>
      </w:r>
      <w:bookmarkEnd w:id="12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5" w:name="_Toc14066092"/>
      <w:bookmarkStart w:id="126" w:name="_Toc14066115"/>
      <w:bookmarkStart w:id="127" w:name="_Toc14066205"/>
      <w:bookmarkStart w:id="128" w:name="_Toc14316260"/>
      <w:bookmarkStart w:id="129" w:name="_Toc14316776"/>
      <w:bookmarkStart w:id="130" w:name="_Toc14350435"/>
      <w:bookmarkStart w:id="131" w:name="_Toc21520579"/>
      <w:bookmarkStart w:id="132" w:name="_Toc21520622"/>
      <w:bookmarkStart w:id="133" w:name="_Toc21520671"/>
      <w:bookmarkStart w:id="134" w:name="_Toc21543255"/>
      <w:bookmarkStart w:id="135" w:name="_Toc21543463"/>
      <w:bookmarkStart w:id="136" w:name="_Toc24702991"/>
      <w:bookmarkStart w:id="137" w:name="_Toc24704601"/>
      <w:bookmarkStart w:id="138" w:name="_Toc24704706"/>
      <w:bookmarkStart w:id="139" w:name="_Toc24705196"/>
      <w:bookmarkStart w:id="140" w:name="_Toc24780843"/>
      <w:bookmarkStart w:id="141" w:name="_Toc24781743"/>
      <w:bookmarkStart w:id="142" w:name="_Toc24782443"/>
      <w:bookmarkStart w:id="143" w:name="_Toc24802020"/>
      <w:bookmarkStart w:id="144" w:name="_Toc24805216"/>
      <w:bookmarkStart w:id="145" w:name="_Toc24806203"/>
      <w:bookmarkStart w:id="146" w:name="_Toc24806929"/>
      <w:bookmarkStart w:id="147" w:name="_Toc24891608"/>
      <w:bookmarkStart w:id="148" w:name="_Toc24891929"/>
      <w:bookmarkStart w:id="149" w:name="_Toc24891975"/>
      <w:bookmarkStart w:id="150" w:name="_Toc24892612"/>
      <w:bookmarkStart w:id="151" w:name="_Toc24893226"/>
      <w:bookmarkStart w:id="152" w:name="_Toc24893758"/>
      <w:bookmarkStart w:id="153" w:name="_Toc24894149"/>
      <w:bookmarkStart w:id="154" w:name="_Toc24894634"/>
      <w:bookmarkStart w:id="155" w:name="_Toc25752098"/>
      <w:bookmarkStart w:id="156" w:name="_Toc30867906"/>
      <w:bookmarkStart w:id="157" w:name="_Toc30869189"/>
      <w:bookmarkStart w:id="158" w:name="_Toc30876613"/>
      <w:bookmarkStart w:id="159" w:name="_Toc30876666"/>
      <w:bookmarkStart w:id="160" w:name="_Toc30876954"/>
      <w:bookmarkStart w:id="161" w:name="_Toc30894985"/>
      <w:bookmarkStart w:id="162" w:name="_Toc30895494"/>
      <w:bookmarkStart w:id="163" w:name="_Toc30897852"/>
      <w:bookmarkStart w:id="164" w:name="_Toc30899278"/>
      <w:bookmarkStart w:id="165" w:name="_Toc30915788"/>
      <w:bookmarkStart w:id="166" w:name="_Toc30915850"/>
      <w:bookmarkStart w:id="167" w:name="_Toc31918176"/>
      <w:bookmarkStart w:id="168" w:name="_Toc36716508"/>
      <w:bookmarkStart w:id="169" w:name="_Toc36723269"/>
      <w:bookmarkStart w:id="170" w:name="_Toc36723351"/>
      <w:bookmarkStart w:id="171" w:name="_Toc36723484"/>
      <w:bookmarkStart w:id="172" w:name="_Toc36842537"/>
      <w:bookmarkStart w:id="173" w:name="_Toc36842619"/>
      <w:bookmarkStart w:id="174" w:name="_Toc37257564"/>
      <w:bookmarkStart w:id="175" w:name="_Toc37438241"/>
      <w:bookmarkStart w:id="176" w:name="_Toc37771509"/>
      <w:bookmarkStart w:id="177" w:name="_Toc3777182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5F4EE5" w:rsidRPr="005F4EE5" w:rsidRDefault="005F4EE5" w:rsidP="002A0425">
      <w:pPr>
        <w:pStyle w:val="Heading2"/>
        <w:jc w:val="both"/>
        <w:rPr>
          <w:u w:val="none"/>
        </w:rPr>
      </w:pPr>
      <w:bookmarkStart w:id="178" w:name="_Toc37771828"/>
      <w:r w:rsidRPr="005F4EE5">
        <w:rPr>
          <w:u w:val="none"/>
        </w:rPr>
        <w:t>General</w:t>
      </w:r>
      <w:bookmarkEnd w:id="178"/>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lastRenderedPageBreak/>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Dibakar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79" w:name="_Toc37771829"/>
      <w:r>
        <w:rPr>
          <w:highlight w:val="lightGray"/>
          <w:u w:val="none"/>
        </w:rPr>
        <w:t>EHT Operation Element</w:t>
      </w:r>
      <w:bookmarkEnd w:id="179"/>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Channel Width field </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 xml:space="preserve">20/0384r1 (320 MHz BSS Configuration, Po-Kai Huang, Intel), </w:t>
      </w:r>
      <w:r w:rsidRPr="00454C37">
        <w:rPr>
          <w:highlight w:val="lightGray"/>
          <w:lang w:val="en-US" w:eastAsia="ko-KR"/>
        </w:rPr>
        <w:t>Y/N/A/No answer: 26/3/21/19]</w:t>
      </w:r>
    </w:p>
    <w:p w:rsidR="005F4EE5" w:rsidRPr="00196F62" w:rsidRDefault="00196F62" w:rsidP="002A0425">
      <w:pPr>
        <w:pStyle w:val="Heading2"/>
        <w:jc w:val="both"/>
        <w:rPr>
          <w:highlight w:val="lightGray"/>
          <w:u w:val="none"/>
        </w:rPr>
      </w:pPr>
      <w:bookmarkStart w:id="180" w:name="_Toc37771830"/>
      <w:r w:rsidRPr="00196F62">
        <w:rPr>
          <w:highlight w:val="lightGray"/>
          <w:u w:val="none"/>
        </w:rPr>
        <w:t>TXOP</w:t>
      </w:r>
      <w:bookmarkEnd w:id="180"/>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Liwen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1B3322">
        <w:rPr>
          <w:highlight w:val="lightGray"/>
          <w:lang w:val="en-US"/>
        </w:rPr>
        <w:t xml:space="preserve">[19/2125r2 (EHT RTS and CTS procedure, Yongho Seok, MediaTek), </w:t>
      </w:r>
      <w:r w:rsidRPr="001B3322">
        <w:rPr>
          <w:highlight w:val="lightGray"/>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181" w:name="_Toc37771831"/>
      <w:r>
        <w:rPr>
          <w:u w:val="none"/>
        </w:rPr>
        <w:t>Coexistence</w:t>
      </w:r>
      <w:r w:rsidR="001B0F82">
        <w:rPr>
          <w:u w:val="none"/>
        </w:rPr>
        <w:t xml:space="preserve"> and regulatory rules</w:t>
      </w:r>
      <w:bookmarkEnd w:id="181"/>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2" w:name="_Toc14066096"/>
      <w:bookmarkStart w:id="183" w:name="_Toc14066119"/>
      <w:bookmarkStart w:id="184" w:name="_Toc14066209"/>
      <w:bookmarkStart w:id="185" w:name="_Toc14316264"/>
      <w:bookmarkStart w:id="186" w:name="_Toc14316780"/>
      <w:bookmarkStart w:id="187" w:name="_Toc14350439"/>
      <w:bookmarkStart w:id="188" w:name="_Toc21520583"/>
      <w:bookmarkStart w:id="189" w:name="_Toc21520626"/>
      <w:bookmarkStart w:id="190" w:name="_Toc21520675"/>
      <w:bookmarkStart w:id="191" w:name="_Toc21543259"/>
      <w:bookmarkStart w:id="192" w:name="_Toc21543467"/>
      <w:bookmarkStart w:id="193" w:name="_Toc24702995"/>
      <w:bookmarkStart w:id="194" w:name="_Toc24704605"/>
      <w:bookmarkStart w:id="195" w:name="_Toc24704710"/>
      <w:bookmarkStart w:id="196" w:name="_Toc24705200"/>
      <w:bookmarkStart w:id="197" w:name="_Toc24780847"/>
      <w:bookmarkStart w:id="198" w:name="_Toc24781747"/>
      <w:bookmarkStart w:id="199" w:name="_Toc24782447"/>
      <w:bookmarkStart w:id="200" w:name="_Toc24802024"/>
      <w:bookmarkStart w:id="201" w:name="_Toc24805220"/>
      <w:bookmarkStart w:id="202" w:name="_Toc24806207"/>
      <w:bookmarkStart w:id="203" w:name="_Toc24806933"/>
      <w:bookmarkStart w:id="204" w:name="_Toc24891612"/>
      <w:bookmarkStart w:id="205" w:name="_Toc24891933"/>
      <w:bookmarkStart w:id="206" w:name="_Toc24891979"/>
      <w:bookmarkStart w:id="207" w:name="_Toc24892616"/>
      <w:bookmarkStart w:id="208" w:name="_Toc24893230"/>
      <w:bookmarkStart w:id="209" w:name="_Toc24893762"/>
      <w:bookmarkStart w:id="210" w:name="_Toc24894153"/>
      <w:bookmarkStart w:id="211" w:name="_Toc24894638"/>
      <w:bookmarkStart w:id="212" w:name="_Toc25752102"/>
      <w:bookmarkStart w:id="213" w:name="_Toc30867910"/>
      <w:bookmarkStart w:id="214" w:name="_Toc30869193"/>
      <w:bookmarkStart w:id="215" w:name="_Toc30876617"/>
      <w:bookmarkStart w:id="216" w:name="_Toc30876670"/>
      <w:bookmarkStart w:id="217" w:name="_Toc30876958"/>
      <w:bookmarkStart w:id="218" w:name="_Toc30894989"/>
      <w:bookmarkStart w:id="219" w:name="_Toc30895498"/>
      <w:bookmarkStart w:id="220" w:name="_Toc30897856"/>
      <w:bookmarkStart w:id="221" w:name="_Toc30899282"/>
      <w:bookmarkStart w:id="222" w:name="_Toc30915792"/>
      <w:bookmarkStart w:id="223" w:name="_Toc30915854"/>
      <w:bookmarkStart w:id="224" w:name="_Toc31918180"/>
      <w:bookmarkStart w:id="225" w:name="_Toc36716512"/>
      <w:bookmarkStart w:id="226" w:name="_Toc36723274"/>
      <w:bookmarkStart w:id="227" w:name="_Toc36723356"/>
      <w:bookmarkStart w:id="228" w:name="_Toc36723489"/>
      <w:bookmarkStart w:id="229" w:name="_Toc36842542"/>
      <w:bookmarkStart w:id="230" w:name="_Toc36842624"/>
      <w:bookmarkStart w:id="231" w:name="_Toc37257569"/>
      <w:bookmarkStart w:id="232" w:name="_Toc37438246"/>
      <w:bookmarkStart w:id="233" w:name="_Toc37771514"/>
      <w:bookmarkStart w:id="234" w:name="_Toc3777183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5F4EE5" w:rsidRPr="002B4FFC" w:rsidRDefault="005F4EE5" w:rsidP="002A0425">
      <w:pPr>
        <w:pStyle w:val="Heading2"/>
        <w:jc w:val="both"/>
        <w:rPr>
          <w:u w:val="none"/>
        </w:rPr>
      </w:pPr>
      <w:bookmarkStart w:id="235" w:name="_Toc37771833"/>
      <w:r w:rsidRPr="002B4FFC">
        <w:rPr>
          <w:u w:val="none"/>
        </w:rPr>
        <w:t>General</w:t>
      </w:r>
      <w:bookmarkEnd w:id="23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36" w:name="_Toc37771834"/>
      <w:r>
        <w:rPr>
          <w:u w:val="none"/>
        </w:rPr>
        <w:t>Coexistence feature #1</w:t>
      </w:r>
      <w:bookmarkEnd w:id="23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37" w:name="_Toc37771835"/>
      <w:r>
        <w:rPr>
          <w:u w:val="none"/>
        </w:rPr>
        <w:t>Wideband and noncontiguous spectrum utilization</w:t>
      </w:r>
      <w:bookmarkEnd w:id="237"/>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38" w:name="_Toc14066104"/>
      <w:bookmarkStart w:id="239" w:name="_Toc14066127"/>
      <w:bookmarkStart w:id="240" w:name="_Toc14066217"/>
      <w:bookmarkStart w:id="241" w:name="_Toc14316272"/>
      <w:bookmarkStart w:id="242" w:name="_Toc14316784"/>
      <w:bookmarkStart w:id="243" w:name="_Toc14350443"/>
      <w:bookmarkStart w:id="244" w:name="_Toc21520587"/>
      <w:bookmarkStart w:id="245" w:name="_Toc21520630"/>
      <w:bookmarkStart w:id="246" w:name="_Toc21520679"/>
      <w:bookmarkStart w:id="247" w:name="_Toc21543263"/>
      <w:bookmarkStart w:id="248" w:name="_Toc21543471"/>
      <w:bookmarkStart w:id="249" w:name="_Toc24702999"/>
      <w:bookmarkStart w:id="250" w:name="_Toc24704609"/>
      <w:bookmarkStart w:id="251" w:name="_Toc24704714"/>
      <w:bookmarkStart w:id="252" w:name="_Toc24705204"/>
      <w:bookmarkStart w:id="253" w:name="_Toc24780851"/>
      <w:bookmarkStart w:id="254" w:name="_Toc24781751"/>
      <w:bookmarkStart w:id="255" w:name="_Toc24782451"/>
      <w:bookmarkStart w:id="256" w:name="_Toc24802028"/>
      <w:bookmarkStart w:id="257" w:name="_Toc24805224"/>
      <w:bookmarkStart w:id="258" w:name="_Toc24806211"/>
      <w:bookmarkStart w:id="259" w:name="_Toc24806937"/>
      <w:bookmarkStart w:id="260" w:name="_Toc24891616"/>
      <w:bookmarkStart w:id="261" w:name="_Toc24891937"/>
      <w:bookmarkStart w:id="262" w:name="_Toc24891983"/>
      <w:bookmarkStart w:id="263" w:name="_Toc24892620"/>
      <w:bookmarkStart w:id="264" w:name="_Toc24893234"/>
      <w:bookmarkStart w:id="265" w:name="_Toc24893766"/>
      <w:bookmarkStart w:id="266" w:name="_Toc24894157"/>
      <w:bookmarkStart w:id="267" w:name="_Toc24894642"/>
      <w:bookmarkStart w:id="268" w:name="_Toc25752106"/>
      <w:bookmarkStart w:id="269" w:name="_Toc30867914"/>
      <w:bookmarkStart w:id="270" w:name="_Toc30869197"/>
      <w:bookmarkStart w:id="271" w:name="_Toc30876621"/>
      <w:bookmarkStart w:id="272" w:name="_Toc30876674"/>
      <w:bookmarkStart w:id="273" w:name="_Toc30876962"/>
      <w:bookmarkStart w:id="274" w:name="_Toc30894993"/>
      <w:bookmarkStart w:id="275" w:name="_Toc30895502"/>
      <w:bookmarkStart w:id="276" w:name="_Toc30897860"/>
      <w:bookmarkStart w:id="277" w:name="_Toc30899286"/>
      <w:bookmarkStart w:id="278" w:name="_Toc30915796"/>
      <w:bookmarkStart w:id="279" w:name="_Toc30915858"/>
      <w:bookmarkStart w:id="280" w:name="_Toc31918184"/>
      <w:bookmarkStart w:id="281" w:name="_Toc36716516"/>
      <w:bookmarkStart w:id="282" w:name="_Toc36723278"/>
      <w:bookmarkStart w:id="283" w:name="_Toc36723360"/>
      <w:bookmarkStart w:id="284" w:name="_Toc36723493"/>
      <w:bookmarkStart w:id="285" w:name="_Toc36842546"/>
      <w:bookmarkStart w:id="286" w:name="_Toc36842628"/>
      <w:bookmarkStart w:id="287" w:name="_Toc37257573"/>
      <w:bookmarkStart w:id="288" w:name="_Toc37438250"/>
      <w:bookmarkStart w:id="289" w:name="_Toc37771518"/>
      <w:bookmarkStart w:id="290" w:name="_Toc3777183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7709A0" w:rsidRPr="00B872F3" w:rsidRDefault="007709A0" w:rsidP="002A0425">
      <w:pPr>
        <w:pStyle w:val="Heading2"/>
        <w:jc w:val="both"/>
        <w:rPr>
          <w:u w:val="none"/>
        </w:rPr>
      </w:pPr>
      <w:bookmarkStart w:id="291" w:name="_Toc37771837"/>
      <w:r w:rsidRPr="00B872F3">
        <w:rPr>
          <w:u w:val="none"/>
        </w:rPr>
        <w:t>General</w:t>
      </w:r>
      <w:bookmarkEnd w:id="291"/>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92" w:name="_Toc37771838"/>
      <w:r>
        <w:rPr>
          <w:u w:val="none"/>
        </w:rPr>
        <w:t>F</w:t>
      </w:r>
      <w:r w:rsidR="00C90CF9">
        <w:rPr>
          <w:u w:val="none"/>
        </w:rPr>
        <w:t>eature</w:t>
      </w:r>
      <w:r>
        <w:rPr>
          <w:u w:val="none"/>
        </w:rPr>
        <w:t xml:space="preserve"> #1</w:t>
      </w:r>
      <w:bookmarkEnd w:id="292"/>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293" w:name="_Toc37771839"/>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293"/>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94" w:name="_Toc14316276"/>
      <w:bookmarkStart w:id="295" w:name="_Toc14316788"/>
      <w:bookmarkStart w:id="296" w:name="_Toc14350447"/>
      <w:bookmarkStart w:id="297" w:name="_Toc21520591"/>
      <w:bookmarkStart w:id="298" w:name="_Toc21520634"/>
      <w:bookmarkStart w:id="299" w:name="_Toc21520683"/>
      <w:bookmarkStart w:id="300" w:name="_Toc21543267"/>
      <w:bookmarkStart w:id="301" w:name="_Toc21543475"/>
      <w:bookmarkStart w:id="302" w:name="_Toc24703003"/>
      <w:bookmarkStart w:id="303" w:name="_Toc24704613"/>
      <w:bookmarkStart w:id="304" w:name="_Toc24704718"/>
      <w:bookmarkStart w:id="305" w:name="_Toc24705208"/>
      <w:bookmarkStart w:id="306" w:name="_Toc24780855"/>
      <w:bookmarkStart w:id="307" w:name="_Toc24781755"/>
      <w:bookmarkStart w:id="308" w:name="_Toc24782455"/>
      <w:bookmarkStart w:id="309" w:name="_Toc24802032"/>
      <w:bookmarkStart w:id="310" w:name="_Toc24805228"/>
      <w:bookmarkStart w:id="311" w:name="_Toc24806215"/>
      <w:bookmarkStart w:id="312" w:name="_Toc24806941"/>
      <w:bookmarkStart w:id="313" w:name="_Toc24891620"/>
      <w:bookmarkStart w:id="314" w:name="_Toc24891941"/>
      <w:bookmarkStart w:id="315" w:name="_Toc24891987"/>
      <w:bookmarkStart w:id="316" w:name="_Toc24892624"/>
      <w:bookmarkStart w:id="317" w:name="_Toc24893238"/>
      <w:bookmarkStart w:id="318" w:name="_Toc24893770"/>
      <w:bookmarkStart w:id="319" w:name="_Toc24894161"/>
      <w:bookmarkStart w:id="320" w:name="_Toc24894646"/>
      <w:bookmarkStart w:id="321" w:name="_Toc25752110"/>
      <w:bookmarkStart w:id="322" w:name="_Toc30867918"/>
      <w:bookmarkStart w:id="323" w:name="_Toc30869201"/>
      <w:bookmarkStart w:id="324" w:name="_Toc30876625"/>
      <w:bookmarkStart w:id="325" w:name="_Toc30876678"/>
      <w:bookmarkStart w:id="326" w:name="_Toc30876966"/>
      <w:bookmarkStart w:id="327" w:name="_Toc30894997"/>
      <w:bookmarkStart w:id="328" w:name="_Toc30895506"/>
      <w:bookmarkStart w:id="329" w:name="_Toc30897864"/>
      <w:bookmarkStart w:id="330" w:name="_Toc30899290"/>
      <w:bookmarkStart w:id="331" w:name="_Toc30915800"/>
      <w:bookmarkStart w:id="332" w:name="_Toc30915862"/>
      <w:bookmarkStart w:id="333" w:name="_Toc31918188"/>
      <w:bookmarkStart w:id="334" w:name="_Toc36716520"/>
      <w:bookmarkStart w:id="335" w:name="_Toc36723282"/>
      <w:bookmarkStart w:id="336" w:name="_Toc36723364"/>
      <w:bookmarkStart w:id="337" w:name="_Toc36723497"/>
      <w:bookmarkStart w:id="338" w:name="_Toc36842550"/>
      <w:bookmarkStart w:id="339" w:name="_Toc36842632"/>
      <w:bookmarkStart w:id="340" w:name="_Toc37257577"/>
      <w:bookmarkStart w:id="341" w:name="_Toc37438254"/>
      <w:bookmarkStart w:id="342" w:name="_Toc37771522"/>
      <w:bookmarkStart w:id="343" w:name="_Toc3777184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C90CF9" w:rsidRPr="00B872F3" w:rsidRDefault="00C90CF9" w:rsidP="002A0425">
      <w:pPr>
        <w:pStyle w:val="Heading2"/>
        <w:jc w:val="both"/>
        <w:rPr>
          <w:u w:val="none"/>
        </w:rPr>
      </w:pPr>
      <w:bookmarkStart w:id="344" w:name="_Toc37771841"/>
      <w:r w:rsidRPr="00B872F3">
        <w:rPr>
          <w:u w:val="none"/>
        </w:rPr>
        <w:t>General</w:t>
      </w:r>
      <w:bookmarkEnd w:id="344"/>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45" w:name="_Toc37771842"/>
      <w:r>
        <w:rPr>
          <w:u w:val="none"/>
        </w:rPr>
        <w:t xml:space="preserve">Multi-link </w:t>
      </w:r>
      <w:r w:rsidR="005A427F">
        <w:rPr>
          <w:u w:val="none"/>
        </w:rPr>
        <w:t>setup</w:t>
      </w:r>
      <w:bookmarkEnd w:id="34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 xml:space="preserve">[20/0054r3 (MLD MAC address and WM address, Po-Kai Huang, Intel), </w:t>
      </w:r>
      <w:r w:rsidRPr="00E052AB">
        <w:rPr>
          <w:highlight w:val="lightGray"/>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lastRenderedPageBreak/>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use same PMK and same PTK across links with same PN space for a PTKSA.</w:t>
      </w:r>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5503" w:rsidRPr="004F73DF" w:rsidRDefault="00CD5503" w:rsidP="00CD5503">
      <w:pPr>
        <w:pStyle w:val="Heading2"/>
        <w:jc w:val="both"/>
        <w:rPr>
          <w:u w:val="none"/>
        </w:rPr>
      </w:pPr>
      <w:bookmarkStart w:id="346" w:name="_Toc37771843"/>
      <w:r>
        <w:rPr>
          <w:u w:val="none"/>
        </w:rPr>
        <w:t>TID-to-link mapping</w:t>
      </w:r>
      <w:bookmarkEnd w:id="346"/>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lastRenderedPageBreak/>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47" w:name="_Toc37771844"/>
      <w:r>
        <w:rPr>
          <w:u w:val="none"/>
        </w:rPr>
        <w:t>Power save</w:t>
      </w:r>
      <w:bookmarkEnd w:id="347"/>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48" w:name="_Toc37771845"/>
      <w:r>
        <w:rPr>
          <w:u w:val="none"/>
        </w:rPr>
        <w:t>Multi-link channel access</w:t>
      </w:r>
      <w:bookmarkEnd w:id="348"/>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921067" w:rsidRDefault="00921067" w:rsidP="00921067">
      <w:pPr>
        <w:jc w:val="both"/>
        <w:rPr>
          <w:szCs w:val="22"/>
          <w:highlight w:val="lightGray"/>
          <w:lang w:val="en-US"/>
        </w:rPr>
      </w:pPr>
      <w:r w:rsidRPr="00921067">
        <w:rPr>
          <w:szCs w:val="22"/>
          <w:highlight w:val="lightGray"/>
          <w:lang w:val="en-US"/>
        </w:rPr>
        <w:t>Do you support the following constrained multi-link operation?</w:t>
      </w:r>
    </w:p>
    <w:p w:rsidR="00921067" w:rsidRPr="00215DE7" w:rsidRDefault="00921067" w:rsidP="00486858">
      <w:pPr>
        <w:pStyle w:val="ListParagraph"/>
        <w:numPr>
          <w:ilvl w:val="0"/>
          <w:numId w:val="13"/>
        </w:numPr>
        <w:jc w:val="both"/>
        <w:rPr>
          <w:szCs w:val="22"/>
          <w:highlight w:val="lightGray"/>
          <w:lang w:val="en-US"/>
        </w:rPr>
      </w:pPr>
      <w:r w:rsidRPr="00215DE7">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921067">
        <w:rPr>
          <w:szCs w:val="22"/>
          <w:highlight w:val="lightGray"/>
          <w:lang w:val="en-US"/>
        </w:rPr>
        <w:t>[19/1959r1 (Constrained Multi-Link Operation, Yongho Seok, MediaTek)</w:t>
      </w:r>
      <w:r w:rsidRPr="00921067">
        <w:rPr>
          <w:highlight w:val="lightGray"/>
          <w:lang w:val="en-US" w:eastAsia="ko-KR"/>
        </w:rPr>
        <w:t>, Y/N/A/No answer: 26/6/35/19</w:t>
      </w:r>
    </w:p>
    <w:p w:rsidR="005115F0" w:rsidRPr="0020305D" w:rsidRDefault="005115F0" w:rsidP="00486858">
      <w:pPr>
        <w:pStyle w:val="Heading1"/>
        <w:numPr>
          <w:ilvl w:val="0"/>
          <w:numId w:val="1"/>
        </w:numPr>
        <w:tabs>
          <w:tab w:val="left" w:pos="450"/>
        </w:tabs>
        <w:ind w:left="0" w:firstLine="0"/>
        <w:jc w:val="both"/>
        <w:rPr>
          <w:u w:val="none"/>
        </w:rPr>
      </w:pPr>
      <w:bookmarkStart w:id="349" w:name="_Toc37771846"/>
      <w:r>
        <w:rPr>
          <w:u w:val="none"/>
        </w:rPr>
        <w:lastRenderedPageBreak/>
        <w:t>Multi-band and multichannel aggregation and operation</w:t>
      </w:r>
      <w:bookmarkEnd w:id="349"/>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0" w:name="_Toc30876631"/>
      <w:bookmarkStart w:id="351" w:name="_Toc30876684"/>
      <w:bookmarkStart w:id="352" w:name="_Toc30876972"/>
      <w:bookmarkStart w:id="353" w:name="_Toc30895003"/>
      <w:bookmarkStart w:id="354" w:name="_Toc30895512"/>
      <w:bookmarkStart w:id="355" w:name="_Toc30897870"/>
      <w:bookmarkStart w:id="356" w:name="_Toc30899297"/>
      <w:bookmarkStart w:id="357" w:name="_Toc30915807"/>
      <w:bookmarkStart w:id="358" w:name="_Toc30915869"/>
      <w:bookmarkStart w:id="359" w:name="_Toc31918195"/>
      <w:bookmarkStart w:id="360" w:name="_Toc36716527"/>
      <w:bookmarkStart w:id="361" w:name="_Toc36723289"/>
      <w:bookmarkStart w:id="362" w:name="_Toc36723371"/>
      <w:bookmarkStart w:id="363" w:name="_Toc36723504"/>
      <w:bookmarkStart w:id="364" w:name="_Toc36842557"/>
      <w:bookmarkStart w:id="365" w:name="_Toc36842639"/>
      <w:bookmarkStart w:id="366" w:name="_Toc37257584"/>
      <w:bookmarkStart w:id="367" w:name="_Toc37438261"/>
      <w:bookmarkStart w:id="368" w:name="_Toc37771529"/>
      <w:bookmarkStart w:id="369" w:name="_Toc3777184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5115F0" w:rsidRPr="00B872F3" w:rsidRDefault="005115F0" w:rsidP="005115F0">
      <w:pPr>
        <w:pStyle w:val="Heading2"/>
        <w:jc w:val="both"/>
        <w:rPr>
          <w:u w:val="none"/>
        </w:rPr>
      </w:pPr>
      <w:bookmarkStart w:id="370" w:name="_Toc37771848"/>
      <w:r w:rsidRPr="00B872F3">
        <w:rPr>
          <w:u w:val="none"/>
        </w:rPr>
        <w:t>General</w:t>
      </w:r>
      <w:bookmarkEnd w:id="370"/>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71" w:name="_Toc37771849"/>
      <w:r>
        <w:rPr>
          <w:u w:val="none"/>
        </w:rPr>
        <w:t>Feature #1</w:t>
      </w:r>
      <w:bookmarkEnd w:id="371"/>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372" w:name="_Toc37771850"/>
      <w:r>
        <w:rPr>
          <w:u w:val="none"/>
        </w:rPr>
        <w:t>Spatial stream and MIMO protocol enhancement</w:t>
      </w:r>
      <w:bookmarkEnd w:id="372"/>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73" w:name="_Toc14316280"/>
      <w:bookmarkStart w:id="374" w:name="_Toc14316792"/>
      <w:bookmarkStart w:id="375" w:name="_Toc14350451"/>
      <w:bookmarkStart w:id="376" w:name="_Toc21520595"/>
      <w:bookmarkStart w:id="377" w:name="_Toc21520638"/>
      <w:bookmarkStart w:id="378" w:name="_Toc21520687"/>
      <w:bookmarkStart w:id="379" w:name="_Toc21543271"/>
      <w:bookmarkStart w:id="380" w:name="_Toc21543479"/>
      <w:bookmarkStart w:id="381" w:name="_Toc24703007"/>
      <w:bookmarkStart w:id="382" w:name="_Toc24704617"/>
      <w:bookmarkStart w:id="383" w:name="_Toc24704722"/>
      <w:bookmarkStart w:id="384" w:name="_Toc24705212"/>
      <w:bookmarkStart w:id="385" w:name="_Toc24780859"/>
      <w:bookmarkStart w:id="386" w:name="_Toc24781759"/>
      <w:bookmarkStart w:id="387" w:name="_Toc24782459"/>
      <w:bookmarkStart w:id="388" w:name="_Toc24802036"/>
      <w:bookmarkStart w:id="389" w:name="_Toc24805232"/>
      <w:bookmarkStart w:id="390" w:name="_Toc24806219"/>
      <w:bookmarkStart w:id="391" w:name="_Toc24806945"/>
      <w:bookmarkStart w:id="392" w:name="_Toc24891624"/>
      <w:bookmarkStart w:id="393" w:name="_Toc24891945"/>
      <w:bookmarkStart w:id="394" w:name="_Toc24891991"/>
      <w:bookmarkStart w:id="395" w:name="_Toc24892628"/>
      <w:bookmarkStart w:id="396" w:name="_Toc24893242"/>
      <w:bookmarkStart w:id="397" w:name="_Toc24893774"/>
      <w:bookmarkStart w:id="398" w:name="_Toc24894165"/>
      <w:bookmarkStart w:id="399" w:name="_Toc24894650"/>
      <w:bookmarkStart w:id="400" w:name="_Toc25752114"/>
      <w:bookmarkStart w:id="401" w:name="_Toc30867922"/>
      <w:bookmarkStart w:id="402" w:name="_Toc30869205"/>
      <w:bookmarkStart w:id="403" w:name="_Toc30876635"/>
      <w:bookmarkStart w:id="404" w:name="_Toc30876688"/>
      <w:bookmarkStart w:id="405" w:name="_Toc30876976"/>
      <w:bookmarkStart w:id="406" w:name="_Toc30895007"/>
      <w:bookmarkStart w:id="407" w:name="_Toc30895516"/>
      <w:bookmarkStart w:id="408" w:name="_Toc30897874"/>
      <w:bookmarkStart w:id="409" w:name="_Toc30899301"/>
      <w:bookmarkStart w:id="410" w:name="_Toc30915811"/>
      <w:bookmarkStart w:id="411" w:name="_Toc30915873"/>
      <w:bookmarkStart w:id="412" w:name="_Toc31918199"/>
      <w:bookmarkStart w:id="413" w:name="_Toc36716531"/>
      <w:bookmarkStart w:id="414" w:name="_Toc36723293"/>
      <w:bookmarkStart w:id="415" w:name="_Toc36723375"/>
      <w:bookmarkStart w:id="416" w:name="_Toc36723508"/>
      <w:bookmarkStart w:id="417" w:name="_Toc36842561"/>
      <w:bookmarkStart w:id="418" w:name="_Toc36842643"/>
      <w:bookmarkStart w:id="419" w:name="_Toc37257588"/>
      <w:bookmarkStart w:id="420" w:name="_Toc37438265"/>
      <w:bookmarkStart w:id="421" w:name="_Toc37771533"/>
      <w:bookmarkStart w:id="422" w:name="_Toc3777185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B973B9" w:rsidRPr="00B872F3" w:rsidRDefault="00B973B9" w:rsidP="002A0425">
      <w:pPr>
        <w:pStyle w:val="Heading2"/>
        <w:jc w:val="both"/>
        <w:rPr>
          <w:u w:val="none"/>
        </w:rPr>
      </w:pPr>
      <w:bookmarkStart w:id="423" w:name="_Toc37771852"/>
      <w:r w:rsidRPr="00B872F3">
        <w:rPr>
          <w:u w:val="none"/>
        </w:rPr>
        <w:t>General</w:t>
      </w:r>
      <w:bookmarkEnd w:id="423"/>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24" w:name="_Toc37771853"/>
      <w:r>
        <w:rPr>
          <w:u w:val="none"/>
        </w:rPr>
        <w:t>16 spatial stream operation</w:t>
      </w:r>
      <w:bookmarkEnd w:id="424"/>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25" w:name="_Toc37771854"/>
      <w:r>
        <w:rPr>
          <w:u w:val="none"/>
        </w:rPr>
        <w:t xml:space="preserve">Multi-AP </w:t>
      </w:r>
      <w:r w:rsidR="00D221B4">
        <w:rPr>
          <w:u w:val="none"/>
        </w:rPr>
        <w:t>operation</w:t>
      </w:r>
      <w:bookmarkEnd w:id="425"/>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26" w:name="_Toc14316284"/>
      <w:bookmarkStart w:id="427" w:name="_Toc14316796"/>
      <w:bookmarkStart w:id="428" w:name="_Toc14350455"/>
      <w:bookmarkStart w:id="429" w:name="_Toc21520599"/>
      <w:bookmarkStart w:id="430" w:name="_Toc21520642"/>
      <w:bookmarkStart w:id="431" w:name="_Toc21520691"/>
      <w:bookmarkStart w:id="432" w:name="_Toc21543275"/>
      <w:bookmarkStart w:id="433" w:name="_Toc21543483"/>
      <w:bookmarkStart w:id="434" w:name="_Toc24703011"/>
      <w:bookmarkStart w:id="435" w:name="_Toc24704621"/>
      <w:bookmarkStart w:id="436" w:name="_Toc24704726"/>
      <w:bookmarkStart w:id="437" w:name="_Toc24705216"/>
      <w:bookmarkStart w:id="438" w:name="_Toc24780863"/>
      <w:bookmarkStart w:id="439" w:name="_Toc24781763"/>
      <w:bookmarkStart w:id="440" w:name="_Toc24782463"/>
      <w:bookmarkStart w:id="441" w:name="_Toc24802040"/>
      <w:bookmarkStart w:id="442" w:name="_Toc24805236"/>
      <w:bookmarkStart w:id="443" w:name="_Toc24806223"/>
      <w:bookmarkStart w:id="444" w:name="_Toc24806949"/>
      <w:bookmarkStart w:id="445" w:name="_Toc24891628"/>
      <w:bookmarkStart w:id="446" w:name="_Toc24891949"/>
      <w:bookmarkStart w:id="447" w:name="_Toc24891995"/>
      <w:bookmarkStart w:id="448" w:name="_Toc24892632"/>
      <w:bookmarkStart w:id="449" w:name="_Toc24893246"/>
      <w:bookmarkStart w:id="450" w:name="_Toc24893778"/>
      <w:bookmarkStart w:id="451" w:name="_Toc24894169"/>
      <w:bookmarkStart w:id="452" w:name="_Toc24894654"/>
      <w:bookmarkStart w:id="453" w:name="_Toc25752118"/>
      <w:bookmarkStart w:id="454" w:name="_Toc30867926"/>
      <w:bookmarkStart w:id="455" w:name="_Toc30869209"/>
      <w:bookmarkStart w:id="456" w:name="_Toc30876639"/>
      <w:bookmarkStart w:id="457" w:name="_Toc30876692"/>
      <w:bookmarkStart w:id="458" w:name="_Toc30876980"/>
      <w:bookmarkStart w:id="459" w:name="_Toc30895011"/>
      <w:bookmarkStart w:id="460" w:name="_Toc30895520"/>
      <w:bookmarkStart w:id="461" w:name="_Toc30897878"/>
      <w:bookmarkStart w:id="462" w:name="_Toc30899305"/>
      <w:bookmarkStart w:id="463" w:name="_Toc30915815"/>
      <w:bookmarkStart w:id="464" w:name="_Toc30915877"/>
      <w:bookmarkStart w:id="465" w:name="_Toc31918203"/>
      <w:bookmarkStart w:id="466" w:name="_Toc36716535"/>
      <w:bookmarkStart w:id="467" w:name="_Toc36723297"/>
      <w:bookmarkStart w:id="468" w:name="_Toc36723379"/>
      <w:bookmarkStart w:id="469" w:name="_Toc36723512"/>
      <w:bookmarkStart w:id="470" w:name="_Toc36842565"/>
      <w:bookmarkStart w:id="471" w:name="_Toc36842647"/>
      <w:bookmarkStart w:id="472" w:name="_Toc37257592"/>
      <w:bookmarkStart w:id="473" w:name="_Toc37438269"/>
      <w:bookmarkStart w:id="474" w:name="_Toc37771537"/>
      <w:bookmarkStart w:id="475" w:name="_Toc3777185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F5114" w:rsidRPr="00B872F3" w:rsidRDefault="005F5114" w:rsidP="002A0425">
      <w:pPr>
        <w:pStyle w:val="Heading2"/>
        <w:jc w:val="both"/>
        <w:rPr>
          <w:u w:val="none"/>
        </w:rPr>
      </w:pPr>
      <w:bookmarkStart w:id="476" w:name="_Toc37771856"/>
      <w:r w:rsidRPr="00B872F3">
        <w:rPr>
          <w:u w:val="none"/>
        </w:rPr>
        <w:t>General</w:t>
      </w:r>
      <w:bookmarkEnd w:id="476"/>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77" w:name="_Toc37771857"/>
      <w:r>
        <w:rPr>
          <w:u w:val="none"/>
        </w:rPr>
        <w:t>Setup</w:t>
      </w:r>
      <w:bookmarkEnd w:id="477"/>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78" w:name="_Toc37771858"/>
      <w:r>
        <w:rPr>
          <w:u w:val="none"/>
        </w:rPr>
        <w:t>Channel</w:t>
      </w:r>
      <w:r w:rsidR="00E34D21">
        <w:rPr>
          <w:u w:val="none"/>
        </w:rPr>
        <w:t xml:space="preserve"> s</w:t>
      </w:r>
      <w:r w:rsidR="009A7173">
        <w:rPr>
          <w:u w:val="none"/>
        </w:rPr>
        <w:t>ounding</w:t>
      </w:r>
      <w:bookmarkEnd w:id="478"/>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lastRenderedPageBreak/>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79" w:name="_Toc37771859"/>
      <w:r>
        <w:rPr>
          <w:u w:val="none"/>
        </w:rPr>
        <w:t xml:space="preserve">Coordinated </w:t>
      </w:r>
      <w:r w:rsidR="00681624">
        <w:rPr>
          <w:u w:val="none"/>
        </w:rPr>
        <w:t>transmission</w:t>
      </w:r>
      <w:bookmarkEnd w:id="479"/>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Default="004C7716" w:rsidP="004C7716">
      <w:pPr>
        <w:jc w:val="both"/>
        <w:rPr>
          <w:szCs w:val="22"/>
          <w:highlight w:val="lightGray"/>
          <w:lang w:val="en-US"/>
        </w:rPr>
      </w:pPr>
      <w:r w:rsidRPr="004C7716">
        <w:rPr>
          <w:szCs w:val="22"/>
          <w:highlight w:val="lightGray"/>
          <w:lang w:val="en-US"/>
        </w:rPr>
        <w:t xml:space="preserve">In all modes of operation wherein an AP shares its frequency/time resource of an obtained TXOP with a set of APs, </w:t>
      </w:r>
    </w:p>
    <w:p w:rsidR="004C7716" w:rsidRPr="00723D91" w:rsidRDefault="004C7716" w:rsidP="00486858">
      <w:pPr>
        <w:pStyle w:val="ListParagraph"/>
        <w:numPr>
          <w:ilvl w:val="0"/>
          <w:numId w:val="4"/>
        </w:numPr>
        <w:jc w:val="both"/>
        <w:rPr>
          <w:szCs w:val="22"/>
          <w:highlight w:val="lightGray"/>
          <w:lang w:val="en-US"/>
        </w:rPr>
      </w:pPr>
      <w:r w:rsidRPr="00723D91">
        <w:rPr>
          <w:szCs w:val="22"/>
          <w:highlight w:val="lightGray"/>
          <w:lang w:val="en-US"/>
        </w:rPr>
        <w:t>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76/7/32]</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7934F1" w:rsidRDefault="004C7716" w:rsidP="00486858">
      <w:pPr>
        <w:pStyle w:val="ListParagraph"/>
        <w:numPr>
          <w:ilvl w:val="0"/>
          <w:numId w:val="4"/>
        </w:numPr>
        <w:jc w:val="both"/>
        <w:rPr>
          <w:szCs w:val="22"/>
          <w:highlight w:val="lightGray"/>
          <w:lang w:val="en-US"/>
        </w:rPr>
      </w:pPr>
      <w:r w:rsidRPr="007934F1">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 xml:space="preserve">[20/0033r1 (Coordinated spatial reuse operation, Jason Yuchen Guo, Huawei), </w:t>
      </w:r>
      <w:r w:rsidRPr="00205676">
        <w:rPr>
          <w:color w:val="171717" w:themeColor="background2" w:themeShade="1A"/>
          <w:szCs w:val="22"/>
          <w:highlight w:val="lightGray"/>
          <w:lang w:val="en-US" w:eastAsia="ko-KR"/>
        </w:rPr>
        <w:t>Y/N/A: 97/6/25]</w:t>
      </w:r>
    </w:p>
    <w:p w:rsidR="00205676" w:rsidRDefault="00205676" w:rsidP="00491B62">
      <w:pPr>
        <w:pStyle w:val="ListParagraph"/>
        <w:ind w:left="0"/>
        <w:jc w:val="both"/>
      </w:pPr>
    </w:p>
    <w:p w:rsidR="000A2797" w:rsidRPr="000A2797" w:rsidRDefault="000A2797" w:rsidP="000A2797">
      <w:pPr>
        <w:jc w:val="both"/>
        <w:rPr>
          <w:szCs w:val="22"/>
          <w:highlight w:val="lightGray"/>
          <w:lang w:val="en-US"/>
        </w:rPr>
      </w:pPr>
      <w:r w:rsidRPr="000A2797">
        <w:rPr>
          <w:szCs w:val="22"/>
          <w:highlight w:val="lightGray"/>
          <w:lang w:val="en-US"/>
        </w:rPr>
        <w:t>Do you support adding to 11be SFD Joint Transmission for single and multi user under the multi-AP topic?</w:t>
      </w:r>
    </w:p>
    <w:p w:rsidR="000A2797" w:rsidRPr="00215DE7" w:rsidRDefault="000A2797" w:rsidP="00486858">
      <w:pPr>
        <w:pStyle w:val="ListParagraph"/>
        <w:numPr>
          <w:ilvl w:val="0"/>
          <w:numId w:val="4"/>
        </w:numPr>
        <w:jc w:val="both"/>
        <w:rPr>
          <w:szCs w:val="22"/>
          <w:highlight w:val="lightGray"/>
          <w:lang w:val="en-US"/>
        </w:rPr>
      </w:pPr>
      <w:r w:rsidRPr="00215DE7">
        <w:rPr>
          <w:szCs w:val="22"/>
          <w:highlight w:val="lightGray"/>
          <w:lang w:val="en-US"/>
        </w:rPr>
        <w:t>Note: this feature is for rel. 2</w:t>
      </w:r>
    </w:p>
    <w:p w:rsidR="000A2797" w:rsidRPr="000A2797" w:rsidRDefault="000A2797" w:rsidP="000A2797">
      <w:pPr>
        <w:jc w:val="both"/>
        <w:rPr>
          <w:szCs w:val="22"/>
          <w:lang w:val="en-US"/>
        </w:rPr>
      </w:pPr>
      <w:r>
        <w:rPr>
          <w:szCs w:val="22"/>
          <w:highlight w:val="lightGray"/>
          <w:lang w:val="en-US"/>
        </w:rPr>
        <w:t>[</w:t>
      </w:r>
      <w:r w:rsidRPr="000A2797">
        <w:rPr>
          <w:szCs w:val="22"/>
          <w:highlight w:val="lightGray"/>
          <w:lang w:val="en-US"/>
        </w:rPr>
        <w:t>20/0071r1 (Joint Transmission for 11be, Ron Porat, Broadcom), Y/N/A: 89/10/28</w:t>
      </w:r>
      <w:r w:rsidRPr="00E8646B">
        <w:rPr>
          <w:szCs w:val="22"/>
          <w:highlight w:val="lightGray"/>
          <w:lang w:val="en-US"/>
        </w:rPr>
        <w:t>]</w:t>
      </w:r>
    </w:p>
    <w:p w:rsidR="005F5114" w:rsidRPr="0020305D" w:rsidRDefault="008615E6" w:rsidP="00486858">
      <w:pPr>
        <w:pStyle w:val="Heading1"/>
        <w:numPr>
          <w:ilvl w:val="0"/>
          <w:numId w:val="1"/>
        </w:numPr>
        <w:tabs>
          <w:tab w:val="left" w:pos="450"/>
        </w:tabs>
        <w:ind w:left="0" w:firstLine="0"/>
        <w:jc w:val="both"/>
        <w:rPr>
          <w:u w:val="none"/>
        </w:rPr>
      </w:pPr>
      <w:bookmarkStart w:id="480" w:name="_Toc37771860"/>
      <w:r>
        <w:rPr>
          <w:u w:val="none"/>
        </w:rPr>
        <w:t>Link adaptation and retransmission protocols</w:t>
      </w:r>
      <w:bookmarkEnd w:id="480"/>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81" w:name="_Toc14316288"/>
      <w:bookmarkStart w:id="482" w:name="_Toc14316800"/>
      <w:bookmarkStart w:id="483" w:name="_Toc14350459"/>
      <w:bookmarkStart w:id="484" w:name="_Toc21520603"/>
      <w:bookmarkStart w:id="485" w:name="_Toc21520646"/>
      <w:bookmarkStart w:id="486" w:name="_Toc21520695"/>
      <w:bookmarkStart w:id="487" w:name="_Toc21543279"/>
      <w:bookmarkStart w:id="488" w:name="_Toc21543487"/>
      <w:bookmarkStart w:id="489" w:name="_Toc24703015"/>
      <w:bookmarkStart w:id="490" w:name="_Toc24704625"/>
      <w:bookmarkStart w:id="491" w:name="_Toc24704730"/>
      <w:bookmarkStart w:id="492" w:name="_Toc24705220"/>
      <w:bookmarkStart w:id="493" w:name="_Toc24780867"/>
      <w:bookmarkStart w:id="494" w:name="_Toc24781767"/>
      <w:bookmarkStart w:id="495" w:name="_Toc24782467"/>
      <w:bookmarkStart w:id="496" w:name="_Toc24802044"/>
      <w:bookmarkStart w:id="497" w:name="_Toc24805240"/>
      <w:bookmarkStart w:id="498" w:name="_Toc24806227"/>
      <w:bookmarkStart w:id="499" w:name="_Toc24806953"/>
      <w:bookmarkStart w:id="500" w:name="_Toc24891632"/>
      <w:bookmarkStart w:id="501" w:name="_Toc24891953"/>
      <w:bookmarkStart w:id="502" w:name="_Toc24891999"/>
      <w:bookmarkStart w:id="503" w:name="_Toc24892636"/>
      <w:bookmarkStart w:id="504" w:name="_Toc24893250"/>
      <w:bookmarkStart w:id="505" w:name="_Toc24893782"/>
      <w:bookmarkStart w:id="506" w:name="_Toc24894173"/>
      <w:bookmarkStart w:id="507" w:name="_Toc24894658"/>
      <w:bookmarkStart w:id="508" w:name="_Toc25752122"/>
      <w:bookmarkStart w:id="509" w:name="_Toc30867930"/>
      <w:bookmarkStart w:id="510" w:name="_Toc30869214"/>
      <w:bookmarkStart w:id="511" w:name="_Toc30876644"/>
      <w:bookmarkStart w:id="512" w:name="_Toc30876697"/>
      <w:bookmarkStart w:id="513" w:name="_Toc30876986"/>
      <w:bookmarkStart w:id="514" w:name="_Toc30895017"/>
      <w:bookmarkStart w:id="515" w:name="_Toc30895526"/>
      <w:bookmarkStart w:id="516" w:name="_Toc30897884"/>
      <w:bookmarkStart w:id="517" w:name="_Toc30899311"/>
      <w:bookmarkStart w:id="518" w:name="_Toc30915821"/>
      <w:bookmarkStart w:id="519" w:name="_Toc30915883"/>
      <w:bookmarkStart w:id="520" w:name="_Toc31918209"/>
      <w:bookmarkStart w:id="521" w:name="_Toc36716541"/>
      <w:bookmarkStart w:id="522" w:name="_Toc36723303"/>
      <w:bookmarkStart w:id="523" w:name="_Toc36723385"/>
      <w:bookmarkStart w:id="524" w:name="_Toc36723518"/>
      <w:bookmarkStart w:id="525" w:name="_Toc36842571"/>
      <w:bookmarkStart w:id="526" w:name="_Toc36842653"/>
      <w:bookmarkStart w:id="527" w:name="_Toc37257598"/>
      <w:bookmarkStart w:id="528" w:name="_Toc37438275"/>
      <w:bookmarkStart w:id="529" w:name="_Toc37771543"/>
      <w:bookmarkStart w:id="530" w:name="_Toc37771861"/>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5F5114" w:rsidRPr="00B872F3" w:rsidRDefault="005F5114" w:rsidP="002A0425">
      <w:pPr>
        <w:pStyle w:val="Heading2"/>
        <w:jc w:val="both"/>
        <w:rPr>
          <w:u w:val="none"/>
        </w:rPr>
      </w:pPr>
      <w:bookmarkStart w:id="531" w:name="_Toc37771862"/>
      <w:r w:rsidRPr="00B872F3">
        <w:rPr>
          <w:u w:val="none"/>
        </w:rPr>
        <w:t>General</w:t>
      </w:r>
      <w:bookmarkEnd w:id="53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32" w:name="_Toc37771863"/>
      <w:r>
        <w:rPr>
          <w:u w:val="none"/>
        </w:rPr>
        <w:lastRenderedPageBreak/>
        <w:t>Feature #1</w:t>
      </w:r>
      <w:bookmarkEnd w:id="532"/>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533" w:name="_Toc37771864"/>
      <w:r>
        <w:rPr>
          <w:u w:val="none"/>
        </w:rPr>
        <w:t>Low latency</w:t>
      </w:r>
      <w:bookmarkEnd w:id="533"/>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34" w:name="_Toc14316292"/>
      <w:bookmarkStart w:id="535" w:name="_Toc14316804"/>
      <w:bookmarkStart w:id="536" w:name="_Toc14350463"/>
      <w:bookmarkStart w:id="537" w:name="_Toc21520607"/>
      <w:bookmarkStart w:id="538" w:name="_Toc21520650"/>
      <w:bookmarkStart w:id="539" w:name="_Toc21520699"/>
      <w:bookmarkStart w:id="540" w:name="_Toc21543283"/>
      <w:bookmarkStart w:id="541" w:name="_Toc21543491"/>
      <w:bookmarkStart w:id="542" w:name="_Toc24703019"/>
      <w:bookmarkStart w:id="543" w:name="_Toc24704629"/>
      <w:bookmarkStart w:id="544" w:name="_Toc24704734"/>
      <w:bookmarkStart w:id="545" w:name="_Toc24705224"/>
      <w:bookmarkStart w:id="546" w:name="_Toc24780871"/>
      <w:bookmarkStart w:id="547" w:name="_Toc24781771"/>
      <w:bookmarkStart w:id="548" w:name="_Toc24782471"/>
      <w:bookmarkStart w:id="549" w:name="_Toc24802048"/>
      <w:bookmarkStart w:id="550" w:name="_Toc24805244"/>
      <w:bookmarkStart w:id="551" w:name="_Toc24806231"/>
      <w:bookmarkStart w:id="552" w:name="_Toc24806957"/>
      <w:bookmarkStart w:id="553" w:name="_Toc24891636"/>
      <w:bookmarkStart w:id="554" w:name="_Toc24891957"/>
      <w:bookmarkStart w:id="555" w:name="_Toc24892003"/>
      <w:bookmarkStart w:id="556" w:name="_Toc24892640"/>
      <w:bookmarkStart w:id="557" w:name="_Toc24893254"/>
      <w:bookmarkStart w:id="558" w:name="_Toc24893786"/>
      <w:bookmarkStart w:id="559" w:name="_Toc24894177"/>
      <w:bookmarkStart w:id="560" w:name="_Toc24894662"/>
      <w:bookmarkStart w:id="561" w:name="_Toc25752126"/>
      <w:bookmarkStart w:id="562" w:name="_Toc30867934"/>
      <w:bookmarkStart w:id="563" w:name="_Toc30869218"/>
      <w:bookmarkStart w:id="564" w:name="_Toc30876648"/>
      <w:bookmarkStart w:id="565" w:name="_Toc30876701"/>
      <w:bookmarkStart w:id="566" w:name="_Toc30876990"/>
      <w:bookmarkStart w:id="567" w:name="_Toc30895021"/>
      <w:bookmarkStart w:id="568" w:name="_Toc30895530"/>
      <w:bookmarkStart w:id="569" w:name="_Toc30897888"/>
      <w:bookmarkStart w:id="570" w:name="_Toc30899315"/>
      <w:bookmarkStart w:id="571" w:name="_Toc30915825"/>
      <w:bookmarkStart w:id="572" w:name="_Toc30915887"/>
      <w:bookmarkStart w:id="573" w:name="_Toc31918213"/>
      <w:bookmarkStart w:id="574" w:name="_Toc36716545"/>
      <w:bookmarkStart w:id="575" w:name="_Toc36723307"/>
      <w:bookmarkStart w:id="576" w:name="_Toc36723389"/>
      <w:bookmarkStart w:id="577" w:name="_Toc36723522"/>
      <w:bookmarkStart w:id="578" w:name="_Toc36842575"/>
      <w:bookmarkStart w:id="579" w:name="_Toc36842657"/>
      <w:bookmarkStart w:id="580" w:name="_Toc37257602"/>
      <w:bookmarkStart w:id="581" w:name="_Toc37438279"/>
      <w:bookmarkStart w:id="582" w:name="_Toc37771547"/>
      <w:bookmarkStart w:id="583" w:name="_Toc37771865"/>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9260A0" w:rsidRPr="00B872F3" w:rsidRDefault="009260A0" w:rsidP="002A0425">
      <w:pPr>
        <w:pStyle w:val="Heading2"/>
        <w:jc w:val="both"/>
        <w:rPr>
          <w:u w:val="none"/>
        </w:rPr>
      </w:pPr>
      <w:bookmarkStart w:id="584" w:name="_Toc37771866"/>
      <w:r w:rsidRPr="00B872F3">
        <w:rPr>
          <w:u w:val="none"/>
        </w:rPr>
        <w:t>General</w:t>
      </w:r>
      <w:bookmarkEnd w:id="584"/>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85" w:name="_Toc37771867"/>
      <w:r>
        <w:rPr>
          <w:u w:val="none"/>
        </w:rPr>
        <w:t>Feature #1</w:t>
      </w:r>
      <w:bookmarkEnd w:id="585"/>
    </w:p>
    <w:p w:rsidR="009260A0" w:rsidRDefault="009260A0" w:rsidP="002A0425">
      <w:pPr>
        <w:jc w:val="both"/>
      </w:pPr>
    </w:p>
    <w:p w:rsidR="009260A0" w:rsidRDefault="009260A0" w:rsidP="002A0425">
      <w:pPr>
        <w:jc w:val="both"/>
      </w:pPr>
      <w:r>
        <w:t>Description for feature #1</w:t>
      </w:r>
    </w:p>
    <w:bookmarkStart w:id="586" w:name="_Toc37771868"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86"/>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lastRenderedPageBreak/>
                <w:fldChar w:fldCharType="end"/>
              </w:r>
            </w:p>
          </w:sdtContent>
        </w:sdt>
      </w:sdtContent>
    </w:sdt>
    <w:p w:rsidR="00FB5BD0" w:rsidRPr="00FB5BD0" w:rsidRDefault="00FB5BD0" w:rsidP="00FB5BD0">
      <w:pPr>
        <w:pStyle w:val="Heading1"/>
        <w:rPr>
          <w:u w:val="none"/>
        </w:rPr>
      </w:pPr>
      <w:bookmarkStart w:id="587" w:name="_Toc37771869"/>
      <w:r w:rsidRPr="00FB5BD0">
        <w:rPr>
          <w:u w:val="none"/>
        </w:rPr>
        <w:t>List of straw polls since January 30, 2020</w:t>
      </w:r>
      <w:bookmarkEnd w:id="587"/>
    </w:p>
    <w:p w:rsidR="00FB5BD0" w:rsidRDefault="00FB5BD0" w:rsidP="00FB5BD0"/>
    <w:p w:rsidR="00FB5BD0" w:rsidRPr="00FB5BD0" w:rsidRDefault="00FB5BD0" w:rsidP="00FB5BD0">
      <w:pPr>
        <w:pStyle w:val="Heading2"/>
        <w:rPr>
          <w:u w:val="none"/>
          <w:lang w:val="en-US"/>
        </w:rPr>
      </w:pPr>
      <w:bookmarkStart w:id="588" w:name="_Toc37771870"/>
      <w:r w:rsidRPr="00FB5BD0">
        <w:rPr>
          <w:u w:val="none"/>
          <w:lang w:val="en-US"/>
        </w:rPr>
        <w:t>January 30 (PHY):  No SP</w:t>
      </w:r>
      <w:bookmarkEnd w:id="58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89" w:name="_Toc37771871"/>
      <w:r w:rsidRPr="00FB5BD0">
        <w:rPr>
          <w:u w:val="none"/>
          <w:lang w:val="en-US"/>
        </w:rPr>
        <w:t>January 30 (MAC):  No SP</w:t>
      </w:r>
      <w:bookmarkEnd w:id="58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90" w:name="_Toc37771872"/>
      <w:r w:rsidRPr="00FB5BD0">
        <w:rPr>
          <w:u w:val="none"/>
          <w:lang w:val="en-US"/>
        </w:rPr>
        <w:t>February 6 (Joint):  No SP</w:t>
      </w:r>
      <w:bookmarkEnd w:id="59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91" w:name="_Toc37771873"/>
      <w:r w:rsidRPr="00FB5BD0">
        <w:rPr>
          <w:u w:val="none"/>
          <w:lang w:val="en-US"/>
        </w:rPr>
        <w:t>February 13 (Joint):  No SP</w:t>
      </w:r>
      <w:bookmarkEnd w:id="59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92" w:name="_Toc37771874"/>
      <w:r w:rsidRPr="00FB5BD0">
        <w:rPr>
          <w:u w:val="none"/>
          <w:lang w:val="en-US"/>
        </w:rPr>
        <w:t>February 20 (MAC):  No SP</w:t>
      </w:r>
      <w:bookmarkEnd w:id="59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93" w:name="_Toc37771875"/>
      <w:r w:rsidRPr="00FB5BD0">
        <w:rPr>
          <w:u w:val="none"/>
          <w:lang w:val="en-US"/>
        </w:rPr>
        <w:t>February 27 (Joint):  No SP</w:t>
      </w:r>
      <w:bookmarkEnd w:id="59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594" w:name="_Toc37771876"/>
      <w:r w:rsidRPr="005758D1">
        <w:rPr>
          <w:u w:val="none"/>
          <w:lang w:val="en-US"/>
        </w:rPr>
        <w:t>March 5 (MAC):  No SP</w:t>
      </w:r>
      <w:bookmarkEnd w:id="59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15574C" w:rsidRDefault="0015574C">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95" w:name="_Toc37771877"/>
      <w:r w:rsidRPr="005758D1">
        <w:rPr>
          <w:u w:val="none"/>
          <w:lang w:val="en-US"/>
        </w:rPr>
        <w:lastRenderedPageBreak/>
        <w:t>March 13 (MAC):  No SP</w:t>
      </w:r>
      <w:bookmarkEnd w:id="59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96" w:name="_Toc37771878"/>
      <w:r w:rsidRPr="005758D1">
        <w:rPr>
          <w:u w:val="none"/>
          <w:lang w:val="en-US"/>
        </w:rPr>
        <w:t>March 16 (PHY):  No SP</w:t>
      </w:r>
      <w:bookmarkEnd w:id="596"/>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97" w:name="_Toc37771879"/>
      <w:r w:rsidRPr="005758D1">
        <w:rPr>
          <w:u w:val="none"/>
          <w:lang w:val="en-US"/>
        </w:rPr>
        <w:t>March 16 (MAC):  2 SPs</w:t>
      </w:r>
      <w:bookmarkEnd w:id="597"/>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598" w:name="_Toc37771880"/>
      <w:r w:rsidRPr="005758D1">
        <w:rPr>
          <w:u w:val="none"/>
          <w:lang w:val="en-US"/>
        </w:rPr>
        <w:t>March 18 (PHY):  5 SPs</w:t>
      </w:r>
      <w:bookmarkEnd w:id="59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15574C" w:rsidRDefault="0015574C">
      <w:pPr>
        <w:rPr>
          <w:lang w:val="en-US"/>
        </w:rPr>
      </w:pPr>
      <w:r>
        <w:rPr>
          <w:lang w:val="en-US"/>
        </w:rPr>
        <w:br w:type="page"/>
      </w:r>
    </w:p>
    <w:p w:rsidR="00FB5BD0" w:rsidRPr="004A2466" w:rsidRDefault="00FB5BD0" w:rsidP="00FB5BD0">
      <w:pPr>
        <w:jc w:val="both"/>
        <w:rPr>
          <w:lang w:val="en-US"/>
        </w:rPr>
      </w:pPr>
      <w:r w:rsidRPr="004A2466">
        <w:rPr>
          <w:lang w:val="en-US"/>
        </w:rPr>
        <w:lastRenderedPageBreak/>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3"/>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4"/>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15574C" w:rsidRDefault="0015574C">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99" w:name="_Toc37771881"/>
      <w:r w:rsidRPr="005758D1">
        <w:rPr>
          <w:u w:val="none"/>
          <w:lang w:val="en-US"/>
        </w:rPr>
        <w:lastRenderedPageBreak/>
        <w:t>March 18 (MAC):  3 SPs</w:t>
      </w:r>
      <w:bookmarkEnd w:id="599"/>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600" w:name="_Toc37771882"/>
      <w:r w:rsidRPr="005758D1">
        <w:rPr>
          <w:u w:val="none"/>
          <w:lang w:val="en-US"/>
        </w:rPr>
        <w:t>March 19 (Joint):  4 SPs</w:t>
      </w:r>
      <w:bookmarkEnd w:id="600"/>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15574C" w:rsidRDefault="0015574C">
      <w:pPr>
        <w:rPr>
          <w:szCs w:val="22"/>
          <w:lang w:val="en-US"/>
        </w:rPr>
      </w:pPr>
      <w:r>
        <w:rPr>
          <w:szCs w:val="22"/>
          <w:lang w:val="en-US"/>
        </w:rPr>
        <w:br w:type="page"/>
      </w:r>
    </w:p>
    <w:p w:rsidR="00FB5BD0" w:rsidRPr="004A2466" w:rsidRDefault="00FB5BD0" w:rsidP="00FB5BD0">
      <w:pPr>
        <w:jc w:val="both"/>
        <w:rPr>
          <w:szCs w:val="22"/>
          <w:lang w:val="en-US"/>
        </w:rPr>
      </w:pPr>
      <w:r w:rsidRPr="004A2466">
        <w:rPr>
          <w:szCs w:val="22"/>
          <w:lang w:val="en-US"/>
        </w:rPr>
        <w:lastRenderedPageBreak/>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601" w:name="_Toc37771883"/>
      <w:r w:rsidRPr="005758D1">
        <w:rPr>
          <w:u w:val="none"/>
          <w:lang w:val="en-US"/>
        </w:rPr>
        <w:t>March 23 (PHY):  3 SPs</w:t>
      </w:r>
      <w:bookmarkEnd w:id="601"/>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lastRenderedPageBreak/>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602" w:name="_Toc37771884"/>
      <w:r w:rsidRPr="005758D1">
        <w:rPr>
          <w:u w:val="none"/>
          <w:lang w:val="en-US"/>
        </w:rPr>
        <w:t>March 23 (MAC):  1 SP</w:t>
      </w:r>
      <w:bookmarkEnd w:id="602"/>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603" w:name="_Toc37771885"/>
      <w:r w:rsidRPr="005758D1">
        <w:rPr>
          <w:u w:val="none"/>
          <w:lang w:val="en-US"/>
        </w:rPr>
        <w:t>March 26 (PHY):  No SP</w:t>
      </w:r>
      <w:bookmarkEnd w:id="603"/>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604" w:name="_Toc37771886"/>
      <w:r w:rsidRPr="005758D1">
        <w:rPr>
          <w:u w:val="none"/>
          <w:lang w:val="en-US"/>
        </w:rPr>
        <w:t>March 26 (MAC):  1 SP</w:t>
      </w:r>
      <w:bookmarkEnd w:id="604"/>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15574C" w:rsidRDefault="0015574C">
      <w:pPr>
        <w:rPr>
          <w:rFonts w:ascii="Arial" w:hAnsi="Arial"/>
          <w:b/>
          <w:sz w:val="28"/>
          <w:lang w:val="en-US"/>
        </w:rPr>
      </w:pPr>
      <w:r>
        <w:rPr>
          <w:lang w:val="en-US"/>
        </w:rPr>
        <w:br w:type="page"/>
      </w:r>
    </w:p>
    <w:p w:rsidR="00FB5BD0" w:rsidRPr="005758D1" w:rsidRDefault="00FB5BD0" w:rsidP="00A939E9">
      <w:pPr>
        <w:pStyle w:val="Heading2"/>
        <w:jc w:val="both"/>
        <w:rPr>
          <w:u w:val="none"/>
          <w:lang w:val="en-US"/>
        </w:rPr>
      </w:pPr>
      <w:bookmarkStart w:id="605" w:name="_Toc37771887"/>
      <w:r w:rsidRPr="005758D1">
        <w:rPr>
          <w:u w:val="none"/>
          <w:lang w:val="en-US"/>
        </w:rPr>
        <w:lastRenderedPageBreak/>
        <w:t>March 30 (PHY):  6 SPs</w:t>
      </w:r>
      <w:bookmarkEnd w:id="605"/>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lastRenderedPageBreak/>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606" w:name="_Toc37771888"/>
      <w:r w:rsidRPr="00D87E45">
        <w:rPr>
          <w:u w:val="none"/>
          <w:lang w:val="en-US"/>
        </w:rPr>
        <w:t xml:space="preserve">March 30 (MAC):  </w:t>
      </w:r>
      <w:r w:rsidR="00A910C4" w:rsidRPr="00D87E45">
        <w:rPr>
          <w:u w:val="none"/>
          <w:lang w:val="en-US"/>
        </w:rPr>
        <w:t>1 SP</w:t>
      </w:r>
      <w:bookmarkEnd w:id="606"/>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607" w:name="_Toc37771889"/>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607"/>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15574C" w:rsidRDefault="0015574C">
      <w:pPr>
        <w:rPr>
          <w:rFonts w:ascii="Arial" w:hAnsi="Arial"/>
          <w:b/>
          <w:sz w:val="28"/>
          <w:lang w:val="en-US"/>
        </w:rPr>
      </w:pPr>
      <w:r>
        <w:rPr>
          <w:lang w:val="en-US"/>
        </w:rPr>
        <w:br w:type="page"/>
      </w:r>
    </w:p>
    <w:p w:rsidR="009B0D15" w:rsidRPr="005758D1" w:rsidRDefault="009B0D15" w:rsidP="009B0D15">
      <w:pPr>
        <w:pStyle w:val="Heading2"/>
        <w:rPr>
          <w:u w:val="none"/>
          <w:lang w:val="en-US"/>
        </w:rPr>
      </w:pPr>
      <w:bookmarkStart w:id="608" w:name="_Toc37771890"/>
      <w:r>
        <w:rPr>
          <w:u w:val="none"/>
          <w:lang w:val="en-US"/>
        </w:rPr>
        <w:lastRenderedPageBreak/>
        <w:t xml:space="preserve">April 6 (PHY):  </w:t>
      </w:r>
      <w:r w:rsidR="00C143D2">
        <w:rPr>
          <w:u w:val="none"/>
          <w:lang w:val="en-US"/>
        </w:rPr>
        <w:t>8</w:t>
      </w:r>
      <w:r w:rsidRPr="005758D1">
        <w:rPr>
          <w:u w:val="none"/>
          <w:lang w:val="en-US"/>
        </w:rPr>
        <w:t xml:space="preserve"> SPs</w:t>
      </w:r>
      <w:bookmarkEnd w:id="608"/>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15574C" w:rsidRDefault="0015574C">
      <w:pPr>
        <w:rPr>
          <w:b/>
        </w:rPr>
      </w:pPr>
      <w:r>
        <w:rPr>
          <w:b/>
        </w:rPr>
        <w:br w:type="page"/>
      </w:r>
    </w:p>
    <w:p w:rsidR="00E37F6E" w:rsidRPr="0004536B" w:rsidRDefault="00E37F6E" w:rsidP="00E37F6E">
      <w:pPr>
        <w:tabs>
          <w:tab w:val="left" w:pos="7075"/>
        </w:tabs>
        <w:rPr>
          <w:b/>
        </w:rPr>
      </w:pPr>
      <w:r w:rsidRPr="0004536B">
        <w:rPr>
          <w:b/>
        </w:rPr>
        <w:lastRenderedPageBreak/>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609" w:name="_Toc37771891"/>
      <w:r>
        <w:rPr>
          <w:u w:val="none"/>
          <w:lang w:val="en-US"/>
        </w:rPr>
        <w:t>April 6 (MAC):  0</w:t>
      </w:r>
      <w:r w:rsidRPr="005758D1">
        <w:rPr>
          <w:u w:val="none"/>
          <w:lang w:val="en-US"/>
        </w:rPr>
        <w:t xml:space="preserve"> </w:t>
      </w:r>
      <w:r>
        <w:rPr>
          <w:u w:val="none"/>
          <w:lang w:val="en-US"/>
        </w:rPr>
        <w:t>SP</w:t>
      </w:r>
      <w:bookmarkEnd w:id="609"/>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2F69D6" w:rsidRDefault="002F69D6" w:rsidP="000A2797">
      <w:pPr>
        <w:jc w:val="both"/>
        <w:rPr>
          <w:szCs w:val="22"/>
          <w:lang w:val="en-US"/>
        </w:rPr>
      </w:pPr>
    </w:p>
    <w:p w:rsidR="0015574C" w:rsidRDefault="0015574C">
      <w:pPr>
        <w:rPr>
          <w:rFonts w:ascii="Arial" w:hAnsi="Arial"/>
          <w:b/>
          <w:sz w:val="28"/>
          <w:lang w:val="en-US"/>
        </w:rPr>
      </w:pPr>
      <w:r>
        <w:rPr>
          <w:lang w:val="en-US"/>
        </w:rPr>
        <w:br w:type="page"/>
      </w:r>
    </w:p>
    <w:p w:rsidR="004D23C1" w:rsidRPr="005758D1" w:rsidRDefault="004D23C1" w:rsidP="004D23C1">
      <w:pPr>
        <w:pStyle w:val="Heading2"/>
        <w:rPr>
          <w:u w:val="none"/>
          <w:lang w:val="en-US"/>
        </w:rPr>
      </w:pPr>
      <w:bookmarkStart w:id="610" w:name="_Toc37771892"/>
      <w:r>
        <w:rPr>
          <w:u w:val="none"/>
          <w:lang w:val="en-US"/>
        </w:rPr>
        <w:lastRenderedPageBreak/>
        <w:t xml:space="preserve">April 9 (PHY):  </w:t>
      </w:r>
      <w:r w:rsidR="00791EC4">
        <w:rPr>
          <w:u w:val="none"/>
          <w:lang w:val="en-US"/>
        </w:rPr>
        <w:t>6</w:t>
      </w:r>
      <w:r w:rsidRPr="005758D1">
        <w:rPr>
          <w:u w:val="none"/>
          <w:lang w:val="en-US"/>
        </w:rPr>
        <w:t xml:space="preserve"> SPs</w:t>
      </w:r>
      <w:bookmarkEnd w:id="610"/>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15574C" w:rsidRDefault="0015574C">
      <w:pPr>
        <w:rPr>
          <w:b/>
          <w:szCs w:val="22"/>
        </w:rPr>
      </w:pPr>
      <w:r>
        <w:rPr>
          <w:b/>
          <w:szCs w:val="22"/>
        </w:rPr>
        <w:br w:type="page"/>
      </w:r>
    </w:p>
    <w:p w:rsidR="006042B2" w:rsidRPr="006042B2" w:rsidRDefault="006042B2" w:rsidP="003017AF">
      <w:pPr>
        <w:jc w:val="both"/>
        <w:rPr>
          <w:b/>
          <w:szCs w:val="22"/>
        </w:rPr>
      </w:pPr>
      <w:r w:rsidRPr="006042B2">
        <w:rPr>
          <w:b/>
          <w:szCs w:val="22"/>
        </w:rPr>
        <w:lastRenderedPageBreak/>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611" w:name="_Toc37771893"/>
      <w:r>
        <w:rPr>
          <w:u w:val="none"/>
          <w:lang w:val="en-US"/>
        </w:rPr>
        <w:t>April 9 (MAC):  0</w:t>
      </w:r>
      <w:r w:rsidRPr="005758D1">
        <w:rPr>
          <w:u w:val="none"/>
          <w:lang w:val="en-US"/>
        </w:rPr>
        <w:t xml:space="preserve"> </w:t>
      </w:r>
      <w:r>
        <w:rPr>
          <w:u w:val="none"/>
          <w:lang w:val="en-US"/>
        </w:rPr>
        <w:t>SP</w:t>
      </w:r>
      <w:bookmarkEnd w:id="611"/>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612" w:name="_Toc37771894"/>
      <w:r>
        <w:rPr>
          <w:u w:val="none"/>
          <w:lang w:val="en-US"/>
        </w:rPr>
        <w:t xml:space="preserve">April 13 (PHY):  </w:t>
      </w:r>
      <w:r w:rsidR="00C17A65">
        <w:rPr>
          <w:u w:val="none"/>
          <w:lang w:val="en-US"/>
        </w:rPr>
        <w:t>8</w:t>
      </w:r>
      <w:r w:rsidRPr="005758D1">
        <w:rPr>
          <w:u w:val="none"/>
          <w:lang w:val="en-US"/>
        </w:rPr>
        <w:t xml:space="preserve"> SPs</w:t>
      </w:r>
      <w:bookmarkEnd w:id="612"/>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26361C">
      <w:pPr>
        <w:pStyle w:val="ListParagraph"/>
        <w:numPr>
          <w:ilvl w:val="0"/>
          <w:numId w:val="48"/>
        </w:numPr>
        <w:jc w:val="both"/>
        <w:rPr>
          <w:bCs/>
        </w:rPr>
      </w:pPr>
      <w:r w:rsidRPr="00AA4076">
        <w:rPr>
          <w:bCs/>
        </w:rPr>
        <w:t>Number of streams: 1-16</w:t>
      </w:r>
    </w:p>
    <w:p w:rsidR="00AA4076" w:rsidRPr="00AA4076" w:rsidRDefault="00AA4076" w:rsidP="0026361C">
      <w:pPr>
        <w:pStyle w:val="ListParagraph"/>
        <w:numPr>
          <w:ilvl w:val="0"/>
          <w:numId w:val="48"/>
        </w:numPr>
        <w:jc w:val="both"/>
        <w:rPr>
          <w:bCs/>
        </w:rPr>
      </w:pPr>
      <w:r w:rsidRPr="00AA4076">
        <w:rPr>
          <w:bCs/>
        </w:rPr>
        <w:t>Number of antennas: 2-16</w:t>
      </w:r>
    </w:p>
    <w:p w:rsidR="005F544C" w:rsidRPr="00AA4076" w:rsidRDefault="00AA4076" w:rsidP="0026361C">
      <w:pPr>
        <w:pStyle w:val="ListParagraph"/>
        <w:numPr>
          <w:ilvl w:val="0"/>
          <w:numId w:val="48"/>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39783C">
      <w:pPr>
        <w:pStyle w:val="ListParagraph"/>
        <w:numPr>
          <w:ilvl w:val="0"/>
          <w:numId w:val="49"/>
        </w:numPr>
        <w:jc w:val="both"/>
        <w:rPr>
          <w:szCs w:val="22"/>
        </w:rPr>
      </w:pPr>
      <w:r w:rsidRPr="0039783C">
        <w:rPr>
          <w:szCs w:val="22"/>
        </w:rPr>
        <w:t>Focusing on MU-MIMO feedback with maximum 4 streams</w:t>
      </w:r>
    </w:p>
    <w:p w:rsidR="0039783C" w:rsidRPr="0039783C" w:rsidRDefault="0039783C" w:rsidP="0039783C">
      <w:pPr>
        <w:pStyle w:val="ListParagraph"/>
        <w:numPr>
          <w:ilvl w:val="0"/>
          <w:numId w:val="49"/>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lastRenderedPageBreak/>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4A695A">
      <w:pPr>
        <w:pStyle w:val="ListParagraph"/>
        <w:numPr>
          <w:ilvl w:val="0"/>
          <w:numId w:val="51"/>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LDPC Extra symbol</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Beamformed</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4A695A">
      <w:pPr>
        <w:pStyle w:val="ListParagraph"/>
        <w:numPr>
          <w:ilvl w:val="1"/>
          <w:numId w:val="51"/>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455EF0">
      <w:pPr>
        <w:pStyle w:val="ListParagraph"/>
        <w:numPr>
          <w:ilvl w:val="0"/>
          <w:numId w:val="54"/>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15574C" w:rsidRDefault="0015574C">
      <w:pPr>
        <w:rPr>
          <w:b/>
          <w:szCs w:val="22"/>
        </w:rPr>
      </w:pPr>
      <w:r>
        <w:rPr>
          <w:b/>
          <w:szCs w:val="22"/>
        </w:rPr>
        <w:br w:type="page"/>
      </w:r>
    </w:p>
    <w:p w:rsidR="00C17A65" w:rsidRPr="0065513D" w:rsidRDefault="00C17A65" w:rsidP="000D7CD2">
      <w:pPr>
        <w:jc w:val="both"/>
        <w:rPr>
          <w:b/>
          <w:szCs w:val="22"/>
        </w:rPr>
      </w:pPr>
      <w:r w:rsidRPr="0065513D">
        <w:rPr>
          <w:b/>
          <w:szCs w:val="22"/>
        </w:rPr>
        <w:lastRenderedPageBreak/>
        <w:t>20/0456r0 (</w:t>
      </w:r>
      <w:r w:rsidR="0065513D" w:rsidRPr="0065513D">
        <w:rPr>
          <w:b/>
          <w:szCs w:val="22"/>
        </w:rPr>
        <w:t>Tx EVM Requirement for 4k QAM, Qinghua Li, Intel)</w:t>
      </w:r>
      <w:bookmarkStart w:id="613" w:name="_GoBack"/>
      <w:bookmarkEnd w:id="613"/>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614" w:name="_Toc37771895"/>
      <w:r>
        <w:rPr>
          <w:u w:val="none"/>
          <w:lang w:val="en-US"/>
        </w:rPr>
        <w:t>April 13 (MAC):  0</w:t>
      </w:r>
      <w:r w:rsidRPr="005758D1">
        <w:rPr>
          <w:u w:val="none"/>
          <w:lang w:val="en-US"/>
        </w:rPr>
        <w:t xml:space="preserve"> </w:t>
      </w:r>
      <w:r>
        <w:rPr>
          <w:u w:val="none"/>
          <w:lang w:val="en-US"/>
        </w:rPr>
        <w:t>SP</w:t>
      </w:r>
      <w:bookmarkEnd w:id="614"/>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Pr>
          <w:lang w:val="en-US"/>
        </w:rPr>
        <w:t>Minutes to be uploaded</w:t>
      </w:r>
    </w:p>
    <w:p w:rsidR="000D7CD2" w:rsidRPr="004A2466" w:rsidRDefault="000D7CD2" w:rsidP="00791EC4">
      <w:pPr>
        <w:jc w:val="both"/>
        <w:rPr>
          <w:lang w:val="en-US"/>
        </w:rPr>
      </w:pPr>
    </w:p>
    <w:sectPr w:rsidR="000D7CD2" w:rsidRPr="004A2466"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83" w:rsidRDefault="00090F83">
      <w:r>
        <w:separator/>
      </w:r>
    </w:p>
  </w:endnote>
  <w:endnote w:type="continuationSeparator" w:id="0">
    <w:p w:rsidR="00090F83" w:rsidRDefault="0009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F3C97">
      <w:rPr>
        <w:noProof/>
      </w:rPr>
      <w:t>38</w:t>
    </w:r>
    <w:r>
      <w:fldChar w:fldCharType="end"/>
    </w:r>
    <w:r>
      <w:tab/>
      <w:t>Edward Au, Huawei</w:t>
    </w:r>
  </w:p>
  <w:p w:rsidR="00670163" w:rsidRDefault="00670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83" w:rsidRDefault="00090F83">
      <w:r>
        <w:separator/>
      </w:r>
    </w:p>
  </w:footnote>
  <w:footnote w:type="continuationSeparator" w:id="0">
    <w:p w:rsidR="00090F83" w:rsidRDefault="0009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rsidP="00732A32">
    <w:pPr>
      <w:pStyle w:val="Header"/>
      <w:tabs>
        <w:tab w:val="clear" w:pos="6480"/>
        <w:tab w:val="center" w:pos="4680"/>
        <w:tab w:val="right" w:pos="9360"/>
      </w:tabs>
    </w:pPr>
    <w:r>
      <w:t>April 2020</w:t>
    </w:r>
    <w:r>
      <w:tab/>
    </w:r>
    <w:r>
      <w:tab/>
    </w:r>
    <w:r w:rsidR="00090F83">
      <w:fldChar w:fldCharType="begin"/>
    </w:r>
    <w:r w:rsidR="00090F83">
      <w:instrText xml:space="preserve"> TITLE  \* MERGEFORMAT </w:instrText>
    </w:r>
    <w:r w:rsidR="00090F83">
      <w:fldChar w:fldCharType="separate"/>
    </w:r>
    <w:r>
      <w:t>doc.: IEEE 802.11-20/0566r</w:t>
    </w:r>
    <w:r w:rsidR="00BF3C97">
      <w:t>5</w:t>
    </w:r>
    <w:r w:rsidR="00090F8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485C"/>
    <w:multiLevelType w:val="hybridMultilevel"/>
    <w:tmpl w:val="8CB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D1B"/>
    <w:multiLevelType w:val="hybridMultilevel"/>
    <w:tmpl w:val="1E6201FC"/>
    <w:lvl w:ilvl="0" w:tplc="7BDC418A">
      <w:start w:val="1"/>
      <w:numFmt w:val="bullet"/>
      <w:lvlText w:val="•"/>
      <w:lvlJc w:val="left"/>
      <w:pPr>
        <w:tabs>
          <w:tab w:val="num" w:pos="360"/>
        </w:tabs>
        <w:ind w:left="360" w:hanging="360"/>
      </w:pPr>
      <w:rPr>
        <w:rFonts w:ascii="Times New Roman" w:hAnsi="Times New Roman" w:hint="default"/>
      </w:rPr>
    </w:lvl>
    <w:lvl w:ilvl="1" w:tplc="BF720316">
      <w:numFmt w:val="bullet"/>
      <w:lvlText w:val="–"/>
      <w:lvlJc w:val="left"/>
      <w:pPr>
        <w:tabs>
          <w:tab w:val="num" w:pos="1080"/>
        </w:tabs>
        <w:ind w:left="1080" w:hanging="360"/>
      </w:pPr>
      <w:rPr>
        <w:rFonts w:ascii="Times New Roman" w:hAnsi="Times New Roman" w:hint="default"/>
      </w:rPr>
    </w:lvl>
    <w:lvl w:ilvl="2" w:tplc="C7DCDBB6">
      <w:numFmt w:val="bullet"/>
      <w:lvlText w:val="•"/>
      <w:lvlJc w:val="left"/>
      <w:pPr>
        <w:tabs>
          <w:tab w:val="num" w:pos="1800"/>
        </w:tabs>
        <w:ind w:left="1800" w:hanging="360"/>
      </w:pPr>
      <w:rPr>
        <w:rFonts w:ascii="Times New Roman" w:hAnsi="Times New Roman" w:hint="default"/>
      </w:rPr>
    </w:lvl>
    <w:lvl w:ilvl="3" w:tplc="719E39DC">
      <w:numFmt w:val="bullet"/>
      <w:lvlText w:val="–"/>
      <w:lvlJc w:val="left"/>
      <w:pPr>
        <w:tabs>
          <w:tab w:val="num" w:pos="2520"/>
        </w:tabs>
        <w:ind w:left="2520" w:hanging="360"/>
      </w:pPr>
      <w:rPr>
        <w:rFonts w:ascii="Times New Roman" w:hAnsi="Times New Roman" w:hint="default"/>
      </w:rPr>
    </w:lvl>
    <w:lvl w:ilvl="4" w:tplc="1A06CA14" w:tentative="1">
      <w:start w:val="1"/>
      <w:numFmt w:val="bullet"/>
      <w:lvlText w:val="•"/>
      <w:lvlJc w:val="left"/>
      <w:pPr>
        <w:tabs>
          <w:tab w:val="num" w:pos="3240"/>
        </w:tabs>
        <w:ind w:left="3240" w:hanging="360"/>
      </w:pPr>
      <w:rPr>
        <w:rFonts w:ascii="Times New Roman" w:hAnsi="Times New Roman" w:hint="default"/>
      </w:rPr>
    </w:lvl>
    <w:lvl w:ilvl="5" w:tplc="01AA42D4" w:tentative="1">
      <w:start w:val="1"/>
      <w:numFmt w:val="bullet"/>
      <w:lvlText w:val="•"/>
      <w:lvlJc w:val="left"/>
      <w:pPr>
        <w:tabs>
          <w:tab w:val="num" w:pos="3960"/>
        </w:tabs>
        <w:ind w:left="3960" w:hanging="360"/>
      </w:pPr>
      <w:rPr>
        <w:rFonts w:ascii="Times New Roman" w:hAnsi="Times New Roman" w:hint="default"/>
      </w:rPr>
    </w:lvl>
    <w:lvl w:ilvl="6" w:tplc="1262AB72" w:tentative="1">
      <w:start w:val="1"/>
      <w:numFmt w:val="bullet"/>
      <w:lvlText w:val="•"/>
      <w:lvlJc w:val="left"/>
      <w:pPr>
        <w:tabs>
          <w:tab w:val="num" w:pos="4680"/>
        </w:tabs>
        <w:ind w:left="4680" w:hanging="360"/>
      </w:pPr>
      <w:rPr>
        <w:rFonts w:ascii="Times New Roman" w:hAnsi="Times New Roman" w:hint="default"/>
      </w:rPr>
    </w:lvl>
    <w:lvl w:ilvl="7" w:tplc="D2DE42B0" w:tentative="1">
      <w:start w:val="1"/>
      <w:numFmt w:val="bullet"/>
      <w:lvlText w:val="•"/>
      <w:lvlJc w:val="left"/>
      <w:pPr>
        <w:tabs>
          <w:tab w:val="num" w:pos="5400"/>
        </w:tabs>
        <w:ind w:left="5400" w:hanging="360"/>
      </w:pPr>
      <w:rPr>
        <w:rFonts w:ascii="Times New Roman" w:hAnsi="Times New Roman" w:hint="default"/>
      </w:rPr>
    </w:lvl>
    <w:lvl w:ilvl="8" w:tplc="E43ECB7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D4AF1"/>
    <w:multiLevelType w:val="hybridMultilevel"/>
    <w:tmpl w:val="75140034"/>
    <w:lvl w:ilvl="0" w:tplc="4AF4F106">
      <w:start w:val="1"/>
      <w:numFmt w:val="bullet"/>
      <w:lvlText w:val="•"/>
      <w:lvlJc w:val="left"/>
      <w:pPr>
        <w:tabs>
          <w:tab w:val="num" w:pos="360"/>
        </w:tabs>
        <w:ind w:left="360" w:hanging="360"/>
      </w:pPr>
      <w:rPr>
        <w:rFonts w:ascii="Times New Roman" w:hAnsi="Times New Roman" w:hint="default"/>
      </w:rPr>
    </w:lvl>
    <w:lvl w:ilvl="1" w:tplc="1B8631FA">
      <w:numFmt w:val="bullet"/>
      <w:lvlText w:val="–"/>
      <w:lvlJc w:val="left"/>
      <w:pPr>
        <w:tabs>
          <w:tab w:val="num" w:pos="1080"/>
        </w:tabs>
        <w:ind w:left="1080" w:hanging="360"/>
      </w:pPr>
      <w:rPr>
        <w:rFonts w:ascii="Times New Roman" w:hAnsi="Times New Roman" w:hint="default"/>
      </w:rPr>
    </w:lvl>
    <w:lvl w:ilvl="2" w:tplc="CD7C96A8">
      <w:numFmt w:val="bullet"/>
      <w:lvlText w:val="•"/>
      <w:lvlJc w:val="left"/>
      <w:pPr>
        <w:tabs>
          <w:tab w:val="num" w:pos="1800"/>
        </w:tabs>
        <w:ind w:left="1800" w:hanging="360"/>
      </w:pPr>
      <w:rPr>
        <w:rFonts w:ascii="Times New Roman" w:hAnsi="Times New Roman" w:hint="default"/>
      </w:rPr>
    </w:lvl>
    <w:lvl w:ilvl="3" w:tplc="25185A7A" w:tentative="1">
      <w:start w:val="1"/>
      <w:numFmt w:val="bullet"/>
      <w:lvlText w:val="•"/>
      <w:lvlJc w:val="left"/>
      <w:pPr>
        <w:tabs>
          <w:tab w:val="num" w:pos="2520"/>
        </w:tabs>
        <w:ind w:left="2520" w:hanging="360"/>
      </w:pPr>
      <w:rPr>
        <w:rFonts w:ascii="Times New Roman" w:hAnsi="Times New Roman" w:hint="default"/>
      </w:rPr>
    </w:lvl>
    <w:lvl w:ilvl="4" w:tplc="66809CD0" w:tentative="1">
      <w:start w:val="1"/>
      <w:numFmt w:val="bullet"/>
      <w:lvlText w:val="•"/>
      <w:lvlJc w:val="left"/>
      <w:pPr>
        <w:tabs>
          <w:tab w:val="num" w:pos="3240"/>
        </w:tabs>
        <w:ind w:left="3240" w:hanging="360"/>
      </w:pPr>
      <w:rPr>
        <w:rFonts w:ascii="Times New Roman" w:hAnsi="Times New Roman" w:hint="default"/>
      </w:rPr>
    </w:lvl>
    <w:lvl w:ilvl="5" w:tplc="699E5492" w:tentative="1">
      <w:start w:val="1"/>
      <w:numFmt w:val="bullet"/>
      <w:lvlText w:val="•"/>
      <w:lvlJc w:val="left"/>
      <w:pPr>
        <w:tabs>
          <w:tab w:val="num" w:pos="3960"/>
        </w:tabs>
        <w:ind w:left="3960" w:hanging="360"/>
      </w:pPr>
      <w:rPr>
        <w:rFonts w:ascii="Times New Roman" w:hAnsi="Times New Roman" w:hint="default"/>
      </w:rPr>
    </w:lvl>
    <w:lvl w:ilvl="6" w:tplc="C63A3ED2" w:tentative="1">
      <w:start w:val="1"/>
      <w:numFmt w:val="bullet"/>
      <w:lvlText w:val="•"/>
      <w:lvlJc w:val="left"/>
      <w:pPr>
        <w:tabs>
          <w:tab w:val="num" w:pos="4680"/>
        </w:tabs>
        <w:ind w:left="4680" w:hanging="360"/>
      </w:pPr>
      <w:rPr>
        <w:rFonts w:ascii="Times New Roman" w:hAnsi="Times New Roman" w:hint="default"/>
      </w:rPr>
    </w:lvl>
    <w:lvl w:ilvl="7" w:tplc="6DB2D6FA" w:tentative="1">
      <w:start w:val="1"/>
      <w:numFmt w:val="bullet"/>
      <w:lvlText w:val="•"/>
      <w:lvlJc w:val="left"/>
      <w:pPr>
        <w:tabs>
          <w:tab w:val="num" w:pos="5400"/>
        </w:tabs>
        <w:ind w:left="5400" w:hanging="360"/>
      </w:pPr>
      <w:rPr>
        <w:rFonts w:ascii="Times New Roman" w:hAnsi="Times New Roman" w:hint="default"/>
      </w:rPr>
    </w:lvl>
    <w:lvl w:ilvl="8" w:tplc="DEC8358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B1EDC"/>
    <w:multiLevelType w:val="hybridMultilevel"/>
    <w:tmpl w:val="DE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4"/>
  </w:num>
  <w:num w:numId="4">
    <w:abstractNumId w:val="40"/>
  </w:num>
  <w:num w:numId="5">
    <w:abstractNumId w:val="10"/>
  </w:num>
  <w:num w:numId="6">
    <w:abstractNumId w:val="0"/>
  </w:num>
  <w:num w:numId="7">
    <w:abstractNumId w:val="41"/>
  </w:num>
  <w:num w:numId="8">
    <w:abstractNumId w:val="3"/>
  </w:num>
  <w:num w:numId="9">
    <w:abstractNumId w:val="13"/>
  </w:num>
  <w:num w:numId="10">
    <w:abstractNumId w:val="53"/>
  </w:num>
  <w:num w:numId="11">
    <w:abstractNumId w:val="35"/>
  </w:num>
  <w:num w:numId="12">
    <w:abstractNumId w:val="15"/>
  </w:num>
  <w:num w:numId="13">
    <w:abstractNumId w:val="50"/>
  </w:num>
  <w:num w:numId="14">
    <w:abstractNumId w:val="29"/>
  </w:num>
  <w:num w:numId="15">
    <w:abstractNumId w:val="14"/>
  </w:num>
  <w:num w:numId="16">
    <w:abstractNumId w:val="26"/>
  </w:num>
  <w:num w:numId="17">
    <w:abstractNumId w:val="25"/>
  </w:num>
  <w:num w:numId="18">
    <w:abstractNumId w:val="44"/>
  </w:num>
  <w:num w:numId="19">
    <w:abstractNumId w:val="45"/>
  </w:num>
  <w:num w:numId="20">
    <w:abstractNumId w:val="2"/>
  </w:num>
  <w:num w:numId="21">
    <w:abstractNumId w:val="24"/>
  </w:num>
  <w:num w:numId="22">
    <w:abstractNumId w:val="5"/>
  </w:num>
  <w:num w:numId="23">
    <w:abstractNumId w:val="43"/>
  </w:num>
  <w:num w:numId="24">
    <w:abstractNumId w:val="1"/>
  </w:num>
  <w:num w:numId="25">
    <w:abstractNumId w:val="20"/>
  </w:num>
  <w:num w:numId="26">
    <w:abstractNumId w:val="7"/>
  </w:num>
  <w:num w:numId="27">
    <w:abstractNumId w:val="28"/>
  </w:num>
  <w:num w:numId="28">
    <w:abstractNumId w:val="11"/>
  </w:num>
  <w:num w:numId="29">
    <w:abstractNumId w:val="37"/>
  </w:num>
  <w:num w:numId="30">
    <w:abstractNumId w:val="19"/>
  </w:num>
  <w:num w:numId="31">
    <w:abstractNumId w:val="34"/>
  </w:num>
  <w:num w:numId="32">
    <w:abstractNumId w:val="16"/>
  </w:num>
  <w:num w:numId="33">
    <w:abstractNumId w:val="49"/>
  </w:num>
  <w:num w:numId="34">
    <w:abstractNumId w:val="39"/>
  </w:num>
  <w:num w:numId="35">
    <w:abstractNumId w:val="47"/>
  </w:num>
  <w:num w:numId="36">
    <w:abstractNumId w:val="31"/>
  </w:num>
  <w:num w:numId="37">
    <w:abstractNumId w:val="36"/>
  </w:num>
  <w:num w:numId="38">
    <w:abstractNumId w:val="48"/>
  </w:num>
  <w:num w:numId="39">
    <w:abstractNumId w:val="51"/>
  </w:num>
  <w:num w:numId="40">
    <w:abstractNumId w:val="52"/>
  </w:num>
  <w:num w:numId="41">
    <w:abstractNumId w:val="12"/>
  </w:num>
  <w:num w:numId="42">
    <w:abstractNumId w:val="42"/>
  </w:num>
  <w:num w:numId="43">
    <w:abstractNumId w:val="46"/>
  </w:num>
  <w:num w:numId="44">
    <w:abstractNumId w:val="33"/>
  </w:num>
  <w:num w:numId="45">
    <w:abstractNumId w:val="27"/>
  </w:num>
  <w:num w:numId="46">
    <w:abstractNumId w:val="8"/>
  </w:num>
  <w:num w:numId="47">
    <w:abstractNumId w:val="32"/>
  </w:num>
  <w:num w:numId="48">
    <w:abstractNumId w:val="9"/>
  </w:num>
  <w:num w:numId="49">
    <w:abstractNumId w:val="23"/>
  </w:num>
  <w:num w:numId="50">
    <w:abstractNumId w:val="30"/>
  </w:num>
  <w:num w:numId="51">
    <w:abstractNumId w:val="17"/>
  </w:num>
  <w:num w:numId="52">
    <w:abstractNumId w:val="21"/>
  </w:num>
  <w:num w:numId="53">
    <w:abstractNumId w:val="6"/>
  </w:num>
  <w:num w:numId="54">
    <w:abstractNumId w:val="18"/>
  </w:num>
  <w:num w:numId="5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7035A"/>
    <w:rsid w:val="000732FE"/>
    <w:rsid w:val="00074BB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D0536"/>
    <w:rsid w:val="000D2663"/>
    <w:rsid w:val="000D43F8"/>
    <w:rsid w:val="000D66CB"/>
    <w:rsid w:val="000D744F"/>
    <w:rsid w:val="000D7CD2"/>
    <w:rsid w:val="000E234D"/>
    <w:rsid w:val="000E2B49"/>
    <w:rsid w:val="000E3E8B"/>
    <w:rsid w:val="000F2A79"/>
    <w:rsid w:val="000F7318"/>
    <w:rsid w:val="001019F9"/>
    <w:rsid w:val="00107224"/>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92101"/>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E7CD5"/>
    <w:rsid w:val="002F272A"/>
    <w:rsid w:val="002F69D6"/>
    <w:rsid w:val="002F71C4"/>
    <w:rsid w:val="0030096E"/>
    <w:rsid w:val="00300D4E"/>
    <w:rsid w:val="003017AF"/>
    <w:rsid w:val="0030484A"/>
    <w:rsid w:val="00305687"/>
    <w:rsid w:val="00311160"/>
    <w:rsid w:val="00314CD6"/>
    <w:rsid w:val="00325F7D"/>
    <w:rsid w:val="00326D9A"/>
    <w:rsid w:val="003334EC"/>
    <w:rsid w:val="003365FD"/>
    <w:rsid w:val="00336669"/>
    <w:rsid w:val="0033679F"/>
    <w:rsid w:val="00336AED"/>
    <w:rsid w:val="003467AC"/>
    <w:rsid w:val="00357598"/>
    <w:rsid w:val="00360C64"/>
    <w:rsid w:val="0036165C"/>
    <w:rsid w:val="00363242"/>
    <w:rsid w:val="00363261"/>
    <w:rsid w:val="00365644"/>
    <w:rsid w:val="0036779A"/>
    <w:rsid w:val="003744A0"/>
    <w:rsid w:val="003761DB"/>
    <w:rsid w:val="003820B8"/>
    <w:rsid w:val="00390504"/>
    <w:rsid w:val="003920E9"/>
    <w:rsid w:val="0039564A"/>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4C37"/>
    <w:rsid w:val="00455328"/>
    <w:rsid w:val="00455675"/>
    <w:rsid w:val="00455EF0"/>
    <w:rsid w:val="00456C11"/>
    <w:rsid w:val="00463208"/>
    <w:rsid w:val="004675B6"/>
    <w:rsid w:val="0047111F"/>
    <w:rsid w:val="00476051"/>
    <w:rsid w:val="00477B34"/>
    <w:rsid w:val="00486858"/>
    <w:rsid w:val="004872FC"/>
    <w:rsid w:val="00491B62"/>
    <w:rsid w:val="00496287"/>
    <w:rsid w:val="004A100E"/>
    <w:rsid w:val="004A2466"/>
    <w:rsid w:val="004A35AB"/>
    <w:rsid w:val="004A52B0"/>
    <w:rsid w:val="004A695A"/>
    <w:rsid w:val="004B23B2"/>
    <w:rsid w:val="004B3694"/>
    <w:rsid w:val="004B4287"/>
    <w:rsid w:val="004C133A"/>
    <w:rsid w:val="004C63CF"/>
    <w:rsid w:val="004C766E"/>
    <w:rsid w:val="004C7716"/>
    <w:rsid w:val="004D0ADD"/>
    <w:rsid w:val="004D23C1"/>
    <w:rsid w:val="004D4C83"/>
    <w:rsid w:val="004E28C7"/>
    <w:rsid w:val="004E3A49"/>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544C"/>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513D"/>
    <w:rsid w:val="00656E90"/>
    <w:rsid w:val="0065795B"/>
    <w:rsid w:val="006635BB"/>
    <w:rsid w:val="00670163"/>
    <w:rsid w:val="0068111A"/>
    <w:rsid w:val="00681624"/>
    <w:rsid w:val="006915F9"/>
    <w:rsid w:val="00693850"/>
    <w:rsid w:val="006B1B2A"/>
    <w:rsid w:val="006B1B5D"/>
    <w:rsid w:val="006B719F"/>
    <w:rsid w:val="006C0727"/>
    <w:rsid w:val="006C2E30"/>
    <w:rsid w:val="006C674F"/>
    <w:rsid w:val="006D12DF"/>
    <w:rsid w:val="006D5F72"/>
    <w:rsid w:val="006D6B67"/>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23D91"/>
    <w:rsid w:val="00724DDB"/>
    <w:rsid w:val="00730060"/>
    <w:rsid w:val="00731923"/>
    <w:rsid w:val="00732A32"/>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3F37"/>
    <w:rsid w:val="007745EC"/>
    <w:rsid w:val="00775868"/>
    <w:rsid w:val="00776BFB"/>
    <w:rsid w:val="00782C33"/>
    <w:rsid w:val="00786362"/>
    <w:rsid w:val="00786F14"/>
    <w:rsid w:val="007873F8"/>
    <w:rsid w:val="0079112E"/>
    <w:rsid w:val="00791EC4"/>
    <w:rsid w:val="007923C1"/>
    <w:rsid w:val="007934F1"/>
    <w:rsid w:val="00793A4F"/>
    <w:rsid w:val="00793A62"/>
    <w:rsid w:val="007A2867"/>
    <w:rsid w:val="007A62F4"/>
    <w:rsid w:val="007A64F1"/>
    <w:rsid w:val="007C171A"/>
    <w:rsid w:val="007C5612"/>
    <w:rsid w:val="007C67E6"/>
    <w:rsid w:val="007C754D"/>
    <w:rsid w:val="007D2D53"/>
    <w:rsid w:val="007D36B4"/>
    <w:rsid w:val="007D7DF2"/>
    <w:rsid w:val="007E05C7"/>
    <w:rsid w:val="007E47E9"/>
    <w:rsid w:val="007E4CF1"/>
    <w:rsid w:val="007E7940"/>
    <w:rsid w:val="007F6455"/>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5FD6"/>
    <w:rsid w:val="00867D40"/>
    <w:rsid w:val="00871812"/>
    <w:rsid w:val="00871EC6"/>
    <w:rsid w:val="008801E9"/>
    <w:rsid w:val="00881607"/>
    <w:rsid w:val="00883108"/>
    <w:rsid w:val="0089289E"/>
    <w:rsid w:val="00893069"/>
    <w:rsid w:val="008A0E61"/>
    <w:rsid w:val="008A5FF8"/>
    <w:rsid w:val="008B0971"/>
    <w:rsid w:val="008B1DA0"/>
    <w:rsid w:val="008B22D7"/>
    <w:rsid w:val="008B5A70"/>
    <w:rsid w:val="008B69BA"/>
    <w:rsid w:val="008B7570"/>
    <w:rsid w:val="008C267D"/>
    <w:rsid w:val="008C4F45"/>
    <w:rsid w:val="008C557D"/>
    <w:rsid w:val="008C6206"/>
    <w:rsid w:val="008C63DE"/>
    <w:rsid w:val="008C7834"/>
    <w:rsid w:val="008D0D6B"/>
    <w:rsid w:val="008D323D"/>
    <w:rsid w:val="008D3C58"/>
    <w:rsid w:val="008D3D62"/>
    <w:rsid w:val="008E41E3"/>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77EC"/>
    <w:rsid w:val="0094395A"/>
    <w:rsid w:val="00944135"/>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0D15"/>
    <w:rsid w:val="009B2D9B"/>
    <w:rsid w:val="009B451C"/>
    <w:rsid w:val="009B4DDD"/>
    <w:rsid w:val="009B5811"/>
    <w:rsid w:val="009B7AB8"/>
    <w:rsid w:val="009C3881"/>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440D0"/>
    <w:rsid w:val="00A51FD9"/>
    <w:rsid w:val="00A53207"/>
    <w:rsid w:val="00A5788A"/>
    <w:rsid w:val="00A60ACD"/>
    <w:rsid w:val="00A640BF"/>
    <w:rsid w:val="00A73476"/>
    <w:rsid w:val="00A74B94"/>
    <w:rsid w:val="00A77BDB"/>
    <w:rsid w:val="00A80243"/>
    <w:rsid w:val="00A82D47"/>
    <w:rsid w:val="00A8394A"/>
    <w:rsid w:val="00A87587"/>
    <w:rsid w:val="00A910C4"/>
    <w:rsid w:val="00A939E9"/>
    <w:rsid w:val="00A95AB4"/>
    <w:rsid w:val="00A974F3"/>
    <w:rsid w:val="00AA099B"/>
    <w:rsid w:val="00AA1354"/>
    <w:rsid w:val="00AA4076"/>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1E3A"/>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4274"/>
    <w:rsid w:val="00BA4F8A"/>
    <w:rsid w:val="00BA5466"/>
    <w:rsid w:val="00BA5A26"/>
    <w:rsid w:val="00BB1D05"/>
    <w:rsid w:val="00BB53F7"/>
    <w:rsid w:val="00BC053A"/>
    <w:rsid w:val="00BC1EEE"/>
    <w:rsid w:val="00BC335E"/>
    <w:rsid w:val="00BC65B6"/>
    <w:rsid w:val="00BD0F93"/>
    <w:rsid w:val="00BD3207"/>
    <w:rsid w:val="00BD3943"/>
    <w:rsid w:val="00BD5572"/>
    <w:rsid w:val="00BD6009"/>
    <w:rsid w:val="00BD6A85"/>
    <w:rsid w:val="00BD6FB0"/>
    <w:rsid w:val="00BD7EC2"/>
    <w:rsid w:val="00BE0C16"/>
    <w:rsid w:val="00BE2D90"/>
    <w:rsid w:val="00BE4716"/>
    <w:rsid w:val="00BE5C8B"/>
    <w:rsid w:val="00BE68C2"/>
    <w:rsid w:val="00BF0321"/>
    <w:rsid w:val="00BF36F9"/>
    <w:rsid w:val="00BF3731"/>
    <w:rsid w:val="00BF3C97"/>
    <w:rsid w:val="00BF62DD"/>
    <w:rsid w:val="00BF6992"/>
    <w:rsid w:val="00BF6A61"/>
    <w:rsid w:val="00BF7761"/>
    <w:rsid w:val="00C01150"/>
    <w:rsid w:val="00C05D73"/>
    <w:rsid w:val="00C07C6C"/>
    <w:rsid w:val="00C1013D"/>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403"/>
    <w:rsid w:val="00D758CA"/>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50B6"/>
    <w:rsid w:val="00E16746"/>
    <w:rsid w:val="00E173B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3952"/>
    <w:rsid w:val="00E845EF"/>
    <w:rsid w:val="00E85ADC"/>
    <w:rsid w:val="00E8646B"/>
    <w:rsid w:val="00E90728"/>
    <w:rsid w:val="00E9106B"/>
    <w:rsid w:val="00E94ABB"/>
    <w:rsid w:val="00E962B6"/>
    <w:rsid w:val="00E96EE0"/>
    <w:rsid w:val="00E97C60"/>
    <w:rsid w:val="00EA5A21"/>
    <w:rsid w:val="00EA5AE8"/>
    <w:rsid w:val="00EA6B47"/>
    <w:rsid w:val="00EB0BBE"/>
    <w:rsid w:val="00EB2CD0"/>
    <w:rsid w:val="00EB30F6"/>
    <w:rsid w:val="00EB4B4F"/>
    <w:rsid w:val="00EC2CD2"/>
    <w:rsid w:val="00EC3704"/>
    <w:rsid w:val="00EC58AD"/>
    <w:rsid w:val="00ED21CB"/>
    <w:rsid w:val="00EF1E58"/>
    <w:rsid w:val="00EF3A18"/>
    <w:rsid w:val="00EF4E78"/>
    <w:rsid w:val="00F01DE6"/>
    <w:rsid w:val="00F03645"/>
    <w:rsid w:val="00F04210"/>
    <w:rsid w:val="00F04D2B"/>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10A5"/>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49BB"/>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64EDEA78-953E-41B7-B016-97B2BA0C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872</TotalTime>
  <Pages>1</Pages>
  <Words>10694</Words>
  <Characters>60960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20/0566r4</vt:lpstr>
    </vt:vector>
  </TitlesOfParts>
  <Company>Intel</Company>
  <LinksUpToDate>false</LinksUpToDate>
  <CharactersWithSpaces>71511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653</cp:revision>
  <cp:lastPrinted>2014-06-04T16:31:00Z</cp:lastPrinted>
  <dcterms:created xsi:type="dcterms:W3CDTF">2015-01-13T14:47:00Z</dcterms:created>
  <dcterms:modified xsi:type="dcterms:W3CDTF">2020-04-14T23:55:00Z</dcterms:modified>
</cp:coreProperties>
</file>