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242B23E3" w:rsidR="00C723BC" w:rsidRPr="00183F4C" w:rsidRDefault="003B7B78" w:rsidP="00B829D5">
            <w:pPr>
              <w:pStyle w:val="T2"/>
            </w:pPr>
            <w:r w:rsidRPr="003B7B78">
              <w:rPr>
                <w:rFonts w:eastAsiaTheme="minorEastAsia"/>
                <w:lang w:eastAsia="zh-CN"/>
              </w:rPr>
              <w:tab/>
            </w:r>
            <w:r w:rsidR="00CA3A9D">
              <w:rPr>
                <w:rFonts w:eastAsiaTheme="minorEastAsia"/>
                <w:lang w:eastAsia="zh-CN"/>
              </w:rPr>
              <w:t xml:space="preserve">Spec </w:t>
            </w:r>
            <w:r w:rsidRPr="003B7B78">
              <w:rPr>
                <w:rFonts w:eastAsiaTheme="minorEastAsia"/>
                <w:lang w:eastAsia="zh-CN"/>
              </w:rPr>
              <w:t xml:space="preserve">Text for </w:t>
            </w:r>
            <w:r w:rsidR="00B829D5">
              <w:rPr>
                <w:rFonts w:eastAsiaTheme="minorEastAsia"/>
                <w:lang w:eastAsia="zh-CN"/>
              </w:rPr>
              <w:t>20 MHz channel access</w:t>
            </w:r>
          </w:p>
        </w:tc>
      </w:tr>
      <w:tr w:rsidR="00C723BC" w:rsidRPr="00183F4C" w14:paraId="31C61CCD" w14:textId="77777777" w:rsidTr="00D74DE9">
        <w:trPr>
          <w:trHeight w:val="359"/>
          <w:jc w:val="center"/>
        </w:trPr>
        <w:tc>
          <w:tcPr>
            <w:tcW w:w="9576" w:type="dxa"/>
            <w:gridSpan w:val="5"/>
            <w:vAlign w:val="center"/>
          </w:tcPr>
          <w:p w14:paraId="31C61CCC" w14:textId="062BD82A" w:rsidR="00C723BC" w:rsidRPr="00183F4C" w:rsidRDefault="00C723BC" w:rsidP="006B595E">
            <w:pPr>
              <w:pStyle w:val="T2"/>
              <w:ind w:left="0"/>
              <w:rPr>
                <w:b w:val="0"/>
                <w:sz w:val="20"/>
              </w:rPr>
            </w:pPr>
            <w:r w:rsidRPr="00183F4C">
              <w:rPr>
                <w:sz w:val="20"/>
              </w:rPr>
              <w:t>Date:</w:t>
            </w:r>
            <w:r w:rsidRPr="00183F4C">
              <w:rPr>
                <w:b w:val="0"/>
                <w:sz w:val="20"/>
              </w:rPr>
              <w:t xml:space="preserve">  20</w:t>
            </w:r>
            <w:r w:rsidR="000B0E9C">
              <w:rPr>
                <w:b w:val="0"/>
                <w:sz w:val="20"/>
              </w:rPr>
              <w:t>20</w:t>
            </w:r>
            <w:r w:rsidRPr="00183F4C">
              <w:rPr>
                <w:b w:val="0"/>
                <w:sz w:val="20"/>
              </w:rPr>
              <w:t>-</w:t>
            </w:r>
            <w:r w:rsidR="00432069">
              <w:rPr>
                <w:b w:val="0"/>
                <w:sz w:val="20"/>
                <w:lang w:eastAsia="ko-KR"/>
              </w:rPr>
              <w:t>0</w:t>
            </w:r>
            <w:r w:rsidR="000B0E9C">
              <w:rPr>
                <w:b w:val="0"/>
                <w:sz w:val="20"/>
                <w:lang w:eastAsia="ko-KR"/>
              </w:rPr>
              <w:t>3</w:t>
            </w:r>
            <w:r>
              <w:rPr>
                <w:rFonts w:hint="eastAsia"/>
                <w:b w:val="0"/>
                <w:sz w:val="20"/>
                <w:lang w:eastAsia="ko-KR"/>
              </w:rPr>
              <w:t>-</w:t>
            </w:r>
            <w:r w:rsidR="006B595E">
              <w:rPr>
                <w:b w:val="0"/>
                <w:sz w:val="20"/>
                <w:lang w:eastAsia="ko-KR"/>
              </w:rPr>
              <w:t>20</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060D5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3AA6F2EC" w:rsidR="000D6CA0" w:rsidRPr="003B7B78" w:rsidRDefault="00A60353" w:rsidP="003B7B78">
            <w:pPr>
              <w:pStyle w:val="T2"/>
              <w:spacing w:after="0"/>
              <w:ind w:left="0" w:right="0"/>
              <w:jc w:val="left"/>
              <w:rPr>
                <w:b w:val="0"/>
                <w:sz w:val="18"/>
                <w:szCs w:val="18"/>
                <w:lang w:eastAsia="ko-KR"/>
              </w:rPr>
            </w:pPr>
            <w:r>
              <w:rPr>
                <w:b w:val="0"/>
                <w:sz w:val="18"/>
                <w:szCs w:val="18"/>
                <w:lang w:eastAsia="ko-KR"/>
              </w:rPr>
              <w:t>Yonsei</w:t>
            </w:r>
            <w:r w:rsidR="003A57F4">
              <w:rPr>
                <w:b w:val="0"/>
                <w:sz w:val="18"/>
                <w:szCs w:val="18"/>
                <w:lang w:eastAsia="ko-KR"/>
              </w:rPr>
              <w:t xml:space="preserve"> Univ.</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16E37C1C" w:rsidR="000D6CA0" w:rsidRPr="003B7B78" w:rsidRDefault="00AE1372" w:rsidP="003B7B78">
            <w:pPr>
              <w:pStyle w:val="T2"/>
              <w:spacing w:after="0"/>
              <w:ind w:left="0" w:right="0"/>
              <w:jc w:val="left"/>
              <w:rPr>
                <w:b w:val="0"/>
                <w:sz w:val="18"/>
                <w:szCs w:val="18"/>
                <w:lang w:eastAsia="ko-KR"/>
              </w:rPr>
            </w:pPr>
            <w:hyperlink r:id="rId8" w:history="1">
              <w:r w:rsidR="003A57F4" w:rsidRPr="00F007D5">
                <w:rPr>
                  <w:rStyle w:val="a6"/>
                  <w:b w:val="0"/>
                  <w:sz w:val="18"/>
                  <w:szCs w:val="18"/>
                </w:rPr>
                <w:t>hhs0811@yonsei.ac.kr</w:t>
              </w:r>
            </w:hyperlink>
            <w:r w:rsidR="003A57F4">
              <w:rPr>
                <w:b w:val="0"/>
                <w:sz w:val="18"/>
                <w:szCs w:val="18"/>
              </w:rPr>
              <w:t xml:space="preserve"> </w:t>
            </w:r>
          </w:p>
        </w:tc>
      </w:tr>
      <w:tr w:rsidR="00B829D5" w:rsidRPr="00183F4C" w14:paraId="637C38AB" w14:textId="77777777" w:rsidTr="00060D53">
        <w:trPr>
          <w:trHeight w:val="359"/>
          <w:jc w:val="center"/>
        </w:trPr>
        <w:tc>
          <w:tcPr>
            <w:tcW w:w="1548" w:type="dxa"/>
          </w:tcPr>
          <w:p w14:paraId="45B5342E" w14:textId="7B412A4A" w:rsidR="00B829D5" w:rsidRPr="003B7B78" w:rsidRDefault="00B829D5" w:rsidP="00B829D5">
            <w:pPr>
              <w:pStyle w:val="T2"/>
              <w:spacing w:after="0"/>
              <w:ind w:left="0" w:right="0"/>
              <w:jc w:val="left"/>
              <w:rPr>
                <w:b w:val="0"/>
                <w:sz w:val="18"/>
                <w:szCs w:val="18"/>
                <w:lang w:eastAsia="ko-KR"/>
              </w:rPr>
            </w:pPr>
            <w:r>
              <w:rPr>
                <w:b w:val="0"/>
                <w:sz w:val="18"/>
                <w:szCs w:val="18"/>
              </w:rPr>
              <w:t>Ronny Younho Kim</w:t>
            </w:r>
          </w:p>
        </w:tc>
        <w:tc>
          <w:tcPr>
            <w:tcW w:w="1440" w:type="dxa"/>
            <w:vAlign w:val="center"/>
          </w:tcPr>
          <w:p w14:paraId="539FAF83" w14:textId="0E004588" w:rsidR="00B829D5" w:rsidRPr="003B7B78" w:rsidRDefault="00B829D5" w:rsidP="00B829D5">
            <w:pPr>
              <w:pStyle w:val="T2"/>
              <w:spacing w:after="0"/>
              <w:ind w:left="0" w:right="0"/>
              <w:jc w:val="left"/>
              <w:rPr>
                <w:b w:val="0"/>
                <w:sz w:val="18"/>
                <w:szCs w:val="18"/>
                <w:lang w:eastAsia="ko-KR"/>
              </w:rPr>
            </w:pPr>
            <w:r>
              <w:rPr>
                <w:rFonts w:hint="eastAsia"/>
                <w:b w:val="0"/>
                <w:sz w:val="18"/>
                <w:szCs w:val="18"/>
                <w:lang w:eastAsia="ko-KR"/>
              </w:rPr>
              <w:t>Korea National University of Transportation</w:t>
            </w:r>
          </w:p>
        </w:tc>
        <w:tc>
          <w:tcPr>
            <w:tcW w:w="2610" w:type="dxa"/>
            <w:vAlign w:val="center"/>
          </w:tcPr>
          <w:p w14:paraId="301D21FD" w14:textId="77777777" w:rsidR="00B829D5" w:rsidRPr="003B7B78" w:rsidRDefault="00B829D5" w:rsidP="00B829D5">
            <w:pPr>
              <w:pStyle w:val="T2"/>
              <w:spacing w:after="0"/>
              <w:ind w:left="0" w:right="0"/>
              <w:jc w:val="left"/>
              <w:rPr>
                <w:b w:val="0"/>
                <w:sz w:val="18"/>
                <w:szCs w:val="18"/>
                <w:lang w:eastAsia="ko-KR"/>
              </w:rPr>
            </w:pPr>
          </w:p>
        </w:tc>
        <w:tc>
          <w:tcPr>
            <w:tcW w:w="1620" w:type="dxa"/>
            <w:vAlign w:val="center"/>
          </w:tcPr>
          <w:p w14:paraId="68ADA1E0" w14:textId="77777777" w:rsidR="00B829D5" w:rsidRPr="003B7B78" w:rsidRDefault="00B829D5" w:rsidP="00B829D5">
            <w:pPr>
              <w:pStyle w:val="T2"/>
              <w:spacing w:after="0"/>
              <w:ind w:left="0" w:right="0"/>
              <w:jc w:val="left"/>
              <w:rPr>
                <w:b w:val="0"/>
                <w:sz w:val="18"/>
                <w:szCs w:val="18"/>
                <w:lang w:eastAsia="ko-KR"/>
              </w:rPr>
            </w:pPr>
          </w:p>
        </w:tc>
        <w:tc>
          <w:tcPr>
            <w:tcW w:w="2358" w:type="dxa"/>
          </w:tcPr>
          <w:p w14:paraId="68280CB4" w14:textId="3B783492" w:rsidR="00B829D5" w:rsidRPr="003B7B78" w:rsidRDefault="00AE1372" w:rsidP="00B829D5">
            <w:pPr>
              <w:pStyle w:val="T2"/>
              <w:spacing w:after="0"/>
              <w:ind w:left="0" w:right="0"/>
              <w:jc w:val="left"/>
              <w:rPr>
                <w:b w:val="0"/>
                <w:sz w:val="18"/>
                <w:szCs w:val="18"/>
                <w:lang w:eastAsia="ko-KR"/>
              </w:rPr>
            </w:pPr>
            <w:hyperlink r:id="rId9" w:history="1">
              <w:r w:rsidR="00B829D5" w:rsidRPr="00F007D5">
                <w:rPr>
                  <w:rStyle w:val="a6"/>
                  <w:b w:val="0"/>
                  <w:sz w:val="18"/>
                  <w:szCs w:val="18"/>
                </w:rPr>
                <w:t>ronnykim@ut.ac.kr</w:t>
              </w:r>
            </w:hyperlink>
            <w:r w:rsidR="00B829D5">
              <w:rPr>
                <w:b w:val="0"/>
                <w:sz w:val="18"/>
                <w:szCs w:val="18"/>
              </w:rPr>
              <w:t xml:space="preserve"> </w:t>
            </w:r>
            <w:r w:rsidR="00B829D5" w:rsidRPr="003B7B78">
              <w:rPr>
                <w:b w:val="0"/>
                <w:sz w:val="18"/>
                <w:szCs w:val="18"/>
              </w:rPr>
              <w:t xml:space="preserve"> </w:t>
            </w:r>
          </w:p>
        </w:tc>
      </w:tr>
      <w:tr w:rsidR="00B829D5" w:rsidRPr="00183F4C" w14:paraId="2C59FBAC" w14:textId="77777777" w:rsidTr="00060D53">
        <w:trPr>
          <w:trHeight w:val="359"/>
          <w:jc w:val="center"/>
        </w:trPr>
        <w:tc>
          <w:tcPr>
            <w:tcW w:w="1548" w:type="dxa"/>
          </w:tcPr>
          <w:p w14:paraId="294E42FC" w14:textId="6EBC4CF5" w:rsidR="00B829D5" w:rsidRPr="003B7B78" w:rsidRDefault="00B829D5" w:rsidP="00B829D5">
            <w:pPr>
              <w:pStyle w:val="T2"/>
              <w:spacing w:after="0"/>
              <w:ind w:left="0" w:right="0"/>
              <w:jc w:val="left"/>
              <w:rPr>
                <w:b w:val="0"/>
                <w:sz w:val="18"/>
                <w:szCs w:val="18"/>
                <w:lang w:eastAsia="ko-KR"/>
              </w:rPr>
            </w:pPr>
          </w:p>
        </w:tc>
        <w:tc>
          <w:tcPr>
            <w:tcW w:w="1440" w:type="dxa"/>
            <w:vAlign w:val="center"/>
          </w:tcPr>
          <w:p w14:paraId="3A6C8554" w14:textId="5DF72E69" w:rsidR="00B829D5" w:rsidRPr="003B7B78" w:rsidRDefault="00B829D5" w:rsidP="00B829D5">
            <w:pPr>
              <w:pStyle w:val="T2"/>
              <w:spacing w:after="0"/>
              <w:ind w:left="0" w:right="0"/>
              <w:jc w:val="left"/>
              <w:rPr>
                <w:b w:val="0"/>
                <w:sz w:val="18"/>
                <w:szCs w:val="18"/>
                <w:lang w:eastAsia="ko-KR"/>
              </w:rPr>
            </w:pPr>
          </w:p>
        </w:tc>
        <w:tc>
          <w:tcPr>
            <w:tcW w:w="2610" w:type="dxa"/>
            <w:vAlign w:val="center"/>
          </w:tcPr>
          <w:p w14:paraId="7043C1CD" w14:textId="77777777" w:rsidR="00B829D5" w:rsidRPr="003B7B78" w:rsidRDefault="00B829D5" w:rsidP="00B829D5">
            <w:pPr>
              <w:pStyle w:val="T2"/>
              <w:spacing w:after="0"/>
              <w:ind w:left="0" w:right="0"/>
              <w:jc w:val="left"/>
              <w:rPr>
                <w:b w:val="0"/>
                <w:sz w:val="18"/>
                <w:szCs w:val="18"/>
                <w:lang w:eastAsia="ko-KR"/>
              </w:rPr>
            </w:pPr>
          </w:p>
        </w:tc>
        <w:tc>
          <w:tcPr>
            <w:tcW w:w="1620" w:type="dxa"/>
            <w:vAlign w:val="center"/>
          </w:tcPr>
          <w:p w14:paraId="726ED0F4" w14:textId="77777777" w:rsidR="00B829D5" w:rsidRPr="003B7B78" w:rsidRDefault="00B829D5" w:rsidP="00B829D5">
            <w:pPr>
              <w:pStyle w:val="T2"/>
              <w:spacing w:after="0"/>
              <w:ind w:left="0" w:right="0"/>
              <w:jc w:val="left"/>
              <w:rPr>
                <w:b w:val="0"/>
                <w:sz w:val="18"/>
                <w:szCs w:val="18"/>
                <w:lang w:eastAsia="ko-KR"/>
              </w:rPr>
            </w:pPr>
          </w:p>
        </w:tc>
        <w:tc>
          <w:tcPr>
            <w:tcW w:w="2358" w:type="dxa"/>
          </w:tcPr>
          <w:p w14:paraId="205307AB" w14:textId="4193CB9D" w:rsidR="00B829D5" w:rsidRPr="003B7B78" w:rsidRDefault="00B829D5" w:rsidP="00B829D5">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1" w14:textId="33D8EDE4" w:rsidR="00AC3A4B" w:rsidRDefault="003E4403" w:rsidP="003E4403">
      <w:pPr>
        <w:jc w:val="both"/>
      </w:pPr>
      <w:r>
        <w:rPr>
          <w:rFonts w:hint="eastAsia"/>
          <w:lang w:eastAsia="ko-KR"/>
        </w:rPr>
        <w:t>This submission propos</w:t>
      </w:r>
      <w:r>
        <w:rPr>
          <w:lang w:eastAsia="ko-KR"/>
        </w:rPr>
        <w:t>es</w:t>
      </w:r>
      <w:r>
        <w:rPr>
          <w:rFonts w:hint="eastAsia"/>
          <w:lang w:eastAsia="ko-KR"/>
        </w:rPr>
        <w:t xml:space="preserve"> </w:t>
      </w:r>
      <w:r w:rsidR="000D6CA0">
        <w:rPr>
          <w:lang w:eastAsia="ko-KR"/>
        </w:rPr>
        <w:t>spec text</w:t>
      </w:r>
      <w:r w:rsidR="00CA3A9D">
        <w:rPr>
          <w:lang w:eastAsia="ko-KR"/>
        </w:rPr>
        <w:t>s</w:t>
      </w:r>
      <w:r w:rsidR="000D6CA0">
        <w:rPr>
          <w:lang w:eastAsia="ko-KR"/>
        </w:rPr>
        <w:t xml:space="preserve"> </w:t>
      </w:r>
      <w:r w:rsidR="00C254B0">
        <w:rPr>
          <w:rFonts w:hint="eastAsia"/>
          <w:lang w:eastAsia="ko-KR"/>
        </w:rPr>
        <w:t>f</w:t>
      </w:r>
      <w:r w:rsidR="00C254B0">
        <w:rPr>
          <w:lang w:eastAsia="ko-KR"/>
        </w:rPr>
        <w:t>or 20 MHz channel access</w:t>
      </w:r>
      <w:r w:rsidR="000E73F5">
        <w:rPr>
          <w:lang w:eastAsia="ko-KR"/>
        </w:rPr>
        <w:t xml:space="preserve"> based on</w:t>
      </w:r>
      <w:r w:rsidR="00CA3A9D">
        <w:rPr>
          <w:lang w:eastAsia="ko-KR"/>
        </w:rPr>
        <w:t xml:space="preserve"> motion</w:t>
      </w:r>
      <w:r w:rsidR="00C254B0">
        <w:rPr>
          <w:lang w:eastAsia="ko-KR"/>
        </w:rPr>
        <w:t>s</w:t>
      </w:r>
      <w:r w:rsidR="00CA3A9D">
        <w:rPr>
          <w:lang w:eastAsia="ko-KR"/>
        </w:rPr>
        <w:t xml:space="preserve"> passed in 1</w:t>
      </w:r>
      <w:r w:rsidR="00C254B0">
        <w:rPr>
          <w:lang w:eastAsia="ko-KR"/>
        </w:rPr>
        <w:t>9</w:t>
      </w:r>
      <w:r w:rsidR="00CA3A9D">
        <w:rPr>
          <w:lang w:eastAsia="ko-KR"/>
        </w:rPr>
        <w:t>/</w:t>
      </w:r>
      <w:r w:rsidR="00C254B0">
        <w:rPr>
          <w:lang w:eastAsia="ko-KR"/>
        </w:rPr>
        <w:t>497.</w:t>
      </w:r>
    </w:p>
    <w:p w14:paraId="31C61CE2" w14:textId="77777777" w:rsidR="004271CC" w:rsidRPr="00CA3A9D" w:rsidRDefault="004271CC" w:rsidP="003E4403">
      <w:pPr>
        <w:jc w:val="both"/>
      </w:pPr>
    </w:p>
    <w:p w14:paraId="31C61CE3" w14:textId="77777777" w:rsidR="003E4403" w:rsidRDefault="003E4403" w:rsidP="003E4403">
      <w:pPr>
        <w:jc w:val="both"/>
      </w:pPr>
      <w:r>
        <w:t>Revisions:</w:t>
      </w:r>
    </w:p>
    <w:p w14:paraId="31C61CE8" w14:textId="2183DBE1" w:rsidR="005E768D" w:rsidRDefault="00BA6C7C" w:rsidP="00060D53">
      <w:pPr>
        <w:pStyle w:val="af"/>
        <w:numPr>
          <w:ilvl w:val="0"/>
          <w:numId w:val="9"/>
        </w:numPr>
        <w:spacing w:after="120"/>
        <w:ind w:leftChars="0"/>
        <w:jc w:val="both"/>
      </w:pPr>
      <w:r>
        <w:t xml:space="preserve">Rev 0: Initial version of the document. </w:t>
      </w:r>
    </w:p>
    <w:p w14:paraId="31C61CE9" w14:textId="77777777" w:rsidR="00DC0CA2" w:rsidRDefault="005E768D" w:rsidP="00F2637D">
      <w:r w:rsidRPr="004D2D75">
        <w:br w:type="page"/>
      </w:r>
      <w:bookmarkStart w:id="0" w:name="_GoBack"/>
      <w:bookmarkEnd w:id="0"/>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6AC79040"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829D5">
        <w:rPr>
          <w:lang w:eastAsia="ko-KR"/>
        </w:rPr>
        <w:t>bd</w:t>
      </w:r>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36AAFFAC"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B829D5">
        <w:rPr>
          <w:b/>
          <w:bCs/>
          <w:i/>
          <w:iCs/>
          <w:lang w:eastAsia="ko-KR"/>
        </w:rPr>
        <w:t>bd</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78803B09" w:rsidR="00CE4BAA" w:rsidRDefault="00CE4BAA" w:rsidP="00CE4BAA">
      <w:pPr>
        <w:rPr>
          <w:b/>
          <w:bCs/>
          <w:i/>
          <w:iCs/>
          <w:lang w:eastAsia="ko-KR"/>
        </w:rPr>
      </w:pPr>
      <w:r w:rsidRPr="004F3AF6">
        <w:rPr>
          <w:b/>
          <w:bCs/>
          <w:i/>
          <w:iCs/>
          <w:lang w:eastAsia="ko-KR"/>
        </w:rPr>
        <w:t>TG</w:t>
      </w:r>
      <w:r w:rsidR="00B829D5">
        <w:rPr>
          <w:b/>
          <w:bCs/>
          <w:i/>
          <w:iCs/>
          <w:lang w:eastAsia="ko-KR"/>
        </w:rPr>
        <w:t>bd</w:t>
      </w:r>
      <w:r w:rsidRPr="004F3AF6">
        <w:rPr>
          <w:b/>
          <w:bCs/>
          <w:i/>
          <w:iCs/>
          <w:lang w:eastAsia="ko-KR"/>
        </w:rPr>
        <w:t xml:space="preserve"> Editor: Editing instructions preceded by “TG</w:t>
      </w:r>
      <w:r w:rsidR="00B829D5">
        <w:rPr>
          <w:b/>
          <w:bCs/>
          <w:i/>
          <w:iCs/>
          <w:lang w:eastAsia="ko-KR"/>
        </w:rPr>
        <w:t>bd</w:t>
      </w:r>
      <w:r w:rsidRPr="004F3AF6">
        <w:rPr>
          <w:b/>
          <w:bCs/>
          <w:i/>
          <w:iCs/>
          <w:lang w:eastAsia="ko-KR"/>
        </w:rPr>
        <w:t xml:space="preserve"> Editor” are instructions to the TG</w:t>
      </w:r>
      <w:r w:rsidR="00B829D5">
        <w:rPr>
          <w:b/>
          <w:bCs/>
          <w:i/>
          <w:iCs/>
          <w:lang w:eastAsia="ko-KR"/>
        </w:rPr>
        <w:t>bd</w:t>
      </w:r>
      <w:r w:rsidRPr="004F3AF6">
        <w:rPr>
          <w:b/>
          <w:bCs/>
          <w:i/>
          <w:iCs/>
          <w:lang w:eastAsia="ko-KR"/>
        </w:rPr>
        <w:t xml:space="preserve"> editor to modify existing material in the TG</w:t>
      </w:r>
      <w:r w:rsidR="00B829D5">
        <w:rPr>
          <w:b/>
          <w:bCs/>
          <w:i/>
          <w:iCs/>
          <w:lang w:eastAsia="ko-KR"/>
        </w:rPr>
        <w:t>bd</w:t>
      </w:r>
      <w:r w:rsidRPr="004F3AF6">
        <w:rPr>
          <w:b/>
          <w:bCs/>
          <w:i/>
          <w:iCs/>
          <w:lang w:eastAsia="ko-KR"/>
        </w:rPr>
        <w:t xml:space="preserve"> draft.  As a result of adopting the changes, the TG</w:t>
      </w:r>
      <w:r w:rsidR="00B829D5">
        <w:rPr>
          <w:b/>
          <w:bCs/>
          <w:i/>
          <w:iCs/>
          <w:lang w:eastAsia="ko-KR"/>
        </w:rPr>
        <w:t>bd</w:t>
      </w:r>
      <w:r w:rsidRPr="004F3AF6">
        <w:rPr>
          <w:b/>
          <w:bCs/>
          <w:i/>
          <w:iCs/>
          <w:lang w:eastAsia="ko-KR"/>
        </w:rPr>
        <w:t xml:space="preserve"> editor will execute the instructions rather than copy them to the TG</w:t>
      </w:r>
      <w:r w:rsidR="00B829D5">
        <w:rPr>
          <w:b/>
          <w:bCs/>
          <w:i/>
          <w:iCs/>
          <w:lang w:eastAsia="ko-KR"/>
        </w:rPr>
        <w:t>bd</w:t>
      </w:r>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1A0921D1" w14:textId="1E801CAD" w:rsidR="0051456B" w:rsidRPr="00DC3095" w:rsidRDefault="0051456B" w:rsidP="00DC30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sz w:val="20"/>
          <w:lang w:eastAsia="zh-CN"/>
        </w:rPr>
      </w:pPr>
      <w:r>
        <w:rPr>
          <w:rFonts w:eastAsiaTheme="minorEastAsia"/>
          <w:sz w:val="20"/>
          <w:lang w:eastAsia="zh-CN"/>
        </w:rPr>
        <w:t>The following motion</w:t>
      </w:r>
      <w:r w:rsidR="00B829D5">
        <w:rPr>
          <w:rFonts w:eastAsiaTheme="minorEastAsia"/>
          <w:sz w:val="20"/>
          <w:lang w:eastAsia="zh-CN"/>
        </w:rPr>
        <w:t>s</w:t>
      </w:r>
      <w:r>
        <w:rPr>
          <w:rFonts w:eastAsiaTheme="minorEastAsia"/>
          <w:sz w:val="20"/>
          <w:lang w:eastAsia="zh-CN"/>
        </w:rPr>
        <w:t xml:space="preserve"> about </w:t>
      </w:r>
      <w:r w:rsidR="00B829D5">
        <w:rPr>
          <w:rFonts w:eastAsiaTheme="minorEastAsia"/>
          <w:sz w:val="20"/>
          <w:lang w:eastAsia="zh-CN"/>
        </w:rPr>
        <w:t>20 MHz channel access in 802.11bd</w:t>
      </w:r>
      <w:r w:rsidR="0059085E">
        <w:rPr>
          <w:rFonts w:eastAsiaTheme="minorEastAsia"/>
          <w:sz w:val="20"/>
          <w:lang w:eastAsia="zh-CN"/>
        </w:rPr>
        <w:t xml:space="preserve"> ha</w:t>
      </w:r>
      <w:r w:rsidR="00B829D5">
        <w:rPr>
          <w:rFonts w:eastAsiaTheme="minorEastAsia"/>
          <w:sz w:val="20"/>
          <w:lang w:eastAsia="zh-CN"/>
        </w:rPr>
        <w:t>ve</w:t>
      </w:r>
      <w:r w:rsidR="0059085E">
        <w:rPr>
          <w:rFonts w:eastAsiaTheme="minorEastAsia"/>
          <w:sz w:val="20"/>
          <w:lang w:eastAsia="zh-CN"/>
        </w:rPr>
        <w:t xml:space="preserve"> been passed</w:t>
      </w:r>
      <w:r>
        <w:rPr>
          <w:rFonts w:eastAsiaTheme="minorEastAsia"/>
          <w:sz w:val="20"/>
          <w:lang w:eastAsia="zh-CN"/>
        </w:rPr>
        <w:t xml:space="preserve"> in </w:t>
      </w:r>
      <w:r w:rsidR="00DC3095">
        <w:rPr>
          <w:rFonts w:eastAsiaTheme="minorEastAsia"/>
          <w:sz w:val="20"/>
          <w:lang w:eastAsia="zh-CN"/>
        </w:rPr>
        <w:t>19</w:t>
      </w:r>
      <w:r>
        <w:rPr>
          <w:rFonts w:eastAsiaTheme="minorEastAsia"/>
          <w:sz w:val="20"/>
          <w:lang w:eastAsia="zh-CN"/>
        </w:rPr>
        <w:t>/</w:t>
      </w:r>
      <w:r w:rsidR="00DC3095">
        <w:rPr>
          <w:rFonts w:eastAsiaTheme="minorEastAsia"/>
          <w:sz w:val="20"/>
          <w:lang w:eastAsia="zh-CN"/>
        </w:rPr>
        <w:t>497</w:t>
      </w:r>
    </w:p>
    <w:p w14:paraId="27C65992" w14:textId="0E81723F"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An 11bd 20</w:t>
      </w:r>
      <w:r w:rsidR="00E16B53">
        <w:rPr>
          <w:rFonts w:eastAsiaTheme="minorEastAsia"/>
          <w:sz w:val="20"/>
          <w:lang w:eastAsia="zh-CN"/>
        </w:rPr>
        <w:t xml:space="preserve"> </w:t>
      </w:r>
      <w:r w:rsidRPr="00165C56">
        <w:rPr>
          <w:rFonts w:eastAsiaTheme="minorEastAsia"/>
          <w:sz w:val="20"/>
          <w:lang w:eastAsia="zh-CN"/>
        </w:rPr>
        <w:t>MHz channel includes two contiguous 10</w:t>
      </w:r>
      <w:r w:rsidR="00930069">
        <w:rPr>
          <w:rFonts w:eastAsiaTheme="minorEastAsia"/>
          <w:sz w:val="20"/>
          <w:lang w:eastAsia="zh-CN"/>
        </w:rPr>
        <w:t xml:space="preserve"> </w:t>
      </w:r>
      <w:r w:rsidRPr="00165C56">
        <w:rPr>
          <w:rFonts w:eastAsiaTheme="minorEastAsia"/>
          <w:sz w:val="20"/>
          <w:lang w:eastAsia="zh-CN"/>
        </w:rPr>
        <w:t>MHz channels.</w:t>
      </w:r>
    </w:p>
    <w:p w14:paraId="7F670B3B" w14:textId="17088B12"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20</w:t>
      </w:r>
      <w:r w:rsidR="00E16B53">
        <w:rPr>
          <w:rFonts w:eastAsiaTheme="minorEastAsia"/>
          <w:sz w:val="20"/>
          <w:lang w:eastAsia="zh-CN"/>
        </w:rPr>
        <w:t xml:space="preserve"> </w:t>
      </w:r>
      <w:r w:rsidRPr="00165C56">
        <w:rPr>
          <w:rFonts w:eastAsiaTheme="minorEastAsia"/>
          <w:sz w:val="20"/>
          <w:lang w:eastAsia="zh-CN"/>
        </w:rPr>
        <w:t>MHz channel access shall use sensing and backoff procedure for both of 10</w:t>
      </w:r>
      <w:r w:rsidR="00930069">
        <w:rPr>
          <w:rFonts w:eastAsiaTheme="minorEastAsia"/>
          <w:sz w:val="20"/>
          <w:lang w:eastAsia="zh-CN"/>
        </w:rPr>
        <w:t xml:space="preserve"> </w:t>
      </w:r>
      <w:r w:rsidRPr="00165C56">
        <w:rPr>
          <w:rFonts w:eastAsiaTheme="minorEastAsia"/>
          <w:sz w:val="20"/>
          <w:lang w:eastAsia="zh-CN"/>
        </w:rPr>
        <w:t>MHz channels.</w:t>
      </w:r>
    </w:p>
    <w:p w14:paraId="2F26C46E" w14:textId="3DCBDD26"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20</w:t>
      </w:r>
      <w:r w:rsidR="00E16B53">
        <w:rPr>
          <w:rFonts w:eastAsiaTheme="minorEastAsia"/>
          <w:sz w:val="20"/>
          <w:lang w:eastAsia="zh-CN"/>
        </w:rPr>
        <w:t xml:space="preserve"> </w:t>
      </w:r>
      <w:r w:rsidRPr="00165C56">
        <w:rPr>
          <w:rFonts w:eastAsiaTheme="minorEastAsia"/>
          <w:sz w:val="20"/>
          <w:lang w:eastAsia="zh-CN"/>
        </w:rPr>
        <w:t>MHz channel access shall use only one backoff counter.</w:t>
      </w:r>
    </w:p>
    <w:p w14:paraId="7D4A7C4F" w14:textId="43E168C5"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The two contiguous 10</w:t>
      </w:r>
      <w:r w:rsidR="00930069">
        <w:rPr>
          <w:rFonts w:eastAsiaTheme="minorEastAsia"/>
          <w:sz w:val="20"/>
          <w:lang w:eastAsia="zh-CN"/>
        </w:rPr>
        <w:t xml:space="preserve"> </w:t>
      </w:r>
      <w:r w:rsidRPr="00165C56">
        <w:rPr>
          <w:rFonts w:eastAsiaTheme="minorEastAsia"/>
          <w:sz w:val="20"/>
          <w:lang w:eastAsia="zh-CN"/>
        </w:rPr>
        <w:t>MHz channels shall use the same receive sensitivity level.</w:t>
      </w:r>
    </w:p>
    <w:p w14:paraId="2D8FE66D"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 [4] Motion #43]</w:t>
      </w:r>
    </w:p>
    <w:p w14:paraId="0487A3AA" w14:textId="77777777" w:rsidR="00530CA0" w:rsidRPr="00165C56" w:rsidRDefault="00530CA0" w:rsidP="00530CA0">
      <w:pPr>
        <w:widowControl w:val="0"/>
        <w:autoSpaceDE w:val="0"/>
        <w:autoSpaceDN w:val="0"/>
        <w:adjustRightInd w:val="0"/>
        <w:rPr>
          <w:rFonts w:eastAsiaTheme="minorEastAsia"/>
          <w:sz w:val="20"/>
          <w:lang w:eastAsia="zh-CN"/>
        </w:rPr>
      </w:pPr>
    </w:p>
    <w:p w14:paraId="629E6FD8" w14:textId="46E7B4A5"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20</w:t>
      </w:r>
      <w:r w:rsidR="00F1617A">
        <w:rPr>
          <w:rFonts w:eastAsiaTheme="minorEastAsia"/>
          <w:sz w:val="20"/>
          <w:lang w:eastAsia="zh-CN"/>
        </w:rPr>
        <w:t xml:space="preserve"> </w:t>
      </w:r>
      <w:r w:rsidRPr="00165C56">
        <w:rPr>
          <w:rFonts w:eastAsiaTheme="minorEastAsia"/>
          <w:sz w:val="20"/>
          <w:lang w:eastAsia="zh-CN"/>
        </w:rPr>
        <w:t>MHz channel access performs a backoff procedure based on the channel states of two contiguous 10</w:t>
      </w:r>
      <w:r w:rsidR="00442C2C">
        <w:rPr>
          <w:rFonts w:eastAsiaTheme="minorEastAsia"/>
          <w:sz w:val="20"/>
          <w:lang w:eastAsia="zh-CN"/>
        </w:rPr>
        <w:t xml:space="preserve"> </w:t>
      </w:r>
      <w:r w:rsidRPr="00165C56">
        <w:rPr>
          <w:rFonts w:eastAsiaTheme="minorEastAsia"/>
          <w:sz w:val="20"/>
          <w:lang w:eastAsia="zh-CN"/>
        </w:rPr>
        <w:t>MHz channels.</w:t>
      </w:r>
    </w:p>
    <w:p w14:paraId="7335AF6C" w14:textId="397D27EE"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hint="eastAsia"/>
          <w:sz w:val="20"/>
          <w:lang w:eastAsia="zh-CN"/>
        </w:rPr>
        <w:t>•</w:t>
      </w:r>
      <w:r w:rsidRPr="00165C56">
        <w:rPr>
          <w:rFonts w:eastAsiaTheme="minorEastAsia"/>
          <w:sz w:val="20"/>
          <w:lang w:eastAsia="zh-CN"/>
        </w:rPr>
        <w:tab/>
        <w:t>The backoff counter decreases when the two contiguous 10</w:t>
      </w:r>
      <w:r w:rsidR="00930069">
        <w:rPr>
          <w:rFonts w:eastAsiaTheme="minorEastAsia"/>
          <w:sz w:val="20"/>
          <w:lang w:eastAsia="zh-CN"/>
        </w:rPr>
        <w:t xml:space="preserve"> </w:t>
      </w:r>
      <w:r w:rsidRPr="00165C56">
        <w:rPr>
          <w:rFonts w:eastAsiaTheme="minorEastAsia"/>
          <w:sz w:val="20"/>
          <w:lang w:eastAsia="zh-CN"/>
        </w:rPr>
        <w:t>MHz channels are idle</w:t>
      </w:r>
    </w:p>
    <w:p w14:paraId="6D97A909" w14:textId="20F689E9"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hint="eastAsia"/>
          <w:sz w:val="20"/>
          <w:lang w:eastAsia="zh-CN"/>
        </w:rPr>
        <w:t>•</w:t>
      </w:r>
      <w:r w:rsidRPr="00165C56">
        <w:rPr>
          <w:rFonts w:eastAsiaTheme="minorEastAsia"/>
          <w:sz w:val="20"/>
          <w:lang w:eastAsia="zh-CN"/>
        </w:rPr>
        <w:tab/>
        <w:t>Idle states are checked by TBD sensing methods (e.g., Packet detection, GI detection, energy detection)</w:t>
      </w:r>
    </w:p>
    <w:p w14:paraId="6E3CA033"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hint="eastAsia"/>
          <w:sz w:val="20"/>
          <w:lang w:eastAsia="zh-CN"/>
        </w:rPr>
        <w:t>•</w:t>
      </w:r>
      <w:r w:rsidRPr="00165C56">
        <w:rPr>
          <w:rFonts w:eastAsiaTheme="minorEastAsia"/>
          <w:sz w:val="20"/>
          <w:lang w:eastAsia="zh-CN"/>
        </w:rPr>
        <w:tab/>
        <w:t>More details are TBD.</w:t>
      </w:r>
    </w:p>
    <w:p w14:paraId="26DAADF4"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 [4] Motion #44]</w:t>
      </w:r>
    </w:p>
    <w:p w14:paraId="2E5032FF" w14:textId="77777777" w:rsidR="00530CA0" w:rsidRPr="00165C56" w:rsidRDefault="00530CA0" w:rsidP="00530CA0">
      <w:pPr>
        <w:widowControl w:val="0"/>
        <w:autoSpaceDE w:val="0"/>
        <w:autoSpaceDN w:val="0"/>
        <w:adjustRightInd w:val="0"/>
        <w:rPr>
          <w:rFonts w:eastAsiaTheme="minorEastAsia"/>
          <w:sz w:val="20"/>
          <w:lang w:eastAsia="zh-CN"/>
        </w:rPr>
      </w:pPr>
    </w:p>
    <w:p w14:paraId="55C133CE"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When channel busy is indicated in the secondary channel and the duration of channel use is not known (e.g., NAV, packet detection), channel state shall be determined to be idle for a TBD IFS (e.g., AIFS, EIFS) sensing period before it resumes the backoff procedure.”</w:t>
      </w:r>
    </w:p>
    <w:p w14:paraId="6FED5780"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 [4] Motion #45]</w:t>
      </w:r>
    </w:p>
    <w:p w14:paraId="7F42B864" w14:textId="77777777" w:rsidR="00530CA0" w:rsidRPr="00165C56" w:rsidRDefault="00530CA0" w:rsidP="00530CA0">
      <w:pPr>
        <w:widowControl w:val="0"/>
        <w:autoSpaceDE w:val="0"/>
        <w:autoSpaceDN w:val="0"/>
        <w:adjustRightInd w:val="0"/>
        <w:rPr>
          <w:rFonts w:eastAsiaTheme="minorEastAsia"/>
          <w:sz w:val="20"/>
          <w:lang w:eastAsia="zh-CN"/>
        </w:rPr>
      </w:pPr>
    </w:p>
    <w:p w14:paraId="3DA8CDF0" w14:textId="2AA5A4A2"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Within a 20</w:t>
      </w:r>
      <w:r w:rsidR="00930069">
        <w:rPr>
          <w:rFonts w:eastAsiaTheme="minorEastAsia"/>
          <w:sz w:val="20"/>
          <w:lang w:eastAsia="zh-CN"/>
        </w:rPr>
        <w:t xml:space="preserve"> </w:t>
      </w:r>
      <w:r w:rsidRPr="00165C56">
        <w:rPr>
          <w:rFonts w:eastAsiaTheme="minorEastAsia"/>
          <w:sz w:val="20"/>
          <w:lang w:eastAsia="zh-CN"/>
        </w:rPr>
        <w:t>MHz channel, one 10</w:t>
      </w:r>
      <w:r w:rsidR="00930069">
        <w:rPr>
          <w:rFonts w:eastAsiaTheme="minorEastAsia"/>
          <w:sz w:val="20"/>
          <w:lang w:eastAsia="zh-CN"/>
        </w:rPr>
        <w:t xml:space="preserve"> </w:t>
      </w:r>
      <w:r w:rsidRPr="00165C56">
        <w:rPr>
          <w:rFonts w:eastAsiaTheme="minorEastAsia"/>
          <w:sz w:val="20"/>
          <w:lang w:eastAsia="zh-CN"/>
        </w:rPr>
        <w:t>MHz channel is OCB primary 10</w:t>
      </w:r>
      <w:r w:rsidR="00930069">
        <w:rPr>
          <w:rFonts w:eastAsiaTheme="minorEastAsia"/>
          <w:sz w:val="20"/>
          <w:lang w:eastAsia="zh-CN"/>
        </w:rPr>
        <w:t xml:space="preserve"> </w:t>
      </w:r>
      <w:r w:rsidRPr="00165C56">
        <w:rPr>
          <w:rFonts w:eastAsiaTheme="minorEastAsia"/>
          <w:sz w:val="20"/>
          <w:lang w:eastAsia="zh-CN"/>
        </w:rPr>
        <w:t>MHz channel, another 10</w:t>
      </w:r>
      <w:r w:rsidR="00930069">
        <w:rPr>
          <w:rFonts w:eastAsiaTheme="minorEastAsia"/>
          <w:sz w:val="20"/>
          <w:lang w:eastAsia="zh-CN"/>
        </w:rPr>
        <w:t xml:space="preserve"> </w:t>
      </w:r>
      <w:r w:rsidRPr="00165C56">
        <w:rPr>
          <w:rFonts w:eastAsiaTheme="minorEastAsia"/>
          <w:sz w:val="20"/>
          <w:lang w:eastAsia="zh-CN"/>
        </w:rPr>
        <w:t>MHz channel is OCB secondary 10</w:t>
      </w:r>
      <w:r w:rsidR="00930069">
        <w:rPr>
          <w:rFonts w:eastAsiaTheme="minorEastAsia"/>
          <w:sz w:val="20"/>
          <w:lang w:eastAsia="zh-CN"/>
        </w:rPr>
        <w:t xml:space="preserve"> </w:t>
      </w:r>
      <w:r w:rsidRPr="00165C56">
        <w:rPr>
          <w:rFonts w:eastAsiaTheme="minorEastAsia"/>
          <w:sz w:val="20"/>
          <w:lang w:eastAsia="zh-CN"/>
        </w:rPr>
        <w:t>MHz channel.</w:t>
      </w:r>
    </w:p>
    <w:p w14:paraId="0FF14289" w14:textId="2FA9A28F"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The OCB primary 10</w:t>
      </w:r>
      <w:r w:rsidR="00930069">
        <w:rPr>
          <w:rFonts w:eastAsiaTheme="minorEastAsia"/>
          <w:sz w:val="20"/>
          <w:lang w:eastAsia="zh-CN"/>
        </w:rPr>
        <w:t xml:space="preserve"> </w:t>
      </w:r>
      <w:r w:rsidRPr="00165C56">
        <w:rPr>
          <w:rFonts w:eastAsiaTheme="minorEastAsia"/>
          <w:sz w:val="20"/>
          <w:lang w:eastAsia="zh-CN"/>
        </w:rPr>
        <w:t>MHz channel is decided by upper layer.</w:t>
      </w:r>
    </w:p>
    <w:p w14:paraId="35924D26"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 [6] Motion #88]</w:t>
      </w:r>
    </w:p>
    <w:p w14:paraId="48A67A4E" w14:textId="77777777" w:rsidR="00530CA0" w:rsidRPr="00165C56" w:rsidRDefault="00530CA0" w:rsidP="00530CA0">
      <w:pPr>
        <w:widowControl w:val="0"/>
        <w:autoSpaceDE w:val="0"/>
        <w:autoSpaceDN w:val="0"/>
        <w:adjustRightInd w:val="0"/>
        <w:rPr>
          <w:rFonts w:eastAsiaTheme="minorEastAsia"/>
          <w:sz w:val="20"/>
          <w:lang w:eastAsia="zh-CN"/>
        </w:rPr>
      </w:pPr>
    </w:p>
    <w:p w14:paraId="35AED176" w14:textId="77777777" w:rsidR="00530CA0" w:rsidRPr="00165C56" w:rsidRDefault="00530CA0" w:rsidP="00530CA0">
      <w:pPr>
        <w:widowControl w:val="0"/>
        <w:autoSpaceDE w:val="0"/>
        <w:autoSpaceDN w:val="0"/>
        <w:adjustRightInd w:val="0"/>
        <w:rPr>
          <w:rFonts w:eastAsiaTheme="minorEastAsia"/>
          <w:sz w:val="20"/>
          <w:lang w:eastAsia="zh-CN"/>
        </w:rPr>
      </w:pPr>
    </w:p>
    <w:p w14:paraId="0EA66E84" w14:textId="1C770ED1"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20 MHz channel consists of two contiguous 10 MHz channel:</w:t>
      </w:r>
    </w:p>
    <w:p w14:paraId="21EA7ED8"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hint="eastAsia"/>
          <w:sz w:val="20"/>
          <w:lang w:eastAsia="zh-CN"/>
        </w:rPr>
        <w:t>•</w:t>
      </w:r>
      <w:r w:rsidRPr="00165C56">
        <w:rPr>
          <w:rFonts w:eastAsiaTheme="minorEastAsia"/>
          <w:sz w:val="20"/>
          <w:lang w:eastAsia="zh-CN"/>
        </w:rPr>
        <w:tab/>
        <w:t>In one 10 MHz channel (denoted as OCB primary channel), the channel sensing with PD and ED with NAV setting method shall be applied.</w:t>
      </w:r>
    </w:p>
    <w:p w14:paraId="3C10E37C"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hint="eastAsia"/>
          <w:sz w:val="20"/>
          <w:lang w:eastAsia="zh-CN"/>
        </w:rPr>
        <w:t>•</w:t>
      </w:r>
      <w:r w:rsidRPr="00165C56">
        <w:rPr>
          <w:rFonts w:eastAsiaTheme="minorEastAsia"/>
          <w:sz w:val="20"/>
          <w:lang w:eastAsia="zh-CN"/>
        </w:rPr>
        <w:tab/>
        <w:t>When the OCB primary channel is sensed as channel busy, the backoff procedure on the OCB primary channel shall be same as the backoff procedure of 10 MHz transmission</w:t>
      </w:r>
    </w:p>
    <w:p w14:paraId="6EF3DCAB"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 [6] Motion #71]</w:t>
      </w:r>
    </w:p>
    <w:p w14:paraId="1C65770C" w14:textId="77777777" w:rsidR="00530CA0" w:rsidRPr="00165C56" w:rsidRDefault="00530CA0" w:rsidP="00530CA0">
      <w:pPr>
        <w:widowControl w:val="0"/>
        <w:autoSpaceDE w:val="0"/>
        <w:autoSpaceDN w:val="0"/>
        <w:adjustRightInd w:val="0"/>
        <w:rPr>
          <w:rFonts w:eastAsiaTheme="minorEastAsia"/>
          <w:sz w:val="20"/>
          <w:lang w:eastAsia="zh-CN"/>
        </w:rPr>
      </w:pPr>
    </w:p>
    <w:p w14:paraId="7B94C2A0"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When OCB secondary channel is sensed busy and the duration of channel busy is not known, after the channel state transitions from busy to idle, EIFS interval shall be used to detect if the channel remains idle before resuming the backoff procedure.</w:t>
      </w:r>
    </w:p>
    <w:p w14:paraId="14FB67F8"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When OCB secondary channel is sensed busy and the duration of channel busy is known, after the channel state transitions from busy to idle, AIFS interval shall be used to detect if the channel remains idle before resuming the backoff procedure.</w:t>
      </w:r>
    </w:p>
    <w:p w14:paraId="0BD041AE"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Note: STA is not required to decode the duration of channel busy on the OCB secondary channel.</w:t>
      </w:r>
    </w:p>
    <w:p w14:paraId="4F74669C"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 [6] Motion #72]</w:t>
      </w:r>
    </w:p>
    <w:p w14:paraId="3F914391" w14:textId="77777777" w:rsidR="00530CA0" w:rsidRPr="00165C56" w:rsidRDefault="00530CA0" w:rsidP="00530CA0">
      <w:pPr>
        <w:widowControl w:val="0"/>
        <w:autoSpaceDE w:val="0"/>
        <w:autoSpaceDN w:val="0"/>
        <w:adjustRightInd w:val="0"/>
        <w:rPr>
          <w:rFonts w:eastAsiaTheme="minorEastAsia"/>
          <w:sz w:val="20"/>
          <w:lang w:eastAsia="zh-CN"/>
        </w:rPr>
      </w:pPr>
    </w:p>
    <w:p w14:paraId="42D9E3CC"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The decision of whether the STA is allowed to use 10 MHz fallback mechanism, as specified in the baseline 802.11 specification, is indicated by the upper layer.</w:t>
      </w:r>
    </w:p>
    <w:p w14:paraId="3C04E5F2"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lastRenderedPageBreak/>
        <w:t>[ [6] Motion #73]</w:t>
      </w:r>
    </w:p>
    <w:p w14:paraId="22F650C7" w14:textId="77777777" w:rsidR="00530CA0" w:rsidRPr="00165C56" w:rsidRDefault="00530CA0" w:rsidP="00530CA0">
      <w:pPr>
        <w:widowControl w:val="0"/>
        <w:autoSpaceDE w:val="0"/>
        <w:autoSpaceDN w:val="0"/>
        <w:adjustRightInd w:val="0"/>
        <w:rPr>
          <w:rFonts w:eastAsiaTheme="minorEastAsia"/>
          <w:sz w:val="20"/>
          <w:lang w:eastAsia="zh-CN"/>
        </w:rPr>
      </w:pPr>
    </w:p>
    <w:p w14:paraId="5E85B04B" w14:textId="22DD3CED"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For 20 MHz operation, the minimum CCA sensitivity on the secondary 10 MHz channel shall be -85 dBm for NGV and legacy 802.11p PPDUs, and shall be -65 dBm for any other signal.</w:t>
      </w:r>
    </w:p>
    <w:p w14:paraId="49C90A75" w14:textId="77777777" w:rsidR="00530CA0" w:rsidRPr="00165C56" w:rsidRDefault="00530CA0" w:rsidP="00530CA0">
      <w:pPr>
        <w:widowControl w:val="0"/>
        <w:autoSpaceDE w:val="0"/>
        <w:autoSpaceDN w:val="0"/>
        <w:adjustRightInd w:val="0"/>
        <w:rPr>
          <w:rFonts w:eastAsiaTheme="minorEastAsia"/>
          <w:sz w:val="20"/>
          <w:lang w:eastAsia="zh-CN"/>
        </w:rPr>
      </w:pPr>
      <w:r w:rsidRPr="00165C56">
        <w:rPr>
          <w:rFonts w:eastAsiaTheme="minorEastAsia"/>
          <w:sz w:val="20"/>
          <w:lang w:eastAsia="zh-CN"/>
        </w:rPr>
        <w:t>[ [6] Motion #74]</w:t>
      </w:r>
    </w:p>
    <w:p w14:paraId="283C3C16" w14:textId="77777777" w:rsidR="00530CA0" w:rsidRDefault="00530CA0" w:rsidP="00307B0E">
      <w:pPr>
        <w:widowControl w:val="0"/>
        <w:autoSpaceDE w:val="0"/>
        <w:autoSpaceDN w:val="0"/>
        <w:adjustRightInd w:val="0"/>
        <w:rPr>
          <w:rFonts w:eastAsiaTheme="minorEastAsia"/>
          <w:sz w:val="20"/>
          <w:lang w:eastAsia="zh-CN"/>
        </w:rPr>
      </w:pPr>
    </w:p>
    <w:p w14:paraId="29D9E8D7" w14:textId="77777777" w:rsidR="00530CA0" w:rsidRDefault="00530CA0" w:rsidP="00307B0E">
      <w:pPr>
        <w:widowControl w:val="0"/>
        <w:autoSpaceDE w:val="0"/>
        <w:autoSpaceDN w:val="0"/>
        <w:adjustRightInd w:val="0"/>
        <w:rPr>
          <w:rFonts w:eastAsiaTheme="minorEastAsia"/>
          <w:sz w:val="20"/>
          <w:lang w:eastAsia="zh-CN"/>
        </w:rPr>
      </w:pPr>
    </w:p>
    <w:p w14:paraId="62E6C9AB" w14:textId="46997E17" w:rsidR="0051456B" w:rsidRDefault="0059085E" w:rsidP="00307B0E">
      <w:pPr>
        <w:widowControl w:val="0"/>
        <w:autoSpaceDE w:val="0"/>
        <w:autoSpaceDN w:val="0"/>
        <w:adjustRightInd w:val="0"/>
        <w:rPr>
          <w:rFonts w:eastAsiaTheme="minorEastAsia"/>
          <w:sz w:val="20"/>
          <w:lang w:eastAsia="zh-CN"/>
        </w:rPr>
      </w:pPr>
      <w:r w:rsidRPr="00307B0E">
        <w:rPr>
          <w:rFonts w:eastAsiaTheme="minorEastAsia" w:hint="eastAsia"/>
          <w:sz w:val="20"/>
          <w:lang w:eastAsia="zh-CN"/>
        </w:rPr>
        <w:t>The</w:t>
      </w:r>
      <w:r w:rsidRPr="00307B0E">
        <w:rPr>
          <w:rFonts w:eastAsiaTheme="minorEastAsia"/>
          <w:sz w:val="20"/>
          <w:lang w:eastAsia="zh-CN"/>
        </w:rPr>
        <w:t xml:space="preserve"> spec</w:t>
      </w:r>
      <w:r w:rsidR="00C31449" w:rsidRPr="00307B0E">
        <w:rPr>
          <w:rFonts w:eastAsiaTheme="minorEastAsia" w:hint="eastAsia"/>
          <w:sz w:val="20"/>
          <w:lang w:eastAsia="zh-CN"/>
        </w:rPr>
        <w:t xml:space="preserve"> text for </w:t>
      </w:r>
      <w:r w:rsidR="00DC3095" w:rsidRPr="00307B0E">
        <w:rPr>
          <w:rFonts w:eastAsiaTheme="minorEastAsia"/>
          <w:sz w:val="20"/>
          <w:lang w:eastAsia="zh-CN"/>
        </w:rPr>
        <w:t>these</w:t>
      </w:r>
      <w:r w:rsidRPr="00307B0E">
        <w:rPr>
          <w:rFonts w:eastAsiaTheme="minorEastAsia" w:hint="eastAsia"/>
          <w:sz w:val="20"/>
          <w:lang w:eastAsia="zh-CN"/>
        </w:rPr>
        <w:t xml:space="preserve"> motion</w:t>
      </w:r>
      <w:r w:rsidR="00DC3095" w:rsidRPr="00307B0E">
        <w:rPr>
          <w:rFonts w:eastAsiaTheme="minorEastAsia"/>
          <w:sz w:val="20"/>
          <w:lang w:eastAsia="zh-CN"/>
        </w:rPr>
        <w:t>s</w:t>
      </w:r>
      <w:r w:rsidRPr="00307B0E">
        <w:rPr>
          <w:rFonts w:eastAsiaTheme="minorEastAsia" w:hint="eastAsia"/>
          <w:sz w:val="20"/>
          <w:lang w:eastAsia="zh-CN"/>
        </w:rPr>
        <w:t xml:space="preserve"> is proposed</w:t>
      </w:r>
      <w:r w:rsidRPr="00307B0E">
        <w:rPr>
          <w:rFonts w:eastAsiaTheme="minorEastAsia"/>
          <w:sz w:val="20"/>
          <w:lang w:eastAsia="zh-CN"/>
        </w:rPr>
        <w:t>.</w:t>
      </w:r>
    </w:p>
    <w:p w14:paraId="4AD9E13E" w14:textId="77777777" w:rsidR="00307B0E" w:rsidRDefault="00307B0E" w:rsidP="00307B0E">
      <w:pPr>
        <w:widowControl w:val="0"/>
        <w:autoSpaceDE w:val="0"/>
        <w:autoSpaceDN w:val="0"/>
        <w:adjustRightInd w:val="0"/>
        <w:rPr>
          <w:rFonts w:eastAsiaTheme="minorEastAsia"/>
          <w:sz w:val="20"/>
          <w:lang w:eastAsia="zh-CN"/>
        </w:rPr>
      </w:pPr>
    </w:p>
    <w:p w14:paraId="23A2E616" w14:textId="77777777" w:rsidR="00307B0E" w:rsidRPr="00307B0E" w:rsidRDefault="00307B0E" w:rsidP="00307B0E">
      <w:pPr>
        <w:widowControl w:val="0"/>
        <w:autoSpaceDE w:val="0"/>
        <w:autoSpaceDN w:val="0"/>
        <w:adjustRightInd w:val="0"/>
        <w:rPr>
          <w:rFonts w:eastAsiaTheme="minorEastAsia"/>
          <w:sz w:val="20"/>
          <w:lang w:eastAsia="zh-CN"/>
        </w:rPr>
      </w:pPr>
    </w:p>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31C61D21" w14:textId="61BE94AB"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w:t>
      </w:r>
      <w:r w:rsidR="00B829D5">
        <w:rPr>
          <w:rFonts w:eastAsia="Times New Roman"/>
          <w:b/>
          <w:color w:val="000000"/>
          <w:sz w:val="20"/>
          <w:highlight w:val="yellow"/>
          <w:lang w:val="en-US"/>
        </w:rPr>
        <w:t>bd</w:t>
      </w:r>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C31449">
        <w:rPr>
          <w:rFonts w:eastAsia="Times New Roman"/>
          <w:b/>
          <w:i/>
          <w:color w:val="000000"/>
          <w:sz w:val="22"/>
          <w:highlight w:val="yellow"/>
        </w:rPr>
        <w:t>add</w:t>
      </w:r>
      <w:r w:rsidR="007E5C3E" w:rsidRPr="007E5C3E">
        <w:rPr>
          <w:rFonts w:eastAsia="Times New Roman"/>
          <w:b/>
          <w:i/>
          <w:color w:val="000000"/>
          <w:sz w:val="22"/>
          <w:highlight w:val="yellow"/>
        </w:rPr>
        <w:t xml:space="preserve"> the following</w:t>
      </w:r>
      <w:r w:rsidR="00027F7F">
        <w:rPr>
          <w:rFonts w:eastAsia="Times New Roman"/>
          <w:b/>
          <w:i/>
          <w:color w:val="000000"/>
          <w:sz w:val="22"/>
          <w:highlight w:val="yellow"/>
        </w:rPr>
        <w:t xml:space="preserve"> subclause </w:t>
      </w:r>
      <w:r w:rsidR="00954D82">
        <w:rPr>
          <w:b/>
          <w:bCs/>
          <w:i/>
          <w:color w:val="000000"/>
          <w:sz w:val="22"/>
          <w:highlight w:val="yellow"/>
        </w:rPr>
        <w:t>3</w:t>
      </w:r>
      <w:r w:rsidR="00C31449">
        <w:rPr>
          <w:b/>
          <w:bCs/>
          <w:i/>
          <w:color w:val="000000"/>
          <w:sz w:val="22"/>
          <w:highlight w:val="yellow"/>
        </w:rPr>
        <w:t>.</w:t>
      </w:r>
      <w:r w:rsidR="00027F7F">
        <w:rPr>
          <w:b/>
          <w:bCs/>
          <w:i/>
          <w:color w:val="000000"/>
          <w:sz w:val="22"/>
          <w:highlight w:val="yellow"/>
        </w:rPr>
        <w:t>2</w:t>
      </w:r>
      <w:r w:rsidR="007E5C3E" w:rsidRPr="007E30DB">
        <w:rPr>
          <w:b/>
          <w:bCs/>
          <w:i/>
          <w:color w:val="000000"/>
          <w:sz w:val="22"/>
          <w:highlight w:val="yellow"/>
        </w:rPr>
        <w:t xml:space="preserve"> (</w:t>
      </w:r>
      <w:r w:rsidR="00954D82">
        <w:rPr>
          <w:rFonts w:eastAsiaTheme="minorEastAsia"/>
          <w:b/>
          <w:i/>
          <w:sz w:val="22"/>
          <w:highlight w:val="yellow"/>
          <w:lang w:eastAsia="zh-CN"/>
        </w:rPr>
        <w:t>Definitions specific to IEEE Std 802.11</w:t>
      </w:r>
      <w:r w:rsidR="007E5C3E" w:rsidRPr="007E30DB">
        <w:rPr>
          <w:b/>
          <w:bCs/>
          <w:i/>
          <w:color w:val="000000"/>
          <w:sz w:val="22"/>
          <w:highlight w:val="yellow"/>
        </w:rPr>
        <w:t xml:space="preserve">) </w:t>
      </w:r>
      <w:r w:rsidR="007E5C3E" w:rsidRPr="007E30DB">
        <w:rPr>
          <w:rStyle w:val="SC10319501"/>
          <w:i/>
          <w:sz w:val="22"/>
          <w:highlight w:val="yellow"/>
        </w:rPr>
        <w:t xml:space="preserve">in page </w:t>
      </w:r>
      <w:r w:rsidR="00954D82">
        <w:rPr>
          <w:rStyle w:val="SC10319501"/>
          <w:i/>
          <w:sz w:val="22"/>
          <w:highlight w:val="yellow"/>
        </w:rPr>
        <w:t>12</w:t>
      </w:r>
      <w:r w:rsidR="007E5C3E">
        <w:rPr>
          <w:rStyle w:val="SC10319501"/>
          <w:i/>
          <w:sz w:val="22"/>
          <w:highlight w:val="yellow"/>
        </w:rPr>
        <w:t xml:space="preserve"> of D0.</w:t>
      </w:r>
      <w:r w:rsidR="00954D82">
        <w:rPr>
          <w:rStyle w:val="SC10319501"/>
          <w:i/>
          <w:sz w:val="22"/>
          <w:highlight w:val="yellow"/>
        </w:rPr>
        <w:t>2</w:t>
      </w:r>
      <w:r w:rsidR="007E5C3E">
        <w:rPr>
          <w:rStyle w:val="SC10319501"/>
          <w:i/>
          <w:sz w:val="22"/>
          <w:highlight w:val="yellow"/>
        </w:rPr>
        <w:t xml:space="preserve"> </w:t>
      </w:r>
      <w:r w:rsidR="007E5C3E" w:rsidRPr="00E05BB1">
        <w:rPr>
          <w:rStyle w:val="SC10319501"/>
          <w:i/>
          <w:sz w:val="22"/>
          <w:highlight w:val="yellow"/>
        </w:rPr>
        <w:t xml:space="preserve"> </w:t>
      </w:r>
    </w:p>
    <w:p w14:paraId="29D007D1" w14:textId="77777777" w:rsidR="0002109A" w:rsidRDefault="0002109A" w:rsidP="00E4319D">
      <w:pPr>
        <w:widowControl w:val="0"/>
        <w:autoSpaceDE w:val="0"/>
        <w:autoSpaceDN w:val="0"/>
        <w:adjustRightInd w:val="0"/>
        <w:rPr>
          <w:rFonts w:ascii="Arial" w:eastAsia="바탕" w:hAnsi="Arial"/>
          <w:b/>
          <w:sz w:val="24"/>
        </w:rPr>
      </w:pPr>
    </w:p>
    <w:p w14:paraId="692AAD87" w14:textId="697929CE" w:rsidR="0002109A" w:rsidRDefault="0002109A" w:rsidP="0002109A">
      <w:pPr>
        <w:widowControl w:val="0"/>
        <w:autoSpaceDE w:val="0"/>
        <w:autoSpaceDN w:val="0"/>
        <w:adjustRightInd w:val="0"/>
        <w:rPr>
          <w:rFonts w:ascii="Arial" w:eastAsia="바탕" w:hAnsi="Arial"/>
          <w:b/>
          <w:sz w:val="24"/>
        </w:rPr>
      </w:pPr>
      <w:r>
        <w:rPr>
          <w:rFonts w:ascii="Arial" w:eastAsia="바탕" w:hAnsi="Arial"/>
          <w:b/>
          <w:sz w:val="24"/>
        </w:rPr>
        <w:t>3</w:t>
      </w:r>
      <w:r w:rsidRPr="003B7B78">
        <w:rPr>
          <w:rFonts w:ascii="Arial" w:eastAsia="바탕" w:hAnsi="Arial"/>
          <w:b/>
          <w:sz w:val="24"/>
        </w:rPr>
        <w:t>.</w:t>
      </w:r>
      <w:r>
        <w:rPr>
          <w:rFonts w:ascii="Arial" w:eastAsia="바탕" w:hAnsi="Arial"/>
          <w:b/>
          <w:sz w:val="24"/>
        </w:rPr>
        <w:t>2</w:t>
      </w:r>
      <w:r w:rsidRPr="003B7B78">
        <w:rPr>
          <w:rFonts w:ascii="Arial" w:eastAsia="바탕" w:hAnsi="Arial"/>
          <w:b/>
          <w:sz w:val="24"/>
        </w:rPr>
        <w:t xml:space="preserve"> </w:t>
      </w:r>
      <w:r>
        <w:rPr>
          <w:rFonts w:ascii="Arial" w:eastAsia="바탕" w:hAnsi="Arial"/>
          <w:b/>
          <w:sz w:val="24"/>
        </w:rPr>
        <w:t>Defini</w:t>
      </w:r>
      <w:r w:rsidR="00954D82">
        <w:rPr>
          <w:rFonts w:ascii="Arial" w:eastAsia="바탕" w:hAnsi="Arial"/>
          <w:b/>
          <w:sz w:val="24"/>
        </w:rPr>
        <w:t>t</w:t>
      </w:r>
      <w:r>
        <w:rPr>
          <w:rFonts w:ascii="Arial" w:eastAsia="바탕" w:hAnsi="Arial"/>
          <w:b/>
          <w:sz w:val="24"/>
        </w:rPr>
        <w:t>ions specific to IEEE Std 802.11</w:t>
      </w:r>
    </w:p>
    <w:p w14:paraId="25500111" w14:textId="77777777" w:rsidR="0002109A" w:rsidRPr="0002109A" w:rsidRDefault="0002109A" w:rsidP="0002109A">
      <w:pPr>
        <w:widowControl w:val="0"/>
        <w:autoSpaceDE w:val="0"/>
        <w:autoSpaceDN w:val="0"/>
        <w:adjustRightInd w:val="0"/>
        <w:rPr>
          <w:rFonts w:eastAsiaTheme="minorEastAsia"/>
          <w:sz w:val="20"/>
          <w:lang w:eastAsia="zh-CN"/>
        </w:rPr>
      </w:pPr>
    </w:p>
    <w:p w14:paraId="40D7D41A" w14:textId="77777777" w:rsidR="0002109A" w:rsidRDefault="0002109A" w:rsidP="0002109A">
      <w:pPr>
        <w:widowControl w:val="0"/>
        <w:autoSpaceDE w:val="0"/>
        <w:autoSpaceDN w:val="0"/>
        <w:adjustRightInd w:val="0"/>
        <w:rPr>
          <w:rFonts w:eastAsiaTheme="minorEastAsia"/>
          <w:b/>
          <w:i/>
          <w:sz w:val="22"/>
          <w:lang w:eastAsia="zh-CN"/>
        </w:rPr>
      </w:pPr>
      <w:r>
        <w:rPr>
          <w:rFonts w:eastAsiaTheme="minorEastAsia"/>
          <w:b/>
          <w:i/>
          <w:sz w:val="22"/>
          <w:lang w:eastAsia="zh-CN"/>
        </w:rPr>
        <w:t>Insert the following definitions maintaining alphabetical order:</w:t>
      </w:r>
    </w:p>
    <w:p w14:paraId="2CC8ACF3" w14:textId="5B83220A" w:rsidR="0002109A" w:rsidRDefault="0002109A" w:rsidP="0002109A">
      <w:pPr>
        <w:widowControl w:val="0"/>
        <w:autoSpaceDE w:val="0"/>
        <w:autoSpaceDN w:val="0"/>
        <w:adjustRightInd w:val="0"/>
        <w:rPr>
          <w:rFonts w:ascii="Arial" w:eastAsia="바탕" w:hAnsi="Arial"/>
          <w:b/>
          <w:sz w:val="24"/>
        </w:rPr>
      </w:pPr>
    </w:p>
    <w:p w14:paraId="3FE1A1AB" w14:textId="4498A0DA" w:rsidR="0002109A" w:rsidRDefault="001F2B11" w:rsidP="0002109A">
      <w:pPr>
        <w:pStyle w:val="T"/>
        <w:rPr>
          <w:w w:val="100"/>
        </w:rPr>
      </w:pPr>
      <w:r>
        <w:rPr>
          <w:b/>
          <w:bCs/>
          <w:w w:val="100"/>
        </w:rPr>
        <w:t xml:space="preserve">outside </w:t>
      </w:r>
      <w:r w:rsidR="0002109A">
        <w:rPr>
          <w:b/>
          <w:bCs/>
          <w:w w:val="100"/>
        </w:rPr>
        <w:t xml:space="preserve">the context of a </w:t>
      </w:r>
      <w:r>
        <w:rPr>
          <w:b/>
          <w:bCs/>
          <w:w w:val="100"/>
        </w:rPr>
        <w:t>basic service set</w:t>
      </w:r>
      <w:r w:rsidR="00620D56">
        <w:rPr>
          <w:b/>
          <w:bCs/>
          <w:w w:val="100"/>
        </w:rPr>
        <w:t xml:space="preserve"> </w:t>
      </w:r>
      <w:r>
        <w:rPr>
          <w:b/>
          <w:bCs/>
          <w:w w:val="100"/>
        </w:rPr>
        <w:t>(</w:t>
      </w:r>
      <w:r w:rsidR="0002109A">
        <w:rPr>
          <w:b/>
          <w:bCs/>
          <w:w w:val="100"/>
        </w:rPr>
        <w:t>BSS</w:t>
      </w:r>
      <w:r>
        <w:rPr>
          <w:b/>
          <w:bCs/>
          <w:w w:val="100"/>
        </w:rPr>
        <w:t>)</w:t>
      </w:r>
      <w:r w:rsidR="0002109A">
        <w:rPr>
          <w:b/>
          <w:bCs/>
          <w:w w:val="100"/>
        </w:rPr>
        <w:t xml:space="preserve"> (OCB) primary channel: </w:t>
      </w:r>
      <w:r w:rsidR="0002109A">
        <w:rPr>
          <w:w w:val="100"/>
        </w:rPr>
        <w:t>A</w:t>
      </w:r>
      <w:r w:rsidR="004A51D7">
        <w:rPr>
          <w:w w:val="100"/>
        </w:rPr>
        <w:t xml:space="preserve"> 10 MHz</w:t>
      </w:r>
      <w:r w:rsidR="0002109A">
        <w:rPr>
          <w:w w:val="100"/>
        </w:rPr>
        <w:t xml:space="preserve"> channel</w:t>
      </w:r>
      <w:r>
        <w:rPr>
          <w:w w:val="100"/>
        </w:rPr>
        <w:t>,</w:t>
      </w:r>
      <w:r w:rsidR="0002109A">
        <w:rPr>
          <w:w w:val="100"/>
        </w:rPr>
        <w:t xml:space="preserve"> </w:t>
      </w:r>
      <w:r>
        <w:rPr>
          <w:w w:val="100"/>
        </w:rPr>
        <w:t>which is designated by MLME pr</w:t>
      </w:r>
      <w:r w:rsidR="00620D56">
        <w:rPr>
          <w:w w:val="100"/>
        </w:rPr>
        <w:t>i</w:t>
      </w:r>
      <w:r>
        <w:rPr>
          <w:w w:val="100"/>
        </w:rPr>
        <w:t xml:space="preserve">mitives and/or MIB access, </w:t>
      </w:r>
      <w:r w:rsidR="0002109A">
        <w:rPr>
          <w:w w:val="100"/>
        </w:rPr>
        <w:t xml:space="preserve">in which </w:t>
      </w:r>
      <w:r w:rsidR="00C2259B">
        <w:rPr>
          <w:w w:val="100"/>
        </w:rPr>
        <w:t xml:space="preserve">both </w:t>
      </w:r>
      <w:r w:rsidR="00904EBE">
        <w:rPr>
          <w:w w:val="100"/>
        </w:rPr>
        <w:t xml:space="preserve">a physical </w:t>
      </w:r>
      <w:r w:rsidR="00C2259B">
        <w:rPr>
          <w:w w:val="100"/>
        </w:rPr>
        <w:t>carrier sense (</w:t>
      </w:r>
      <w:r w:rsidR="00904EBE">
        <w:rPr>
          <w:w w:val="100"/>
        </w:rPr>
        <w:t>CS</w:t>
      </w:r>
      <w:r w:rsidR="00C2259B">
        <w:rPr>
          <w:w w:val="100"/>
        </w:rPr>
        <w:t>)</w:t>
      </w:r>
      <w:r w:rsidR="00904EBE">
        <w:rPr>
          <w:w w:val="100"/>
        </w:rPr>
        <w:t xml:space="preserve"> and a virtual </w:t>
      </w:r>
      <w:r w:rsidR="00C2259B">
        <w:rPr>
          <w:w w:val="100"/>
        </w:rPr>
        <w:t>carrier sense (</w:t>
      </w:r>
      <w:r w:rsidR="00904EBE">
        <w:rPr>
          <w:w w:val="100"/>
        </w:rPr>
        <w:t>CS</w:t>
      </w:r>
      <w:r w:rsidR="00C2259B">
        <w:rPr>
          <w:w w:val="100"/>
        </w:rPr>
        <w:t>)</w:t>
      </w:r>
      <w:r w:rsidR="00904EBE">
        <w:rPr>
          <w:w w:val="100"/>
        </w:rPr>
        <w:t xml:space="preserve"> </w:t>
      </w:r>
      <w:r w:rsidR="00C2259B">
        <w:rPr>
          <w:w w:val="100"/>
        </w:rPr>
        <w:t xml:space="preserve">are applied to determine the current state of use of the </w:t>
      </w:r>
      <w:r w:rsidR="005064BE">
        <w:rPr>
          <w:w w:val="100"/>
        </w:rPr>
        <w:t xml:space="preserve">10 MHz </w:t>
      </w:r>
      <w:r w:rsidR="00C2259B">
        <w:rPr>
          <w:w w:val="100"/>
        </w:rPr>
        <w:t>wireless medium (WM) for the transmission of 20</w:t>
      </w:r>
      <w:r w:rsidR="00C2572B">
        <w:rPr>
          <w:w w:val="100"/>
        </w:rPr>
        <w:t xml:space="preserve"> </w:t>
      </w:r>
      <w:r w:rsidR="00C2259B">
        <w:rPr>
          <w:w w:val="100"/>
        </w:rPr>
        <w:t xml:space="preserve">MHz </w:t>
      </w:r>
      <w:r w:rsidR="006F7FC5">
        <w:rPr>
          <w:w w:val="100"/>
        </w:rPr>
        <w:t xml:space="preserve">next generation v2x (NGV) </w:t>
      </w:r>
      <w:r w:rsidR="00C2259B" w:rsidRPr="00C2259B">
        <w:rPr>
          <w:w w:val="100"/>
        </w:rPr>
        <w:t>physical layer (PHY) protocol data unit (PPDU)</w:t>
      </w:r>
      <w:r w:rsidR="00C2259B">
        <w:rPr>
          <w:w w:val="100"/>
        </w:rPr>
        <w:t xml:space="preserve">. </w:t>
      </w:r>
    </w:p>
    <w:p w14:paraId="4E03F6D0" w14:textId="2E5FA257" w:rsidR="0002109A" w:rsidRDefault="00904EBE" w:rsidP="0002109A">
      <w:pPr>
        <w:pStyle w:val="T"/>
        <w:rPr>
          <w:w w:val="100"/>
        </w:rPr>
      </w:pPr>
      <w:r>
        <w:rPr>
          <w:b/>
          <w:bCs/>
          <w:w w:val="100"/>
        </w:rPr>
        <w:t xml:space="preserve">outside </w:t>
      </w:r>
      <w:r w:rsidR="0002109A">
        <w:rPr>
          <w:b/>
          <w:bCs/>
          <w:w w:val="100"/>
        </w:rPr>
        <w:t xml:space="preserve">the context of a </w:t>
      </w:r>
      <w:r>
        <w:rPr>
          <w:b/>
          <w:bCs/>
          <w:w w:val="100"/>
        </w:rPr>
        <w:t>basic service set</w:t>
      </w:r>
      <w:r w:rsidR="00620D56">
        <w:rPr>
          <w:b/>
          <w:bCs/>
          <w:w w:val="100"/>
        </w:rPr>
        <w:t xml:space="preserve"> </w:t>
      </w:r>
      <w:r>
        <w:rPr>
          <w:b/>
          <w:bCs/>
          <w:w w:val="100"/>
        </w:rPr>
        <w:t>(</w:t>
      </w:r>
      <w:r w:rsidR="0002109A">
        <w:rPr>
          <w:b/>
          <w:bCs/>
          <w:w w:val="100"/>
        </w:rPr>
        <w:t>BSS</w:t>
      </w:r>
      <w:r>
        <w:rPr>
          <w:b/>
          <w:bCs/>
          <w:w w:val="100"/>
        </w:rPr>
        <w:t>)</w:t>
      </w:r>
      <w:r w:rsidR="0002109A">
        <w:rPr>
          <w:b/>
          <w:bCs/>
          <w:w w:val="100"/>
        </w:rPr>
        <w:t xml:space="preserve"> (OCB) secondary channel: </w:t>
      </w:r>
      <w:r w:rsidR="004A51D7">
        <w:rPr>
          <w:w w:val="100"/>
        </w:rPr>
        <w:t>T</w:t>
      </w:r>
      <w:r w:rsidR="0002109A">
        <w:rPr>
          <w:w w:val="100"/>
        </w:rPr>
        <w:t xml:space="preserve">he 10 MHz channel adjacent to </w:t>
      </w:r>
      <w:r w:rsidRPr="00C2259B">
        <w:rPr>
          <w:w w:val="100"/>
        </w:rPr>
        <w:t xml:space="preserve">a </w:t>
      </w:r>
      <w:r w:rsidR="00C2259B" w:rsidRPr="00F10D61">
        <w:rPr>
          <w:bCs/>
          <w:w w:val="100"/>
        </w:rPr>
        <w:t>outside the context of a basic service set(BSS) (</w:t>
      </w:r>
      <w:r w:rsidR="00954D82">
        <w:rPr>
          <w:w w:val="100"/>
        </w:rPr>
        <w:t>OCB</w:t>
      </w:r>
      <w:r w:rsidR="00C2259B">
        <w:rPr>
          <w:w w:val="100"/>
        </w:rPr>
        <w:t>)</w:t>
      </w:r>
      <w:r w:rsidR="00954D82">
        <w:rPr>
          <w:w w:val="100"/>
        </w:rPr>
        <w:t xml:space="preserve"> primary channel that together form the 20 MHz channel </w:t>
      </w:r>
      <w:r w:rsidR="004A51D7">
        <w:rPr>
          <w:w w:val="100"/>
        </w:rPr>
        <w:t xml:space="preserve">for </w:t>
      </w:r>
      <w:r w:rsidR="006F7FC5">
        <w:rPr>
          <w:w w:val="100"/>
        </w:rPr>
        <w:t xml:space="preserve">the </w:t>
      </w:r>
      <w:r w:rsidR="004A51D7">
        <w:rPr>
          <w:w w:val="100"/>
        </w:rPr>
        <w:t xml:space="preserve">transmission </w:t>
      </w:r>
      <w:r w:rsidR="006F7FC5">
        <w:rPr>
          <w:w w:val="100"/>
        </w:rPr>
        <w:t>of 20</w:t>
      </w:r>
      <w:r w:rsidR="00C2572B">
        <w:rPr>
          <w:w w:val="100"/>
        </w:rPr>
        <w:t xml:space="preserve"> </w:t>
      </w:r>
      <w:r w:rsidR="006F7FC5">
        <w:rPr>
          <w:w w:val="100"/>
        </w:rPr>
        <w:t xml:space="preserve">MHz next generation v2x (NGV) </w:t>
      </w:r>
      <w:r w:rsidR="006F7FC5" w:rsidRPr="00C2259B">
        <w:rPr>
          <w:w w:val="100"/>
        </w:rPr>
        <w:t>physical layer (PHY) protocol data unit (PPDU)</w:t>
      </w:r>
      <w:r w:rsidR="00954D82">
        <w:rPr>
          <w:w w:val="100"/>
        </w:rPr>
        <w:t>.</w:t>
      </w:r>
    </w:p>
    <w:p w14:paraId="299FBFD1" w14:textId="77777777" w:rsidR="0002109A" w:rsidRDefault="0002109A" w:rsidP="00E4319D">
      <w:pPr>
        <w:widowControl w:val="0"/>
        <w:autoSpaceDE w:val="0"/>
        <w:autoSpaceDN w:val="0"/>
        <w:adjustRightInd w:val="0"/>
        <w:rPr>
          <w:rFonts w:ascii="Arial" w:eastAsia="바탕" w:hAnsi="Arial"/>
          <w:b/>
          <w:sz w:val="24"/>
          <w:lang w:val="en-US" w:eastAsia="ko-KR"/>
        </w:rPr>
      </w:pPr>
    </w:p>
    <w:p w14:paraId="5D92F2D6" w14:textId="65E8210B" w:rsidR="004A51D7" w:rsidRPr="004A51D7" w:rsidRDefault="004A51D7" w:rsidP="004A5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w:t>
      </w:r>
      <w:r>
        <w:rPr>
          <w:rFonts w:eastAsia="Times New Roman"/>
          <w:b/>
          <w:color w:val="000000"/>
          <w:sz w:val="20"/>
          <w:highlight w:val="yellow"/>
          <w:lang w:val="en-US"/>
        </w:rPr>
        <w:t>bd</w:t>
      </w:r>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rPr>
        <w:t>add</w:t>
      </w:r>
      <w:r w:rsidRPr="007E5C3E">
        <w:rPr>
          <w:rFonts w:eastAsia="Times New Roman"/>
          <w:b/>
          <w:i/>
          <w:color w:val="000000"/>
          <w:sz w:val="22"/>
          <w:highlight w:val="yellow"/>
        </w:rPr>
        <w:t xml:space="preserve"> the following</w:t>
      </w:r>
      <w:r>
        <w:rPr>
          <w:rFonts w:eastAsia="Times New Roman"/>
          <w:b/>
          <w:i/>
          <w:color w:val="000000"/>
          <w:sz w:val="22"/>
          <w:highlight w:val="yellow"/>
        </w:rPr>
        <w:t xml:space="preserve"> subclause </w:t>
      </w:r>
      <w:r w:rsidR="000527F7">
        <w:rPr>
          <w:rFonts w:eastAsia="Times New Roman"/>
          <w:b/>
          <w:i/>
          <w:color w:val="000000"/>
          <w:sz w:val="22"/>
          <w:highlight w:val="yellow"/>
        </w:rPr>
        <w:t xml:space="preserve">in clause </w:t>
      </w:r>
      <w:r w:rsidR="000527F7">
        <w:rPr>
          <w:b/>
          <w:bCs/>
          <w:i/>
          <w:color w:val="000000"/>
          <w:sz w:val="22"/>
          <w:highlight w:val="yellow"/>
        </w:rPr>
        <w:t>31.2</w:t>
      </w:r>
      <w:r w:rsidRPr="007E30DB">
        <w:rPr>
          <w:b/>
          <w:bCs/>
          <w:i/>
          <w:color w:val="000000"/>
          <w:sz w:val="22"/>
          <w:highlight w:val="yellow"/>
        </w:rPr>
        <w:t xml:space="preserve"> (</w:t>
      </w:r>
      <w:r w:rsidR="000527F7">
        <w:rPr>
          <w:rFonts w:eastAsiaTheme="minorEastAsia"/>
          <w:b/>
          <w:i/>
          <w:sz w:val="22"/>
          <w:highlight w:val="yellow"/>
          <w:lang w:eastAsia="zh-CN"/>
        </w:rPr>
        <w:t>Operation in 5.9 GHz band</w:t>
      </w:r>
      <w:r w:rsidRPr="007E30DB">
        <w:rPr>
          <w:b/>
          <w:bCs/>
          <w:i/>
          <w:color w:val="000000"/>
          <w:sz w:val="22"/>
          <w:highlight w:val="yellow"/>
        </w:rPr>
        <w:t xml:space="preserve">) </w:t>
      </w:r>
    </w:p>
    <w:p w14:paraId="50BDD09E" w14:textId="77777777" w:rsidR="0002109A" w:rsidRDefault="0002109A" w:rsidP="00E4319D">
      <w:pPr>
        <w:widowControl w:val="0"/>
        <w:autoSpaceDE w:val="0"/>
        <w:autoSpaceDN w:val="0"/>
        <w:adjustRightInd w:val="0"/>
        <w:rPr>
          <w:rFonts w:ascii="Arial" w:eastAsia="바탕" w:hAnsi="Arial"/>
          <w:b/>
          <w:sz w:val="24"/>
        </w:rPr>
      </w:pPr>
    </w:p>
    <w:p w14:paraId="31C61D23" w14:textId="2F39CF8A" w:rsidR="007D196C" w:rsidRDefault="000527F7" w:rsidP="00E4319D">
      <w:pPr>
        <w:widowControl w:val="0"/>
        <w:autoSpaceDE w:val="0"/>
        <w:autoSpaceDN w:val="0"/>
        <w:adjustRightInd w:val="0"/>
        <w:rPr>
          <w:rFonts w:ascii="Arial" w:eastAsia="바탕" w:hAnsi="Arial"/>
          <w:b/>
          <w:sz w:val="24"/>
        </w:rPr>
      </w:pPr>
      <w:r>
        <w:rPr>
          <w:rFonts w:ascii="Arial" w:eastAsia="바탕" w:hAnsi="Arial"/>
          <w:b/>
          <w:sz w:val="24"/>
        </w:rPr>
        <w:t>31.2.x</w:t>
      </w:r>
      <w:r w:rsidR="003B7B78" w:rsidRPr="003B7B78">
        <w:rPr>
          <w:rFonts w:ascii="Arial" w:eastAsia="바탕" w:hAnsi="Arial"/>
          <w:b/>
          <w:sz w:val="24"/>
        </w:rPr>
        <w:t xml:space="preserve"> </w:t>
      </w:r>
      <w:r>
        <w:rPr>
          <w:rFonts w:ascii="Arial" w:eastAsia="바탕" w:hAnsi="Arial"/>
          <w:b/>
          <w:sz w:val="24"/>
        </w:rPr>
        <w:t>Channel scanning and transmission methods for 20 MHz OCB transmission</w:t>
      </w:r>
    </w:p>
    <w:p w14:paraId="4BC84412" w14:textId="77777777" w:rsidR="0051456B" w:rsidRDefault="0051456B" w:rsidP="003B7B78">
      <w:pPr>
        <w:widowControl w:val="0"/>
        <w:autoSpaceDE w:val="0"/>
        <w:autoSpaceDN w:val="0"/>
        <w:adjustRightInd w:val="0"/>
        <w:rPr>
          <w:rFonts w:eastAsiaTheme="minorEastAsia"/>
          <w:sz w:val="20"/>
          <w:lang w:eastAsia="zh-CN"/>
        </w:rPr>
      </w:pPr>
    </w:p>
    <w:p w14:paraId="02BB59E0" w14:textId="77777777" w:rsidR="00F91339" w:rsidRDefault="00F91339" w:rsidP="00F91339">
      <w:pPr>
        <w:widowControl w:val="0"/>
        <w:autoSpaceDE w:val="0"/>
        <w:autoSpaceDN w:val="0"/>
        <w:adjustRightInd w:val="0"/>
        <w:rPr>
          <w:rFonts w:eastAsiaTheme="minorEastAsia"/>
          <w:sz w:val="20"/>
          <w:lang w:eastAsia="zh-CN"/>
        </w:rPr>
      </w:pPr>
    </w:p>
    <w:p w14:paraId="4209ED5E" w14:textId="77777777" w:rsidR="00F1617A" w:rsidRDefault="00062120" w:rsidP="00F10D61">
      <w:pPr>
        <w:widowControl w:val="0"/>
        <w:autoSpaceDE w:val="0"/>
        <w:autoSpaceDN w:val="0"/>
        <w:adjustRightInd w:val="0"/>
        <w:jc w:val="both"/>
        <w:rPr>
          <w:rFonts w:eastAsiaTheme="minorEastAsia"/>
          <w:sz w:val="20"/>
          <w:lang w:eastAsia="zh-CN"/>
        </w:rPr>
      </w:pPr>
      <w:r>
        <w:rPr>
          <w:rFonts w:eastAsiaTheme="minorEastAsia"/>
          <w:sz w:val="20"/>
          <w:lang w:eastAsia="zh-CN"/>
        </w:rPr>
        <w:t>A</w:t>
      </w:r>
      <w:r w:rsidR="00497B22">
        <w:rPr>
          <w:rFonts w:eastAsiaTheme="minorEastAsia"/>
          <w:sz w:val="20"/>
          <w:lang w:eastAsia="zh-CN"/>
        </w:rPr>
        <w:t>n</w:t>
      </w:r>
      <w:r>
        <w:rPr>
          <w:rFonts w:eastAsiaTheme="minorEastAsia"/>
          <w:sz w:val="20"/>
          <w:lang w:eastAsia="zh-CN"/>
        </w:rPr>
        <w:t xml:space="preserve"> NGV </w:t>
      </w:r>
      <w:r w:rsidRPr="00165C56">
        <w:rPr>
          <w:rFonts w:eastAsiaTheme="minorEastAsia"/>
          <w:sz w:val="20"/>
          <w:lang w:eastAsia="zh-CN"/>
        </w:rPr>
        <w:t>20</w:t>
      </w:r>
      <w:r w:rsidR="00C2572B">
        <w:rPr>
          <w:rFonts w:eastAsiaTheme="minorEastAsia"/>
          <w:sz w:val="20"/>
          <w:lang w:eastAsia="zh-CN"/>
        </w:rPr>
        <w:t xml:space="preserve"> </w:t>
      </w:r>
      <w:r w:rsidRPr="00165C56">
        <w:rPr>
          <w:rFonts w:eastAsiaTheme="minorEastAsia"/>
          <w:sz w:val="20"/>
          <w:lang w:eastAsia="zh-CN"/>
        </w:rPr>
        <w:t xml:space="preserve">MHz channel </w:t>
      </w:r>
      <w:r>
        <w:rPr>
          <w:rFonts w:eastAsiaTheme="minorEastAsia"/>
          <w:sz w:val="20"/>
          <w:lang w:eastAsia="zh-CN"/>
        </w:rPr>
        <w:t>consists of</w:t>
      </w:r>
      <w:r w:rsidRPr="00165C56">
        <w:rPr>
          <w:rFonts w:eastAsiaTheme="minorEastAsia"/>
          <w:sz w:val="20"/>
          <w:lang w:eastAsia="zh-CN"/>
        </w:rPr>
        <w:t xml:space="preserve"> two contiguous 10</w:t>
      </w:r>
      <w:r w:rsidR="00A503DC">
        <w:rPr>
          <w:rFonts w:eastAsiaTheme="minorEastAsia"/>
          <w:sz w:val="20"/>
          <w:lang w:eastAsia="zh-CN"/>
        </w:rPr>
        <w:t xml:space="preserve"> </w:t>
      </w:r>
      <w:r w:rsidRPr="00165C56">
        <w:rPr>
          <w:rFonts w:eastAsiaTheme="minorEastAsia"/>
          <w:sz w:val="20"/>
          <w:lang w:eastAsia="zh-CN"/>
        </w:rPr>
        <w:t>MHz channels</w:t>
      </w:r>
      <w:r w:rsidR="00497B22">
        <w:rPr>
          <w:rFonts w:eastAsiaTheme="minorEastAsia"/>
          <w:sz w:val="20"/>
          <w:lang w:eastAsia="zh-CN"/>
        </w:rPr>
        <w:t>: OCB primary channel and OCB secondary channel</w:t>
      </w:r>
      <w:r w:rsidRPr="00165C56">
        <w:rPr>
          <w:rFonts w:eastAsiaTheme="minorEastAsia"/>
          <w:sz w:val="20"/>
          <w:lang w:eastAsia="zh-CN"/>
        </w:rPr>
        <w:t>.</w:t>
      </w:r>
      <w:r w:rsidR="00497B22">
        <w:rPr>
          <w:rFonts w:eastAsiaTheme="minorEastAsia"/>
          <w:sz w:val="20"/>
          <w:lang w:eastAsia="zh-CN"/>
        </w:rPr>
        <w:t xml:space="preserve"> </w:t>
      </w:r>
    </w:p>
    <w:p w14:paraId="7193421A" w14:textId="77777777" w:rsidR="00F1617A" w:rsidRDefault="00F1617A" w:rsidP="00F10D61">
      <w:pPr>
        <w:widowControl w:val="0"/>
        <w:autoSpaceDE w:val="0"/>
        <w:autoSpaceDN w:val="0"/>
        <w:adjustRightInd w:val="0"/>
        <w:jc w:val="both"/>
        <w:rPr>
          <w:rFonts w:eastAsiaTheme="minorEastAsia"/>
          <w:sz w:val="20"/>
          <w:lang w:eastAsia="zh-CN"/>
        </w:rPr>
      </w:pPr>
    </w:p>
    <w:p w14:paraId="1577B657" w14:textId="11E3F74F" w:rsidR="00330318" w:rsidRPr="00330318" w:rsidRDefault="00330318" w:rsidP="00F10D61">
      <w:pPr>
        <w:widowControl w:val="0"/>
        <w:autoSpaceDE w:val="0"/>
        <w:autoSpaceDN w:val="0"/>
        <w:adjustRightInd w:val="0"/>
        <w:jc w:val="both"/>
        <w:rPr>
          <w:sz w:val="20"/>
          <w:lang w:eastAsia="ko-KR"/>
        </w:rPr>
      </w:pPr>
      <w:r>
        <w:rPr>
          <w:rFonts w:hint="eastAsia"/>
          <w:sz w:val="20"/>
          <w:lang w:eastAsia="ko-KR"/>
        </w:rPr>
        <w:t xml:space="preserve">An NGV STA transmitting a </w:t>
      </w:r>
      <w:r w:rsidR="00F10D61">
        <w:rPr>
          <w:rFonts w:hint="eastAsia"/>
          <w:sz w:val="20"/>
          <w:lang w:eastAsia="ko-KR"/>
        </w:rPr>
        <w:t>20</w:t>
      </w:r>
      <w:r w:rsidR="00930069">
        <w:rPr>
          <w:sz w:val="20"/>
          <w:lang w:eastAsia="ko-KR"/>
        </w:rPr>
        <w:t xml:space="preserve"> </w:t>
      </w:r>
      <w:r w:rsidR="00F10D61">
        <w:rPr>
          <w:rFonts w:hint="eastAsia"/>
          <w:sz w:val="20"/>
          <w:lang w:eastAsia="ko-KR"/>
        </w:rPr>
        <w:t>MHz</w:t>
      </w:r>
      <w:r w:rsidR="00F10D61">
        <w:rPr>
          <w:sz w:val="20"/>
          <w:lang w:eastAsia="ko-KR"/>
        </w:rPr>
        <w:t xml:space="preserve"> NGV</w:t>
      </w:r>
      <w:r>
        <w:rPr>
          <w:rFonts w:hint="eastAsia"/>
          <w:sz w:val="20"/>
          <w:lang w:eastAsia="ko-KR"/>
        </w:rPr>
        <w:t xml:space="preserve"> PPDU shall</w:t>
      </w:r>
      <w:r w:rsidR="004931BC">
        <w:rPr>
          <w:rFonts w:hint="eastAsia"/>
          <w:sz w:val="20"/>
          <w:lang w:eastAsia="ko-KR"/>
        </w:rPr>
        <w:t xml:space="preserve"> decide the OCB primary channel </w:t>
      </w:r>
      <w:r w:rsidR="00FE0106">
        <w:rPr>
          <w:sz w:val="20"/>
          <w:lang w:eastAsia="ko-KR"/>
        </w:rPr>
        <w:t xml:space="preserve">which is </w:t>
      </w:r>
      <w:r w:rsidR="00B1449A">
        <w:rPr>
          <w:sz w:val="20"/>
          <w:lang w:eastAsia="ko-KR"/>
        </w:rPr>
        <w:t xml:space="preserve">designated </w:t>
      </w:r>
      <w:r w:rsidR="00FE0106">
        <w:rPr>
          <w:sz w:val="20"/>
          <w:lang w:eastAsia="ko-KR"/>
        </w:rPr>
        <w:t>by the upper layer in</w:t>
      </w:r>
      <w:r w:rsidR="004931BC">
        <w:rPr>
          <w:sz w:val="20"/>
          <w:lang w:eastAsia="ko-KR"/>
        </w:rPr>
        <w:t xml:space="preserve"> TBD </w:t>
      </w:r>
      <w:r w:rsidR="00FE0106">
        <w:rPr>
          <w:sz w:val="20"/>
          <w:lang w:eastAsia="ko-KR"/>
        </w:rPr>
        <w:t>primitives.</w:t>
      </w:r>
    </w:p>
    <w:p w14:paraId="2C9ADDEE" w14:textId="77777777" w:rsidR="00330318" w:rsidRPr="00B1449A" w:rsidRDefault="00330318" w:rsidP="001A0C17">
      <w:pPr>
        <w:widowControl w:val="0"/>
        <w:autoSpaceDE w:val="0"/>
        <w:autoSpaceDN w:val="0"/>
        <w:adjustRightInd w:val="0"/>
        <w:jc w:val="both"/>
        <w:rPr>
          <w:rFonts w:eastAsiaTheme="minorEastAsia"/>
          <w:sz w:val="20"/>
          <w:lang w:eastAsia="zh-CN"/>
        </w:rPr>
      </w:pPr>
    </w:p>
    <w:p w14:paraId="1792F5A5" w14:textId="4F8C9B06" w:rsidR="00330318" w:rsidRDefault="00330318" w:rsidP="001A0C17">
      <w:pPr>
        <w:widowControl w:val="0"/>
        <w:autoSpaceDE w:val="0"/>
        <w:autoSpaceDN w:val="0"/>
        <w:adjustRightInd w:val="0"/>
        <w:jc w:val="both"/>
        <w:rPr>
          <w:rFonts w:eastAsiaTheme="minorEastAsia"/>
          <w:sz w:val="20"/>
          <w:lang w:eastAsia="zh-CN"/>
        </w:rPr>
      </w:pPr>
      <w:r>
        <w:rPr>
          <w:rFonts w:hint="eastAsia"/>
          <w:sz w:val="20"/>
          <w:lang w:eastAsia="ko-KR"/>
        </w:rPr>
        <w:t xml:space="preserve">An NGV STA transmitting a </w:t>
      </w:r>
      <w:r w:rsidR="00F10D61">
        <w:rPr>
          <w:rFonts w:hint="eastAsia"/>
          <w:sz w:val="20"/>
          <w:lang w:eastAsia="ko-KR"/>
        </w:rPr>
        <w:t>20</w:t>
      </w:r>
      <w:r w:rsidR="00930069">
        <w:rPr>
          <w:sz w:val="20"/>
          <w:lang w:eastAsia="ko-KR"/>
        </w:rPr>
        <w:t xml:space="preserve"> </w:t>
      </w:r>
      <w:r w:rsidR="00F10D61">
        <w:rPr>
          <w:rFonts w:hint="eastAsia"/>
          <w:sz w:val="20"/>
          <w:lang w:eastAsia="ko-KR"/>
        </w:rPr>
        <w:t>MHz</w:t>
      </w:r>
      <w:r>
        <w:rPr>
          <w:rFonts w:hint="eastAsia"/>
          <w:sz w:val="20"/>
          <w:lang w:eastAsia="ko-KR"/>
        </w:rPr>
        <w:t xml:space="preserve"> </w:t>
      </w:r>
      <w:r w:rsidR="00F10D61">
        <w:rPr>
          <w:sz w:val="20"/>
          <w:lang w:eastAsia="ko-KR"/>
        </w:rPr>
        <w:t xml:space="preserve">NGV </w:t>
      </w:r>
      <w:r>
        <w:rPr>
          <w:rFonts w:hint="eastAsia"/>
          <w:sz w:val="20"/>
          <w:lang w:eastAsia="ko-KR"/>
        </w:rPr>
        <w:t xml:space="preserve">PPDU </w:t>
      </w:r>
      <w:r>
        <w:rPr>
          <w:sz w:val="20"/>
          <w:lang w:eastAsia="ko-KR"/>
        </w:rPr>
        <w:t xml:space="preserve">shall </w:t>
      </w:r>
      <w:r w:rsidR="00BB6F5C">
        <w:rPr>
          <w:sz w:val="20"/>
        </w:rPr>
        <w:t xml:space="preserve">contend for the medium </w:t>
      </w:r>
      <w:r w:rsidR="00970FD7">
        <w:rPr>
          <w:sz w:val="20"/>
        </w:rPr>
        <w:t xml:space="preserve">using EDCAF as </w:t>
      </w:r>
      <w:r w:rsidR="00BB6F5C">
        <w:rPr>
          <w:sz w:val="20"/>
        </w:rPr>
        <w:t xml:space="preserve">defined in 10.2.3.2 (HCF contention based </w:t>
      </w:r>
      <w:r w:rsidR="00970FD7">
        <w:rPr>
          <w:sz w:val="20"/>
        </w:rPr>
        <w:t>channel access (EDCA)) and 10.3</w:t>
      </w:r>
      <w:r w:rsidR="00BB6F5C">
        <w:rPr>
          <w:sz w:val="20"/>
        </w:rPr>
        <w:t xml:space="preserve"> </w:t>
      </w:r>
      <w:r w:rsidR="00970FD7">
        <w:rPr>
          <w:sz w:val="20"/>
        </w:rPr>
        <w:t>(</w:t>
      </w:r>
      <w:r w:rsidR="00BB6F5C">
        <w:rPr>
          <w:sz w:val="20"/>
        </w:rPr>
        <w:t>DCF)</w:t>
      </w:r>
      <w:r w:rsidR="0003540D">
        <w:rPr>
          <w:sz w:val="20"/>
          <w:lang w:eastAsia="ko-KR"/>
        </w:rPr>
        <w:t xml:space="preserve"> </w:t>
      </w:r>
      <w:r w:rsidR="00530CA0" w:rsidRPr="00307B0E">
        <w:rPr>
          <w:rFonts w:eastAsiaTheme="minorEastAsia"/>
          <w:sz w:val="20"/>
          <w:lang w:eastAsia="zh-CN"/>
        </w:rPr>
        <w:t xml:space="preserve">based on the </w:t>
      </w:r>
      <w:r w:rsidR="00530CA0">
        <w:rPr>
          <w:rFonts w:eastAsiaTheme="minorEastAsia"/>
          <w:sz w:val="20"/>
          <w:lang w:eastAsia="zh-CN"/>
        </w:rPr>
        <w:t>medium</w:t>
      </w:r>
      <w:r w:rsidR="00530CA0" w:rsidRPr="00307B0E">
        <w:rPr>
          <w:rFonts w:eastAsiaTheme="minorEastAsia"/>
          <w:sz w:val="20"/>
          <w:lang w:eastAsia="zh-CN"/>
        </w:rPr>
        <w:t xml:space="preserve"> </w:t>
      </w:r>
      <w:r w:rsidR="00062120">
        <w:rPr>
          <w:rFonts w:eastAsiaTheme="minorEastAsia"/>
          <w:sz w:val="20"/>
          <w:lang w:eastAsia="zh-CN"/>
        </w:rPr>
        <w:t>sensing results</w:t>
      </w:r>
      <w:r w:rsidR="00062120" w:rsidRPr="00307B0E">
        <w:rPr>
          <w:rFonts w:eastAsiaTheme="minorEastAsia"/>
          <w:sz w:val="20"/>
          <w:lang w:eastAsia="zh-CN"/>
        </w:rPr>
        <w:t xml:space="preserve"> </w:t>
      </w:r>
      <w:r w:rsidR="003040E4">
        <w:rPr>
          <w:rFonts w:eastAsiaTheme="minorEastAsia"/>
          <w:sz w:val="20"/>
          <w:lang w:eastAsia="zh-CN"/>
        </w:rPr>
        <w:t xml:space="preserve">of two </w:t>
      </w:r>
      <w:r w:rsidR="00530CA0" w:rsidRPr="00307B0E">
        <w:rPr>
          <w:rFonts w:eastAsiaTheme="minorEastAsia"/>
          <w:sz w:val="20"/>
          <w:lang w:eastAsia="zh-CN"/>
        </w:rPr>
        <w:t>contiguous 10</w:t>
      </w:r>
      <w:r w:rsidR="00A503DC">
        <w:rPr>
          <w:rFonts w:eastAsiaTheme="minorEastAsia"/>
          <w:sz w:val="20"/>
          <w:lang w:eastAsia="zh-CN"/>
        </w:rPr>
        <w:t xml:space="preserve"> </w:t>
      </w:r>
      <w:r w:rsidR="00530CA0" w:rsidRPr="00307B0E">
        <w:rPr>
          <w:rFonts w:eastAsiaTheme="minorEastAsia"/>
          <w:sz w:val="20"/>
          <w:lang w:eastAsia="zh-CN"/>
        </w:rPr>
        <w:t>MHz channels</w:t>
      </w:r>
      <w:r w:rsidR="00062120">
        <w:rPr>
          <w:rFonts w:eastAsiaTheme="minorEastAsia"/>
          <w:sz w:val="20"/>
          <w:lang w:eastAsia="zh-CN"/>
        </w:rPr>
        <w:t xml:space="preserve">, OCB primary channel and OCB secondary channel in </w:t>
      </w:r>
      <w:r w:rsidR="00F10D61">
        <w:rPr>
          <w:rFonts w:eastAsiaTheme="minorEastAsia"/>
          <w:sz w:val="20"/>
          <w:lang w:eastAsia="zh-CN"/>
        </w:rPr>
        <w:t>an NGV 20</w:t>
      </w:r>
      <w:r w:rsidR="004844C4">
        <w:rPr>
          <w:rFonts w:eastAsiaTheme="minorEastAsia"/>
          <w:sz w:val="20"/>
          <w:lang w:eastAsia="zh-CN"/>
        </w:rPr>
        <w:t xml:space="preserve"> </w:t>
      </w:r>
      <w:r w:rsidR="00F10D61">
        <w:rPr>
          <w:rFonts w:eastAsiaTheme="minorEastAsia"/>
          <w:sz w:val="20"/>
          <w:lang w:eastAsia="zh-CN"/>
        </w:rPr>
        <w:t>MHz channel</w:t>
      </w:r>
      <w:r w:rsidR="00530CA0">
        <w:rPr>
          <w:rFonts w:eastAsiaTheme="minorEastAsia"/>
          <w:sz w:val="20"/>
          <w:lang w:eastAsia="zh-CN"/>
        </w:rPr>
        <w:t xml:space="preserve">. </w:t>
      </w:r>
      <w:r w:rsidR="00F44551">
        <w:rPr>
          <w:rFonts w:eastAsiaTheme="minorEastAsia"/>
          <w:sz w:val="20"/>
          <w:lang w:eastAsia="zh-CN"/>
        </w:rPr>
        <w:t xml:space="preserve">An </w:t>
      </w:r>
      <w:r w:rsidR="0003540D">
        <w:rPr>
          <w:rFonts w:eastAsiaTheme="minorEastAsia"/>
          <w:sz w:val="20"/>
          <w:lang w:eastAsia="zh-CN"/>
        </w:rPr>
        <w:t>NGV STA</w:t>
      </w:r>
      <w:r w:rsidR="003040E4">
        <w:rPr>
          <w:rFonts w:eastAsiaTheme="minorEastAsia"/>
          <w:sz w:val="20"/>
          <w:lang w:eastAsia="zh-CN"/>
        </w:rPr>
        <w:t xml:space="preserve"> performing </w:t>
      </w:r>
      <w:r w:rsidR="003040E4" w:rsidRPr="00307B0E">
        <w:rPr>
          <w:rFonts w:eastAsiaTheme="minorEastAsia"/>
          <w:sz w:val="20"/>
          <w:lang w:eastAsia="zh-CN"/>
        </w:rPr>
        <w:t>20</w:t>
      </w:r>
      <w:r w:rsidR="00A503DC">
        <w:rPr>
          <w:rFonts w:eastAsiaTheme="minorEastAsia"/>
          <w:sz w:val="20"/>
          <w:lang w:eastAsia="zh-CN"/>
        </w:rPr>
        <w:t xml:space="preserve"> </w:t>
      </w:r>
      <w:r w:rsidR="003040E4" w:rsidRPr="00307B0E">
        <w:rPr>
          <w:rFonts w:eastAsiaTheme="minorEastAsia"/>
          <w:sz w:val="20"/>
          <w:lang w:eastAsia="zh-CN"/>
        </w:rPr>
        <w:t>MHz channel access</w:t>
      </w:r>
      <w:r w:rsidR="0003540D">
        <w:rPr>
          <w:rFonts w:eastAsiaTheme="minorEastAsia"/>
          <w:sz w:val="20"/>
          <w:lang w:eastAsia="zh-CN"/>
        </w:rPr>
        <w:t xml:space="preserve"> determines that t</w:t>
      </w:r>
      <w:r w:rsidR="00530CA0">
        <w:rPr>
          <w:rFonts w:eastAsiaTheme="minorEastAsia"/>
          <w:sz w:val="20"/>
          <w:lang w:eastAsia="zh-CN"/>
        </w:rPr>
        <w:t xml:space="preserve">he </w:t>
      </w:r>
      <w:r w:rsidR="00F44551" w:rsidRPr="00F10D61">
        <w:rPr>
          <w:rFonts w:eastAsiaTheme="minorEastAsia"/>
          <w:sz w:val="20"/>
          <w:lang w:eastAsia="zh-CN"/>
        </w:rPr>
        <w:t>20</w:t>
      </w:r>
      <w:r w:rsidR="009E2293">
        <w:rPr>
          <w:rFonts w:eastAsiaTheme="minorEastAsia"/>
          <w:sz w:val="20"/>
          <w:lang w:eastAsia="zh-CN"/>
        </w:rPr>
        <w:t xml:space="preserve"> </w:t>
      </w:r>
      <w:r w:rsidR="00F44551" w:rsidRPr="00F10D61">
        <w:rPr>
          <w:rFonts w:eastAsiaTheme="minorEastAsia"/>
          <w:sz w:val="20"/>
          <w:lang w:eastAsia="zh-CN"/>
        </w:rPr>
        <w:t xml:space="preserve">MHz </w:t>
      </w:r>
      <w:r w:rsidR="00530CA0">
        <w:rPr>
          <w:rFonts w:eastAsiaTheme="minorEastAsia"/>
          <w:sz w:val="20"/>
          <w:lang w:eastAsia="zh-CN"/>
        </w:rPr>
        <w:t>medium is idle only</w:t>
      </w:r>
      <w:r w:rsidR="0003540D">
        <w:rPr>
          <w:rFonts w:eastAsiaTheme="minorEastAsia"/>
          <w:sz w:val="20"/>
          <w:lang w:eastAsia="zh-CN"/>
        </w:rPr>
        <w:t xml:space="preserve"> if both of </w:t>
      </w:r>
      <w:r w:rsidR="003040E4">
        <w:rPr>
          <w:rFonts w:eastAsiaTheme="minorEastAsia"/>
          <w:sz w:val="20"/>
          <w:lang w:eastAsia="zh-CN"/>
        </w:rPr>
        <w:t>OCB primary channel and OCB secondary channel are sensed as idle.</w:t>
      </w:r>
    </w:p>
    <w:p w14:paraId="026B06AB" w14:textId="77777777" w:rsidR="002B7C7A" w:rsidRDefault="002B7C7A" w:rsidP="001A0C17">
      <w:pPr>
        <w:widowControl w:val="0"/>
        <w:autoSpaceDE w:val="0"/>
        <w:autoSpaceDN w:val="0"/>
        <w:adjustRightInd w:val="0"/>
        <w:jc w:val="both"/>
        <w:rPr>
          <w:sz w:val="20"/>
          <w:lang w:eastAsia="ko-KR"/>
        </w:rPr>
      </w:pPr>
    </w:p>
    <w:p w14:paraId="40C3ECEE" w14:textId="38AB725F" w:rsidR="00970FD7" w:rsidRDefault="003040E4" w:rsidP="00D71A98">
      <w:pPr>
        <w:widowControl w:val="0"/>
        <w:autoSpaceDE w:val="0"/>
        <w:autoSpaceDN w:val="0"/>
        <w:adjustRightInd w:val="0"/>
        <w:jc w:val="both"/>
        <w:rPr>
          <w:rFonts w:eastAsiaTheme="minorEastAsia"/>
          <w:sz w:val="20"/>
          <w:lang w:eastAsia="zh-CN"/>
        </w:rPr>
      </w:pPr>
      <w:r>
        <w:rPr>
          <w:rFonts w:ascii="TimesNewRomanPSMT" w:hAnsi="TimesNewRomanPSMT" w:cs="TimesNewRomanPSMT"/>
          <w:color w:val="000000"/>
          <w:sz w:val="20"/>
          <w:lang w:val="en-US" w:eastAsia="ko-KR"/>
        </w:rPr>
        <w:t xml:space="preserve">If the medium </w:t>
      </w:r>
      <w:r w:rsidR="00242C5B">
        <w:rPr>
          <w:rFonts w:ascii="TimesNewRomanPSMT" w:hAnsi="TimesNewRomanPSMT" w:cs="TimesNewRomanPSMT"/>
          <w:color w:val="000000"/>
          <w:sz w:val="20"/>
          <w:lang w:val="en-US" w:eastAsia="ko-KR"/>
        </w:rPr>
        <w:t>of the</w:t>
      </w:r>
      <w:r w:rsidR="00242C5B" w:rsidRPr="00242C5B">
        <w:rPr>
          <w:rFonts w:ascii="TimesNewRomanPSMT" w:hAnsi="TimesNewRomanPSMT" w:cs="TimesNewRomanPSMT"/>
          <w:color w:val="000000"/>
          <w:sz w:val="20"/>
          <w:lang w:val="en-US" w:eastAsia="ko-KR"/>
        </w:rPr>
        <w:t xml:space="preserve"> </w:t>
      </w:r>
      <w:r w:rsidR="00242C5B">
        <w:rPr>
          <w:rFonts w:ascii="TimesNewRomanPSMT" w:hAnsi="TimesNewRomanPSMT" w:cs="TimesNewRomanPSMT"/>
          <w:color w:val="000000"/>
          <w:sz w:val="20"/>
          <w:lang w:val="en-US" w:eastAsia="ko-KR"/>
        </w:rPr>
        <w:t xml:space="preserve">OCB primary channel </w:t>
      </w:r>
      <w:r>
        <w:rPr>
          <w:rFonts w:ascii="TimesNewRomanPSMT" w:hAnsi="TimesNewRomanPSMT" w:cs="TimesNewRomanPSMT"/>
          <w:color w:val="000000"/>
          <w:sz w:val="20"/>
          <w:lang w:val="en-US" w:eastAsia="ko-KR"/>
        </w:rPr>
        <w:t>is determined to be busy</w:t>
      </w:r>
      <w:r w:rsidR="00242C5B">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an NGV STA shall </w:t>
      </w:r>
      <w:r w:rsidR="002B7C7A">
        <w:rPr>
          <w:rFonts w:ascii="TimesNewRomanPSMT" w:hAnsi="TimesNewRomanPSMT" w:cs="TimesNewRomanPSMT"/>
          <w:color w:val="000000"/>
          <w:sz w:val="20"/>
          <w:lang w:val="en-US" w:eastAsia="ko-KR"/>
        </w:rPr>
        <w:t>perform the random backoff procedure</w:t>
      </w:r>
      <w:r w:rsidR="002B7C7A" w:rsidRPr="00307B0E">
        <w:rPr>
          <w:rFonts w:eastAsiaTheme="minorEastAsia"/>
          <w:sz w:val="20"/>
          <w:lang w:eastAsia="zh-CN"/>
        </w:rPr>
        <w:t xml:space="preserve"> </w:t>
      </w:r>
      <w:r w:rsidR="00EF19AA">
        <w:rPr>
          <w:rFonts w:eastAsiaTheme="minorEastAsia"/>
          <w:sz w:val="20"/>
          <w:lang w:eastAsia="zh-CN"/>
        </w:rPr>
        <w:t xml:space="preserve">as </w:t>
      </w:r>
      <w:r w:rsidR="00D71A98">
        <w:rPr>
          <w:rFonts w:eastAsiaTheme="minorEastAsia"/>
          <w:sz w:val="20"/>
          <w:lang w:eastAsia="zh-CN"/>
        </w:rPr>
        <w:t>described in 10.3.4.3 (Backoff procedure for DCF)</w:t>
      </w:r>
      <w:r w:rsidR="00D71A98" w:rsidRPr="00307B0E">
        <w:rPr>
          <w:rFonts w:eastAsiaTheme="minorEastAsia"/>
          <w:sz w:val="20"/>
          <w:lang w:eastAsia="zh-CN"/>
        </w:rPr>
        <w:t xml:space="preserve"> </w:t>
      </w:r>
      <w:r w:rsidR="00242C5B">
        <w:rPr>
          <w:rFonts w:eastAsiaTheme="minorEastAsia"/>
          <w:sz w:val="20"/>
          <w:lang w:eastAsia="zh-CN"/>
        </w:rPr>
        <w:t xml:space="preserve">after </w:t>
      </w:r>
      <w:r w:rsidR="002B7C7A">
        <w:rPr>
          <w:rFonts w:eastAsiaTheme="minorEastAsia"/>
          <w:sz w:val="20"/>
          <w:lang w:eastAsia="zh-CN"/>
        </w:rPr>
        <w:t>the medium</w:t>
      </w:r>
      <w:r w:rsidR="007872A6">
        <w:rPr>
          <w:rFonts w:eastAsiaTheme="minorEastAsia"/>
          <w:sz w:val="20"/>
          <w:lang w:eastAsia="zh-CN"/>
        </w:rPr>
        <w:t xml:space="preserve"> </w:t>
      </w:r>
      <w:r w:rsidR="007872A6">
        <w:rPr>
          <w:rFonts w:ascii="TimesNewRomanPSMT" w:hAnsi="TimesNewRomanPSMT" w:cs="TimesNewRomanPSMT"/>
          <w:color w:val="000000"/>
          <w:sz w:val="20"/>
          <w:lang w:val="en-US" w:eastAsia="ko-KR"/>
        </w:rPr>
        <w:t>of the</w:t>
      </w:r>
      <w:r w:rsidR="007872A6" w:rsidRPr="00242C5B">
        <w:rPr>
          <w:rFonts w:ascii="TimesNewRomanPSMT" w:hAnsi="TimesNewRomanPSMT" w:cs="TimesNewRomanPSMT"/>
          <w:color w:val="000000"/>
          <w:sz w:val="20"/>
          <w:lang w:val="en-US" w:eastAsia="ko-KR"/>
        </w:rPr>
        <w:t xml:space="preserve"> </w:t>
      </w:r>
      <w:r w:rsidR="007872A6">
        <w:rPr>
          <w:rFonts w:ascii="TimesNewRomanPSMT" w:hAnsi="TimesNewRomanPSMT" w:cs="TimesNewRomanPSMT"/>
          <w:color w:val="000000"/>
          <w:sz w:val="20"/>
          <w:lang w:val="en-US" w:eastAsia="ko-KR"/>
        </w:rPr>
        <w:t>OCB primary channel</w:t>
      </w:r>
      <w:r w:rsidR="002B7C7A">
        <w:rPr>
          <w:rFonts w:eastAsiaTheme="minorEastAsia"/>
          <w:sz w:val="20"/>
          <w:lang w:eastAsia="zh-CN"/>
        </w:rPr>
        <w:t xml:space="preserve"> remains idle for a period for AIFS from the end of the immediately preceding medium-busy event.</w:t>
      </w:r>
      <w:r w:rsidR="00D7611C">
        <w:rPr>
          <w:rFonts w:ascii="TimesNewRomanPSMT" w:hAnsi="TimesNewRomanPSMT" w:cs="TimesNewRomanPSMT"/>
          <w:color w:val="000000"/>
          <w:sz w:val="20"/>
          <w:lang w:val="en-US" w:eastAsia="ko-KR"/>
        </w:rPr>
        <w:t xml:space="preserve"> </w:t>
      </w:r>
      <w:r w:rsidR="00F04569" w:rsidRPr="00F10D61">
        <w:rPr>
          <w:rFonts w:ascii="TimesNewRomanPSMT" w:hAnsi="TimesNewRomanPSMT" w:cs="TimesNewRomanPSMT"/>
          <w:sz w:val="20"/>
          <w:lang w:val="en-US" w:eastAsia="ko-KR"/>
        </w:rPr>
        <w:t>I</w:t>
      </w:r>
      <w:r w:rsidR="002B7C7A" w:rsidRPr="00F10D61">
        <w:rPr>
          <w:rFonts w:ascii="TimesNewRomanPSMT" w:hAnsi="TimesNewRomanPSMT" w:cs="TimesNewRomanPSMT"/>
          <w:sz w:val="20"/>
          <w:lang w:val="en-US" w:eastAsia="ko-KR"/>
        </w:rPr>
        <w:t>f</w:t>
      </w:r>
      <w:r w:rsidR="002B7C7A">
        <w:rPr>
          <w:rFonts w:ascii="TimesNewRomanPSMT" w:hAnsi="TimesNewRomanPSMT" w:cs="TimesNewRomanPSMT"/>
          <w:color w:val="000000"/>
          <w:sz w:val="20"/>
          <w:lang w:val="en-US" w:eastAsia="ko-KR"/>
        </w:rPr>
        <w:t xml:space="preserve"> the medium is determined to be busy</w:t>
      </w:r>
      <w:r w:rsidR="002B7C7A" w:rsidRPr="00307B0E">
        <w:rPr>
          <w:rFonts w:eastAsiaTheme="minorEastAsia"/>
          <w:sz w:val="20"/>
          <w:lang w:eastAsia="zh-CN"/>
        </w:rPr>
        <w:t xml:space="preserve"> </w:t>
      </w:r>
      <w:r w:rsidR="002B7C7A">
        <w:rPr>
          <w:rFonts w:eastAsiaTheme="minorEastAsia"/>
          <w:sz w:val="20"/>
          <w:lang w:eastAsia="zh-CN"/>
        </w:rPr>
        <w:t>in the</w:t>
      </w:r>
      <w:r w:rsidR="00970FD7" w:rsidRPr="00307B0E">
        <w:rPr>
          <w:rFonts w:eastAsiaTheme="minorEastAsia"/>
          <w:sz w:val="20"/>
          <w:lang w:eastAsia="zh-CN"/>
        </w:rPr>
        <w:t xml:space="preserve"> OCB secondary channel and the duration of channel busy is not known,</w:t>
      </w:r>
      <w:r w:rsidR="00970FD7">
        <w:rPr>
          <w:rFonts w:eastAsiaTheme="minorEastAsia"/>
          <w:sz w:val="20"/>
          <w:lang w:eastAsia="zh-CN"/>
        </w:rPr>
        <w:t xml:space="preserve"> an NGV STA </w:t>
      </w:r>
      <w:r w:rsidR="00261A4B">
        <w:rPr>
          <w:rFonts w:eastAsiaTheme="minorEastAsia"/>
          <w:sz w:val="20"/>
          <w:lang w:eastAsia="zh-CN"/>
        </w:rPr>
        <w:t>performs</w:t>
      </w:r>
      <w:r w:rsidR="00970FD7">
        <w:rPr>
          <w:rFonts w:eastAsiaTheme="minorEastAsia"/>
          <w:sz w:val="20"/>
          <w:lang w:eastAsia="zh-CN"/>
        </w:rPr>
        <w:t xml:space="preserve"> the backoff procedure </w:t>
      </w:r>
      <w:r w:rsidR="00261A4B">
        <w:rPr>
          <w:rFonts w:eastAsiaTheme="minorEastAsia"/>
          <w:sz w:val="20"/>
          <w:lang w:eastAsia="zh-CN"/>
        </w:rPr>
        <w:t>described in 10.3.4.3 (Backoff procedure for DCF)</w:t>
      </w:r>
      <w:r w:rsidR="00970FD7" w:rsidRPr="00307B0E">
        <w:rPr>
          <w:rFonts w:eastAsiaTheme="minorEastAsia"/>
          <w:sz w:val="20"/>
          <w:lang w:eastAsia="zh-CN"/>
        </w:rPr>
        <w:t xml:space="preserve"> </w:t>
      </w:r>
      <w:r w:rsidR="00930069">
        <w:rPr>
          <w:rFonts w:eastAsiaTheme="minorEastAsia"/>
          <w:sz w:val="20"/>
          <w:lang w:eastAsia="zh-CN"/>
        </w:rPr>
        <w:t xml:space="preserve">after </w:t>
      </w:r>
      <w:r w:rsidR="00261A4B">
        <w:rPr>
          <w:rFonts w:eastAsiaTheme="minorEastAsia"/>
          <w:sz w:val="20"/>
          <w:lang w:eastAsia="zh-CN"/>
        </w:rPr>
        <w:t xml:space="preserve">the medium remains idle for a period </w:t>
      </w:r>
      <w:r w:rsidR="00930069">
        <w:rPr>
          <w:rFonts w:eastAsiaTheme="minorEastAsia"/>
          <w:sz w:val="20"/>
          <w:lang w:eastAsia="zh-CN"/>
        </w:rPr>
        <w:t>of</w:t>
      </w:r>
      <w:r w:rsidR="00930069">
        <w:rPr>
          <w:rFonts w:eastAsiaTheme="minorEastAsia"/>
          <w:sz w:val="20"/>
          <w:lang w:eastAsia="zh-CN"/>
        </w:rPr>
        <w:t xml:space="preserve"> </w:t>
      </w:r>
      <w:r w:rsidR="00261A4B">
        <w:rPr>
          <w:rFonts w:eastAsiaTheme="minorEastAsia"/>
          <w:sz w:val="20"/>
          <w:lang w:eastAsia="zh-CN"/>
        </w:rPr>
        <w:t>EIFS (10.3.2.3.7 (EIFS)</w:t>
      </w:r>
      <w:r w:rsidR="00E30DD1">
        <w:rPr>
          <w:rFonts w:eastAsiaTheme="minorEastAsia"/>
          <w:sz w:val="20"/>
          <w:lang w:eastAsia="zh-CN"/>
        </w:rPr>
        <w:t>)</w:t>
      </w:r>
      <w:r w:rsidR="00261A4B">
        <w:rPr>
          <w:rFonts w:eastAsiaTheme="minorEastAsia"/>
          <w:sz w:val="20"/>
          <w:lang w:eastAsia="zh-CN"/>
        </w:rPr>
        <w:t xml:space="preserve"> from the end of the immediately preceding medium-busy event.</w:t>
      </w:r>
      <w:r w:rsidR="00261A4B">
        <w:rPr>
          <w:rFonts w:hint="eastAsia"/>
          <w:sz w:val="20"/>
          <w:lang w:eastAsia="ko-KR"/>
        </w:rPr>
        <w:t xml:space="preserve"> </w:t>
      </w:r>
      <w:r w:rsidR="002B7C7A">
        <w:rPr>
          <w:rFonts w:ascii="TimesNewRomanPSMT" w:hAnsi="TimesNewRomanPSMT" w:cs="TimesNewRomanPSMT"/>
          <w:color w:val="000000"/>
          <w:sz w:val="20"/>
          <w:lang w:val="en-US" w:eastAsia="ko-KR"/>
        </w:rPr>
        <w:t>If the medium is determined to be busy</w:t>
      </w:r>
      <w:r w:rsidR="002B7C7A" w:rsidRPr="00307B0E">
        <w:rPr>
          <w:rFonts w:eastAsiaTheme="minorEastAsia"/>
          <w:sz w:val="20"/>
          <w:lang w:eastAsia="zh-CN"/>
        </w:rPr>
        <w:t xml:space="preserve"> </w:t>
      </w:r>
      <w:r w:rsidR="002B7C7A">
        <w:rPr>
          <w:rFonts w:eastAsiaTheme="minorEastAsia"/>
          <w:sz w:val="20"/>
          <w:lang w:eastAsia="zh-CN"/>
        </w:rPr>
        <w:t>in the</w:t>
      </w:r>
      <w:r w:rsidR="002B7C7A" w:rsidRPr="00307B0E">
        <w:rPr>
          <w:rFonts w:eastAsiaTheme="minorEastAsia"/>
          <w:sz w:val="20"/>
          <w:lang w:eastAsia="zh-CN"/>
        </w:rPr>
        <w:t xml:space="preserve"> OCB secondary channel </w:t>
      </w:r>
      <w:r w:rsidR="00970FD7" w:rsidRPr="00307B0E">
        <w:rPr>
          <w:rFonts w:eastAsiaTheme="minorEastAsia"/>
          <w:sz w:val="20"/>
          <w:lang w:eastAsia="zh-CN"/>
        </w:rPr>
        <w:t>and the duration of channel busy is known</w:t>
      </w:r>
      <w:r w:rsidR="00261A4B" w:rsidRPr="00307B0E">
        <w:rPr>
          <w:rFonts w:eastAsiaTheme="minorEastAsia"/>
          <w:sz w:val="20"/>
          <w:lang w:eastAsia="zh-CN"/>
        </w:rPr>
        <w:t>,</w:t>
      </w:r>
      <w:r w:rsidR="00261A4B">
        <w:rPr>
          <w:rFonts w:eastAsiaTheme="minorEastAsia"/>
          <w:sz w:val="20"/>
          <w:lang w:eastAsia="zh-CN"/>
        </w:rPr>
        <w:t xml:space="preserve"> an NGV STA performs the random backoff procedure described in 10.3.4.3 (Backoff procedure for DCF)</w:t>
      </w:r>
      <w:r w:rsidR="00261A4B" w:rsidRPr="00307B0E">
        <w:rPr>
          <w:rFonts w:eastAsiaTheme="minorEastAsia"/>
          <w:sz w:val="20"/>
          <w:lang w:eastAsia="zh-CN"/>
        </w:rPr>
        <w:t xml:space="preserve"> </w:t>
      </w:r>
      <w:r w:rsidR="00930069">
        <w:rPr>
          <w:rFonts w:eastAsiaTheme="minorEastAsia"/>
          <w:sz w:val="20"/>
          <w:lang w:eastAsia="zh-CN"/>
        </w:rPr>
        <w:t xml:space="preserve">after </w:t>
      </w:r>
      <w:r w:rsidR="00261A4B">
        <w:rPr>
          <w:rFonts w:eastAsiaTheme="minorEastAsia"/>
          <w:sz w:val="20"/>
          <w:lang w:eastAsia="zh-CN"/>
        </w:rPr>
        <w:t xml:space="preserve">the medium remains idle for a period </w:t>
      </w:r>
      <w:r w:rsidR="00930069">
        <w:rPr>
          <w:rFonts w:eastAsiaTheme="minorEastAsia"/>
          <w:sz w:val="20"/>
          <w:lang w:eastAsia="zh-CN"/>
        </w:rPr>
        <w:t>of</w:t>
      </w:r>
      <w:r w:rsidR="00930069">
        <w:rPr>
          <w:rFonts w:eastAsiaTheme="minorEastAsia"/>
          <w:sz w:val="20"/>
          <w:lang w:eastAsia="zh-CN"/>
        </w:rPr>
        <w:t xml:space="preserve"> </w:t>
      </w:r>
      <w:r w:rsidR="00261A4B">
        <w:rPr>
          <w:rFonts w:eastAsiaTheme="minorEastAsia"/>
          <w:sz w:val="20"/>
          <w:lang w:eastAsia="zh-CN"/>
        </w:rPr>
        <w:t>AIFS from the end of the immediately preceding medium-busy event</w:t>
      </w:r>
      <w:r w:rsidR="00970FD7" w:rsidRPr="00307B0E">
        <w:rPr>
          <w:rFonts w:eastAsiaTheme="minorEastAsia"/>
          <w:sz w:val="20"/>
          <w:lang w:eastAsia="zh-CN"/>
        </w:rPr>
        <w:t>.</w:t>
      </w:r>
    </w:p>
    <w:p w14:paraId="0D095AEF" w14:textId="77777777" w:rsidR="00D71A98" w:rsidRDefault="00D71A98" w:rsidP="00D71A98">
      <w:pPr>
        <w:widowControl w:val="0"/>
        <w:autoSpaceDE w:val="0"/>
        <w:autoSpaceDN w:val="0"/>
        <w:adjustRightInd w:val="0"/>
        <w:rPr>
          <w:rFonts w:eastAsiaTheme="minorEastAsia"/>
          <w:sz w:val="20"/>
          <w:lang w:val="en-US" w:eastAsia="zh-CN"/>
        </w:rPr>
      </w:pPr>
    </w:p>
    <w:p w14:paraId="5004E9E5" w14:textId="71398AF2" w:rsidR="00D71A98" w:rsidRPr="00F10D61" w:rsidRDefault="00D71A98">
      <w:pPr>
        <w:widowControl w:val="0"/>
        <w:autoSpaceDE w:val="0"/>
        <w:autoSpaceDN w:val="0"/>
        <w:adjustRightInd w:val="0"/>
        <w:jc w:val="both"/>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When an NGV STA transmitting a </w:t>
      </w:r>
      <w:r w:rsidR="00F10D61">
        <w:rPr>
          <w:rFonts w:ascii="TimesNewRomanPSMT" w:hAnsi="TimesNewRomanPSMT" w:cs="TimesNewRomanPSMT"/>
          <w:color w:val="000000"/>
          <w:sz w:val="20"/>
          <w:lang w:val="en-US" w:eastAsia="ko-KR"/>
        </w:rPr>
        <w:t>20</w:t>
      </w:r>
      <w:r w:rsidR="00930069">
        <w:rPr>
          <w:rFonts w:ascii="TimesNewRomanPSMT" w:hAnsi="TimesNewRomanPSMT" w:cs="TimesNewRomanPSMT"/>
          <w:color w:val="000000"/>
          <w:sz w:val="20"/>
          <w:lang w:val="en-US" w:eastAsia="ko-KR"/>
        </w:rPr>
        <w:t xml:space="preserve"> </w:t>
      </w:r>
      <w:r w:rsidR="00F10D61">
        <w:rPr>
          <w:rFonts w:ascii="TimesNewRomanPSMT" w:hAnsi="TimesNewRomanPSMT" w:cs="TimesNewRomanPSMT"/>
          <w:color w:val="000000"/>
          <w:sz w:val="20"/>
          <w:lang w:val="en-US" w:eastAsia="ko-KR"/>
        </w:rPr>
        <w:t>MHz NGV</w:t>
      </w:r>
      <w:r>
        <w:rPr>
          <w:rFonts w:ascii="TimesNewRomanPSMT" w:hAnsi="TimesNewRomanPSMT" w:cs="TimesNewRomanPSMT"/>
          <w:color w:val="000000"/>
          <w:sz w:val="20"/>
          <w:lang w:val="en-US" w:eastAsia="ko-KR"/>
        </w:rPr>
        <w:t xml:space="preserve"> PPDU performs the random backoff procedure</w:t>
      </w:r>
      <w:r>
        <w:rPr>
          <w:sz w:val="20"/>
          <w:lang w:eastAsia="ko-KR"/>
        </w:rPr>
        <w:t xml:space="preserve">, </w:t>
      </w:r>
      <w:r>
        <w:rPr>
          <w:rFonts w:ascii="TimesNewRomanPSMT" w:hAnsi="TimesNewRomanPSMT" w:cs="TimesNewRomanPSMT"/>
          <w:color w:val="000000"/>
          <w:sz w:val="20"/>
          <w:lang w:val="en-US" w:eastAsia="ko-KR"/>
        </w:rPr>
        <w:t>shall decrement a backoff counter once per</w:t>
      </w:r>
      <w:r>
        <w:rPr>
          <w:rFonts w:ascii="TimesNewRomanPSMT" w:hAnsi="TimesNewRomanPSMT" w:cs="TimesNewRomanPSMT" w:hint="eastAsia"/>
          <w:color w:val="000000"/>
          <w:sz w:val="20"/>
          <w:lang w:val="en-US" w:eastAsia="ko-KR"/>
        </w:rPr>
        <w:t xml:space="preserve"> </w:t>
      </w:r>
      <w:r>
        <w:rPr>
          <w:rFonts w:ascii="TimesNewRomanPSMT" w:hAnsi="TimesNewRomanPSMT" w:cs="TimesNewRomanPSMT"/>
          <w:color w:val="000000"/>
          <w:sz w:val="20"/>
          <w:lang w:val="en-US" w:eastAsia="ko-KR"/>
        </w:rPr>
        <w:t xml:space="preserve">interval of aSlotTime (a backoff slot) while the medium sensing results of </w:t>
      </w:r>
      <w:r w:rsidRPr="00307B0E">
        <w:rPr>
          <w:rFonts w:eastAsiaTheme="minorEastAsia"/>
          <w:sz w:val="20"/>
          <w:lang w:eastAsia="zh-CN"/>
        </w:rPr>
        <w:t>the two contiguous 10</w:t>
      </w:r>
      <w:r w:rsidR="00930069">
        <w:rPr>
          <w:rFonts w:eastAsiaTheme="minorEastAsia"/>
          <w:sz w:val="20"/>
          <w:lang w:eastAsia="zh-CN"/>
        </w:rPr>
        <w:t xml:space="preserve"> </w:t>
      </w:r>
      <w:r w:rsidRPr="00307B0E">
        <w:rPr>
          <w:rFonts w:eastAsiaTheme="minorEastAsia"/>
          <w:sz w:val="20"/>
          <w:lang w:eastAsia="zh-CN"/>
        </w:rPr>
        <w:t>MHz channels</w:t>
      </w:r>
      <w:r>
        <w:rPr>
          <w:rFonts w:ascii="TimesNewRomanPSMT" w:hAnsi="TimesNewRomanPSMT" w:cs="TimesNewRomanPSMT"/>
          <w:color w:val="000000"/>
          <w:sz w:val="20"/>
          <w:lang w:val="en-US" w:eastAsia="ko-KR"/>
        </w:rPr>
        <w:t xml:space="preserve"> are determined to be idle</w:t>
      </w:r>
      <w:r>
        <w:rPr>
          <w:rFonts w:eastAsiaTheme="minorEastAsia"/>
          <w:sz w:val="20"/>
          <w:lang w:eastAsia="zh-CN"/>
        </w:rPr>
        <w:t>.</w:t>
      </w:r>
      <w:r>
        <w:rPr>
          <w:rFonts w:ascii="TimesNewRomanPSMT" w:hAnsi="TimesNewRomanPSMT" w:cs="TimesNewRomanPSMT"/>
          <w:color w:val="000000"/>
          <w:sz w:val="20"/>
          <w:lang w:val="en-US" w:eastAsia="ko-KR"/>
        </w:rPr>
        <w:t xml:space="preserve"> If the medium</w:t>
      </w:r>
      <w:r w:rsidR="00EF19AA">
        <w:rPr>
          <w:rFonts w:ascii="TimesNewRomanPSMT" w:hAnsi="TimesNewRomanPSMT" w:cs="TimesNewRomanPSMT"/>
          <w:color w:val="000000"/>
          <w:sz w:val="20"/>
          <w:lang w:val="en-US" w:eastAsia="ko-KR"/>
        </w:rPr>
        <w:t xml:space="preserve"> status of either </w:t>
      </w:r>
      <w:r w:rsidR="00EF19AA">
        <w:rPr>
          <w:rFonts w:eastAsiaTheme="minorEastAsia"/>
          <w:sz w:val="20"/>
          <w:lang w:eastAsia="zh-CN"/>
        </w:rPr>
        <w:t xml:space="preserve">OCB primary channel or OCB secondary channel </w:t>
      </w:r>
      <w:r>
        <w:rPr>
          <w:rFonts w:ascii="TimesNewRomanPSMT" w:hAnsi="TimesNewRomanPSMT" w:cs="TimesNewRomanPSMT"/>
          <w:color w:val="000000"/>
          <w:sz w:val="20"/>
          <w:lang w:val="en-US" w:eastAsia="ko-KR"/>
        </w:rPr>
        <w:t>is determined to be busy at any time during a backoff slot, then the backoff counter shall not be</w:t>
      </w:r>
      <w:r>
        <w:rPr>
          <w:rFonts w:ascii="TimesNewRomanPSMT" w:hAnsi="TimesNewRomanPSMT" w:cs="TimesNewRomanPSMT" w:hint="eastAsia"/>
          <w:color w:val="000000"/>
          <w:sz w:val="20"/>
          <w:lang w:val="en-US" w:eastAsia="ko-KR"/>
        </w:rPr>
        <w:t xml:space="preserve"> </w:t>
      </w:r>
      <w:r>
        <w:rPr>
          <w:rFonts w:ascii="TimesNewRomanPSMT" w:hAnsi="TimesNewRomanPSMT" w:cs="TimesNewRomanPSMT"/>
          <w:color w:val="000000"/>
          <w:sz w:val="20"/>
          <w:lang w:val="en-US" w:eastAsia="ko-KR"/>
        </w:rPr>
        <w:t>decremented for that slot. If the medium of the</w:t>
      </w:r>
      <w:r w:rsidRPr="00242C5B">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OCB primary channel is determined to be busy, the backoff counter is next decremented after the medium has been determined to be</w:t>
      </w:r>
      <w:r>
        <w:rPr>
          <w:rFonts w:ascii="TimesNewRomanPSMT" w:hAnsi="TimesNewRomanPSMT" w:cs="TimesNewRomanPSMT" w:hint="eastAsia"/>
          <w:color w:val="000000"/>
          <w:sz w:val="20"/>
          <w:lang w:val="en-US" w:eastAsia="ko-KR"/>
        </w:rPr>
        <w:t xml:space="preserve"> </w:t>
      </w:r>
      <w:r>
        <w:rPr>
          <w:rFonts w:ascii="TimesNewRomanPSMT" w:hAnsi="TimesNewRomanPSMT" w:cs="TimesNewRomanPSMT"/>
          <w:color w:val="000000"/>
          <w:sz w:val="20"/>
          <w:lang w:val="en-US" w:eastAsia="ko-KR"/>
        </w:rPr>
        <w:t>idle for the duration of a</w:t>
      </w:r>
      <w:r w:rsidR="00855260">
        <w:rPr>
          <w:rFonts w:ascii="TimesNewRomanPSMT" w:hAnsi="TimesNewRomanPSMT" w:cs="TimesNewRomanPSMT"/>
          <w:color w:val="000000"/>
          <w:sz w:val="20"/>
          <w:lang w:val="en-US" w:eastAsia="ko-KR"/>
        </w:rPr>
        <w:t>n</w:t>
      </w:r>
      <w:r>
        <w:rPr>
          <w:rFonts w:ascii="TimesNewRomanPSMT" w:hAnsi="TimesNewRomanPSMT" w:cs="TimesNewRomanPSMT"/>
          <w:color w:val="000000"/>
          <w:sz w:val="20"/>
          <w:lang w:val="en-US" w:eastAsia="ko-KR"/>
        </w:rPr>
        <w:t xml:space="preserve"> AIFS plus aSlotTime. </w:t>
      </w:r>
      <w:r w:rsidRPr="00F10D61">
        <w:rPr>
          <w:rFonts w:ascii="TimesNewRomanPSMT" w:hAnsi="TimesNewRomanPSMT" w:cs="TimesNewRomanPSMT"/>
          <w:sz w:val="20"/>
          <w:lang w:val="en-US" w:eastAsia="ko-KR"/>
        </w:rPr>
        <w:t>I</w:t>
      </w:r>
      <w:r>
        <w:rPr>
          <w:rFonts w:ascii="TimesNewRomanPSMT" w:hAnsi="TimesNewRomanPSMT" w:cs="TimesNewRomanPSMT"/>
          <w:color w:val="000000"/>
          <w:sz w:val="20"/>
          <w:lang w:val="en-US" w:eastAsia="ko-KR"/>
        </w:rPr>
        <w:t>f the medium is determined to be busy</w:t>
      </w:r>
      <w:r w:rsidRPr="00307B0E">
        <w:rPr>
          <w:rFonts w:eastAsiaTheme="minorEastAsia"/>
          <w:sz w:val="20"/>
          <w:lang w:eastAsia="zh-CN"/>
        </w:rPr>
        <w:t xml:space="preserve"> </w:t>
      </w:r>
      <w:r>
        <w:rPr>
          <w:rFonts w:eastAsiaTheme="minorEastAsia"/>
          <w:sz w:val="20"/>
          <w:lang w:eastAsia="zh-CN"/>
        </w:rPr>
        <w:t>in the</w:t>
      </w:r>
      <w:r w:rsidRPr="00307B0E">
        <w:rPr>
          <w:rFonts w:eastAsiaTheme="minorEastAsia"/>
          <w:sz w:val="20"/>
          <w:lang w:eastAsia="zh-CN"/>
        </w:rPr>
        <w:t xml:space="preserve"> OCB secondary channel and the durati</w:t>
      </w:r>
      <w:r>
        <w:rPr>
          <w:rFonts w:eastAsiaTheme="minorEastAsia"/>
          <w:sz w:val="20"/>
          <w:lang w:eastAsia="zh-CN"/>
        </w:rPr>
        <w:t>on of channel busy is not known</w:t>
      </w:r>
      <w:r>
        <w:rPr>
          <w:rFonts w:ascii="TimesNewRomanPSMT" w:hAnsi="TimesNewRomanPSMT" w:cs="TimesNewRomanPSMT"/>
          <w:color w:val="000000"/>
          <w:sz w:val="20"/>
          <w:lang w:val="en-US" w:eastAsia="ko-KR"/>
        </w:rPr>
        <w:t>, the backoff counter is next decremented after the medium has been determined to be</w:t>
      </w:r>
      <w:r>
        <w:rPr>
          <w:rFonts w:ascii="TimesNewRomanPSMT" w:hAnsi="TimesNewRomanPSMT" w:cs="TimesNewRomanPSMT" w:hint="eastAsia"/>
          <w:color w:val="000000"/>
          <w:sz w:val="20"/>
          <w:lang w:val="en-US" w:eastAsia="ko-KR"/>
        </w:rPr>
        <w:t xml:space="preserve"> </w:t>
      </w:r>
      <w:r>
        <w:rPr>
          <w:rFonts w:ascii="TimesNewRomanPSMT" w:hAnsi="TimesNewRomanPSMT" w:cs="TimesNewRomanPSMT"/>
          <w:color w:val="000000"/>
          <w:sz w:val="20"/>
          <w:lang w:val="en-US" w:eastAsia="ko-KR"/>
        </w:rPr>
        <w:t>idle for the duration of a</w:t>
      </w:r>
      <w:r w:rsidR="00855260">
        <w:rPr>
          <w:rFonts w:ascii="TimesNewRomanPSMT" w:hAnsi="TimesNewRomanPSMT" w:cs="TimesNewRomanPSMT"/>
          <w:color w:val="000000"/>
          <w:sz w:val="20"/>
          <w:lang w:val="en-US" w:eastAsia="ko-KR"/>
        </w:rPr>
        <w:t>n</w:t>
      </w:r>
      <w:r>
        <w:rPr>
          <w:rFonts w:ascii="TimesNewRomanPSMT" w:hAnsi="TimesNewRomanPSMT" w:cs="TimesNewRomanPSMT"/>
          <w:color w:val="000000"/>
          <w:sz w:val="20"/>
          <w:lang w:val="en-US" w:eastAsia="ko-KR"/>
        </w:rPr>
        <w:t xml:space="preserve"> EIFS plus aSlotTime.</w:t>
      </w:r>
      <w:r w:rsidRPr="00D71A98">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If the medium is determined to be busy</w:t>
      </w:r>
      <w:r w:rsidRPr="00307B0E">
        <w:rPr>
          <w:rFonts w:eastAsiaTheme="minorEastAsia"/>
          <w:sz w:val="20"/>
          <w:lang w:eastAsia="zh-CN"/>
        </w:rPr>
        <w:t xml:space="preserve"> </w:t>
      </w:r>
      <w:r>
        <w:rPr>
          <w:rFonts w:eastAsiaTheme="minorEastAsia"/>
          <w:sz w:val="20"/>
          <w:lang w:eastAsia="zh-CN"/>
        </w:rPr>
        <w:t>in the</w:t>
      </w:r>
      <w:r w:rsidRPr="00307B0E">
        <w:rPr>
          <w:rFonts w:eastAsiaTheme="minorEastAsia"/>
          <w:sz w:val="20"/>
          <w:lang w:eastAsia="zh-CN"/>
        </w:rPr>
        <w:t xml:space="preserve"> OCB secondary channel and the duration of channel busy is known,</w:t>
      </w:r>
      <w:r>
        <w:rPr>
          <w:rFonts w:eastAsiaTheme="minorEastAsia"/>
          <w:sz w:val="20"/>
          <w:lang w:eastAsia="zh-CN"/>
        </w:rPr>
        <w:t xml:space="preserve"> </w:t>
      </w:r>
      <w:r>
        <w:rPr>
          <w:rFonts w:ascii="TimesNewRomanPSMT" w:hAnsi="TimesNewRomanPSMT" w:cs="TimesNewRomanPSMT"/>
          <w:color w:val="000000"/>
          <w:sz w:val="20"/>
          <w:lang w:val="en-US" w:eastAsia="ko-KR"/>
        </w:rPr>
        <w:t>the backoff counter is next decremented after the medium has been determined to be</w:t>
      </w:r>
      <w:r>
        <w:rPr>
          <w:rFonts w:ascii="TimesNewRomanPSMT" w:hAnsi="TimesNewRomanPSMT" w:cs="TimesNewRomanPSMT" w:hint="eastAsia"/>
          <w:color w:val="000000"/>
          <w:sz w:val="20"/>
          <w:lang w:val="en-US" w:eastAsia="ko-KR"/>
        </w:rPr>
        <w:t xml:space="preserve"> </w:t>
      </w:r>
      <w:r>
        <w:rPr>
          <w:rFonts w:ascii="TimesNewRomanPSMT" w:hAnsi="TimesNewRomanPSMT" w:cs="TimesNewRomanPSMT"/>
          <w:color w:val="000000"/>
          <w:sz w:val="20"/>
          <w:lang w:val="en-US" w:eastAsia="ko-KR"/>
        </w:rPr>
        <w:t>idle for the duration of a</w:t>
      </w:r>
      <w:r w:rsidR="00855260">
        <w:rPr>
          <w:rFonts w:ascii="TimesNewRomanPSMT" w:hAnsi="TimesNewRomanPSMT" w:cs="TimesNewRomanPSMT"/>
          <w:color w:val="000000"/>
          <w:sz w:val="20"/>
          <w:lang w:val="en-US" w:eastAsia="ko-KR"/>
        </w:rPr>
        <w:t>n</w:t>
      </w:r>
      <w:r>
        <w:rPr>
          <w:rFonts w:ascii="TimesNewRomanPSMT" w:hAnsi="TimesNewRomanPSMT" w:cs="TimesNewRomanPSMT"/>
          <w:color w:val="000000"/>
          <w:sz w:val="20"/>
          <w:lang w:val="en-US" w:eastAsia="ko-KR"/>
        </w:rPr>
        <w:t xml:space="preserve"> AIFS plus aSlotTime</w:t>
      </w:r>
      <w:r w:rsidR="00E96F03">
        <w:rPr>
          <w:rFonts w:ascii="TimesNewRomanPSMT" w:hAnsi="TimesNewRomanPSMT" w:cs="TimesNewRomanPSMT"/>
          <w:color w:val="000000"/>
          <w:sz w:val="20"/>
          <w:lang w:val="en-US" w:eastAsia="ko-KR"/>
        </w:rPr>
        <w:t>.</w:t>
      </w:r>
    </w:p>
    <w:p w14:paraId="3DC26918" w14:textId="77777777" w:rsidR="00970FD7" w:rsidRPr="00970FD7" w:rsidRDefault="00970FD7" w:rsidP="003040E4">
      <w:pPr>
        <w:widowControl w:val="0"/>
        <w:autoSpaceDE w:val="0"/>
        <w:autoSpaceDN w:val="0"/>
        <w:adjustRightInd w:val="0"/>
        <w:rPr>
          <w:rFonts w:ascii="TimesNewRomanPSMT" w:hAnsi="TimesNewRomanPSMT" w:cs="TimesNewRomanPSMT"/>
          <w:color w:val="218B21"/>
          <w:sz w:val="20"/>
          <w:lang w:val="en-US" w:eastAsia="ko-KR"/>
        </w:rPr>
      </w:pPr>
    </w:p>
    <w:p w14:paraId="4E3CA666" w14:textId="2104D6C2" w:rsidR="00055D7B" w:rsidRDefault="00055D7B" w:rsidP="00055D7B">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NGV STA </w:t>
      </w:r>
      <w:r w:rsidR="00F10D61">
        <w:rPr>
          <w:rFonts w:ascii="TimesNewRomanPSMT" w:hAnsi="TimesNewRomanPSMT" w:cs="TimesNewRomanPSMT"/>
          <w:sz w:val="20"/>
          <w:lang w:val="en-US" w:eastAsia="ko-KR"/>
        </w:rPr>
        <w:t>is</w:t>
      </w:r>
      <w:r w:rsidR="00F10D61">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unable to transmit a </w:t>
      </w:r>
      <w:r w:rsidR="00F10D61">
        <w:rPr>
          <w:rFonts w:ascii="TimesNewRomanPSMT" w:hAnsi="TimesNewRomanPSMT" w:cs="TimesNewRomanPSMT"/>
          <w:sz w:val="20"/>
          <w:lang w:val="en-US" w:eastAsia="ko-KR"/>
        </w:rPr>
        <w:t>20</w:t>
      </w:r>
      <w:r w:rsidR="00930069">
        <w:rPr>
          <w:rFonts w:ascii="TimesNewRomanPSMT" w:hAnsi="TimesNewRomanPSMT" w:cs="TimesNewRomanPSMT"/>
          <w:sz w:val="20"/>
          <w:lang w:val="en-US" w:eastAsia="ko-KR"/>
        </w:rPr>
        <w:t xml:space="preserve"> </w:t>
      </w:r>
      <w:r w:rsidR="00F10D61">
        <w:rPr>
          <w:rFonts w:ascii="TimesNewRomanPSMT" w:hAnsi="TimesNewRomanPSMT" w:cs="TimesNewRomanPSMT"/>
          <w:sz w:val="20"/>
          <w:lang w:val="en-US" w:eastAsia="ko-KR"/>
        </w:rPr>
        <w:t>MHz</w:t>
      </w:r>
      <w:r>
        <w:rPr>
          <w:rFonts w:ascii="TimesNewRomanPSMT" w:hAnsi="TimesNewRomanPSMT" w:cs="TimesNewRomanPSMT"/>
          <w:sz w:val="20"/>
          <w:lang w:val="en-US" w:eastAsia="ko-KR"/>
        </w:rPr>
        <w:t xml:space="preserve"> </w:t>
      </w:r>
      <w:r w:rsidR="00F10D61">
        <w:rPr>
          <w:rFonts w:ascii="TimesNewRomanPSMT" w:hAnsi="TimesNewRomanPSMT" w:cs="TimesNewRomanPSMT"/>
          <w:sz w:val="20"/>
          <w:lang w:val="en-US" w:eastAsia="ko-KR"/>
        </w:rPr>
        <w:t xml:space="preserve">NGV </w:t>
      </w:r>
      <w:r>
        <w:rPr>
          <w:rFonts w:ascii="TimesNewRomanPSMT" w:hAnsi="TimesNewRomanPSMT" w:cs="TimesNewRomanPSMT"/>
          <w:sz w:val="20"/>
          <w:lang w:val="en-US" w:eastAsia="ko-KR"/>
        </w:rPr>
        <w:t xml:space="preserve">PPDU because the OCB secondary channel </w:t>
      </w:r>
      <w:r w:rsidR="00F10D61">
        <w:rPr>
          <w:rFonts w:ascii="TimesNewRomanPSMT" w:hAnsi="TimesNewRomanPSMT" w:cs="TimesNewRomanPSMT"/>
          <w:sz w:val="20"/>
          <w:lang w:val="en-US" w:eastAsia="ko-KR"/>
        </w:rPr>
        <w:t xml:space="preserve">is </w:t>
      </w:r>
      <w:r>
        <w:rPr>
          <w:rFonts w:ascii="TimesNewRomanPSMT" w:hAnsi="TimesNewRomanPSMT" w:cs="TimesNewRomanPSMT"/>
          <w:sz w:val="20"/>
          <w:lang w:val="en-US" w:eastAsia="ko-KR"/>
        </w:rPr>
        <w:t>sensed busy and upper layer allows the transmission of 10 MHz PPDU</w:t>
      </w:r>
      <w:r w:rsidR="00225AAB">
        <w:rPr>
          <w:rFonts w:ascii="TimesNewRomanPSMT" w:hAnsi="TimesNewRomanPSMT" w:cs="TimesNewRomanPSMT"/>
          <w:sz w:val="20"/>
          <w:lang w:val="en-US" w:eastAsia="ko-KR"/>
        </w:rPr>
        <w:t xml:space="preserve"> </w:t>
      </w:r>
      <w:r w:rsidR="00225AAB" w:rsidRPr="00F04569">
        <w:rPr>
          <w:rFonts w:ascii="TimesNewRomanPSMT" w:hAnsi="TimesNewRomanPSMT" w:cs="TimesNewRomanPSMT"/>
          <w:sz w:val="20"/>
          <w:lang w:val="en-US" w:eastAsia="ko-KR"/>
        </w:rPr>
        <w:t xml:space="preserve">by </w:t>
      </w:r>
      <w:r w:rsidR="00EF19AA">
        <w:rPr>
          <w:rFonts w:ascii="TimesNewRomanPSMT" w:hAnsi="TimesNewRomanPSMT" w:cs="TimesNewRomanPSMT"/>
          <w:sz w:val="20"/>
          <w:lang w:val="en-US" w:eastAsia="ko-KR"/>
        </w:rPr>
        <w:t xml:space="preserve">TBD </w:t>
      </w:r>
      <w:r w:rsidR="00225AAB" w:rsidRPr="00F10D61">
        <w:rPr>
          <w:sz w:val="20"/>
        </w:rPr>
        <w:t>MLME promitives and/or MIB access</w:t>
      </w:r>
      <w:r>
        <w:rPr>
          <w:rFonts w:ascii="TimesNewRomanPSMT" w:hAnsi="TimesNewRomanPSMT" w:cs="TimesNewRomanPSMT"/>
          <w:sz w:val="20"/>
          <w:lang w:val="en-US" w:eastAsia="ko-KR"/>
        </w:rPr>
        <w:t xml:space="preserve"> during </w:t>
      </w:r>
      <w:r>
        <w:rPr>
          <w:sz w:val="20"/>
        </w:rPr>
        <w:t xml:space="preserve">the medium access procedure for </w:t>
      </w:r>
      <w:r w:rsidR="00F10D61">
        <w:rPr>
          <w:rFonts w:ascii="TimesNewRomanPSMT" w:hAnsi="TimesNewRomanPSMT" w:cs="TimesNewRomanPSMT"/>
          <w:sz w:val="20"/>
          <w:lang w:val="en-US" w:eastAsia="ko-KR"/>
        </w:rPr>
        <w:t>20</w:t>
      </w:r>
      <w:r w:rsidR="00930069">
        <w:rPr>
          <w:rFonts w:ascii="TimesNewRomanPSMT" w:hAnsi="TimesNewRomanPSMT" w:cs="TimesNewRomanPSMT"/>
          <w:sz w:val="20"/>
          <w:lang w:val="en-US" w:eastAsia="ko-KR"/>
        </w:rPr>
        <w:t xml:space="preserve"> </w:t>
      </w:r>
      <w:r w:rsidR="00F10D61">
        <w:rPr>
          <w:rFonts w:ascii="TimesNewRomanPSMT" w:hAnsi="TimesNewRomanPSMT" w:cs="TimesNewRomanPSMT"/>
          <w:sz w:val="20"/>
          <w:lang w:val="en-US" w:eastAsia="ko-KR"/>
        </w:rPr>
        <w:t>MHz</w:t>
      </w:r>
      <w:r>
        <w:rPr>
          <w:rFonts w:ascii="TimesNewRomanPSMT" w:hAnsi="TimesNewRomanPSMT" w:cs="TimesNewRomanPSMT"/>
          <w:sz w:val="20"/>
          <w:lang w:val="en-US" w:eastAsia="ko-KR"/>
        </w:rPr>
        <w:t xml:space="preserve"> </w:t>
      </w:r>
      <w:r w:rsidR="00F10D61">
        <w:rPr>
          <w:rFonts w:ascii="TimesNewRomanPSMT" w:hAnsi="TimesNewRomanPSMT" w:cs="TimesNewRomanPSMT"/>
          <w:sz w:val="20"/>
          <w:lang w:val="en-US" w:eastAsia="ko-KR"/>
        </w:rPr>
        <w:t xml:space="preserve">NGV PPDU </w:t>
      </w:r>
      <w:r>
        <w:rPr>
          <w:rFonts w:ascii="TimesNewRomanPSMT" w:hAnsi="TimesNewRomanPSMT" w:cs="TimesNewRomanPSMT"/>
          <w:sz w:val="20"/>
          <w:lang w:val="en-US" w:eastAsia="ko-KR"/>
        </w:rPr>
        <w:t>transmission, it may transition to the medium access procdure to transmit a 10 MHz PPDU on the OCB primary channel.</w:t>
      </w:r>
      <w:r w:rsidR="00216BC6">
        <w:rPr>
          <w:rFonts w:ascii="TimesNewRomanPSMT" w:hAnsi="TimesNewRomanPSMT" w:cs="TimesNewRomanPSMT"/>
          <w:sz w:val="20"/>
          <w:lang w:val="en-US" w:eastAsia="ko-KR"/>
        </w:rPr>
        <w:t xml:space="preserve"> </w:t>
      </w:r>
    </w:p>
    <w:p w14:paraId="67F28392" w14:textId="77777777" w:rsidR="0004539B" w:rsidRPr="0004539B" w:rsidRDefault="0004539B" w:rsidP="003040E4">
      <w:pPr>
        <w:widowControl w:val="0"/>
        <w:autoSpaceDE w:val="0"/>
        <w:autoSpaceDN w:val="0"/>
        <w:adjustRightInd w:val="0"/>
        <w:rPr>
          <w:rFonts w:ascii="TimesNewRomanPSMT" w:hAnsi="TimesNewRomanPSMT" w:cs="TimesNewRomanPSMT"/>
          <w:color w:val="218B21"/>
          <w:sz w:val="20"/>
          <w:lang w:eastAsia="ko-KR"/>
        </w:rPr>
      </w:pPr>
    </w:p>
    <w:p w14:paraId="102C6A54" w14:textId="5755DCB5" w:rsidR="0003540D" w:rsidRPr="00355981" w:rsidRDefault="00355981" w:rsidP="00355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w:t>
      </w:r>
      <w:r>
        <w:rPr>
          <w:rFonts w:eastAsia="Times New Roman"/>
          <w:b/>
          <w:color w:val="000000"/>
          <w:sz w:val="20"/>
          <w:highlight w:val="yellow"/>
          <w:lang w:val="en-US"/>
        </w:rPr>
        <w:t>bd</w:t>
      </w:r>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rPr>
        <w:t>add</w:t>
      </w:r>
      <w:r w:rsidRPr="007E5C3E">
        <w:rPr>
          <w:rFonts w:eastAsia="Times New Roman"/>
          <w:b/>
          <w:i/>
          <w:color w:val="000000"/>
          <w:sz w:val="22"/>
          <w:highlight w:val="yellow"/>
        </w:rPr>
        <w:t xml:space="preserve"> the following</w:t>
      </w:r>
      <w:r>
        <w:rPr>
          <w:rFonts w:eastAsia="Times New Roman"/>
          <w:b/>
          <w:i/>
          <w:color w:val="000000"/>
          <w:sz w:val="22"/>
          <w:highlight w:val="yellow"/>
        </w:rPr>
        <w:t xml:space="preserve"> subclause in clause </w:t>
      </w:r>
      <w:r>
        <w:rPr>
          <w:b/>
          <w:bCs/>
          <w:i/>
          <w:color w:val="000000"/>
          <w:sz w:val="22"/>
          <w:highlight w:val="yellow"/>
        </w:rPr>
        <w:t>32.3</w:t>
      </w:r>
      <w:r w:rsidRPr="007E30DB">
        <w:rPr>
          <w:b/>
          <w:bCs/>
          <w:i/>
          <w:color w:val="000000"/>
          <w:sz w:val="22"/>
          <w:highlight w:val="yellow"/>
        </w:rPr>
        <w:t xml:space="preserve"> (</w:t>
      </w:r>
      <w:r>
        <w:rPr>
          <w:rFonts w:eastAsiaTheme="minorEastAsia"/>
          <w:b/>
          <w:i/>
          <w:sz w:val="22"/>
          <w:highlight w:val="yellow"/>
          <w:lang w:eastAsia="zh-CN"/>
        </w:rPr>
        <w:t>NGV PHY</w:t>
      </w:r>
      <w:r w:rsidRPr="007E30DB">
        <w:rPr>
          <w:b/>
          <w:bCs/>
          <w:i/>
          <w:color w:val="000000"/>
          <w:sz w:val="22"/>
          <w:highlight w:val="yellow"/>
        </w:rPr>
        <w:t xml:space="preserve">) </w:t>
      </w:r>
    </w:p>
    <w:p w14:paraId="6953BA2A" w14:textId="77777777" w:rsidR="00355981" w:rsidRPr="00355981" w:rsidRDefault="00355981" w:rsidP="00F91339">
      <w:pPr>
        <w:widowControl w:val="0"/>
        <w:autoSpaceDE w:val="0"/>
        <w:autoSpaceDN w:val="0"/>
        <w:adjustRightInd w:val="0"/>
        <w:rPr>
          <w:rFonts w:eastAsiaTheme="minorEastAsia"/>
          <w:sz w:val="20"/>
          <w:lang w:eastAsia="zh-CN"/>
        </w:rPr>
      </w:pPr>
    </w:p>
    <w:p w14:paraId="16A478A7" w14:textId="1E70D02D" w:rsidR="00C57331" w:rsidRDefault="00747F54" w:rsidP="00F91339">
      <w:pPr>
        <w:widowControl w:val="0"/>
        <w:autoSpaceDE w:val="0"/>
        <w:autoSpaceDN w:val="0"/>
        <w:adjustRightInd w:val="0"/>
        <w:rPr>
          <w:rFonts w:eastAsiaTheme="minorEastAsia"/>
          <w:sz w:val="20"/>
          <w:lang w:eastAsia="zh-CN"/>
        </w:rPr>
      </w:pPr>
      <w:r>
        <w:rPr>
          <w:rFonts w:ascii="Arial" w:eastAsia="바탕" w:hAnsi="Arial"/>
          <w:b/>
          <w:sz w:val="24"/>
        </w:rPr>
        <w:t>32</w:t>
      </w:r>
      <w:r w:rsidR="00C57331">
        <w:rPr>
          <w:rFonts w:ascii="Arial" w:eastAsia="바탕" w:hAnsi="Arial"/>
          <w:b/>
          <w:sz w:val="24"/>
        </w:rPr>
        <w:t>.3.10.x</w:t>
      </w:r>
      <w:r w:rsidR="00C57331" w:rsidRPr="003B7B78">
        <w:rPr>
          <w:rFonts w:ascii="Arial" w:eastAsia="바탕" w:hAnsi="Arial"/>
          <w:b/>
          <w:sz w:val="24"/>
        </w:rPr>
        <w:t xml:space="preserve"> </w:t>
      </w:r>
      <w:r w:rsidR="00C57331">
        <w:rPr>
          <w:rFonts w:ascii="Arial" w:eastAsia="바탕" w:hAnsi="Arial"/>
          <w:b/>
          <w:sz w:val="24"/>
        </w:rPr>
        <w:t>CCA sensitivity</w:t>
      </w:r>
    </w:p>
    <w:p w14:paraId="4696E877" w14:textId="77777777" w:rsidR="0003540D" w:rsidRPr="00C57331" w:rsidRDefault="0003540D" w:rsidP="00F91339">
      <w:pPr>
        <w:widowControl w:val="0"/>
        <w:autoSpaceDE w:val="0"/>
        <w:autoSpaceDN w:val="0"/>
        <w:adjustRightInd w:val="0"/>
        <w:rPr>
          <w:rFonts w:eastAsiaTheme="minorEastAsia"/>
          <w:sz w:val="20"/>
          <w:lang w:eastAsia="zh-CN"/>
        </w:rPr>
      </w:pPr>
    </w:p>
    <w:p w14:paraId="75587542" w14:textId="51AF86E0" w:rsidR="00C57331" w:rsidRPr="00C57331" w:rsidRDefault="00747F54" w:rsidP="00C57331">
      <w:pPr>
        <w:widowControl w:val="0"/>
        <w:autoSpaceDE w:val="0"/>
        <w:autoSpaceDN w:val="0"/>
        <w:adjustRightInd w:val="0"/>
        <w:rPr>
          <w:rFonts w:eastAsiaTheme="minorEastAsia"/>
          <w:lang w:eastAsia="zh-CN"/>
        </w:rPr>
      </w:pPr>
      <w:r>
        <w:rPr>
          <w:rFonts w:ascii="Arial" w:eastAsia="바탕" w:hAnsi="Arial"/>
          <w:b/>
          <w:sz w:val="22"/>
        </w:rPr>
        <w:t>32</w:t>
      </w:r>
      <w:r w:rsidR="00C57331" w:rsidRPr="00C57331">
        <w:rPr>
          <w:rFonts w:ascii="Arial" w:eastAsia="바탕" w:hAnsi="Arial"/>
          <w:b/>
          <w:sz w:val="22"/>
        </w:rPr>
        <w:t>.3.10.x</w:t>
      </w:r>
      <w:r w:rsidR="00C57331">
        <w:rPr>
          <w:rFonts w:ascii="Arial" w:eastAsia="바탕" w:hAnsi="Arial"/>
          <w:b/>
          <w:sz w:val="22"/>
        </w:rPr>
        <w:t>.y</w:t>
      </w:r>
      <w:r w:rsidR="00C57331" w:rsidRPr="00C57331">
        <w:rPr>
          <w:rFonts w:ascii="Arial" w:eastAsia="바탕" w:hAnsi="Arial"/>
          <w:b/>
          <w:sz w:val="22"/>
        </w:rPr>
        <w:t xml:space="preserve"> CCA sensitivity</w:t>
      </w:r>
      <w:r w:rsidR="00C57331">
        <w:rPr>
          <w:rFonts w:ascii="Arial" w:eastAsia="바탕" w:hAnsi="Arial"/>
          <w:b/>
          <w:sz w:val="22"/>
        </w:rPr>
        <w:t xml:space="preserve"> in </w:t>
      </w:r>
      <w:r w:rsidR="00F10D61">
        <w:rPr>
          <w:rFonts w:ascii="Arial" w:eastAsia="바탕" w:hAnsi="Arial"/>
          <w:b/>
          <w:sz w:val="22"/>
        </w:rPr>
        <w:t>20</w:t>
      </w:r>
      <w:r w:rsidR="00930069">
        <w:rPr>
          <w:rFonts w:ascii="Arial" w:eastAsia="바탕" w:hAnsi="Arial"/>
          <w:b/>
          <w:sz w:val="22"/>
        </w:rPr>
        <w:t xml:space="preserve"> </w:t>
      </w:r>
      <w:r w:rsidR="00F10D61">
        <w:rPr>
          <w:rFonts w:ascii="Arial" w:eastAsia="바탕" w:hAnsi="Arial"/>
          <w:b/>
          <w:sz w:val="22"/>
        </w:rPr>
        <w:t>MHz</w:t>
      </w:r>
    </w:p>
    <w:p w14:paraId="4B94597E" w14:textId="77777777" w:rsidR="00C57331" w:rsidRPr="00C57331" w:rsidRDefault="00C57331" w:rsidP="00F91339">
      <w:pPr>
        <w:widowControl w:val="0"/>
        <w:autoSpaceDE w:val="0"/>
        <w:autoSpaceDN w:val="0"/>
        <w:adjustRightInd w:val="0"/>
        <w:rPr>
          <w:rFonts w:eastAsiaTheme="minorEastAsia"/>
          <w:sz w:val="20"/>
          <w:lang w:eastAsia="zh-CN"/>
        </w:rPr>
      </w:pPr>
    </w:p>
    <w:p w14:paraId="2758E6D8" w14:textId="77777777" w:rsidR="00C57331" w:rsidRDefault="00C57331" w:rsidP="00F91339">
      <w:pPr>
        <w:widowControl w:val="0"/>
        <w:autoSpaceDE w:val="0"/>
        <w:autoSpaceDN w:val="0"/>
        <w:adjustRightInd w:val="0"/>
        <w:rPr>
          <w:sz w:val="20"/>
          <w:lang w:eastAsia="ko-KR"/>
        </w:rPr>
      </w:pPr>
    </w:p>
    <w:p w14:paraId="77530A20" w14:textId="6580E1CC" w:rsidR="00835E29" w:rsidRDefault="00C57331" w:rsidP="00835E29">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the</w:t>
      </w:r>
      <w:r w:rsidR="00835E29">
        <w:rPr>
          <w:rFonts w:ascii="TimesNewRomanPSMT" w:hAnsi="TimesNewRomanPSMT" w:cs="TimesNewRomanPSMT"/>
          <w:sz w:val="20"/>
          <w:lang w:val="en-US" w:eastAsia="ko-KR"/>
        </w:rPr>
        <w:t xml:space="preserve"> OCB</w:t>
      </w:r>
      <w:r>
        <w:rPr>
          <w:rFonts w:ascii="TimesNewRomanPSMT" w:hAnsi="TimesNewRomanPSMT" w:cs="TimesNewRomanPSMT"/>
          <w:sz w:val="20"/>
          <w:lang w:val="en-US" w:eastAsia="ko-KR"/>
        </w:rPr>
        <w:t xml:space="preserve"> primary channel is idle,</w:t>
      </w:r>
      <w:r w:rsidR="00835E29">
        <w:rPr>
          <w:rFonts w:ascii="TimesNewRomanPSMT" w:hAnsi="TimesNewRomanPSMT" w:cs="TimesNewRomanPSMT"/>
          <w:sz w:val="20"/>
          <w:lang w:val="en-US" w:eastAsia="ko-KR"/>
        </w:rPr>
        <w:t xml:space="preserve"> an NGV STA shall indicate a {secondary}</w:t>
      </w:r>
      <w:r w:rsidR="00835E29">
        <w:rPr>
          <w:rFonts w:ascii="TimesNewRomanPSMT" w:hAnsi="TimesNewRomanPSMT" w:cs="TimesNewRomanPSMT" w:hint="eastAsia"/>
          <w:sz w:val="20"/>
          <w:lang w:val="en-US" w:eastAsia="ko-KR"/>
        </w:rPr>
        <w:t xml:space="preserve"> </w:t>
      </w:r>
      <w:r w:rsidR="00835E29">
        <w:rPr>
          <w:rFonts w:ascii="TimesNewRomanPSMT" w:hAnsi="TimesNewRomanPSMT" w:cs="TimesNewRomanPSMT"/>
          <w:sz w:val="20"/>
          <w:lang w:val="en-US" w:eastAsia="ko-KR"/>
        </w:rPr>
        <w:t>channel busy condition</w:t>
      </w:r>
      <w:r>
        <w:rPr>
          <w:rFonts w:ascii="TimesNewRomanPSMT" w:hAnsi="TimesNewRomanPSMT" w:cs="TimesNewRomanPSMT"/>
          <w:sz w:val="20"/>
          <w:lang w:val="en-US" w:eastAsia="ko-KR"/>
        </w:rPr>
        <w:t xml:space="preserve"> </w:t>
      </w:r>
      <w:r w:rsidR="00835E29">
        <w:rPr>
          <w:rFonts w:ascii="TimesNewRomanPSMT" w:hAnsi="TimesNewRomanPSMT" w:cs="TimesNewRomanPSMT"/>
          <w:sz w:val="20"/>
          <w:lang w:val="en-US" w:eastAsia="ko-KR"/>
        </w:rPr>
        <w:t xml:space="preserve">for any </w:t>
      </w:r>
      <w:r>
        <w:rPr>
          <w:rFonts w:ascii="TimesNewRomanPSMT" w:hAnsi="TimesNewRomanPSMT" w:cs="TimesNewRomanPSMT"/>
          <w:sz w:val="20"/>
          <w:lang w:val="en-US" w:eastAsia="ko-KR"/>
        </w:rPr>
        <w:t xml:space="preserve">valid NGV signal or </w:t>
      </w:r>
      <w:r w:rsidR="00835E29" w:rsidRPr="00835E29">
        <w:rPr>
          <w:rFonts w:ascii="TimesNewRomanPSMT" w:hAnsi="TimesNewRomanPSMT" w:cs="TimesNewRomanPSMT"/>
          <w:sz w:val="20"/>
          <w:lang w:val="en-US" w:eastAsia="ko-KR"/>
        </w:rPr>
        <w:t>OFDM</w:t>
      </w:r>
      <w:r w:rsidR="00835E29">
        <w:rPr>
          <w:rFonts w:ascii="TimesNewRomanPSMT" w:hAnsi="TimesNewRomanPSMT" w:cs="TimesNewRomanPSMT"/>
          <w:sz w:val="20"/>
          <w:lang w:val="en-US" w:eastAsia="ko-KR"/>
        </w:rPr>
        <w:t xml:space="preserve"> transmissions at a receive level greater than or equal to the minimum modulation and coding rate sensitivity of –85 dBm in the OCB secondary channel. The receiver indicates a {secondary} channel busy</w:t>
      </w:r>
      <w:r w:rsidR="00835E29">
        <w:rPr>
          <w:rFonts w:ascii="TimesNewRomanPSMT" w:hAnsi="TimesNewRomanPSMT" w:cs="TimesNewRomanPSMT" w:hint="eastAsia"/>
          <w:sz w:val="20"/>
          <w:lang w:val="en-US" w:eastAsia="ko-KR"/>
        </w:rPr>
        <w:t xml:space="preserve"> </w:t>
      </w:r>
      <w:r w:rsidR="00835E29">
        <w:rPr>
          <w:rFonts w:ascii="TimesNewRomanPSMT" w:hAnsi="TimesNewRomanPSMT" w:cs="TimesNewRomanPSMT"/>
          <w:sz w:val="20"/>
          <w:lang w:val="en-US" w:eastAsia="ko-KR"/>
        </w:rPr>
        <w:t>condition for any signal at or above –6</w:t>
      </w:r>
      <w:r w:rsidR="00BB6F5C">
        <w:rPr>
          <w:rFonts w:ascii="TimesNewRomanPSMT" w:hAnsi="TimesNewRomanPSMT" w:cs="TimesNewRomanPSMT"/>
          <w:sz w:val="20"/>
          <w:lang w:val="en-US" w:eastAsia="ko-KR"/>
        </w:rPr>
        <w:t>5</w:t>
      </w:r>
      <w:r w:rsidR="00835E29">
        <w:rPr>
          <w:rFonts w:ascii="TimesNewRomanPSMT" w:hAnsi="TimesNewRomanPSMT" w:cs="TimesNewRomanPSMT"/>
          <w:sz w:val="20"/>
          <w:lang w:val="en-US" w:eastAsia="ko-KR"/>
        </w:rPr>
        <w:t xml:space="preserve"> dBm in the OCB secondary channel. </w:t>
      </w:r>
    </w:p>
    <w:p w14:paraId="31C61D24" w14:textId="5162847A" w:rsidR="007D196C" w:rsidRPr="00EF225F" w:rsidRDefault="007D196C" w:rsidP="003B7B78">
      <w:pPr>
        <w:widowControl w:val="0"/>
        <w:autoSpaceDE w:val="0"/>
        <w:autoSpaceDN w:val="0"/>
        <w:adjustRightInd w:val="0"/>
        <w:rPr>
          <w:rFonts w:ascii="TimesNewRomanPSMT" w:hAnsi="TimesNewRomanPSMT" w:cs="TimesNewRomanPSMT"/>
          <w:sz w:val="20"/>
          <w:lang w:val="en-US" w:eastAsia="ko-KR"/>
        </w:rPr>
      </w:pPr>
    </w:p>
    <w:sectPr w:rsidR="007D196C" w:rsidRPr="00EF225F"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C924F" w14:textId="77777777" w:rsidR="00AE1372" w:rsidRDefault="00AE1372">
      <w:r>
        <w:separator/>
      </w:r>
    </w:p>
  </w:endnote>
  <w:endnote w:type="continuationSeparator" w:id="0">
    <w:p w14:paraId="0A97F2A8" w14:textId="77777777" w:rsidR="00AE1372" w:rsidRDefault="00AE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1D2A" w14:textId="33AFE932" w:rsidR="004F671A" w:rsidRDefault="00AE1372">
    <w:pPr>
      <w:pStyle w:val="a3"/>
      <w:tabs>
        <w:tab w:val="clear" w:pos="6480"/>
        <w:tab w:val="center" w:pos="4680"/>
        <w:tab w:val="right" w:pos="9360"/>
      </w:tabs>
    </w:pPr>
    <w:r>
      <w:fldChar w:fldCharType="begin"/>
    </w:r>
    <w:r>
      <w:instrText xml:space="preserve"> SUBJECT  \* MERGEFORMAT </w:instrText>
    </w:r>
    <w:r>
      <w:fldChar w:fldCharType="separate"/>
    </w:r>
    <w:r w:rsidR="005755BD">
      <w:t>Submission</w:t>
    </w:r>
    <w:r>
      <w:fldChar w:fldCharType="end"/>
    </w:r>
    <w:r w:rsidR="004F671A">
      <w:tab/>
      <w:t xml:space="preserve">page </w:t>
    </w:r>
    <w:r w:rsidR="004F671A">
      <w:fldChar w:fldCharType="begin"/>
    </w:r>
    <w:r w:rsidR="004F671A">
      <w:instrText xml:space="preserve">page </w:instrText>
    </w:r>
    <w:r w:rsidR="004F671A">
      <w:fldChar w:fldCharType="separate"/>
    </w:r>
    <w:r w:rsidR="00EF25F6">
      <w:rPr>
        <w:noProof/>
      </w:rPr>
      <w:t>3</w:t>
    </w:r>
    <w:r w:rsidR="004F671A">
      <w:rPr>
        <w:noProof/>
      </w:rPr>
      <w:fldChar w:fldCharType="end"/>
    </w:r>
    <w:r w:rsidR="004F671A">
      <w:tab/>
    </w:r>
    <w:r w:rsidR="004F671A">
      <w:rPr>
        <w:rFonts w:eastAsiaTheme="minorEastAsia"/>
        <w:lang w:eastAsia="zh-CN"/>
      </w:rPr>
      <w:t>Hanseul Hong</w:t>
    </w:r>
    <w:r w:rsidR="004F671A">
      <w:t xml:space="preserve">, </w:t>
    </w:r>
    <w:r w:rsidR="004F671A">
      <w:rPr>
        <w:rFonts w:eastAsiaTheme="minorEastAsia"/>
        <w:lang w:eastAsia="zh-CN"/>
      </w:rPr>
      <w:t>Yonsei Univ</w:t>
    </w:r>
    <w:r w:rsidR="004F671A">
      <w:t>.</w:t>
    </w:r>
  </w:p>
  <w:p w14:paraId="31C61D2B" w14:textId="77777777" w:rsidR="004F671A" w:rsidRDefault="004F67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6CCF5" w14:textId="77777777" w:rsidR="00AE1372" w:rsidRDefault="00AE1372">
      <w:r>
        <w:separator/>
      </w:r>
    </w:p>
  </w:footnote>
  <w:footnote w:type="continuationSeparator" w:id="0">
    <w:p w14:paraId="5CD330BD" w14:textId="77777777" w:rsidR="00AE1372" w:rsidRDefault="00AE1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1D29" w14:textId="456BF003" w:rsidR="004F671A" w:rsidRDefault="004F671A">
    <w:pPr>
      <w:pStyle w:val="a4"/>
      <w:tabs>
        <w:tab w:val="clear" w:pos="6480"/>
        <w:tab w:val="center" w:pos="4680"/>
        <w:tab w:val="right" w:pos="9360"/>
      </w:tabs>
    </w:pPr>
    <w:r>
      <w:rPr>
        <w:lang w:eastAsia="ko-KR"/>
      </w:rPr>
      <w:t>March 2020</w:t>
    </w:r>
    <w:r>
      <w:tab/>
    </w:r>
    <w:r>
      <w:tab/>
    </w:r>
    <w:r w:rsidR="00AE1372">
      <w:fldChar w:fldCharType="begin"/>
    </w:r>
    <w:r w:rsidR="00AE1372">
      <w:instrText xml:space="preserve"> TITLE  \* MERGEFORMAT </w:instrText>
    </w:r>
    <w:r w:rsidR="00AE1372">
      <w:fldChar w:fldCharType="separate"/>
    </w:r>
    <w:r w:rsidR="005755BD">
      <w:t>doc.: IEEE 802.11-</w:t>
    </w:r>
    <w:r w:rsidR="007A16AC">
      <w:t>20</w:t>
    </w:r>
    <w:r w:rsidR="005755BD">
      <w:t>/</w:t>
    </w:r>
    <w:r w:rsidR="007A16AC">
      <w:t>0518</w:t>
    </w:r>
    <w:r w:rsidR="005755BD">
      <w:t>r0</w:t>
    </w:r>
    <w:r w:rsidR="00AE1372">
      <w:fldChar w:fldCharType="end"/>
    </w:r>
    <w:r w:rsidR="00AE1372">
      <w:fldChar w:fldCharType="begin"/>
    </w:r>
    <w:r w:rsidR="00AE1372">
      <w:instrText xml:space="preserve"> TITLE  \* MERGEFORMAT </w:instrText>
    </w:r>
    <w:r w:rsidR="00AE1372">
      <w:fldChar w:fldCharType="separate"/>
    </w:r>
    <w:r w:rsidR="005755BD">
      <w:t>doc.: IEEE 802.11-</w:t>
    </w:r>
    <w:r w:rsidR="007A16AC">
      <w:t>20</w:t>
    </w:r>
    <w:r w:rsidR="005755BD">
      <w:t>/</w:t>
    </w:r>
    <w:r w:rsidR="007A16AC">
      <w:rPr>
        <w:lang w:eastAsia="ko-KR"/>
      </w:rPr>
      <w:t>0518</w:t>
    </w:r>
    <w:r w:rsidR="005755BD">
      <w:rPr>
        <w:lang w:eastAsia="ko-KR"/>
      </w:rPr>
      <w:t>r0</w:t>
    </w:r>
    <w:r w:rsidR="00AE1372">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09A"/>
    <w:rsid w:val="0002174B"/>
    <w:rsid w:val="00021A27"/>
    <w:rsid w:val="00022482"/>
    <w:rsid w:val="00023CD8"/>
    <w:rsid w:val="00024344"/>
    <w:rsid w:val="00024487"/>
    <w:rsid w:val="00027D05"/>
    <w:rsid w:val="00027F7F"/>
    <w:rsid w:val="00031E68"/>
    <w:rsid w:val="00033B0A"/>
    <w:rsid w:val="00033E86"/>
    <w:rsid w:val="00034E6F"/>
    <w:rsid w:val="0003540D"/>
    <w:rsid w:val="000358B3"/>
    <w:rsid w:val="000405C4"/>
    <w:rsid w:val="000444EA"/>
    <w:rsid w:val="00044DC0"/>
    <w:rsid w:val="0004539B"/>
    <w:rsid w:val="000478EE"/>
    <w:rsid w:val="00052123"/>
    <w:rsid w:val="000527F7"/>
    <w:rsid w:val="00053519"/>
    <w:rsid w:val="00055D7B"/>
    <w:rsid w:val="000567DA"/>
    <w:rsid w:val="00060D53"/>
    <w:rsid w:val="00062120"/>
    <w:rsid w:val="000642FC"/>
    <w:rsid w:val="0006469A"/>
    <w:rsid w:val="00066421"/>
    <w:rsid w:val="0006732A"/>
    <w:rsid w:val="000716E3"/>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0E9C"/>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3F5"/>
    <w:rsid w:val="000E752D"/>
    <w:rsid w:val="000F033B"/>
    <w:rsid w:val="000F238C"/>
    <w:rsid w:val="000F364A"/>
    <w:rsid w:val="000F4937"/>
    <w:rsid w:val="000F5088"/>
    <w:rsid w:val="000F685B"/>
    <w:rsid w:val="000F6BB9"/>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65C56"/>
    <w:rsid w:val="00170D2C"/>
    <w:rsid w:val="00172489"/>
    <w:rsid w:val="00172A2A"/>
    <w:rsid w:val="00172DD9"/>
    <w:rsid w:val="001738FD"/>
    <w:rsid w:val="00175CDF"/>
    <w:rsid w:val="0017659B"/>
    <w:rsid w:val="00177884"/>
    <w:rsid w:val="00177BCE"/>
    <w:rsid w:val="001812B0"/>
    <w:rsid w:val="00181423"/>
    <w:rsid w:val="00181EB9"/>
    <w:rsid w:val="00183698"/>
    <w:rsid w:val="00183F4C"/>
    <w:rsid w:val="00187129"/>
    <w:rsid w:val="0019149C"/>
    <w:rsid w:val="001914E2"/>
    <w:rsid w:val="0019164F"/>
    <w:rsid w:val="00192C6E"/>
    <w:rsid w:val="00193C39"/>
    <w:rsid w:val="001943F7"/>
    <w:rsid w:val="00197533"/>
    <w:rsid w:val="00197B92"/>
    <w:rsid w:val="001A0C17"/>
    <w:rsid w:val="001A0CEC"/>
    <w:rsid w:val="001A0EDB"/>
    <w:rsid w:val="001A1B7C"/>
    <w:rsid w:val="001A1C14"/>
    <w:rsid w:val="001A2240"/>
    <w:rsid w:val="001A2CDE"/>
    <w:rsid w:val="001A77FD"/>
    <w:rsid w:val="001B0001"/>
    <w:rsid w:val="001B252D"/>
    <w:rsid w:val="001B2904"/>
    <w:rsid w:val="001B63BC"/>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2B11"/>
    <w:rsid w:val="001F3DB9"/>
    <w:rsid w:val="001F45A4"/>
    <w:rsid w:val="001F491C"/>
    <w:rsid w:val="001F5AE6"/>
    <w:rsid w:val="001F5C29"/>
    <w:rsid w:val="001F5D16"/>
    <w:rsid w:val="001F61C1"/>
    <w:rsid w:val="001F620B"/>
    <w:rsid w:val="0020013A"/>
    <w:rsid w:val="002002A6"/>
    <w:rsid w:val="0020058A"/>
    <w:rsid w:val="002020C1"/>
    <w:rsid w:val="002035EE"/>
    <w:rsid w:val="0020462A"/>
    <w:rsid w:val="002046A1"/>
    <w:rsid w:val="0020501A"/>
    <w:rsid w:val="00206BA5"/>
    <w:rsid w:val="00206D24"/>
    <w:rsid w:val="00210DDD"/>
    <w:rsid w:val="00211D4A"/>
    <w:rsid w:val="002125D6"/>
    <w:rsid w:val="00212E2A"/>
    <w:rsid w:val="002141B2"/>
    <w:rsid w:val="00214B50"/>
    <w:rsid w:val="00214BA3"/>
    <w:rsid w:val="00215A82"/>
    <w:rsid w:val="00215E32"/>
    <w:rsid w:val="00215F36"/>
    <w:rsid w:val="00216771"/>
    <w:rsid w:val="00216BC6"/>
    <w:rsid w:val="002206E4"/>
    <w:rsid w:val="002208B9"/>
    <w:rsid w:val="0022139A"/>
    <w:rsid w:val="00222261"/>
    <w:rsid w:val="002239F2"/>
    <w:rsid w:val="00224133"/>
    <w:rsid w:val="00225508"/>
    <w:rsid w:val="00225570"/>
    <w:rsid w:val="00225AAB"/>
    <w:rsid w:val="00231F3B"/>
    <w:rsid w:val="002323FE"/>
    <w:rsid w:val="00234C13"/>
    <w:rsid w:val="00234E66"/>
    <w:rsid w:val="002369FD"/>
    <w:rsid w:val="00236A7E"/>
    <w:rsid w:val="0023760F"/>
    <w:rsid w:val="00237985"/>
    <w:rsid w:val="00240895"/>
    <w:rsid w:val="00241AD7"/>
    <w:rsid w:val="00242C5B"/>
    <w:rsid w:val="002470AC"/>
    <w:rsid w:val="0024720B"/>
    <w:rsid w:val="00251499"/>
    <w:rsid w:val="00252D47"/>
    <w:rsid w:val="002539AB"/>
    <w:rsid w:val="00255A8B"/>
    <w:rsid w:val="00255C68"/>
    <w:rsid w:val="00261A4B"/>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B7C7A"/>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0E4"/>
    <w:rsid w:val="00305D6E"/>
    <w:rsid w:val="0030782E"/>
    <w:rsid w:val="00307B0E"/>
    <w:rsid w:val="00307F5F"/>
    <w:rsid w:val="00315B52"/>
    <w:rsid w:val="00315DE7"/>
    <w:rsid w:val="00317A7D"/>
    <w:rsid w:val="00320ED2"/>
    <w:rsid w:val="003214E2"/>
    <w:rsid w:val="003222DD"/>
    <w:rsid w:val="00323606"/>
    <w:rsid w:val="00323DA5"/>
    <w:rsid w:val="00324BB2"/>
    <w:rsid w:val="00325AB6"/>
    <w:rsid w:val="00326126"/>
    <w:rsid w:val="003267C0"/>
    <w:rsid w:val="00330318"/>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5981"/>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3A06"/>
    <w:rsid w:val="003945E3"/>
    <w:rsid w:val="00395A50"/>
    <w:rsid w:val="0039787F"/>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1D16"/>
    <w:rsid w:val="00432069"/>
    <w:rsid w:val="004339CB"/>
    <w:rsid w:val="00435208"/>
    <w:rsid w:val="00437814"/>
    <w:rsid w:val="004402C9"/>
    <w:rsid w:val="00440FF1"/>
    <w:rsid w:val="004417F2"/>
    <w:rsid w:val="00442799"/>
    <w:rsid w:val="00442C2C"/>
    <w:rsid w:val="00443FBF"/>
    <w:rsid w:val="004452DF"/>
    <w:rsid w:val="004507E7"/>
    <w:rsid w:val="00450CC0"/>
    <w:rsid w:val="0045288D"/>
    <w:rsid w:val="004539CA"/>
    <w:rsid w:val="00453A44"/>
    <w:rsid w:val="00453E8C"/>
    <w:rsid w:val="004568E9"/>
    <w:rsid w:val="00457028"/>
    <w:rsid w:val="00457485"/>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0A58"/>
    <w:rsid w:val="004821A5"/>
    <w:rsid w:val="004828D5"/>
    <w:rsid w:val="00482AD0"/>
    <w:rsid w:val="00482AF6"/>
    <w:rsid w:val="004844C4"/>
    <w:rsid w:val="00484651"/>
    <w:rsid w:val="00486EB3"/>
    <w:rsid w:val="00487778"/>
    <w:rsid w:val="00491CAF"/>
    <w:rsid w:val="00492A82"/>
    <w:rsid w:val="004931BC"/>
    <w:rsid w:val="0049468A"/>
    <w:rsid w:val="00495DAB"/>
    <w:rsid w:val="00497B22"/>
    <w:rsid w:val="004A0AF4"/>
    <w:rsid w:val="004A0FC9"/>
    <w:rsid w:val="004A51D7"/>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71A"/>
    <w:rsid w:val="004F74F8"/>
    <w:rsid w:val="005004EC"/>
    <w:rsid w:val="0050128F"/>
    <w:rsid w:val="00501E52"/>
    <w:rsid w:val="005023E3"/>
    <w:rsid w:val="00503796"/>
    <w:rsid w:val="00503BF1"/>
    <w:rsid w:val="00504958"/>
    <w:rsid w:val="00504AA2"/>
    <w:rsid w:val="005064BE"/>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A49"/>
    <w:rsid w:val="005235B6"/>
    <w:rsid w:val="005243B4"/>
    <w:rsid w:val="00527489"/>
    <w:rsid w:val="00527BB3"/>
    <w:rsid w:val="00530CA0"/>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55BD"/>
    <w:rsid w:val="00583212"/>
    <w:rsid w:val="00585D8F"/>
    <w:rsid w:val="00586072"/>
    <w:rsid w:val="0058644C"/>
    <w:rsid w:val="005868C2"/>
    <w:rsid w:val="00587F10"/>
    <w:rsid w:val="0059085E"/>
    <w:rsid w:val="00591351"/>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C01FE"/>
    <w:rsid w:val="005C0CBC"/>
    <w:rsid w:val="005C4204"/>
    <w:rsid w:val="005C45E7"/>
    <w:rsid w:val="005C6389"/>
    <w:rsid w:val="005C6823"/>
    <w:rsid w:val="005D0C43"/>
    <w:rsid w:val="005D1461"/>
    <w:rsid w:val="005D33B5"/>
    <w:rsid w:val="005D397D"/>
    <w:rsid w:val="005D3F28"/>
    <w:rsid w:val="005D4B1D"/>
    <w:rsid w:val="005D5A47"/>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D56"/>
    <w:rsid w:val="00620F63"/>
    <w:rsid w:val="00621286"/>
    <w:rsid w:val="00621594"/>
    <w:rsid w:val="0062254C"/>
    <w:rsid w:val="00622920"/>
    <w:rsid w:val="0062298E"/>
    <w:rsid w:val="0062350A"/>
    <w:rsid w:val="00623EC0"/>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95E"/>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6F7FC5"/>
    <w:rsid w:val="00700354"/>
    <w:rsid w:val="00701AF4"/>
    <w:rsid w:val="00702C15"/>
    <w:rsid w:val="00702CA2"/>
    <w:rsid w:val="007045BD"/>
    <w:rsid w:val="00710659"/>
    <w:rsid w:val="00711472"/>
    <w:rsid w:val="00711E05"/>
    <w:rsid w:val="007121E9"/>
    <w:rsid w:val="00712D8E"/>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4657C"/>
    <w:rsid w:val="00747F54"/>
    <w:rsid w:val="007513CD"/>
    <w:rsid w:val="00751C21"/>
    <w:rsid w:val="00751F14"/>
    <w:rsid w:val="00752D8F"/>
    <w:rsid w:val="007546E8"/>
    <w:rsid w:val="00755D22"/>
    <w:rsid w:val="007571C4"/>
    <w:rsid w:val="00760099"/>
    <w:rsid w:val="0076096A"/>
    <w:rsid w:val="007609A0"/>
    <w:rsid w:val="00760E8D"/>
    <w:rsid w:val="0076196C"/>
    <w:rsid w:val="00766B1A"/>
    <w:rsid w:val="00766DFE"/>
    <w:rsid w:val="00772027"/>
    <w:rsid w:val="00773703"/>
    <w:rsid w:val="0077584D"/>
    <w:rsid w:val="0077797F"/>
    <w:rsid w:val="0078245A"/>
    <w:rsid w:val="00783B46"/>
    <w:rsid w:val="00784597"/>
    <w:rsid w:val="00784800"/>
    <w:rsid w:val="00786A15"/>
    <w:rsid w:val="007872A6"/>
    <w:rsid w:val="007914E4"/>
    <w:rsid w:val="007914F3"/>
    <w:rsid w:val="00791F2A"/>
    <w:rsid w:val="007926D8"/>
    <w:rsid w:val="00792720"/>
    <w:rsid w:val="0079373D"/>
    <w:rsid w:val="00794BC4"/>
    <w:rsid w:val="00794F1E"/>
    <w:rsid w:val="0079538C"/>
    <w:rsid w:val="00795C50"/>
    <w:rsid w:val="007A098E"/>
    <w:rsid w:val="007A149D"/>
    <w:rsid w:val="007A16AC"/>
    <w:rsid w:val="007A5765"/>
    <w:rsid w:val="007A5B89"/>
    <w:rsid w:val="007A77FC"/>
    <w:rsid w:val="007B058E"/>
    <w:rsid w:val="007B0864"/>
    <w:rsid w:val="007B0E05"/>
    <w:rsid w:val="007B2BDF"/>
    <w:rsid w:val="007B4C73"/>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651"/>
    <w:rsid w:val="007D6B5D"/>
    <w:rsid w:val="007D7A7D"/>
    <w:rsid w:val="007D7FFC"/>
    <w:rsid w:val="007E21DF"/>
    <w:rsid w:val="007E41CB"/>
    <w:rsid w:val="007E5479"/>
    <w:rsid w:val="007E5C3E"/>
    <w:rsid w:val="007E5F8E"/>
    <w:rsid w:val="007E79A4"/>
    <w:rsid w:val="007F072E"/>
    <w:rsid w:val="007F2366"/>
    <w:rsid w:val="007F6EC7"/>
    <w:rsid w:val="007F75A8"/>
    <w:rsid w:val="007F7EA7"/>
    <w:rsid w:val="00802FC5"/>
    <w:rsid w:val="00803920"/>
    <w:rsid w:val="00804628"/>
    <w:rsid w:val="008077DC"/>
    <w:rsid w:val="00807901"/>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272FA"/>
    <w:rsid w:val="00830ACB"/>
    <w:rsid w:val="0083127F"/>
    <w:rsid w:val="008312B9"/>
    <w:rsid w:val="00831EDC"/>
    <w:rsid w:val="00832700"/>
    <w:rsid w:val="00832898"/>
    <w:rsid w:val="00835499"/>
    <w:rsid w:val="00835829"/>
    <w:rsid w:val="00835A0A"/>
    <w:rsid w:val="00835E29"/>
    <w:rsid w:val="00835ECD"/>
    <w:rsid w:val="008369E5"/>
    <w:rsid w:val="008377E3"/>
    <w:rsid w:val="008378E7"/>
    <w:rsid w:val="00840667"/>
    <w:rsid w:val="00842C5E"/>
    <w:rsid w:val="00850365"/>
    <w:rsid w:val="00850566"/>
    <w:rsid w:val="00852B3C"/>
    <w:rsid w:val="008532E6"/>
    <w:rsid w:val="00853FF2"/>
    <w:rsid w:val="00855260"/>
    <w:rsid w:val="00855910"/>
    <w:rsid w:val="00855FD0"/>
    <w:rsid w:val="0085795D"/>
    <w:rsid w:val="00861D80"/>
    <w:rsid w:val="00862936"/>
    <w:rsid w:val="0086311E"/>
    <w:rsid w:val="0086745D"/>
    <w:rsid w:val="00870BF0"/>
    <w:rsid w:val="008716D8"/>
    <w:rsid w:val="0087408A"/>
    <w:rsid w:val="00875ABA"/>
    <w:rsid w:val="008771D6"/>
    <w:rsid w:val="008776B0"/>
    <w:rsid w:val="0088012D"/>
    <w:rsid w:val="00881C47"/>
    <w:rsid w:val="008831D9"/>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3E46"/>
    <w:rsid w:val="008C4913"/>
    <w:rsid w:val="008C49F2"/>
    <w:rsid w:val="008C4AB5"/>
    <w:rsid w:val="008C4B46"/>
    <w:rsid w:val="008C4CEB"/>
    <w:rsid w:val="008C545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4EBE"/>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0069"/>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4D82"/>
    <w:rsid w:val="00955A8E"/>
    <w:rsid w:val="0095758E"/>
    <w:rsid w:val="00961347"/>
    <w:rsid w:val="00962377"/>
    <w:rsid w:val="00962886"/>
    <w:rsid w:val="00964681"/>
    <w:rsid w:val="00967FC7"/>
    <w:rsid w:val="009704BC"/>
    <w:rsid w:val="00970FD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369"/>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145"/>
    <w:rsid w:val="009D444C"/>
    <w:rsid w:val="009D4525"/>
    <w:rsid w:val="009D473A"/>
    <w:rsid w:val="009D4B14"/>
    <w:rsid w:val="009E1533"/>
    <w:rsid w:val="009E229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03DC"/>
    <w:rsid w:val="00A51BD6"/>
    <w:rsid w:val="00A5337D"/>
    <w:rsid w:val="00A55079"/>
    <w:rsid w:val="00A5564B"/>
    <w:rsid w:val="00A57C2D"/>
    <w:rsid w:val="00A57CE8"/>
    <w:rsid w:val="00A60353"/>
    <w:rsid w:val="00A61009"/>
    <w:rsid w:val="00A61F48"/>
    <w:rsid w:val="00A62DE2"/>
    <w:rsid w:val="00A6389A"/>
    <w:rsid w:val="00A63DC8"/>
    <w:rsid w:val="00A6467D"/>
    <w:rsid w:val="00A66CBC"/>
    <w:rsid w:val="00A70198"/>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372"/>
    <w:rsid w:val="00AE7BCF"/>
    <w:rsid w:val="00AE7D6D"/>
    <w:rsid w:val="00AF1B15"/>
    <w:rsid w:val="00AF1C91"/>
    <w:rsid w:val="00AF1D18"/>
    <w:rsid w:val="00AF476B"/>
    <w:rsid w:val="00AF794B"/>
    <w:rsid w:val="00B0051A"/>
    <w:rsid w:val="00B0105C"/>
    <w:rsid w:val="00B02952"/>
    <w:rsid w:val="00B03DB7"/>
    <w:rsid w:val="00B04957"/>
    <w:rsid w:val="00B04CB8"/>
    <w:rsid w:val="00B05435"/>
    <w:rsid w:val="00B076B3"/>
    <w:rsid w:val="00B07F24"/>
    <w:rsid w:val="00B116A0"/>
    <w:rsid w:val="00B11981"/>
    <w:rsid w:val="00B1449A"/>
    <w:rsid w:val="00B15372"/>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676AA"/>
    <w:rsid w:val="00B7006B"/>
    <w:rsid w:val="00B714BA"/>
    <w:rsid w:val="00B71596"/>
    <w:rsid w:val="00B73C63"/>
    <w:rsid w:val="00B749DC"/>
    <w:rsid w:val="00B74E3D"/>
    <w:rsid w:val="00B753D1"/>
    <w:rsid w:val="00B77BB8"/>
    <w:rsid w:val="00B8242B"/>
    <w:rsid w:val="00B829D5"/>
    <w:rsid w:val="00B83455"/>
    <w:rsid w:val="00B844E8"/>
    <w:rsid w:val="00B92315"/>
    <w:rsid w:val="00B9272C"/>
    <w:rsid w:val="00B936F0"/>
    <w:rsid w:val="00B93CC8"/>
    <w:rsid w:val="00B94B98"/>
    <w:rsid w:val="00B94CAC"/>
    <w:rsid w:val="00B96C04"/>
    <w:rsid w:val="00BA06B3"/>
    <w:rsid w:val="00BA32BA"/>
    <w:rsid w:val="00BA32CA"/>
    <w:rsid w:val="00BA3828"/>
    <w:rsid w:val="00BA477A"/>
    <w:rsid w:val="00BA6C7C"/>
    <w:rsid w:val="00BA6EC8"/>
    <w:rsid w:val="00BA7016"/>
    <w:rsid w:val="00BA787B"/>
    <w:rsid w:val="00BB20F2"/>
    <w:rsid w:val="00BB5178"/>
    <w:rsid w:val="00BB67AE"/>
    <w:rsid w:val="00BB6F5C"/>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259B"/>
    <w:rsid w:val="00C237F5"/>
    <w:rsid w:val="00C24241"/>
    <w:rsid w:val="00C247D2"/>
    <w:rsid w:val="00C24A70"/>
    <w:rsid w:val="00C254B0"/>
    <w:rsid w:val="00C2572B"/>
    <w:rsid w:val="00C31352"/>
    <w:rsid w:val="00C31449"/>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5F0E"/>
    <w:rsid w:val="00C5709A"/>
    <w:rsid w:val="00C57331"/>
    <w:rsid w:val="00C57CDB"/>
    <w:rsid w:val="00C60A9B"/>
    <w:rsid w:val="00C60F8E"/>
    <w:rsid w:val="00C6108B"/>
    <w:rsid w:val="00C6602D"/>
    <w:rsid w:val="00C66B2F"/>
    <w:rsid w:val="00C7233D"/>
    <w:rsid w:val="00C723BC"/>
    <w:rsid w:val="00C73810"/>
    <w:rsid w:val="00C73F85"/>
    <w:rsid w:val="00C7480A"/>
    <w:rsid w:val="00C757B3"/>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FF7"/>
    <w:rsid w:val="00C96AF0"/>
    <w:rsid w:val="00C975ED"/>
    <w:rsid w:val="00CA1130"/>
    <w:rsid w:val="00CA1F8F"/>
    <w:rsid w:val="00CA2591"/>
    <w:rsid w:val="00CA3A9D"/>
    <w:rsid w:val="00CA6689"/>
    <w:rsid w:val="00CB147A"/>
    <w:rsid w:val="00CB285C"/>
    <w:rsid w:val="00CB33BA"/>
    <w:rsid w:val="00CB6234"/>
    <w:rsid w:val="00CB62CB"/>
    <w:rsid w:val="00CB7A46"/>
    <w:rsid w:val="00CC3806"/>
    <w:rsid w:val="00CC3C1E"/>
    <w:rsid w:val="00CC4281"/>
    <w:rsid w:val="00CC648A"/>
    <w:rsid w:val="00CC76CE"/>
    <w:rsid w:val="00CD0ABD"/>
    <w:rsid w:val="00CD24D6"/>
    <w:rsid w:val="00CD259C"/>
    <w:rsid w:val="00CE09AE"/>
    <w:rsid w:val="00CE3B09"/>
    <w:rsid w:val="00CE3DDC"/>
    <w:rsid w:val="00CE3F65"/>
    <w:rsid w:val="00CE3FFA"/>
    <w:rsid w:val="00CE4BAA"/>
    <w:rsid w:val="00CE63EE"/>
    <w:rsid w:val="00CE7EE1"/>
    <w:rsid w:val="00CF12A4"/>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1A98"/>
    <w:rsid w:val="00D72906"/>
    <w:rsid w:val="00D72BC8"/>
    <w:rsid w:val="00D72BCE"/>
    <w:rsid w:val="00D73E07"/>
    <w:rsid w:val="00D74A52"/>
    <w:rsid w:val="00D74DE9"/>
    <w:rsid w:val="00D7611C"/>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3095"/>
    <w:rsid w:val="00DC40E8"/>
    <w:rsid w:val="00DC77AA"/>
    <w:rsid w:val="00DD369B"/>
    <w:rsid w:val="00DD3BD5"/>
    <w:rsid w:val="00DD4535"/>
    <w:rsid w:val="00DD64AA"/>
    <w:rsid w:val="00DD6EB7"/>
    <w:rsid w:val="00DD70FA"/>
    <w:rsid w:val="00DE1A4B"/>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16B53"/>
    <w:rsid w:val="00E20E6F"/>
    <w:rsid w:val="00E245D5"/>
    <w:rsid w:val="00E30DD1"/>
    <w:rsid w:val="00E31C35"/>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46A2"/>
    <w:rsid w:val="00E86A5A"/>
    <w:rsid w:val="00E873C2"/>
    <w:rsid w:val="00E920E1"/>
    <w:rsid w:val="00E94720"/>
    <w:rsid w:val="00E94A6B"/>
    <w:rsid w:val="00E9535F"/>
    <w:rsid w:val="00E95B0F"/>
    <w:rsid w:val="00E95CC4"/>
    <w:rsid w:val="00E96E8E"/>
    <w:rsid w:val="00E96F03"/>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19AA"/>
    <w:rsid w:val="00EF214A"/>
    <w:rsid w:val="00EF225F"/>
    <w:rsid w:val="00EF25F6"/>
    <w:rsid w:val="00EF3401"/>
    <w:rsid w:val="00EF34D3"/>
    <w:rsid w:val="00EF38CF"/>
    <w:rsid w:val="00EF3C89"/>
    <w:rsid w:val="00EF6B9E"/>
    <w:rsid w:val="00F02C85"/>
    <w:rsid w:val="00F02F18"/>
    <w:rsid w:val="00F04569"/>
    <w:rsid w:val="00F047A1"/>
    <w:rsid w:val="00F04926"/>
    <w:rsid w:val="00F04FF6"/>
    <w:rsid w:val="00F0504C"/>
    <w:rsid w:val="00F07B24"/>
    <w:rsid w:val="00F100D0"/>
    <w:rsid w:val="00F109FC"/>
    <w:rsid w:val="00F10D61"/>
    <w:rsid w:val="00F12A3D"/>
    <w:rsid w:val="00F13D95"/>
    <w:rsid w:val="00F16057"/>
    <w:rsid w:val="00F1617A"/>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551"/>
    <w:rsid w:val="00F44755"/>
    <w:rsid w:val="00F451CD"/>
    <w:rsid w:val="00F455E0"/>
    <w:rsid w:val="00F45DF7"/>
    <w:rsid w:val="00F45E7C"/>
    <w:rsid w:val="00F5458D"/>
    <w:rsid w:val="00F54F3A"/>
    <w:rsid w:val="00F55028"/>
    <w:rsid w:val="00F5505E"/>
    <w:rsid w:val="00F5670E"/>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5369"/>
    <w:rsid w:val="00F858DD"/>
    <w:rsid w:val="00F9114B"/>
    <w:rsid w:val="00F91339"/>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D686C"/>
    <w:rsid w:val="00FE0106"/>
    <w:rsid w:val="00FE1231"/>
    <w:rsid w:val="00FE2939"/>
    <w:rsid w:val="00FE30C5"/>
    <w:rsid w:val="00FE31B1"/>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1CC9"/>
  <w15:docId w15:val="{8F6CF09B-1E17-4F44-9EBC-24CC6445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981"/>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s0811@yonsei.ac.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nykim@ut.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8FD2-9EBF-4067-A637-0C1A9F83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7485</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802.11-16/xxxxr0</vt:lpstr>
      <vt:lpstr>doc.: IEEE 802.11-16/xxxxr0</vt:lpstr>
      <vt:lpstr>        26.3.10.3.1 Scrambler</vt:lpstr>
    </vt:vector>
  </TitlesOfParts>
  <Company/>
  <LinksUpToDate>false</LinksUpToDate>
  <CharactersWithSpaces>8781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802.11-20/0518r0</dc:title>
  <dc:subject>Submission</dc:subject>
  <dc:creator>Hanseul Hong</dc:creator>
  <cp:keywords>March 2020</cp:keywords>
  <dc:description/>
  <cp:lastModifiedBy>Microsoft 계정</cp:lastModifiedBy>
  <cp:revision>2</cp:revision>
  <cp:lastPrinted>2020-03-20T07:25:00Z</cp:lastPrinted>
  <dcterms:created xsi:type="dcterms:W3CDTF">2020-03-20T08:18:00Z</dcterms:created>
  <dcterms:modified xsi:type="dcterms:W3CDTF">2020-03-20T08:18:00Z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