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35ED9" w:rsidRDefault="00B35ED9">
                            <w:pPr>
                              <w:pStyle w:val="T1"/>
                              <w:spacing w:after="120"/>
                            </w:pPr>
                            <w:r>
                              <w:t>Abstract</w:t>
                            </w:r>
                          </w:p>
                          <w:p w14:paraId="43E9B0F8" w14:textId="41AD45A4" w:rsidR="00B35ED9" w:rsidRDefault="00B35ED9">
                            <w:pPr>
                              <w:jc w:val="both"/>
                            </w:pPr>
                            <w:r>
                              <w:t>This document contains the meeting minutes for the TGbe MAC ad hoc teleconferences held in March 2020 and May 2020.</w:t>
                            </w:r>
                          </w:p>
                          <w:p w14:paraId="7736EB3D" w14:textId="77777777" w:rsidR="00B35ED9" w:rsidRDefault="00B35ED9">
                            <w:pPr>
                              <w:jc w:val="both"/>
                            </w:pPr>
                          </w:p>
                          <w:p w14:paraId="10EB7880" w14:textId="77777777" w:rsidR="00B35ED9" w:rsidRDefault="00B35ED9">
                            <w:pPr>
                              <w:jc w:val="both"/>
                            </w:pPr>
                            <w:r>
                              <w:t>Revisions:</w:t>
                            </w:r>
                          </w:p>
                          <w:p w14:paraId="347A8B5C" w14:textId="7C242F9B" w:rsidR="00B35ED9" w:rsidRDefault="00B35ED9" w:rsidP="000A2A8E">
                            <w:pPr>
                              <w:numPr>
                                <w:ilvl w:val="0"/>
                                <w:numId w:val="1"/>
                              </w:numPr>
                              <w:jc w:val="both"/>
                            </w:pPr>
                            <w:r>
                              <w:t>Rev0: Added the minutes from the telephone conferences held on March 16, 18 and 23, 2020.</w:t>
                            </w:r>
                          </w:p>
                          <w:p w14:paraId="55F20F05" w14:textId="77777777" w:rsidR="00B35ED9" w:rsidRDefault="00B35ED9" w:rsidP="000A2A8E">
                            <w:pPr>
                              <w:numPr>
                                <w:ilvl w:val="0"/>
                                <w:numId w:val="1"/>
                              </w:numPr>
                              <w:jc w:val="both"/>
                            </w:pPr>
                            <w:r>
                              <w:t>Rev1: Added the minutes from the telephone conferences held on March 26, 2020.</w:t>
                            </w:r>
                          </w:p>
                          <w:p w14:paraId="6462D5A3" w14:textId="757F6C2E" w:rsidR="00B35ED9" w:rsidRDefault="00B35ED9"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B35ED9" w:rsidRDefault="00B35ED9"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B35ED9" w:rsidRDefault="00B35ED9"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B35ED9" w:rsidRDefault="00B35ED9"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8F010F1" w14:textId="77777777" w:rsidR="00B35ED9" w:rsidRDefault="00B35ED9" w:rsidP="000A2A8E">
                            <w:pPr>
                              <w:numPr>
                                <w:ilvl w:val="0"/>
                                <w:numId w:val="1"/>
                              </w:numPr>
                              <w:jc w:val="both"/>
                            </w:pPr>
                          </w:p>
                          <w:p w14:paraId="0D3C8045" w14:textId="290FF626" w:rsidR="00B35ED9" w:rsidRDefault="00B35ED9" w:rsidP="00794271">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B35ED9" w:rsidRDefault="00B35ED9">
                      <w:pPr>
                        <w:pStyle w:val="T1"/>
                        <w:spacing w:after="120"/>
                      </w:pPr>
                      <w:r>
                        <w:t>Abstract</w:t>
                      </w:r>
                    </w:p>
                    <w:p w14:paraId="43E9B0F8" w14:textId="41AD45A4" w:rsidR="00B35ED9" w:rsidRDefault="00B35ED9">
                      <w:pPr>
                        <w:jc w:val="both"/>
                      </w:pPr>
                      <w:r>
                        <w:t>This document contains the meeting minutes for the TGbe MAC ad hoc teleconferences held in March 2020 and May 2020.</w:t>
                      </w:r>
                    </w:p>
                    <w:p w14:paraId="7736EB3D" w14:textId="77777777" w:rsidR="00B35ED9" w:rsidRDefault="00B35ED9">
                      <w:pPr>
                        <w:jc w:val="both"/>
                      </w:pPr>
                    </w:p>
                    <w:p w14:paraId="10EB7880" w14:textId="77777777" w:rsidR="00B35ED9" w:rsidRDefault="00B35ED9">
                      <w:pPr>
                        <w:jc w:val="both"/>
                      </w:pPr>
                      <w:r>
                        <w:t>Revisions:</w:t>
                      </w:r>
                    </w:p>
                    <w:p w14:paraId="347A8B5C" w14:textId="7C242F9B" w:rsidR="00B35ED9" w:rsidRDefault="00B35ED9" w:rsidP="000A2A8E">
                      <w:pPr>
                        <w:numPr>
                          <w:ilvl w:val="0"/>
                          <w:numId w:val="1"/>
                        </w:numPr>
                        <w:jc w:val="both"/>
                      </w:pPr>
                      <w:r>
                        <w:t>Rev0: Added the minutes from the telephone conferences held on March 16, 18 and 23, 2020.</w:t>
                      </w:r>
                    </w:p>
                    <w:p w14:paraId="55F20F05" w14:textId="77777777" w:rsidR="00B35ED9" w:rsidRDefault="00B35ED9" w:rsidP="000A2A8E">
                      <w:pPr>
                        <w:numPr>
                          <w:ilvl w:val="0"/>
                          <w:numId w:val="1"/>
                        </w:numPr>
                        <w:jc w:val="both"/>
                      </w:pPr>
                      <w:r>
                        <w:t>Rev1: Added the minutes from the telephone conferences held on March 26, 2020.</w:t>
                      </w:r>
                    </w:p>
                    <w:p w14:paraId="6462D5A3" w14:textId="757F6C2E" w:rsidR="00B35ED9" w:rsidRDefault="00B35ED9"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B35ED9" w:rsidRDefault="00B35ED9"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B35ED9" w:rsidRDefault="00B35ED9"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B35ED9" w:rsidRDefault="00B35ED9"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8F010F1" w14:textId="77777777" w:rsidR="00B35ED9" w:rsidRDefault="00B35ED9" w:rsidP="000A2A8E">
                      <w:pPr>
                        <w:numPr>
                          <w:ilvl w:val="0"/>
                          <w:numId w:val="1"/>
                        </w:numPr>
                        <w:jc w:val="both"/>
                      </w:pPr>
                    </w:p>
                    <w:p w14:paraId="0D3C8045" w14:textId="290FF626" w:rsidR="00B35ED9" w:rsidRDefault="00B35ED9" w:rsidP="00794271">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 xml:space="preserve">Harry </w:t>
      </w:r>
      <w:proofErr w:type="gramStart"/>
      <w:r w:rsidRPr="008F4F33">
        <w:rPr>
          <w:highlight w:val="yellow"/>
        </w:rPr>
        <w:t>Bims ????</w:t>
      </w:r>
      <w:proofErr w:type="gramEnd"/>
      <w:r w:rsidRPr="008F4F33">
        <w:rPr>
          <w:highlight w:val="yellow"/>
        </w:rPr>
        <w:t xml:space="preserve">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proofErr w:type="gramStart"/>
      <w:r w:rsidRPr="008F4F33">
        <w:rPr>
          <w:highlight w:val="yellow"/>
        </w:rPr>
        <w:t>QG(</w:t>
      </w:r>
      <w:proofErr w:type="gramEnd"/>
      <w:r w:rsidRPr="008F4F33">
        <w:rPr>
          <w:highlight w:val="yellow"/>
        </w:rPr>
        <w:t>??)</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B35ED9"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B35ED9"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B35ED9"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B35ED9"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B35ED9"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B35ED9"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B35ED9"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B35ED9"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B35ED9"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B35ED9"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B35ED9"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B35ED9"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B35ED9"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proofErr w:type="gramStart"/>
      <w:r>
        <w:rPr>
          <w:lang w:eastAsia="ko-KR"/>
        </w:rPr>
        <w:t>:</w:t>
      </w:r>
      <w:r w:rsidR="00332D9F" w:rsidRPr="00332D9F">
        <w:rPr>
          <w:lang w:eastAsia="ko-KR"/>
        </w:rPr>
        <w:t>W</w:t>
      </w:r>
      <w:r w:rsidR="00332D9F" w:rsidRPr="00332D9F">
        <w:rPr>
          <w:rFonts w:hint="eastAsia"/>
          <w:lang w:eastAsia="ko-KR"/>
        </w:rPr>
        <w:t>e</w:t>
      </w:r>
      <w:proofErr w:type="gramEnd"/>
      <w:r w:rsidR="00332D9F" w:rsidRPr="00332D9F">
        <w:rPr>
          <w:rFonts w:hint="eastAsia"/>
          <w:lang w:eastAsia="ko-KR"/>
        </w:rPr>
        <w:t xml:space="preserv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t>
      </w:r>
      <w:proofErr w:type="gramStart"/>
      <w:r w:rsidR="00920A56">
        <w:rPr>
          <w:lang w:eastAsia="ko-KR"/>
        </w:rPr>
        <w:t>why</w:t>
      </w:r>
      <w:proofErr w:type="gramEnd"/>
      <w:r w:rsidR="00920A56">
        <w:rPr>
          <w:lang w:eastAsia="ko-KR"/>
        </w:rPr>
        <w:t xml:space="preserve">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 xml:space="preserve">C: similar to Duncun. </w:t>
      </w:r>
      <w:proofErr w:type="gramStart"/>
      <w:r>
        <w:rPr>
          <w:lang w:eastAsia="ko-KR"/>
        </w:rPr>
        <w:t>we</w:t>
      </w:r>
      <w:proofErr w:type="gramEnd"/>
      <w:r>
        <w:rPr>
          <w:lang w:eastAsia="ko-KR"/>
        </w:rPr>
        <w:t xml:space="preserv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B35ED9"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B35ED9"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B35ED9"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B35ED9"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 xml:space="preserve">Harry </w:t>
      </w:r>
      <w:proofErr w:type="gramStart"/>
      <w:r w:rsidRPr="00677D48">
        <w:rPr>
          <w:highlight w:val="yellow"/>
        </w:rPr>
        <w:t>Bims ????</w:t>
      </w:r>
      <w:proofErr w:type="gramEnd"/>
      <w:r w:rsidRPr="00677D48">
        <w:rPr>
          <w:highlight w:val="yellow"/>
        </w:rPr>
        <w:t xml:space="preserve">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B35ED9"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B35ED9"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B35ED9"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B35ED9"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B35ED9"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B35ED9"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B35ED9"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B35ED9"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B35ED9"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B35ED9"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B35ED9"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w:t>
      </w:r>
      <w:proofErr w:type="gramStart"/>
      <w:r w:rsidR="004A4DE7">
        <w:rPr>
          <w:lang w:eastAsia="ko-KR"/>
        </w:rPr>
        <w:t xml:space="preserve">and </w:t>
      </w:r>
      <w:r w:rsidR="00DB1D7F">
        <w:rPr>
          <w:lang w:eastAsia="ko-KR"/>
        </w:rPr>
        <w:t>.</w:t>
      </w:r>
      <w:proofErr w:type="gramEnd"/>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w:t>
      </w:r>
      <w:proofErr w:type="gramStart"/>
      <w:r w:rsidR="007B70B4">
        <w:rPr>
          <w:lang w:eastAsia="ko-KR"/>
        </w:rPr>
        <w:t>can</w:t>
      </w:r>
      <w:proofErr w:type="gramEnd"/>
      <w:r w:rsidR="007B70B4">
        <w:rPr>
          <w:lang w:eastAsia="ko-KR"/>
        </w:rPr>
        <w:t xml:space="preserve">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B35ED9"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B35ED9"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B35ED9"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 xml:space="preserve">802.11be can efficiently utilize </w:t>
      </w:r>
      <w:proofErr w:type="gramStart"/>
      <w:r w:rsidRPr="006416BE">
        <w:rPr>
          <w:bCs/>
          <w:lang w:val="en-US" w:eastAsia="ko-KR"/>
        </w:rPr>
        <w:t>more wider</w:t>
      </w:r>
      <w:proofErr w:type="gramEnd"/>
      <w:r w:rsidRPr="006416BE">
        <w:rPr>
          <w:bCs/>
          <w:lang w:val="en-US" w:eastAsia="ko-KR"/>
        </w:rPr>
        <w:t xml:space="preserve">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 xml:space="preserve">Harry </w:t>
      </w:r>
      <w:proofErr w:type="gramStart"/>
      <w:r w:rsidRPr="002F6EC4">
        <w:rPr>
          <w:highlight w:val="yellow"/>
        </w:rPr>
        <w:t>Bims ????</w:t>
      </w:r>
      <w:proofErr w:type="gramEnd"/>
      <w:r w:rsidRPr="002F6EC4">
        <w:rPr>
          <w:highlight w:val="yellow"/>
        </w:rPr>
        <w:t xml:space="preserve">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B35ED9"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B35ED9"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B35ED9"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B35ED9"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B35ED9"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B35ED9"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B35ED9"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B35ED9"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B35ED9"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B35ED9"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proofErr w:type="gramStart"/>
      <w:r w:rsidRPr="00F94561">
        <w:rPr>
          <w:bCs/>
          <w:lang w:val="en-US"/>
        </w:rPr>
        <w:t>propose</w:t>
      </w:r>
      <w:proofErr w:type="gramEnd"/>
      <w:r w:rsidRPr="00F94561">
        <w:rPr>
          <w:bCs/>
          <w:lang w:val="en-US"/>
        </w:rPr>
        <w:t xml:space="preserv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B35ED9"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proofErr w:type="gramStart"/>
      <w:r w:rsidRPr="001C3D6E">
        <w:rPr>
          <w:bCs/>
          <w:lang w:val="en-GB" w:eastAsia="ko-KR"/>
        </w:rPr>
        <w:t>discusses</w:t>
      </w:r>
      <w:proofErr w:type="gramEnd"/>
      <w:r w:rsidRPr="001C3D6E">
        <w:rPr>
          <w:bCs/>
          <w:lang w:val="en-GB" w:eastAsia="ko-KR"/>
        </w:rPr>
        <w:t xml:space="preserve">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B35ED9"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B35ED9"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B35ED9"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B35ED9"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B35ED9"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B35ED9"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B35ED9"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B35ED9"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B35ED9"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B35ED9"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B35ED9"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B35ED9"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B35ED9"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B35ED9"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B35ED9"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B35ED9"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B35ED9"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B35ED9"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B35ED9"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B35ED9"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B35ED9"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B35ED9"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B35ED9"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B35ED9"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B35ED9"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B35ED9"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B35ED9"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B35ED9"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B35ED9"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B35ED9"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B35ED9"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B35ED9"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B35ED9"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B35ED9"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B35ED9"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B35ED9"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B35ED9"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 xml:space="preserve">Signaling </w:t>
      </w:r>
      <w:proofErr w:type="gramStart"/>
      <w:r w:rsidRPr="00BC1763">
        <w:rPr>
          <w:bCs/>
          <w:lang w:val="en-US"/>
        </w:rPr>
        <w:t>“ end</w:t>
      </w:r>
      <w:proofErr w:type="gramEnd"/>
      <w:r w:rsidRPr="00BC1763">
        <w:rPr>
          <w:bCs/>
          <w:lang w:val="en-US"/>
        </w:rPr>
        <w:t xml:space="preserve">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w:t>
      </w:r>
      <w:proofErr w:type="gramStart"/>
      <w:r w:rsidRPr="00BC1763">
        <w:rPr>
          <w:bCs/>
          <w:lang w:val="en-US"/>
        </w:rPr>
        <w:t>,  need</w:t>
      </w:r>
      <w:proofErr w:type="gramEnd"/>
      <w:r w:rsidRPr="00BC1763">
        <w:rPr>
          <w:bCs/>
          <w:lang w:val="en-US"/>
        </w:rPr>
        <w:t xml:space="preserve">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B35ED9"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B35ED9"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B35ED9"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B35ED9"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B35ED9"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B35ED9"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B35ED9"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B35ED9"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B35ED9"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B35ED9"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B35ED9"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B35ED9"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B35ED9"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B35ED9"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 xml:space="preserve">A: Another link has a chance then other </w:t>
      </w:r>
      <w:proofErr w:type="gramStart"/>
      <w:r>
        <w:rPr>
          <w:lang w:eastAsia="ko-KR"/>
        </w:rPr>
        <w:t>link ....</w:t>
      </w:r>
      <w:proofErr w:type="gramEnd"/>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 xml:space="preserve">A: No, in this case I assume that the same </w:t>
      </w:r>
      <w:proofErr w:type="gramStart"/>
      <w:r>
        <w:rPr>
          <w:lang w:eastAsia="ko-KR"/>
        </w:rPr>
        <w:t>MLD, …</w:t>
      </w:r>
      <w:proofErr w:type="gramEnd"/>
      <w:r>
        <w:rPr>
          <w:lang w:eastAsia="ko-KR"/>
        </w:rPr>
        <w:t xml:space="preserve">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w:t>
      </w:r>
      <w:proofErr w:type="gramStart"/>
      <w:r>
        <w:rPr>
          <w:lang w:eastAsia="ko-KR"/>
        </w:rPr>
        <w:t>Regarding</w:t>
      </w:r>
      <w:proofErr w:type="gramEnd"/>
      <w:r>
        <w:rPr>
          <w:lang w:eastAsia="ko-KR"/>
        </w:rPr>
        <w:t xml:space="preserve">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roofErr w:type="gramStart"/>
      <w:r>
        <w:rPr>
          <w:lang w:eastAsia="ko-KR"/>
        </w:rPr>
        <w:t>,?</w:t>
      </w:r>
      <w:proofErr w:type="gramEnd"/>
    </w:p>
    <w:p w14:paraId="5DD62CAE" w14:textId="6CD92273" w:rsidR="00E8614A" w:rsidRDefault="00E8614A" w:rsidP="00E8614A">
      <w:pPr>
        <w:ind w:left="760"/>
        <w:rPr>
          <w:lang w:eastAsia="ko-KR"/>
        </w:rPr>
      </w:pPr>
      <w:r>
        <w:rPr>
          <w:lang w:eastAsia="ko-KR"/>
        </w:rPr>
        <w:t xml:space="preserve">A: for DL full </w:t>
      </w:r>
      <w:proofErr w:type="gramStart"/>
      <w:r>
        <w:rPr>
          <w:lang w:eastAsia="ko-KR"/>
        </w:rPr>
        <w:t>buffer,   …</w:t>
      </w:r>
      <w:proofErr w:type="gramEnd"/>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B35ED9"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6D66B3">
      <w:pPr>
        <w:numPr>
          <w:ilvl w:val="0"/>
          <w:numId w:val="31"/>
        </w:numPr>
      </w:pPr>
      <w:r w:rsidRPr="00C71E5D">
        <w:t>The Chair (Liwen Chu, NXP) calls the meeting to order at 19:05 EDT. The Chair introduces himself and the Secretary, Jeongki Kim (LG)</w:t>
      </w:r>
    </w:p>
    <w:p w14:paraId="7A60917A" w14:textId="77777777" w:rsidR="006D66B3" w:rsidRPr="00C71E5D" w:rsidRDefault="006D66B3" w:rsidP="006D66B3">
      <w:pPr>
        <w:numPr>
          <w:ilvl w:val="0"/>
          <w:numId w:val="31"/>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6D66B3">
      <w:pPr>
        <w:numPr>
          <w:ilvl w:val="0"/>
          <w:numId w:val="31"/>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w:t>
      </w:r>
      <w:proofErr w:type="gramStart"/>
      <w:r w:rsidRPr="00C71E5D">
        <w:rPr>
          <w:sz w:val="22"/>
          <w:lang w:val="en-US"/>
        </w:rPr>
        <w:t>login</w:t>
      </w:r>
      <w:proofErr w:type="gramEnd"/>
      <w:r w:rsidRPr="00C71E5D">
        <w:rPr>
          <w:sz w:val="22"/>
          <w:lang w:val="en-US"/>
        </w:rPr>
        <w:t xml:space="preserve">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6D66B3">
      <w:pPr>
        <w:numPr>
          <w:ilvl w:val="0"/>
          <w:numId w:val="31"/>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B35ED9">
      <w:pPr>
        <w:numPr>
          <w:ilvl w:val="1"/>
          <w:numId w:val="27"/>
        </w:numPr>
      </w:pPr>
      <w:r w:rsidRPr="006D66B3">
        <w:rPr>
          <w:b/>
        </w:rPr>
        <w:t xml:space="preserve">C: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B35ED9" w:rsidP="006D66B3">
      <w:pPr>
        <w:pStyle w:val="a8"/>
        <w:numPr>
          <w:ilvl w:val="1"/>
          <w:numId w:val="4"/>
        </w:numPr>
        <w:rPr>
          <w:lang w:val="en-US"/>
        </w:rPr>
      </w:pPr>
      <w:hyperlink r:id="rId108"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78A73EC2" w14:textId="77777777" w:rsidR="006D66B3" w:rsidRPr="00C71E5D" w:rsidRDefault="00B35ED9" w:rsidP="006D66B3">
      <w:pPr>
        <w:pStyle w:val="a8"/>
        <w:numPr>
          <w:ilvl w:val="1"/>
          <w:numId w:val="4"/>
        </w:numPr>
        <w:rPr>
          <w:lang w:val="en-US"/>
        </w:rPr>
      </w:pPr>
      <w:hyperlink r:id="rId109" w:history="1">
        <w:r w:rsidR="006D66B3" w:rsidRPr="00C71E5D">
          <w:rPr>
            <w:rStyle w:val="a6"/>
            <w:lang w:val="en-US"/>
          </w:rPr>
          <w:t>433r0</w:t>
        </w:r>
      </w:hyperlink>
      <w:r w:rsidR="006D66B3" w:rsidRPr="00C71E5D">
        <w:rPr>
          <w:lang w:val="en-US"/>
        </w:rPr>
        <w:t xml:space="preserve"> PPDU alignment in STR constrained multi-link (Yunbo Li)</w:t>
      </w:r>
    </w:p>
    <w:p w14:paraId="431F88A5" w14:textId="77777777" w:rsidR="006D66B3" w:rsidRPr="00C71E5D" w:rsidRDefault="00B35ED9" w:rsidP="006D66B3">
      <w:pPr>
        <w:pStyle w:val="a8"/>
        <w:numPr>
          <w:ilvl w:val="1"/>
          <w:numId w:val="4"/>
        </w:numPr>
        <w:rPr>
          <w:lang w:val="en-US"/>
        </w:rPr>
      </w:pPr>
      <w:hyperlink r:id="rId110" w:history="1">
        <w:r w:rsidR="006D66B3" w:rsidRPr="00C71E5D">
          <w:rPr>
            <w:rStyle w:val="a6"/>
            <w:lang w:val="en-US"/>
          </w:rPr>
          <w:t>444r0</w:t>
        </w:r>
      </w:hyperlink>
      <w:r w:rsidR="006D66B3" w:rsidRPr="00C71E5D">
        <w:rPr>
          <w:lang w:val="en-US"/>
        </w:rPr>
        <w:t xml:space="preserve"> MLA: Non-STR STA EDCA rules after self-interference (Duncan Ho)</w:t>
      </w:r>
    </w:p>
    <w:p w14:paraId="2BC9F8A3" w14:textId="77777777" w:rsidR="006D66B3" w:rsidRPr="00C71E5D" w:rsidRDefault="00B35ED9" w:rsidP="006D66B3">
      <w:pPr>
        <w:pStyle w:val="a8"/>
        <w:numPr>
          <w:ilvl w:val="1"/>
          <w:numId w:val="4"/>
        </w:numPr>
        <w:rPr>
          <w:lang w:val="en-US"/>
        </w:rPr>
      </w:pPr>
      <w:hyperlink r:id="rId111" w:history="1">
        <w:r w:rsidR="006D66B3" w:rsidRPr="00C71E5D">
          <w:rPr>
            <w:rStyle w:val="a6"/>
            <w:lang w:val="en-US"/>
          </w:rPr>
          <w:t>455r0</w:t>
        </w:r>
      </w:hyperlink>
      <w:r w:rsidR="006D66B3" w:rsidRPr="00C71E5D">
        <w:rPr>
          <w:lang w:val="en-US"/>
        </w:rPr>
        <w:t xml:space="preserve"> Async multi-link operation for non-STR STA</w:t>
      </w:r>
      <w:r w:rsidR="006D66B3" w:rsidRPr="00C71E5D">
        <w:rPr>
          <w:lang w:val="en-US"/>
        </w:rPr>
        <w:tab/>
        <w:t>(Dmitry Akhmetov)</w:t>
      </w:r>
    </w:p>
    <w:p w14:paraId="7E543EC2" w14:textId="77777777" w:rsidR="006D66B3" w:rsidRPr="00C71E5D" w:rsidRDefault="00B35ED9" w:rsidP="006D66B3">
      <w:pPr>
        <w:pStyle w:val="a8"/>
        <w:numPr>
          <w:ilvl w:val="1"/>
          <w:numId w:val="4"/>
        </w:numPr>
        <w:rPr>
          <w:lang w:val="en-US"/>
        </w:rPr>
      </w:pPr>
      <w:hyperlink r:id="rId112" w:history="1">
        <w:r w:rsidR="006D66B3" w:rsidRPr="00C71E5D">
          <w:rPr>
            <w:rStyle w:val="a6"/>
            <w:lang w:val="en-US"/>
          </w:rPr>
          <w:t>487r0</w:t>
        </w:r>
      </w:hyperlink>
      <w:r w:rsidR="006D66B3" w:rsidRPr="00C71E5D">
        <w:rPr>
          <w:lang w:val="en-US"/>
        </w:rPr>
        <w:t xml:space="preserve"> Multiple link operation follow up (Liwen Chu)</w:t>
      </w:r>
    </w:p>
    <w:p w14:paraId="00F88580" w14:textId="77777777" w:rsidR="006D66B3" w:rsidRPr="00C71E5D" w:rsidRDefault="00B35ED9" w:rsidP="006D66B3">
      <w:pPr>
        <w:pStyle w:val="a8"/>
        <w:numPr>
          <w:ilvl w:val="1"/>
          <w:numId w:val="4"/>
        </w:numPr>
        <w:rPr>
          <w:lang w:val="en-US"/>
        </w:rPr>
      </w:pPr>
      <w:hyperlink r:id="rId113" w:history="1">
        <w:r w:rsidR="006D66B3" w:rsidRPr="00C71E5D">
          <w:rPr>
            <w:rStyle w:val="a6"/>
            <w:lang w:val="en-US"/>
          </w:rPr>
          <w:t>490r0</w:t>
        </w:r>
      </w:hyperlink>
      <w:r w:rsidR="006D66B3"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B35ED9" w:rsidP="006D66B3">
      <w:pPr>
        <w:pStyle w:val="a8"/>
        <w:numPr>
          <w:ilvl w:val="0"/>
          <w:numId w:val="28"/>
        </w:numPr>
        <w:rPr>
          <w:color w:val="000000" w:themeColor="text1"/>
          <w:lang w:val="en-US"/>
        </w:rPr>
      </w:pPr>
      <w:hyperlink r:id="rId115" w:history="1">
        <w:r w:rsidR="006D66B3" w:rsidRPr="00C71E5D">
          <w:rPr>
            <w:rStyle w:val="a6"/>
            <w:lang w:val="en-US"/>
          </w:rPr>
          <w:t>414r</w:t>
        </w:r>
      </w:hyperlink>
      <w:r w:rsidR="006D66B3" w:rsidRPr="00C71E5D">
        <w:rPr>
          <w:rStyle w:val="a6"/>
          <w:highlight w:val="yellow"/>
          <w:lang w:val="en-US"/>
        </w:rPr>
        <w:t>2</w:t>
      </w:r>
      <w:r w:rsidR="006D66B3"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 xml:space="preserve">A: You mentioned non-AP MLD side is primary </w:t>
      </w:r>
      <w:proofErr w:type="gramStart"/>
      <w:r w:rsidRPr="00C71E5D">
        <w:rPr>
          <w:lang w:val="en-US" w:eastAsia="ko-KR"/>
        </w:rPr>
        <w:t>link ?</w:t>
      </w:r>
      <w:proofErr w:type="gramEnd"/>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B35ED9" w:rsidP="006D66B3">
      <w:pPr>
        <w:pStyle w:val="a8"/>
        <w:numPr>
          <w:ilvl w:val="0"/>
          <w:numId w:val="28"/>
        </w:numPr>
        <w:rPr>
          <w:lang w:val="en-US"/>
        </w:rPr>
      </w:pPr>
      <w:hyperlink r:id="rId116"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 xml:space="preserve">hat do you think about </w:t>
      </w:r>
      <w:proofErr w:type="gramStart"/>
      <w:r>
        <w:rPr>
          <w:lang w:val="en-US"/>
        </w:rPr>
        <w:t>the a</w:t>
      </w:r>
      <w:proofErr w:type="gramEnd"/>
      <w:r>
        <w:rPr>
          <w:lang w:val="en-US"/>
        </w:rPr>
        <w:t xml:space="preserve"> mount time of Rx/Tx?</w:t>
      </w:r>
    </w:p>
    <w:p w14:paraId="6CF46D04" w14:textId="7E15DAE6" w:rsidR="006D66B3" w:rsidRDefault="006D66B3" w:rsidP="006D66B3">
      <w:pPr>
        <w:pStyle w:val="a8"/>
        <w:ind w:left="760"/>
        <w:rPr>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 xml:space="preserve">C: option 1, aPPDUMaxTime is 5ms. </w:t>
      </w:r>
      <w:proofErr w:type="gramStart"/>
      <w:r>
        <w:rPr>
          <w:lang w:val="en-US"/>
        </w:rPr>
        <w:t>longer</w:t>
      </w:r>
      <w:proofErr w:type="gramEnd"/>
      <w:r>
        <w:rPr>
          <w:lang w:val="en-US"/>
        </w:rPr>
        <w:t xml:space="preserve">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w:t>
      </w:r>
      <w:proofErr w:type="gramStart"/>
      <w:r>
        <w:rPr>
          <w:lang w:val="en-US"/>
        </w:rPr>
        <w:t>only</w:t>
      </w:r>
      <w:proofErr w:type="gramEnd"/>
      <w:r>
        <w:rPr>
          <w:lang w:val="en-US"/>
        </w:rPr>
        <w:t xml:space="preserve"> solves a certain scenario. </w:t>
      </w:r>
      <w:proofErr w:type="gramStart"/>
      <w:r>
        <w:rPr>
          <w:lang w:val="en-US"/>
        </w:rPr>
        <w:t>not</w:t>
      </w:r>
      <w:proofErr w:type="gramEnd"/>
      <w:r>
        <w:rPr>
          <w:lang w:val="en-US"/>
        </w:rPr>
        <w:t xml:space="preserve">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1866188" w:rsidR="00B35ED9" w:rsidRDefault="006D66B3" w:rsidP="006D66B3">
      <w:pPr>
        <w:rPr>
          <w:b/>
          <w:u w:val="single"/>
          <w:lang w:val="sv-SE"/>
        </w:rPr>
      </w:pPr>
      <w:r w:rsidRPr="00DD2186">
        <w:rPr>
          <w:b/>
          <w:u w:val="single"/>
          <w:lang w:val="sv-SE"/>
        </w:rPr>
        <w:t xml:space="preserve">The meeting was adjourned at </w:t>
      </w:r>
      <w:r>
        <w:rPr>
          <w:b/>
          <w:u w:val="single"/>
          <w:lang w:val="sv-SE"/>
        </w:rPr>
        <w:t>22:00</w:t>
      </w:r>
    </w:p>
    <w:p w14:paraId="0B58709B" w14:textId="77777777" w:rsidR="00B35ED9" w:rsidRDefault="00B35ED9">
      <w:pPr>
        <w:rPr>
          <w:b/>
          <w:u w:val="single"/>
          <w:lang w:val="sv-SE"/>
        </w:rPr>
      </w:pPr>
      <w:r>
        <w:rPr>
          <w:b/>
          <w:u w:val="single"/>
          <w:lang w:val="sv-SE"/>
        </w:rPr>
        <w:br w:type="page"/>
      </w:r>
    </w:p>
    <w:p w14:paraId="5AE4A7C0" w14:textId="77777777" w:rsidR="00B35ED9" w:rsidRPr="00157ED2" w:rsidRDefault="00B35ED9" w:rsidP="00B35ED9">
      <w:pPr>
        <w:rPr>
          <w:b/>
          <w:u w:val="single"/>
        </w:rPr>
      </w:pPr>
      <w:r w:rsidRPr="00157ED2">
        <w:rPr>
          <w:b/>
          <w:u w:val="single"/>
          <w:lang w:eastAsia="ko-KR"/>
        </w:rPr>
        <w:lastRenderedPageBreak/>
        <w:t xml:space="preserve">Monday </w:t>
      </w:r>
      <w:r w:rsidRPr="00157ED2">
        <w:rPr>
          <w:b/>
          <w:u w:val="single"/>
        </w:rPr>
        <w:t xml:space="preserve">13 </w:t>
      </w:r>
      <w:r w:rsidRPr="00157ED2">
        <w:rPr>
          <w:b/>
          <w:u w:val="single"/>
          <w:lang w:eastAsia="ko-KR"/>
        </w:rPr>
        <w:t xml:space="preserve">April </w:t>
      </w:r>
      <w:r w:rsidRPr="00157ED2">
        <w:rPr>
          <w:b/>
          <w:u w:val="single"/>
        </w:rPr>
        <w:t>2020, 19:00 – 22:00 ET (TGbe MAC ad hoc conference call)</w:t>
      </w:r>
    </w:p>
    <w:p w14:paraId="1104487F" w14:textId="77777777" w:rsidR="00B35ED9" w:rsidRPr="00157ED2" w:rsidRDefault="00B35ED9" w:rsidP="00B35ED9"/>
    <w:p w14:paraId="6C5DD825" w14:textId="77777777" w:rsidR="00B35ED9" w:rsidRPr="00157ED2" w:rsidRDefault="00B35ED9" w:rsidP="00B35ED9">
      <w:r w:rsidRPr="00157ED2">
        <w:t>Chairman: Liwen Chu (NXP)</w:t>
      </w:r>
    </w:p>
    <w:p w14:paraId="673A037E" w14:textId="77777777" w:rsidR="00B35ED9" w:rsidRPr="00157ED2" w:rsidRDefault="00B35ED9" w:rsidP="00B35ED9">
      <w:r w:rsidRPr="00157ED2">
        <w:t>Secretary: Jeongki Kim (LG Electronics)</w:t>
      </w:r>
    </w:p>
    <w:p w14:paraId="37A4E2F3" w14:textId="77777777" w:rsidR="00B35ED9" w:rsidRPr="00157ED2" w:rsidRDefault="00B35ED9" w:rsidP="00B35ED9"/>
    <w:p w14:paraId="4BA34683" w14:textId="77777777" w:rsidR="00B35ED9" w:rsidRPr="00157ED2" w:rsidRDefault="00B35ED9" w:rsidP="00B35ED9">
      <w:r w:rsidRPr="00157ED2">
        <w:t>This meeting took place using a webex session.</w:t>
      </w:r>
    </w:p>
    <w:p w14:paraId="51D4FF4F" w14:textId="77777777" w:rsidR="00B35ED9" w:rsidRPr="00157ED2" w:rsidRDefault="00B35ED9" w:rsidP="00B35ED9">
      <w:pPr>
        <w:rPr>
          <w:b/>
          <w:u w:val="single"/>
        </w:rPr>
      </w:pPr>
    </w:p>
    <w:p w14:paraId="73534CDE" w14:textId="77777777" w:rsidR="00B35ED9" w:rsidRPr="00157ED2" w:rsidRDefault="00B35ED9" w:rsidP="00B35ED9">
      <w:pPr>
        <w:rPr>
          <w:b/>
          <w:u w:val="single"/>
        </w:rPr>
      </w:pPr>
    </w:p>
    <w:p w14:paraId="5DB8D250" w14:textId="77777777" w:rsidR="00B35ED9" w:rsidRPr="00157ED2" w:rsidRDefault="00B35ED9" w:rsidP="00B35ED9">
      <w:pPr>
        <w:rPr>
          <w:b/>
        </w:rPr>
      </w:pPr>
      <w:r w:rsidRPr="00157ED2">
        <w:rPr>
          <w:b/>
        </w:rPr>
        <w:t>Introduction</w:t>
      </w:r>
    </w:p>
    <w:p w14:paraId="16693609" w14:textId="77777777" w:rsidR="00B35ED9" w:rsidRPr="00157ED2" w:rsidRDefault="00B35ED9" w:rsidP="00B35ED9">
      <w:pPr>
        <w:numPr>
          <w:ilvl w:val="0"/>
          <w:numId w:val="32"/>
        </w:numPr>
      </w:pPr>
      <w:r w:rsidRPr="00157ED2">
        <w:t>The Chair (Liwen Chu, NXP) calls the meeting to order at 19:00 EDT. The Chair introduces himself and the Secretary, Jeongki Kim (LG)</w:t>
      </w:r>
    </w:p>
    <w:p w14:paraId="5D4AAB1E" w14:textId="77777777" w:rsidR="00B35ED9" w:rsidRPr="00157ED2" w:rsidRDefault="00B35ED9" w:rsidP="00B35ED9">
      <w:pPr>
        <w:numPr>
          <w:ilvl w:val="0"/>
          <w:numId w:val="32"/>
        </w:numPr>
      </w:pPr>
      <w:r w:rsidRPr="00157ED2">
        <w:t>The Chair goes through the 802 and 802.11 IPR policy and procedures and asks if there is anyone that is aware of any potentially essential patents. Nobody speaks up.</w:t>
      </w:r>
    </w:p>
    <w:p w14:paraId="1493926A" w14:textId="77777777" w:rsidR="00B35ED9" w:rsidRPr="00157ED2" w:rsidRDefault="00B35ED9" w:rsidP="00B35ED9">
      <w:pPr>
        <w:numPr>
          <w:ilvl w:val="0"/>
          <w:numId w:val="32"/>
        </w:numPr>
      </w:pPr>
      <w:r w:rsidRPr="00157ED2">
        <w:t>The Chair recommends to use IMAT for recording the attendance.</w:t>
      </w:r>
    </w:p>
    <w:p w14:paraId="7C64B14A" w14:textId="77777777" w:rsidR="00B35ED9" w:rsidRPr="00157ED2" w:rsidRDefault="00B35ED9" w:rsidP="00B35ED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DF25A58" w14:textId="77777777" w:rsidR="00B35ED9" w:rsidRPr="00157ED2" w:rsidRDefault="00B35ED9" w:rsidP="00B35ED9">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580C28E" w14:textId="2074ED16" w:rsidR="00B35ED9" w:rsidRPr="00157ED2" w:rsidRDefault="00B35ED9" w:rsidP="00B35ED9">
      <w:pPr>
        <w:numPr>
          <w:ilvl w:val="1"/>
          <w:numId w:val="27"/>
        </w:numPr>
      </w:pPr>
      <w:r w:rsidRPr="00157ED2">
        <w:t xml:space="preserve">The Webex app indicates about </w:t>
      </w:r>
      <w:r>
        <w:t>101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07B47A3C" w14:textId="77777777" w:rsidR="00B35ED9" w:rsidRPr="00157ED2" w:rsidRDefault="00B35ED9" w:rsidP="00B35ED9">
      <w:pPr>
        <w:ind w:left="1440"/>
        <w:rPr>
          <w:b/>
        </w:rPr>
      </w:pPr>
    </w:p>
    <w:tbl>
      <w:tblPr>
        <w:tblW w:w="8840" w:type="dxa"/>
        <w:tblCellMar>
          <w:left w:w="0" w:type="dxa"/>
          <w:right w:w="0" w:type="dxa"/>
        </w:tblCellMar>
        <w:tblLook w:val="04A0" w:firstRow="1" w:lastRow="0" w:firstColumn="1" w:lastColumn="0" w:noHBand="0" w:noVBand="1"/>
      </w:tblPr>
      <w:tblGrid>
        <w:gridCol w:w="2876"/>
        <w:gridCol w:w="6175"/>
      </w:tblGrid>
      <w:tr w:rsidR="00B35ED9" w:rsidRPr="00157ED2" w14:paraId="17E9A2E8" w14:textId="77777777" w:rsidTr="00B35ED9">
        <w:trPr>
          <w:trHeight w:val="300"/>
        </w:trPr>
        <w:tc>
          <w:tcPr>
            <w:tcW w:w="2260" w:type="dxa"/>
            <w:noWrap/>
            <w:tcMar>
              <w:top w:w="15" w:type="dxa"/>
              <w:left w:w="15" w:type="dxa"/>
              <w:bottom w:w="0" w:type="dxa"/>
              <w:right w:w="15" w:type="dxa"/>
            </w:tcMar>
            <w:vAlign w:val="bottom"/>
            <w:hideMark/>
          </w:tcPr>
          <w:p w14:paraId="31C20F90" w14:textId="77777777" w:rsidR="00B35ED9" w:rsidRPr="00157ED2" w:rsidRDefault="00B35ED9" w:rsidP="00B35ED9">
            <w:pPr>
              <w:rPr>
                <w:rFonts w:ascii="Calibri" w:hAnsi="Calibri" w:cs="Calibri"/>
                <w:color w:val="000000"/>
                <w:kern w:val="2"/>
                <w:szCs w:val="22"/>
                <w:lang w:eastAsia="ko-KR"/>
              </w:rPr>
            </w:pPr>
            <w:r w:rsidRPr="00157ED2">
              <w:rPr>
                <w:rFonts w:ascii="Calibri" w:hAnsi="Calibri" w:cs="Calibri"/>
                <w:color w:val="000000"/>
                <w:kern w:val="2"/>
                <w:szCs w:val="22"/>
              </w:rPr>
              <w:t>Name</w:t>
            </w:r>
          </w:p>
        </w:tc>
        <w:tc>
          <w:tcPr>
            <w:tcW w:w="4240" w:type="dxa"/>
            <w:noWrap/>
            <w:tcMar>
              <w:top w:w="15" w:type="dxa"/>
              <w:left w:w="15" w:type="dxa"/>
              <w:bottom w:w="0" w:type="dxa"/>
              <w:right w:w="15" w:type="dxa"/>
            </w:tcMar>
            <w:vAlign w:val="bottom"/>
            <w:hideMark/>
          </w:tcPr>
          <w:p w14:paraId="7CDBD0E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Affiliation</w:t>
            </w:r>
          </w:p>
        </w:tc>
      </w:tr>
      <w:tr w:rsidR="00B35ED9" w:rsidRPr="00157ED2" w14:paraId="37BDAB5B" w14:textId="77777777" w:rsidTr="00B35ED9">
        <w:trPr>
          <w:trHeight w:val="300"/>
        </w:trPr>
        <w:tc>
          <w:tcPr>
            <w:tcW w:w="0" w:type="auto"/>
            <w:noWrap/>
            <w:tcMar>
              <w:top w:w="15" w:type="dxa"/>
              <w:left w:w="15" w:type="dxa"/>
              <w:bottom w:w="0" w:type="dxa"/>
              <w:right w:w="15" w:type="dxa"/>
            </w:tcMar>
            <w:vAlign w:val="bottom"/>
            <w:hideMark/>
          </w:tcPr>
          <w:p w14:paraId="791B5D4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9D6FD3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D115D33" w14:textId="77777777" w:rsidTr="00B35ED9">
        <w:trPr>
          <w:trHeight w:val="300"/>
        </w:trPr>
        <w:tc>
          <w:tcPr>
            <w:tcW w:w="0" w:type="auto"/>
            <w:noWrap/>
            <w:tcMar>
              <w:top w:w="15" w:type="dxa"/>
              <w:left w:w="15" w:type="dxa"/>
              <w:bottom w:w="0" w:type="dxa"/>
              <w:right w:w="15" w:type="dxa"/>
            </w:tcMar>
            <w:vAlign w:val="bottom"/>
            <w:hideMark/>
          </w:tcPr>
          <w:p w14:paraId="0263A39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88AA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TOSHIBA Corporation</w:t>
            </w:r>
          </w:p>
        </w:tc>
      </w:tr>
      <w:tr w:rsidR="00B35ED9" w:rsidRPr="00157ED2" w14:paraId="75FFD878" w14:textId="77777777" w:rsidTr="00B35ED9">
        <w:trPr>
          <w:trHeight w:val="300"/>
        </w:trPr>
        <w:tc>
          <w:tcPr>
            <w:tcW w:w="0" w:type="auto"/>
            <w:noWrap/>
            <w:tcMar>
              <w:top w:w="15" w:type="dxa"/>
              <w:left w:w="15" w:type="dxa"/>
              <w:bottom w:w="0" w:type="dxa"/>
              <w:right w:w="15" w:type="dxa"/>
            </w:tcMar>
            <w:vAlign w:val="bottom"/>
            <w:hideMark/>
          </w:tcPr>
          <w:p w14:paraId="4E3152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5493EE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4772036" w14:textId="77777777" w:rsidTr="00B35ED9">
        <w:trPr>
          <w:trHeight w:val="300"/>
        </w:trPr>
        <w:tc>
          <w:tcPr>
            <w:tcW w:w="0" w:type="auto"/>
            <w:noWrap/>
            <w:tcMar>
              <w:top w:w="15" w:type="dxa"/>
              <w:left w:w="15" w:type="dxa"/>
              <w:bottom w:w="0" w:type="dxa"/>
              <w:right w:w="15" w:type="dxa"/>
            </w:tcMar>
            <w:vAlign w:val="bottom"/>
            <w:hideMark/>
          </w:tcPr>
          <w:p w14:paraId="73207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F016B1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1399AA0" w14:textId="77777777" w:rsidTr="00B35ED9">
        <w:trPr>
          <w:trHeight w:val="300"/>
        </w:trPr>
        <w:tc>
          <w:tcPr>
            <w:tcW w:w="0" w:type="auto"/>
            <w:noWrap/>
            <w:tcMar>
              <w:top w:w="15" w:type="dxa"/>
              <w:left w:w="15" w:type="dxa"/>
              <w:bottom w:w="0" w:type="dxa"/>
              <w:right w:w="15" w:type="dxa"/>
            </w:tcMar>
            <w:vAlign w:val="bottom"/>
            <w:hideMark/>
          </w:tcPr>
          <w:p w14:paraId="591B87F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103AF79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None - Self-funded</w:t>
            </w:r>
          </w:p>
        </w:tc>
      </w:tr>
      <w:tr w:rsidR="00B35ED9" w:rsidRPr="00157ED2" w14:paraId="427E5934" w14:textId="77777777" w:rsidTr="00B35ED9">
        <w:trPr>
          <w:trHeight w:val="300"/>
        </w:trPr>
        <w:tc>
          <w:tcPr>
            <w:tcW w:w="0" w:type="auto"/>
            <w:noWrap/>
            <w:tcMar>
              <w:top w:w="15" w:type="dxa"/>
              <w:left w:w="15" w:type="dxa"/>
              <w:bottom w:w="0" w:type="dxa"/>
              <w:right w:w="15" w:type="dxa"/>
            </w:tcMar>
            <w:vAlign w:val="bottom"/>
            <w:hideMark/>
          </w:tcPr>
          <w:p w14:paraId="59EDB12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EB14A5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61B2F6AE" w14:textId="77777777" w:rsidTr="00B35ED9">
        <w:trPr>
          <w:trHeight w:val="300"/>
        </w:trPr>
        <w:tc>
          <w:tcPr>
            <w:tcW w:w="0" w:type="auto"/>
            <w:noWrap/>
            <w:tcMar>
              <w:top w:w="15" w:type="dxa"/>
              <w:left w:w="15" w:type="dxa"/>
              <w:bottom w:w="0" w:type="dxa"/>
              <w:right w:w="15" w:type="dxa"/>
            </w:tcMar>
            <w:vAlign w:val="bottom"/>
            <w:hideMark/>
          </w:tcPr>
          <w:p w14:paraId="0430F90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5CF6DC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29A20F7" w14:textId="77777777" w:rsidTr="00B35ED9">
        <w:trPr>
          <w:trHeight w:val="300"/>
        </w:trPr>
        <w:tc>
          <w:tcPr>
            <w:tcW w:w="0" w:type="auto"/>
            <w:noWrap/>
            <w:tcMar>
              <w:top w:w="15" w:type="dxa"/>
              <w:left w:w="15" w:type="dxa"/>
              <w:bottom w:w="0" w:type="dxa"/>
              <w:right w:w="15" w:type="dxa"/>
            </w:tcMar>
            <w:vAlign w:val="bottom"/>
            <w:hideMark/>
          </w:tcPr>
          <w:p w14:paraId="29AE626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2202DB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F4C86D9" w14:textId="77777777" w:rsidTr="00B35ED9">
        <w:trPr>
          <w:trHeight w:val="300"/>
        </w:trPr>
        <w:tc>
          <w:tcPr>
            <w:tcW w:w="0" w:type="auto"/>
            <w:noWrap/>
            <w:tcMar>
              <w:top w:w="15" w:type="dxa"/>
              <w:left w:w="15" w:type="dxa"/>
              <w:bottom w:w="0" w:type="dxa"/>
              <w:right w:w="15" w:type="dxa"/>
            </w:tcMar>
            <w:vAlign w:val="bottom"/>
            <w:hideMark/>
          </w:tcPr>
          <w:p w14:paraId="4DEF9A1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7BF84A6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C47B42C" w14:textId="77777777" w:rsidTr="00B35ED9">
        <w:trPr>
          <w:trHeight w:val="300"/>
        </w:trPr>
        <w:tc>
          <w:tcPr>
            <w:tcW w:w="0" w:type="auto"/>
            <w:noWrap/>
            <w:tcMar>
              <w:top w:w="15" w:type="dxa"/>
              <w:left w:w="15" w:type="dxa"/>
              <w:bottom w:w="0" w:type="dxa"/>
              <w:right w:w="15" w:type="dxa"/>
            </w:tcMar>
            <w:vAlign w:val="bottom"/>
            <w:hideMark/>
          </w:tcPr>
          <w:p w14:paraId="35DE1C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505D84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33102B45" w14:textId="77777777" w:rsidTr="00B35ED9">
        <w:trPr>
          <w:trHeight w:val="300"/>
        </w:trPr>
        <w:tc>
          <w:tcPr>
            <w:tcW w:w="0" w:type="auto"/>
            <w:noWrap/>
            <w:tcMar>
              <w:top w:w="15" w:type="dxa"/>
              <w:left w:w="15" w:type="dxa"/>
              <w:bottom w:w="0" w:type="dxa"/>
              <w:right w:w="15" w:type="dxa"/>
            </w:tcMar>
            <w:vAlign w:val="bottom"/>
            <w:hideMark/>
          </w:tcPr>
          <w:p w14:paraId="15D7F0A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837E31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5404538" w14:textId="77777777" w:rsidTr="00B35ED9">
        <w:trPr>
          <w:trHeight w:val="300"/>
        </w:trPr>
        <w:tc>
          <w:tcPr>
            <w:tcW w:w="0" w:type="auto"/>
            <w:noWrap/>
            <w:tcMar>
              <w:top w:w="15" w:type="dxa"/>
              <w:left w:w="15" w:type="dxa"/>
              <w:bottom w:w="0" w:type="dxa"/>
              <w:right w:w="15" w:type="dxa"/>
            </w:tcMar>
            <w:vAlign w:val="bottom"/>
            <w:hideMark/>
          </w:tcPr>
          <w:p w14:paraId="0E58D33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AB434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93E1AE3" w14:textId="77777777" w:rsidTr="00B35ED9">
        <w:trPr>
          <w:trHeight w:val="300"/>
        </w:trPr>
        <w:tc>
          <w:tcPr>
            <w:tcW w:w="0" w:type="auto"/>
            <w:noWrap/>
            <w:tcMar>
              <w:top w:w="15" w:type="dxa"/>
              <w:left w:w="15" w:type="dxa"/>
              <w:bottom w:w="0" w:type="dxa"/>
              <w:right w:w="15" w:type="dxa"/>
            </w:tcMar>
            <w:vAlign w:val="bottom"/>
            <w:hideMark/>
          </w:tcPr>
          <w:p w14:paraId="4DAC54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72172C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Panasonic Asia Pacific Pte Ltd.</w:t>
            </w:r>
          </w:p>
        </w:tc>
      </w:tr>
      <w:tr w:rsidR="00B35ED9" w:rsidRPr="00157ED2" w14:paraId="69117BE4" w14:textId="77777777" w:rsidTr="00B35ED9">
        <w:trPr>
          <w:trHeight w:val="300"/>
        </w:trPr>
        <w:tc>
          <w:tcPr>
            <w:tcW w:w="0" w:type="auto"/>
            <w:noWrap/>
            <w:tcMar>
              <w:top w:w="15" w:type="dxa"/>
              <w:left w:w="15" w:type="dxa"/>
              <w:bottom w:w="0" w:type="dxa"/>
              <w:right w:w="15" w:type="dxa"/>
            </w:tcMar>
            <w:vAlign w:val="bottom"/>
            <w:hideMark/>
          </w:tcPr>
          <w:p w14:paraId="2E9A25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AAF7B1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Perspecta Labs Inc.</w:t>
            </w:r>
          </w:p>
        </w:tc>
      </w:tr>
      <w:tr w:rsidR="00B35ED9" w:rsidRPr="00157ED2" w14:paraId="6E83EB13" w14:textId="77777777" w:rsidTr="00B35ED9">
        <w:trPr>
          <w:trHeight w:val="300"/>
        </w:trPr>
        <w:tc>
          <w:tcPr>
            <w:tcW w:w="0" w:type="auto"/>
            <w:noWrap/>
            <w:tcMar>
              <w:top w:w="15" w:type="dxa"/>
              <w:left w:w="15" w:type="dxa"/>
              <w:bottom w:w="0" w:type="dxa"/>
              <w:right w:w="15" w:type="dxa"/>
            </w:tcMar>
            <w:vAlign w:val="bottom"/>
            <w:hideMark/>
          </w:tcPr>
          <w:p w14:paraId="5ECABA8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63EC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8EFE9B6" w14:textId="77777777" w:rsidTr="00B35ED9">
        <w:trPr>
          <w:trHeight w:val="300"/>
        </w:trPr>
        <w:tc>
          <w:tcPr>
            <w:tcW w:w="0" w:type="auto"/>
            <w:noWrap/>
            <w:tcMar>
              <w:top w:w="15" w:type="dxa"/>
              <w:left w:w="15" w:type="dxa"/>
              <w:bottom w:w="0" w:type="dxa"/>
              <w:right w:w="15" w:type="dxa"/>
            </w:tcMar>
            <w:vAlign w:val="bottom"/>
            <w:hideMark/>
          </w:tcPr>
          <w:p w14:paraId="55DE289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6C8304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Xiaomi Inc.</w:t>
            </w:r>
          </w:p>
        </w:tc>
      </w:tr>
      <w:tr w:rsidR="00B35ED9" w:rsidRPr="00157ED2" w14:paraId="7FF3A05D" w14:textId="77777777" w:rsidTr="00B35ED9">
        <w:trPr>
          <w:trHeight w:val="300"/>
        </w:trPr>
        <w:tc>
          <w:tcPr>
            <w:tcW w:w="0" w:type="auto"/>
            <w:noWrap/>
            <w:tcMar>
              <w:top w:w="15" w:type="dxa"/>
              <w:left w:w="15" w:type="dxa"/>
              <w:bottom w:w="0" w:type="dxa"/>
              <w:right w:w="15" w:type="dxa"/>
            </w:tcMar>
            <w:vAlign w:val="bottom"/>
            <w:hideMark/>
          </w:tcPr>
          <w:p w14:paraId="76E5922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24D45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TX Inc</w:t>
            </w:r>
          </w:p>
        </w:tc>
      </w:tr>
      <w:tr w:rsidR="00B35ED9" w:rsidRPr="00157ED2" w14:paraId="016DC500" w14:textId="77777777" w:rsidTr="00B35ED9">
        <w:trPr>
          <w:trHeight w:val="300"/>
        </w:trPr>
        <w:tc>
          <w:tcPr>
            <w:tcW w:w="0" w:type="auto"/>
            <w:noWrap/>
            <w:tcMar>
              <w:top w:w="15" w:type="dxa"/>
              <w:left w:w="15" w:type="dxa"/>
              <w:bottom w:w="0" w:type="dxa"/>
              <w:right w:w="15" w:type="dxa"/>
            </w:tcMar>
            <w:vAlign w:val="bottom"/>
            <w:hideMark/>
          </w:tcPr>
          <w:p w14:paraId="405C12E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74E49B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E2079DB" w14:textId="77777777" w:rsidTr="00B35ED9">
        <w:trPr>
          <w:trHeight w:val="300"/>
        </w:trPr>
        <w:tc>
          <w:tcPr>
            <w:tcW w:w="0" w:type="auto"/>
            <w:noWrap/>
            <w:tcMar>
              <w:top w:w="15" w:type="dxa"/>
              <w:left w:w="15" w:type="dxa"/>
              <w:bottom w:w="0" w:type="dxa"/>
              <w:right w:w="15" w:type="dxa"/>
            </w:tcMar>
            <w:vAlign w:val="bottom"/>
            <w:hideMark/>
          </w:tcPr>
          <w:p w14:paraId="6B2B3F3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52597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DD84F9D" w14:textId="77777777" w:rsidTr="00B35ED9">
        <w:trPr>
          <w:trHeight w:val="300"/>
        </w:trPr>
        <w:tc>
          <w:tcPr>
            <w:tcW w:w="0" w:type="auto"/>
            <w:noWrap/>
            <w:tcMar>
              <w:top w:w="15" w:type="dxa"/>
              <w:left w:w="15" w:type="dxa"/>
              <w:bottom w:w="0" w:type="dxa"/>
              <w:right w:w="15" w:type="dxa"/>
            </w:tcMar>
            <w:vAlign w:val="bottom"/>
            <w:hideMark/>
          </w:tcPr>
          <w:p w14:paraId="7EEF9F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9D7FB8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13F289D1" w14:textId="77777777" w:rsidTr="00B35ED9">
        <w:trPr>
          <w:trHeight w:val="300"/>
        </w:trPr>
        <w:tc>
          <w:tcPr>
            <w:tcW w:w="0" w:type="auto"/>
            <w:noWrap/>
            <w:tcMar>
              <w:top w:w="15" w:type="dxa"/>
              <w:left w:w="15" w:type="dxa"/>
              <w:bottom w:w="0" w:type="dxa"/>
              <w:right w:w="15" w:type="dxa"/>
            </w:tcMar>
            <w:vAlign w:val="bottom"/>
            <w:hideMark/>
          </w:tcPr>
          <w:p w14:paraId="6E732C6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37A3F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0DEB50BB" w14:textId="77777777" w:rsidTr="00B35ED9">
        <w:trPr>
          <w:trHeight w:val="300"/>
        </w:trPr>
        <w:tc>
          <w:tcPr>
            <w:tcW w:w="0" w:type="auto"/>
            <w:noWrap/>
            <w:tcMar>
              <w:top w:w="15" w:type="dxa"/>
              <w:left w:w="15" w:type="dxa"/>
              <w:bottom w:w="0" w:type="dxa"/>
              <w:right w:w="15" w:type="dxa"/>
            </w:tcMar>
            <w:vAlign w:val="bottom"/>
            <w:hideMark/>
          </w:tcPr>
          <w:p w14:paraId="5A9DC4E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Qiang</w:t>
            </w:r>
          </w:p>
        </w:tc>
        <w:tc>
          <w:tcPr>
            <w:tcW w:w="0" w:type="auto"/>
            <w:noWrap/>
            <w:tcMar>
              <w:top w:w="15" w:type="dxa"/>
              <w:left w:w="15" w:type="dxa"/>
              <w:bottom w:w="0" w:type="dxa"/>
              <w:right w:w="15" w:type="dxa"/>
            </w:tcMar>
            <w:vAlign w:val="bottom"/>
            <w:hideMark/>
          </w:tcPr>
          <w:p w14:paraId="7198CC8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35ECE631" w14:textId="77777777" w:rsidTr="00B35ED9">
        <w:trPr>
          <w:trHeight w:val="300"/>
        </w:trPr>
        <w:tc>
          <w:tcPr>
            <w:tcW w:w="0" w:type="auto"/>
            <w:noWrap/>
            <w:tcMar>
              <w:top w:w="15" w:type="dxa"/>
              <w:left w:w="15" w:type="dxa"/>
              <w:bottom w:w="0" w:type="dxa"/>
              <w:right w:w="15" w:type="dxa"/>
            </w:tcMar>
            <w:vAlign w:val="bottom"/>
            <w:hideMark/>
          </w:tcPr>
          <w:p w14:paraId="1784C8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C1893D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25F6FF5" w14:textId="77777777" w:rsidTr="00B35ED9">
        <w:trPr>
          <w:trHeight w:val="300"/>
        </w:trPr>
        <w:tc>
          <w:tcPr>
            <w:tcW w:w="0" w:type="auto"/>
            <w:noWrap/>
            <w:tcMar>
              <w:top w:w="15" w:type="dxa"/>
              <w:left w:w="15" w:type="dxa"/>
              <w:bottom w:w="0" w:type="dxa"/>
              <w:right w:w="15" w:type="dxa"/>
            </w:tcMar>
            <w:vAlign w:val="bottom"/>
            <w:hideMark/>
          </w:tcPr>
          <w:p w14:paraId="5C47B10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55F417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3C1AB8F3" w14:textId="77777777" w:rsidTr="00B35ED9">
        <w:trPr>
          <w:trHeight w:val="300"/>
        </w:trPr>
        <w:tc>
          <w:tcPr>
            <w:tcW w:w="0" w:type="auto"/>
            <w:noWrap/>
            <w:tcMar>
              <w:top w:w="15" w:type="dxa"/>
              <w:left w:w="15" w:type="dxa"/>
              <w:bottom w:w="0" w:type="dxa"/>
              <w:right w:w="15" w:type="dxa"/>
            </w:tcMar>
            <w:vAlign w:val="bottom"/>
            <w:hideMark/>
          </w:tcPr>
          <w:p w14:paraId="5257024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Hamilton, Mark</w:t>
            </w:r>
          </w:p>
        </w:tc>
        <w:tc>
          <w:tcPr>
            <w:tcW w:w="0" w:type="auto"/>
            <w:noWrap/>
            <w:tcMar>
              <w:top w:w="15" w:type="dxa"/>
              <w:left w:w="15" w:type="dxa"/>
              <w:bottom w:w="0" w:type="dxa"/>
              <w:right w:w="15" w:type="dxa"/>
            </w:tcMar>
            <w:vAlign w:val="bottom"/>
            <w:hideMark/>
          </w:tcPr>
          <w:p w14:paraId="6EFEB2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Ruckus/CommScope</w:t>
            </w:r>
          </w:p>
        </w:tc>
      </w:tr>
      <w:tr w:rsidR="00B35ED9" w:rsidRPr="00157ED2" w14:paraId="74BE775B" w14:textId="77777777" w:rsidTr="00B35ED9">
        <w:trPr>
          <w:trHeight w:val="300"/>
        </w:trPr>
        <w:tc>
          <w:tcPr>
            <w:tcW w:w="0" w:type="auto"/>
            <w:noWrap/>
            <w:tcMar>
              <w:top w:w="15" w:type="dxa"/>
              <w:left w:w="15" w:type="dxa"/>
              <w:bottom w:w="0" w:type="dxa"/>
              <w:right w:w="15" w:type="dxa"/>
            </w:tcMar>
            <w:vAlign w:val="bottom"/>
            <w:hideMark/>
          </w:tcPr>
          <w:p w14:paraId="68360B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C521A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41B3B7DF" w14:textId="77777777" w:rsidTr="00B35ED9">
        <w:trPr>
          <w:trHeight w:val="300"/>
        </w:trPr>
        <w:tc>
          <w:tcPr>
            <w:tcW w:w="0" w:type="auto"/>
            <w:noWrap/>
            <w:tcMar>
              <w:top w:w="15" w:type="dxa"/>
              <w:left w:w="15" w:type="dxa"/>
              <w:bottom w:w="0" w:type="dxa"/>
              <w:right w:w="15" w:type="dxa"/>
            </w:tcMar>
            <w:vAlign w:val="bottom"/>
            <w:hideMark/>
          </w:tcPr>
          <w:p w14:paraId="49F5CA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554650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Corporation</w:t>
            </w:r>
          </w:p>
        </w:tc>
      </w:tr>
      <w:tr w:rsidR="00B35ED9" w:rsidRPr="00157ED2" w14:paraId="248433AA" w14:textId="77777777" w:rsidTr="00B35ED9">
        <w:trPr>
          <w:trHeight w:val="300"/>
        </w:trPr>
        <w:tc>
          <w:tcPr>
            <w:tcW w:w="0" w:type="auto"/>
            <w:noWrap/>
            <w:tcMar>
              <w:top w:w="15" w:type="dxa"/>
              <w:left w:w="15" w:type="dxa"/>
              <w:bottom w:w="0" w:type="dxa"/>
              <w:right w:w="15" w:type="dxa"/>
            </w:tcMar>
            <w:vAlign w:val="bottom"/>
            <w:hideMark/>
          </w:tcPr>
          <w:p w14:paraId="26A1BE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604E2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Cable Television Laboratories Inc. (CableLabs)</w:t>
            </w:r>
          </w:p>
        </w:tc>
      </w:tr>
      <w:tr w:rsidR="00B35ED9" w:rsidRPr="00157ED2" w14:paraId="60946425" w14:textId="77777777" w:rsidTr="00B35ED9">
        <w:trPr>
          <w:trHeight w:val="300"/>
        </w:trPr>
        <w:tc>
          <w:tcPr>
            <w:tcW w:w="0" w:type="auto"/>
            <w:noWrap/>
            <w:tcMar>
              <w:top w:w="15" w:type="dxa"/>
              <w:left w:w="15" w:type="dxa"/>
              <w:bottom w:w="0" w:type="dxa"/>
              <w:right w:w="15" w:type="dxa"/>
            </w:tcMar>
            <w:vAlign w:val="bottom"/>
            <w:hideMark/>
          </w:tcPr>
          <w:p w14:paraId="7EBEC5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7BE74D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754B8B78" w14:textId="77777777" w:rsidTr="00B35ED9">
        <w:trPr>
          <w:trHeight w:val="300"/>
        </w:trPr>
        <w:tc>
          <w:tcPr>
            <w:tcW w:w="0" w:type="auto"/>
            <w:noWrap/>
            <w:tcMar>
              <w:top w:w="15" w:type="dxa"/>
              <w:left w:w="15" w:type="dxa"/>
              <w:bottom w:w="0" w:type="dxa"/>
              <w:right w:w="15" w:type="dxa"/>
            </w:tcMar>
            <w:vAlign w:val="bottom"/>
            <w:hideMark/>
          </w:tcPr>
          <w:p w14:paraId="37D2C0C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3A43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A647F61" w14:textId="77777777" w:rsidTr="00B35ED9">
        <w:trPr>
          <w:trHeight w:val="300"/>
        </w:trPr>
        <w:tc>
          <w:tcPr>
            <w:tcW w:w="0" w:type="auto"/>
            <w:noWrap/>
            <w:tcMar>
              <w:top w:w="15" w:type="dxa"/>
              <w:left w:w="15" w:type="dxa"/>
              <w:bottom w:w="0" w:type="dxa"/>
              <w:right w:w="15" w:type="dxa"/>
            </w:tcMar>
            <w:vAlign w:val="bottom"/>
            <w:hideMark/>
          </w:tcPr>
          <w:p w14:paraId="6E326E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FBDAB6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7F841EB0" w14:textId="77777777" w:rsidTr="00B35ED9">
        <w:trPr>
          <w:trHeight w:val="300"/>
        </w:trPr>
        <w:tc>
          <w:tcPr>
            <w:tcW w:w="0" w:type="auto"/>
            <w:noWrap/>
            <w:tcMar>
              <w:top w:w="15" w:type="dxa"/>
              <w:left w:w="15" w:type="dxa"/>
              <w:bottom w:w="0" w:type="dxa"/>
              <w:right w:w="15" w:type="dxa"/>
            </w:tcMar>
            <w:vAlign w:val="bottom"/>
            <w:hideMark/>
          </w:tcPr>
          <w:p w14:paraId="0C778F9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1CC8E8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r w:rsidR="00B35ED9" w:rsidRPr="00157ED2" w14:paraId="4ECFD682" w14:textId="77777777" w:rsidTr="00B35ED9">
        <w:trPr>
          <w:trHeight w:val="300"/>
        </w:trPr>
        <w:tc>
          <w:tcPr>
            <w:tcW w:w="0" w:type="auto"/>
            <w:noWrap/>
            <w:tcMar>
              <w:top w:w="15" w:type="dxa"/>
              <w:left w:w="15" w:type="dxa"/>
              <w:bottom w:w="0" w:type="dxa"/>
              <w:right w:w="15" w:type="dxa"/>
            </w:tcMar>
            <w:vAlign w:val="bottom"/>
            <w:hideMark/>
          </w:tcPr>
          <w:p w14:paraId="0A9A43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B25A8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401CEB2" w14:textId="77777777" w:rsidTr="00B35ED9">
        <w:trPr>
          <w:trHeight w:val="300"/>
        </w:trPr>
        <w:tc>
          <w:tcPr>
            <w:tcW w:w="0" w:type="auto"/>
            <w:noWrap/>
            <w:tcMar>
              <w:top w:w="15" w:type="dxa"/>
              <w:left w:w="15" w:type="dxa"/>
              <w:bottom w:w="0" w:type="dxa"/>
              <w:right w:w="15" w:type="dxa"/>
            </w:tcMar>
            <w:vAlign w:val="bottom"/>
            <w:hideMark/>
          </w:tcPr>
          <w:p w14:paraId="16651D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403172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Electronics and Telecommunications Research Institute (ETRI)</w:t>
            </w:r>
          </w:p>
        </w:tc>
      </w:tr>
      <w:tr w:rsidR="00B35ED9" w:rsidRPr="00157ED2" w14:paraId="42363475" w14:textId="77777777" w:rsidTr="00B35ED9">
        <w:trPr>
          <w:trHeight w:val="300"/>
        </w:trPr>
        <w:tc>
          <w:tcPr>
            <w:tcW w:w="0" w:type="auto"/>
            <w:noWrap/>
            <w:tcMar>
              <w:top w:w="15" w:type="dxa"/>
              <w:left w:w="15" w:type="dxa"/>
              <w:bottom w:w="0" w:type="dxa"/>
              <w:right w:w="15" w:type="dxa"/>
            </w:tcMar>
            <w:vAlign w:val="bottom"/>
            <w:hideMark/>
          </w:tcPr>
          <w:p w14:paraId="14635F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5C2C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F229167" w14:textId="77777777" w:rsidTr="00B35ED9">
        <w:trPr>
          <w:trHeight w:val="300"/>
        </w:trPr>
        <w:tc>
          <w:tcPr>
            <w:tcW w:w="0" w:type="auto"/>
            <w:noWrap/>
            <w:tcMar>
              <w:top w:w="15" w:type="dxa"/>
              <w:left w:w="15" w:type="dxa"/>
              <w:bottom w:w="0" w:type="dxa"/>
              <w:right w:w="15" w:type="dxa"/>
            </w:tcMar>
            <w:vAlign w:val="bottom"/>
            <w:hideMark/>
          </w:tcPr>
          <w:p w14:paraId="34874A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54EE7E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760862EF" w14:textId="77777777" w:rsidTr="00B35ED9">
        <w:trPr>
          <w:trHeight w:val="300"/>
        </w:trPr>
        <w:tc>
          <w:tcPr>
            <w:tcW w:w="0" w:type="auto"/>
            <w:noWrap/>
            <w:tcMar>
              <w:top w:w="15" w:type="dxa"/>
              <w:left w:w="15" w:type="dxa"/>
              <w:bottom w:w="0" w:type="dxa"/>
              <w:right w:w="15" w:type="dxa"/>
            </w:tcMar>
            <w:vAlign w:val="bottom"/>
            <w:hideMark/>
          </w:tcPr>
          <w:p w14:paraId="6C3127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4C49E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Hyundai Motor Company</w:t>
            </w:r>
          </w:p>
        </w:tc>
      </w:tr>
      <w:tr w:rsidR="00B35ED9" w:rsidRPr="00157ED2" w14:paraId="70282D94" w14:textId="77777777" w:rsidTr="00B35ED9">
        <w:trPr>
          <w:trHeight w:val="300"/>
        </w:trPr>
        <w:tc>
          <w:tcPr>
            <w:tcW w:w="0" w:type="auto"/>
            <w:noWrap/>
            <w:tcMar>
              <w:top w:w="15" w:type="dxa"/>
              <w:left w:w="15" w:type="dxa"/>
              <w:bottom w:w="0" w:type="dxa"/>
              <w:right w:w="15" w:type="dxa"/>
            </w:tcMar>
            <w:vAlign w:val="bottom"/>
            <w:hideMark/>
          </w:tcPr>
          <w:p w14:paraId="3AC84FF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1B10C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USDoT</w:t>
            </w:r>
          </w:p>
        </w:tc>
      </w:tr>
      <w:tr w:rsidR="00B35ED9" w:rsidRPr="00157ED2" w14:paraId="725263DE" w14:textId="77777777" w:rsidTr="00B35ED9">
        <w:trPr>
          <w:trHeight w:val="300"/>
        </w:trPr>
        <w:tc>
          <w:tcPr>
            <w:tcW w:w="0" w:type="auto"/>
            <w:noWrap/>
            <w:tcMar>
              <w:top w:w="15" w:type="dxa"/>
              <w:left w:w="15" w:type="dxa"/>
              <w:bottom w:w="0" w:type="dxa"/>
              <w:right w:w="15" w:type="dxa"/>
            </w:tcMar>
            <w:vAlign w:val="bottom"/>
            <w:hideMark/>
          </w:tcPr>
          <w:p w14:paraId="5069855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B2C6C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5095FFE5" w14:textId="77777777" w:rsidTr="00B35ED9">
        <w:trPr>
          <w:trHeight w:val="300"/>
        </w:trPr>
        <w:tc>
          <w:tcPr>
            <w:tcW w:w="0" w:type="auto"/>
            <w:noWrap/>
            <w:tcMar>
              <w:top w:w="15" w:type="dxa"/>
              <w:left w:w="15" w:type="dxa"/>
              <w:bottom w:w="0" w:type="dxa"/>
              <w:right w:w="15" w:type="dxa"/>
            </w:tcMar>
            <w:vAlign w:val="bottom"/>
            <w:hideMark/>
          </w:tcPr>
          <w:p w14:paraId="5DCE23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843155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3836AB22" w14:textId="77777777" w:rsidTr="00B35ED9">
        <w:trPr>
          <w:trHeight w:val="300"/>
        </w:trPr>
        <w:tc>
          <w:tcPr>
            <w:tcW w:w="0" w:type="auto"/>
            <w:noWrap/>
            <w:tcMar>
              <w:top w:w="15" w:type="dxa"/>
              <w:left w:w="15" w:type="dxa"/>
              <w:bottom w:w="0" w:type="dxa"/>
              <w:right w:w="15" w:type="dxa"/>
            </w:tcMar>
            <w:vAlign w:val="bottom"/>
            <w:hideMark/>
          </w:tcPr>
          <w:p w14:paraId="2586DFD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246FBC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AF8C624" w14:textId="77777777" w:rsidTr="00B35ED9">
        <w:trPr>
          <w:trHeight w:val="300"/>
        </w:trPr>
        <w:tc>
          <w:tcPr>
            <w:tcW w:w="0" w:type="auto"/>
            <w:noWrap/>
            <w:tcMar>
              <w:top w:w="15" w:type="dxa"/>
              <w:left w:w="15" w:type="dxa"/>
              <w:bottom w:w="0" w:type="dxa"/>
              <w:right w:w="15" w:type="dxa"/>
            </w:tcMar>
            <w:vAlign w:val="bottom"/>
            <w:hideMark/>
          </w:tcPr>
          <w:p w14:paraId="2450120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FF5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04D19B37" w14:textId="77777777" w:rsidTr="00B35ED9">
        <w:trPr>
          <w:trHeight w:val="300"/>
        </w:trPr>
        <w:tc>
          <w:tcPr>
            <w:tcW w:w="0" w:type="auto"/>
            <w:noWrap/>
            <w:tcMar>
              <w:top w:w="15" w:type="dxa"/>
              <w:left w:w="15" w:type="dxa"/>
              <w:bottom w:w="0" w:type="dxa"/>
              <w:right w:w="15" w:type="dxa"/>
            </w:tcMar>
            <w:vAlign w:val="bottom"/>
            <w:hideMark/>
          </w:tcPr>
          <w:p w14:paraId="34D64BC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C264F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4E8EA363" w14:textId="77777777" w:rsidTr="00B35ED9">
        <w:trPr>
          <w:trHeight w:val="300"/>
        </w:trPr>
        <w:tc>
          <w:tcPr>
            <w:tcW w:w="0" w:type="auto"/>
            <w:noWrap/>
            <w:tcMar>
              <w:top w:w="15" w:type="dxa"/>
              <w:left w:w="15" w:type="dxa"/>
              <w:bottom w:w="0" w:type="dxa"/>
              <w:right w:w="15" w:type="dxa"/>
            </w:tcMar>
            <w:vAlign w:val="bottom"/>
            <w:hideMark/>
          </w:tcPr>
          <w:p w14:paraId="783C319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84873C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71E7CDD8" w14:textId="77777777" w:rsidTr="00B35ED9">
        <w:trPr>
          <w:trHeight w:val="300"/>
        </w:trPr>
        <w:tc>
          <w:tcPr>
            <w:tcW w:w="0" w:type="auto"/>
            <w:noWrap/>
            <w:tcMar>
              <w:top w:w="15" w:type="dxa"/>
              <w:left w:w="15" w:type="dxa"/>
              <w:bottom w:w="0" w:type="dxa"/>
              <w:right w:w="15" w:type="dxa"/>
            </w:tcMar>
            <w:vAlign w:val="bottom"/>
            <w:hideMark/>
          </w:tcPr>
          <w:p w14:paraId="511EDDB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2D6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Nippon Telegraph and Telephone Corporation (NTT)</w:t>
            </w:r>
          </w:p>
        </w:tc>
      </w:tr>
      <w:tr w:rsidR="00B35ED9" w:rsidRPr="00157ED2" w14:paraId="1E2829E9" w14:textId="77777777" w:rsidTr="00B35ED9">
        <w:trPr>
          <w:trHeight w:val="300"/>
        </w:trPr>
        <w:tc>
          <w:tcPr>
            <w:tcW w:w="0" w:type="auto"/>
            <w:noWrap/>
            <w:tcMar>
              <w:top w:w="15" w:type="dxa"/>
              <w:left w:w="15" w:type="dxa"/>
              <w:bottom w:w="0" w:type="dxa"/>
              <w:right w:w="15" w:type="dxa"/>
            </w:tcMar>
            <w:vAlign w:val="bottom"/>
            <w:hideMark/>
          </w:tcPr>
          <w:p w14:paraId="64D0C51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825D34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378DF5D0" w14:textId="77777777" w:rsidTr="00B35ED9">
        <w:trPr>
          <w:trHeight w:val="300"/>
        </w:trPr>
        <w:tc>
          <w:tcPr>
            <w:tcW w:w="0" w:type="auto"/>
            <w:noWrap/>
            <w:tcMar>
              <w:top w:w="15" w:type="dxa"/>
              <w:left w:w="15" w:type="dxa"/>
              <w:bottom w:w="0" w:type="dxa"/>
              <w:right w:w="15" w:type="dxa"/>
            </w:tcMar>
            <w:vAlign w:val="bottom"/>
            <w:hideMark/>
          </w:tcPr>
          <w:p w14:paraId="05DC89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9642C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WILUS Inc.</w:t>
            </w:r>
          </w:p>
        </w:tc>
      </w:tr>
      <w:tr w:rsidR="00B35ED9" w:rsidRPr="00157ED2" w14:paraId="797F008C" w14:textId="77777777" w:rsidTr="00B35ED9">
        <w:trPr>
          <w:trHeight w:val="300"/>
        </w:trPr>
        <w:tc>
          <w:tcPr>
            <w:tcW w:w="0" w:type="auto"/>
            <w:noWrap/>
            <w:tcMar>
              <w:top w:w="15" w:type="dxa"/>
              <w:left w:w="15" w:type="dxa"/>
              <w:bottom w:w="0" w:type="dxa"/>
              <w:right w:w="15" w:type="dxa"/>
            </w:tcMar>
            <w:vAlign w:val="bottom"/>
            <w:hideMark/>
          </w:tcPr>
          <w:p w14:paraId="5C1BF4B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7880D9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ABDD870" w14:textId="77777777" w:rsidTr="00B35ED9">
        <w:trPr>
          <w:trHeight w:val="300"/>
        </w:trPr>
        <w:tc>
          <w:tcPr>
            <w:tcW w:w="0" w:type="auto"/>
            <w:noWrap/>
            <w:tcMar>
              <w:top w:w="15" w:type="dxa"/>
              <w:left w:w="15" w:type="dxa"/>
              <w:bottom w:w="0" w:type="dxa"/>
              <w:right w:w="15" w:type="dxa"/>
            </w:tcMar>
            <w:vAlign w:val="bottom"/>
            <w:hideMark/>
          </w:tcPr>
          <w:p w14:paraId="1844E3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E26E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SAGEMCOM BROADBAND SAS</w:t>
            </w:r>
          </w:p>
        </w:tc>
      </w:tr>
      <w:tr w:rsidR="00B35ED9" w:rsidRPr="00157ED2" w14:paraId="3E3FBAC9" w14:textId="77777777" w:rsidTr="00B35ED9">
        <w:trPr>
          <w:trHeight w:val="300"/>
        </w:trPr>
        <w:tc>
          <w:tcPr>
            <w:tcW w:w="0" w:type="auto"/>
            <w:noWrap/>
            <w:tcMar>
              <w:top w:w="15" w:type="dxa"/>
              <w:left w:w="15" w:type="dxa"/>
              <w:bottom w:w="0" w:type="dxa"/>
              <w:right w:w="15" w:type="dxa"/>
            </w:tcMar>
            <w:vAlign w:val="bottom"/>
            <w:hideMark/>
          </w:tcPr>
          <w:p w14:paraId="602533D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0E4313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0B97D5BC" w14:textId="77777777" w:rsidTr="00B35ED9">
        <w:trPr>
          <w:trHeight w:val="300"/>
        </w:trPr>
        <w:tc>
          <w:tcPr>
            <w:tcW w:w="0" w:type="auto"/>
            <w:noWrap/>
            <w:tcMar>
              <w:top w:w="15" w:type="dxa"/>
              <w:left w:w="15" w:type="dxa"/>
              <w:bottom w:w="0" w:type="dxa"/>
              <w:right w:w="15" w:type="dxa"/>
            </w:tcMar>
            <w:vAlign w:val="bottom"/>
            <w:hideMark/>
          </w:tcPr>
          <w:p w14:paraId="2DED86A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0C53F2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3B686FEB" w14:textId="77777777" w:rsidTr="00B35ED9">
        <w:trPr>
          <w:trHeight w:val="300"/>
        </w:trPr>
        <w:tc>
          <w:tcPr>
            <w:tcW w:w="0" w:type="auto"/>
            <w:noWrap/>
            <w:tcMar>
              <w:top w:w="15" w:type="dxa"/>
              <w:left w:w="15" w:type="dxa"/>
              <w:bottom w:w="0" w:type="dxa"/>
              <w:right w:w="15" w:type="dxa"/>
            </w:tcMar>
            <w:vAlign w:val="bottom"/>
            <w:hideMark/>
          </w:tcPr>
          <w:p w14:paraId="5AEF468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8721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53C2741B" w14:textId="77777777" w:rsidTr="00B35ED9">
        <w:trPr>
          <w:trHeight w:val="300"/>
        </w:trPr>
        <w:tc>
          <w:tcPr>
            <w:tcW w:w="0" w:type="auto"/>
            <w:noWrap/>
            <w:tcMar>
              <w:top w:w="15" w:type="dxa"/>
              <w:left w:w="15" w:type="dxa"/>
              <w:bottom w:w="0" w:type="dxa"/>
              <w:right w:w="15" w:type="dxa"/>
            </w:tcMar>
            <w:vAlign w:val="bottom"/>
            <w:hideMark/>
          </w:tcPr>
          <w:p w14:paraId="309A4F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D8A1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FF0AF61" w14:textId="77777777" w:rsidTr="00B35ED9">
        <w:trPr>
          <w:trHeight w:val="300"/>
        </w:trPr>
        <w:tc>
          <w:tcPr>
            <w:tcW w:w="0" w:type="auto"/>
            <w:noWrap/>
            <w:tcMar>
              <w:top w:w="15" w:type="dxa"/>
              <w:left w:w="15" w:type="dxa"/>
              <w:bottom w:w="0" w:type="dxa"/>
              <w:right w:w="15" w:type="dxa"/>
            </w:tcMar>
            <w:vAlign w:val="bottom"/>
            <w:hideMark/>
          </w:tcPr>
          <w:p w14:paraId="65ED077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449A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E223766" w14:textId="77777777" w:rsidTr="00B35ED9">
        <w:trPr>
          <w:trHeight w:val="300"/>
        </w:trPr>
        <w:tc>
          <w:tcPr>
            <w:tcW w:w="0" w:type="auto"/>
            <w:noWrap/>
            <w:tcMar>
              <w:top w:w="15" w:type="dxa"/>
              <w:left w:w="15" w:type="dxa"/>
              <w:bottom w:w="0" w:type="dxa"/>
              <w:right w:w="15" w:type="dxa"/>
            </w:tcMar>
            <w:vAlign w:val="bottom"/>
            <w:hideMark/>
          </w:tcPr>
          <w:p w14:paraId="5F8505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D42938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3A71DDB0" w14:textId="77777777" w:rsidTr="00B35ED9">
        <w:trPr>
          <w:trHeight w:val="300"/>
        </w:trPr>
        <w:tc>
          <w:tcPr>
            <w:tcW w:w="0" w:type="auto"/>
            <w:noWrap/>
            <w:tcMar>
              <w:top w:w="15" w:type="dxa"/>
              <w:left w:w="15" w:type="dxa"/>
              <w:bottom w:w="0" w:type="dxa"/>
              <w:right w:w="15" w:type="dxa"/>
            </w:tcMar>
            <w:vAlign w:val="bottom"/>
            <w:hideMark/>
          </w:tcPr>
          <w:p w14:paraId="11B414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4959B4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Cypress Semiconductor Corporation</w:t>
            </w:r>
          </w:p>
        </w:tc>
      </w:tr>
      <w:tr w:rsidR="00B35ED9" w:rsidRPr="00157ED2" w14:paraId="562CB424" w14:textId="77777777" w:rsidTr="00B35ED9">
        <w:trPr>
          <w:trHeight w:val="300"/>
        </w:trPr>
        <w:tc>
          <w:tcPr>
            <w:tcW w:w="0" w:type="auto"/>
            <w:noWrap/>
            <w:tcMar>
              <w:top w:w="15" w:type="dxa"/>
              <w:left w:w="15" w:type="dxa"/>
              <w:bottom w:w="0" w:type="dxa"/>
              <w:right w:w="15" w:type="dxa"/>
            </w:tcMar>
            <w:vAlign w:val="bottom"/>
            <w:hideMark/>
          </w:tcPr>
          <w:p w14:paraId="3D5270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1EC3BC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Research Centre France</w:t>
            </w:r>
          </w:p>
        </w:tc>
      </w:tr>
      <w:tr w:rsidR="00B35ED9" w:rsidRPr="00157ED2" w14:paraId="55F8F780" w14:textId="77777777" w:rsidTr="00B35ED9">
        <w:trPr>
          <w:trHeight w:val="300"/>
        </w:trPr>
        <w:tc>
          <w:tcPr>
            <w:tcW w:w="0" w:type="auto"/>
            <w:noWrap/>
            <w:tcMar>
              <w:top w:w="15" w:type="dxa"/>
              <w:left w:w="15" w:type="dxa"/>
              <w:bottom w:w="0" w:type="dxa"/>
              <w:right w:w="15" w:type="dxa"/>
            </w:tcMar>
            <w:vAlign w:val="bottom"/>
            <w:hideMark/>
          </w:tcPr>
          <w:p w14:paraId="0C07B13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E26EA5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w:t>
            </w:r>
          </w:p>
        </w:tc>
      </w:tr>
      <w:tr w:rsidR="00B35ED9" w:rsidRPr="00157ED2" w14:paraId="071847B2" w14:textId="77777777" w:rsidTr="00B35ED9">
        <w:trPr>
          <w:trHeight w:val="300"/>
        </w:trPr>
        <w:tc>
          <w:tcPr>
            <w:tcW w:w="0" w:type="auto"/>
            <w:noWrap/>
            <w:tcMar>
              <w:top w:w="15" w:type="dxa"/>
              <w:left w:w="15" w:type="dxa"/>
              <w:bottom w:w="0" w:type="dxa"/>
              <w:right w:w="15" w:type="dxa"/>
            </w:tcMar>
            <w:vAlign w:val="bottom"/>
            <w:hideMark/>
          </w:tcPr>
          <w:p w14:paraId="4B3BD8E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1FD8D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3650F59A" w14:textId="77777777" w:rsidTr="00B35ED9">
        <w:trPr>
          <w:trHeight w:val="300"/>
        </w:trPr>
        <w:tc>
          <w:tcPr>
            <w:tcW w:w="0" w:type="auto"/>
            <w:noWrap/>
            <w:tcMar>
              <w:top w:w="15" w:type="dxa"/>
              <w:left w:w="15" w:type="dxa"/>
              <w:bottom w:w="0" w:type="dxa"/>
              <w:right w:w="15" w:type="dxa"/>
            </w:tcMar>
            <w:vAlign w:val="bottom"/>
            <w:hideMark/>
          </w:tcPr>
          <w:p w14:paraId="49833EB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B0913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6338BEB" w14:textId="77777777" w:rsidTr="00B35ED9">
        <w:trPr>
          <w:trHeight w:val="300"/>
        </w:trPr>
        <w:tc>
          <w:tcPr>
            <w:tcW w:w="0" w:type="auto"/>
            <w:noWrap/>
            <w:tcMar>
              <w:top w:w="15" w:type="dxa"/>
              <w:left w:w="15" w:type="dxa"/>
              <w:bottom w:w="0" w:type="dxa"/>
              <w:right w:w="15" w:type="dxa"/>
            </w:tcMar>
            <w:vAlign w:val="bottom"/>
            <w:hideMark/>
          </w:tcPr>
          <w:p w14:paraId="5AEAF83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41966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Hewlett Packard Enterprise</w:t>
            </w:r>
          </w:p>
        </w:tc>
      </w:tr>
      <w:tr w:rsidR="00B35ED9" w:rsidRPr="00157ED2" w14:paraId="0B9BAB9E" w14:textId="77777777" w:rsidTr="00B35ED9">
        <w:trPr>
          <w:trHeight w:val="300"/>
        </w:trPr>
        <w:tc>
          <w:tcPr>
            <w:tcW w:w="0" w:type="auto"/>
            <w:noWrap/>
            <w:tcMar>
              <w:top w:w="15" w:type="dxa"/>
              <w:left w:w="15" w:type="dxa"/>
              <w:bottom w:w="0" w:type="dxa"/>
              <w:right w:w="15" w:type="dxa"/>
            </w:tcMar>
            <w:vAlign w:val="bottom"/>
            <w:hideMark/>
          </w:tcPr>
          <w:p w14:paraId="028B67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8FE374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C269878" w14:textId="77777777" w:rsidTr="00B35ED9">
        <w:trPr>
          <w:trHeight w:val="300"/>
        </w:trPr>
        <w:tc>
          <w:tcPr>
            <w:tcW w:w="0" w:type="auto"/>
            <w:noWrap/>
            <w:tcMar>
              <w:top w:w="15" w:type="dxa"/>
              <w:left w:w="15" w:type="dxa"/>
              <w:bottom w:w="0" w:type="dxa"/>
              <w:right w:w="15" w:type="dxa"/>
            </w:tcMar>
            <w:vAlign w:val="bottom"/>
            <w:hideMark/>
          </w:tcPr>
          <w:p w14:paraId="6E13838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DAA5F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Technologies, Inc.</w:t>
            </w:r>
          </w:p>
        </w:tc>
      </w:tr>
      <w:tr w:rsidR="00B35ED9" w:rsidRPr="00157ED2" w14:paraId="2EB75FE4" w14:textId="77777777" w:rsidTr="00B35ED9">
        <w:trPr>
          <w:trHeight w:val="300"/>
        </w:trPr>
        <w:tc>
          <w:tcPr>
            <w:tcW w:w="0" w:type="auto"/>
            <w:noWrap/>
            <w:tcMar>
              <w:top w:w="15" w:type="dxa"/>
              <w:left w:w="15" w:type="dxa"/>
              <w:bottom w:w="0" w:type="dxa"/>
              <w:right w:w="15" w:type="dxa"/>
            </w:tcMar>
            <w:vAlign w:val="bottom"/>
            <w:hideMark/>
          </w:tcPr>
          <w:p w14:paraId="3FB3F4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5C5576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0C9C9959" w14:textId="77777777" w:rsidTr="00B35ED9">
        <w:trPr>
          <w:trHeight w:val="300"/>
        </w:trPr>
        <w:tc>
          <w:tcPr>
            <w:tcW w:w="0" w:type="auto"/>
            <w:noWrap/>
            <w:tcMar>
              <w:top w:w="15" w:type="dxa"/>
              <w:left w:w="15" w:type="dxa"/>
              <w:bottom w:w="0" w:type="dxa"/>
              <w:right w:w="15" w:type="dxa"/>
            </w:tcMar>
            <w:vAlign w:val="bottom"/>
            <w:hideMark/>
          </w:tcPr>
          <w:p w14:paraId="4BE6745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09D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1793B487" w14:textId="77777777" w:rsidTr="00B35ED9">
        <w:trPr>
          <w:trHeight w:val="300"/>
        </w:trPr>
        <w:tc>
          <w:tcPr>
            <w:tcW w:w="0" w:type="auto"/>
            <w:noWrap/>
            <w:tcMar>
              <w:top w:w="15" w:type="dxa"/>
              <w:left w:w="15" w:type="dxa"/>
              <w:bottom w:w="0" w:type="dxa"/>
              <w:right w:w="15" w:type="dxa"/>
            </w:tcMar>
            <w:vAlign w:val="bottom"/>
            <w:hideMark/>
          </w:tcPr>
          <w:p w14:paraId="6EB3A5A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7CE5D11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FE48138" w14:textId="77777777" w:rsidTr="00B35ED9">
        <w:trPr>
          <w:trHeight w:val="300"/>
        </w:trPr>
        <w:tc>
          <w:tcPr>
            <w:tcW w:w="0" w:type="auto"/>
            <w:noWrap/>
            <w:tcMar>
              <w:top w:w="15" w:type="dxa"/>
              <w:left w:w="15" w:type="dxa"/>
              <w:bottom w:w="0" w:type="dxa"/>
              <w:right w:w="15" w:type="dxa"/>
            </w:tcMar>
            <w:vAlign w:val="bottom"/>
            <w:hideMark/>
          </w:tcPr>
          <w:p w14:paraId="188170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B4170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4E7DBF03" w14:textId="77777777" w:rsidTr="00B35ED9">
        <w:trPr>
          <w:trHeight w:val="300"/>
        </w:trPr>
        <w:tc>
          <w:tcPr>
            <w:tcW w:w="0" w:type="auto"/>
            <w:noWrap/>
            <w:tcMar>
              <w:top w:w="15" w:type="dxa"/>
              <w:left w:w="15" w:type="dxa"/>
              <w:bottom w:w="0" w:type="dxa"/>
              <w:right w:w="15" w:type="dxa"/>
            </w:tcMar>
            <w:vAlign w:val="bottom"/>
            <w:hideMark/>
          </w:tcPr>
          <w:p w14:paraId="2C3E301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Sun, Yanjun</w:t>
            </w:r>
          </w:p>
        </w:tc>
        <w:tc>
          <w:tcPr>
            <w:tcW w:w="0" w:type="auto"/>
            <w:noWrap/>
            <w:tcMar>
              <w:top w:w="15" w:type="dxa"/>
              <w:left w:w="15" w:type="dxa"/>
              <w:bottom w:w="0" w:type="dxa"/>
              <w:right w:w="15" w:type="dxa"/>
            </w:tcMar>
            <w:vAlign w:val="bottom"/>
            <w:hideMark/>
          </w:tcPr>
          <w:p w14:paraId="68C7A7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4C783D27" w14:textId="77777777" w:rsidTr="00B35ED9">
        <w:trPr>
          <w:trHeight w:val="300"/>
        </w:trPr>
        <w:tc>
          <w:tcPr>
            <w:tcW w:w="0" w:type="auto"/>
            <w:noWrap/>
            <w:tcMar>
              <w:top w:w="15" w:type="dxa"/>
              <w:left w:w="15" w:type="dxa"/>
              <w:bottom w:w="0" w:type="dxa"/>
              <w:right w:w="15" w:type="dxa"/>
            </w:tcMar>
            <w:vAlign w:val="bottom"/>
            <w:hideMark/>
          </w:tcPr>
          <w:p w14:paraId="4915B7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613BC16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Sony Corporation</w:t>
            </w:r>
          </w:p>
        </w:tc>
      </w:tr>
      <w:tr w:rsidR="00B35ED9" w:rsidRPr="00157ED2" w14:paraId="6FBE506C" w14:textId="77777777" w:rsidTr="00B35ED9">
        <w:trPr>
          <w:trHeight w:val="300"/>
        </w:trPr>
        <w:tc>
          <w:tcPr>
            <w:tcW w:w="0" w:type="auto"/>
            <w:noWrap/>
            <w:tcMar>
              <w:top w:w="15" w:type="dxa"/>
              <w:left w:w="15" w:type="dxa"/>
              <w:bottom w:w="0" w:type="dxa"/>
              <w:right w:w="15" w:type="dxa"/>
            </w:tcMar>
            <w:vAlign w:val="bottom"/>
            <w:hideMark/>
          </w:tcPr>
          <w:p w14:paraId="3BCED0B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82ADF1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43573F9F" w14:textId="77777777" w:rsidTr="00B35ED9">
        <w:trPr>
          <w:trHeight w:val="300"/>
        </w:trPr>
        <w:tc>
          <w:tcPr>
            <w:tcW w:w="0" w:type="auto"/>
            <w:noWrap/>
            <w:tcMar>
              <w:top w:w="15" w:type="dxa"/>
              <w:left w:w="15" w:type="dxa"/>
              <w:bottom w:w="0" w:type="dxa"/>
              <w:right w:w="15" w:type="dxa"/>
            </w:tcMar>
            <w:vAlign w:val="bottom"/>
            <w:hideMark/>
          </w:tcPr>
          <w:p w14:paraId="732026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37FA7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Quantenna Communications, Inc.</w:t>
            </w:r>
          </w:p>
        </w:tc>
      </w:tr>
      <w:tr w:rsidR="00B35ED9" w:rsidRPr="00157ED2" w14:paraId="75D45DF3" w14:textId="77777777" w:rsidTr="00B35ED9">
        <w:trPr>
          <w:trHeight w:val="300"/>
        </w:trPr>
        <w:tc>
          <w:tcPr>
            <w:tcW w:w="0" w:type="auto"/>
            <w:noWrap/>
            <w:tcMar>
              <w:top w:w="15" w:type="dxa"/>
              <w:left w:w="15" w:type="dxa"/>
              <w:bottom w:w="0" w:type="dxa"/>
              <w:right w:w="15" w:type="dxa"/>
            </w:tcMar>
            <w:vAlign w:val="bottom"/>
            <w:hideMark/>
          </w:tcPr>
          <w:p w14:paraId="053080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0ACF23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R&amp;D USA</w:t>
            </w:r>
          </w:p>
        </w:tc>
      </w:tr>
      <w:tr w:rsidR="00B35ED9" w:rsidRPr="00157ED2" w14:paraId="37EA0933" w14:textId="77777777" w:rsidTr="00B35ED9">
        <w:trPr>
          <w:trHeight w:val="300"/>
        </w:trPr>
        <w:tc>
          <w:tcPr>
            <w:tcW w:w="0" w:type="auto"/>
            <w:noWrap/>
            <w:tcMar>
              <w:top w:w="15" w:type="dxa"/>
              <w:left w:w="15" w:type="dxa"/>
              <w:bottom w:w="0" w:type="dxa"/>
              <w:right w:w="15" w:type="dxa"/>
            </w:tcMar>
            <w:vAlign w:val="bottom"/>
            <w:hideMark/>
          </w:tcPr>
          <w:p w14:paraId="6F2521C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8E65F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Advanced Telecommunications Research Institute International (ATR)</w:t>
            </w:r>
          </w:p>
        </w:tc>
      </w:tr>
      <w:tr w:rsidR="00B35ED9" w:rsidRPr="00157ED2" w14:paraId="0722D56C" w14:textId="77777777" w:rsidTr="00B35ED9">
        <w:trPr>
          <w:trHeight w:val="300"/>
        </w:trPr>
        <w:tc>
          <w:tcPr>
            <w:tcW w:w="0" w:type="auto"/>
            <w:noWrap/>
            <w:tcMar>
              <w:top w:w="15" w:type="dxa"/>
              <w:left w:w="15" w:type="dxa"/>
              <w:bottom w:w="0" w:type="dxa"/>
              <w:right w:w="15" w:type="dxa"/>
            </w:tcMar>
            <w:vAlign w:val="bottom"/>
            <w:hideMark/>
          </w:tcPr>
          <w:p w14:paraId="286FAE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F98E1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1B89C47B" w14:textId="77777777" w:rsidTr="00B35ED9">
        <w:trPr>
          <w:trHeight w:val="300"/>
        </w:trPr>
        <w:tc>
          <w:tcPr>
            <w:tcW w:w="0" w:type="auto"/>
            <w:noWrap/>
            <w:tcMar>
              <w:top w:w="15" w:type="dxa"/>
              <w:left w:w="15" w:type="dxa"/>
              <w:bottom w:w="0" w:type="dxa"/>
              <w:right w:w="15" w:type="dxa"/>
            </w:tcMar>
            <w:vAlign w:val="bottom"/>
            <w:hideMark/>
          </w:tcPr>
          <w:p w14:paraId="5E6245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B08CC1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70B29D50" w14:textId="77777777" w:rsidTr="00B35ED9">
        <w:trPr>
          <w:trHeight w:val="300"/>
        </w:trPr>
        <w:tc>
          <w:tcPr>
            <w:tcW w:w="0" w:type="auto"/>
            <w:noWrap/>
            <w:tcMar>
              <w:top w:w="15" w:type="dxa"/>
              <w:left w:w="15" w:type="dxa"/>
              <w:bottom w:w="0" w:type="dxa"/>
              <w:right w:w="15" w:type="dxa"/>
            </w:tcMar>
            <w:vAlign w:val="bottom"/>
            <w:hideMark/>
          </w:tcPr>
          <w:p w14:paraId="0F4352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4C33AC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Inc.</w:t>
            </w:r>
          </w:p>
        </w:tc>
      </w:tr>
      <w:tr w:rsidR="00B35ED9" w:rsidRPr="00157ED2" w14:paraId="57AA4974" w14:textId="77777777" w:rsidTr="00B35ED9">
        <w:trPr>
          <w:trHeight w:val="300"/>
        </w:trPr>
        <w:tc>
          <w:tcPr>
            <w:tcW w:w="0" w:type="auto"/>
            <w:noWrap/>
            <w:tcMar>
              <w:top w:w="15" w:type="dxa"/>
              <w:left w:w="15" w:type="dxa"/>
              <w:bottom w:w="0" w:type="dxa"/>
              <w:right w:w="15" w:type="dxa"/>
            </w:tcMar>
            <w:vAlign w:val="bottom"/>
            <w:hideMark/>
          </w:tcPr>
          <w:p w14:paraId="0F49E8A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ZHANG, JIAYIN</w:t>
            </w:r>
          </w:p>
        </w:tc>
        <w:tc>
          <w:tcPr>
            <w:tcW w:w="0" w:type="auto"/>
            <w:noWrap/>
            <w:tcMar>
              <w:top w:w="15" w:type="dxa"/>
              <w:left w:w="15" w:type="dxa"/>
              <w:bottom w:w="0" w:type="dxa"/>
              <w:right w:w="15" w:type="dxa"/>
            </w:tcMar>
            <w:vAlign w:val="bottom"/>
            <w:hideMark/>
          </w:tcPr>
          <w:p w14:paraId="216FC37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bl>
    <w:p w14:paraId="3AD0BAD6" w14:textId="77777777" w:rsidR="00B35ED9" w:rsidRPr="00157ED2" w:rsidRDefault="00B35ED9" w:rsidP="00B35ED9">
      <w:pPr>
        <w:ind w:left="1440"/>
        <w:rPr>
          <w:b/>
        </w:rPr>
      </w:pPr>
    </w:p>
    <w:p w14:paraId="749C7975" w14:textId="77777777" w:rsidR="00B35ED9" w:rsidRPr="00157ED2" w:rsidRDefault="00B35ED9" w:rsidP="00B35ED9">
      <w:pPr>
        <w:rPr>
          <w:b/>
        </w:rPr>
      </w:pPr>
    </w:p>
    <w:p w14:paraId="31EC75EA" w14:textId="77777777" w:rsidR="00B35ED9" w:rsidRPr="00157ED2" w:rsidRDefault="00B35ED9" w:rsidP="00B35ED9">
      <w:pPr>
        <w:rPr>
          <w:b/>
          <w:u w:val="single"/>
        </w:rPr>
      </w:pPr>
    </w:p>
    <w:p w14:paraId="577467F3" w14:textId="20BC00F6" w:rsidR="00B35ED9" w:rsidRPr="00157ED2" w:rsidRDefault="00B35ED9" w:rsidP="00B35ED9">
      <w:pPr>
        <w:numPr>
          <w:ilvl w:val="0"/>
          <w:numId w:val="32"/>
        </w:numPr>
      </w:pPr>
      <w:r w:rsidRPr="00157ED2">
        <w:t>The Chair reminds that the agenda can be found in 11-20/425r2</w:t>
      </w:r>
      <w:r>
        <w:t>3</w:t>
      </w:r>
      <w:r w:rsidRPr="00157ED2">
        <w:t xml:space="preserve">. </w:t>
      </w:r>
    </w:p>
    <w:p w14:paraId="27C4BC3B" w14:textId="77777777" w:rsidR="00B35ED9" w:rsidRPr="00157ED2" w:rsidRDefault="00B35ED9" w:rsidP="00B35ED9">
      <w:pPr>
        <w:ind w:left="720"/>
      </w:pPr>
    </w:p>
    <w:p w14:paraId="4175ECF0" w14:textId="77777777" w:rsidR="00B35ED9" w:rsidRPr="00157ED2" w:rsidRDefault="00B35ED9" w:rsidP="00B35ED9">
      <w:pPr>
        <w:pStyle w:val="a8"/>
        <w:numPr>
          <w:ilvl w:val="1"/>
          <w:numId w:val="4"/>
        </w:numPr>
        <w:rPr>
          <w:lang w:val="en-US"/>
        </w:rPr>
      </w:pPr>
      <w:r w:rsidRPr="00157ED2">
        <w:rPr>
          <w:lang w:val="en-US"/>
        </w:rPr>
        <w:t>Technical Submissions – ML Constained ops.</w:t>
      </w:r>
    </w:p>
    <w:p w14:paraId="640F944B" w14:textId="77777777" w:rsidR="00B35ED9" w:rsidRPr="00157ED2" w:rsidRDefault="00B35ED9" w:rsidP="00B35ED9">
      <w:pPr>
        <w:pStyle w:val="a8"/>
        <w:numPr>
          <w:ilvl w:val="2"/>
          <w:numId w:val="4"/>
        </w:numPr>
        <w:rPr>
          <w:lang w:val="en-US"/>
        </w:rPr>
      </w:pPr>
      <w:hyperlink r:id="rId118" w:history="1">
        <w:r w:rsidRPr="00157ED2">
          <w:rPr>
            <w:rStyle w:val="a6"/>
            <w:lang w:val="en-US"/>
          </w:rPr>
          <w:t>455r0</w:t>
        </w:r>
      </w:hyperlink>
      <w:r w:rsidRPr="00157ED2">
        <w:rPr>
          <w:lang w:val="en-US"/>
        </w:rPr>
        <w:t xml:space="preserve"> Async multi-link operation for non-STR STA</w:t>
      </w:r>
      <w:r w:rsidRPr="00157ED2">
        <w:rPr>
          <w:lang w:val="en-US"/>
        </w:rPr>
        <w:tab/>
        <w:t>(Dmitry Akhmetov)</w:t>
      </w:r>
    </w:p>
    <w:p w14:paraId="44B8EAAC" w14:textId="77777777" w:rsidR="00B35ED9" w:rsidRPr="00157ED2" w:rsidRDefault="00B35ED9" w:rsidP="00B35ED9">
      <w:pPr>
        <w:pStyle w:val="a8"/>
        <w:numPr>
          <w:ilvl w:val="2"/>
          <w:numId w:val="4"/>
        </w:numPr>
        <w:rPr>
          <w:lang w:val="en-US"/>
        </w:rPr>
      </w:pPr>
      <w:hyperlink r:id="rId119" w:history="1">
        <w:r w:rsidRPr="00157ED2">
          <w:rPr>
            <w:rStyle w:val="a6"/>
            <w:lang w:val="en-US"/>
          </w:rPr>
          <w:t>487r0</w:t>
        </w:r>
      </w:hyperlink>
      <w:r w:rsidRPr="00157ED2">
        <w:rPr>
          <w:lang w:val="en-US"/>
        </w:rPr>
        <w:t xml:space="preserve"> Multiple link operation follow up (Liwen Chu)</w:t>
      </w:r>
    </w:p>
    <w:p w14:paraId="050F91C5" w14:textId="77777777" w:rsidR="00B35ED9" w:rsidRPr="00157ED2" w:rsidRDefault="00B35ED9" w:rsidP="00B35ED9">
      <w:pPr>
        <w:pStyle w:val="a8"/>
        <w:numPr>
          <w:ilvl w:val="2"/>
          <w:numId w:val="4"/>
        </w:numPr>
        <w:rPr>
          <w:lang w:val="en-US"/>
        </w:rPr>
      </w:pPr>
      <w:hyperlink r:id="rId120" w:history="1">
        <w:r w:rsidRPr="00157ED2">
          <w:rPr>
            <w:rStyle w:val="a6"/>
            <w:lang w:val="en-US"/>
          </w:rPr>
          <w:t>490r0</w:t>
        </w:r>
      </w:hyperlink>
      <w:r w:rsidRPr="00157ED2">
        <w:rPr>
          <w:lang w:val="en-US"/>
        </w:rPr>
        <w:t xml:space="preserve"> Impact_of_channel_blindness_ML_txrx (Dibakar Das)</w:t>
      </w:r>
    </w:p>
    <w:p w14:paraId="4157D868" w14:textId="77777777" w:rsidR="00B35ED9" w:rsidRPr="00157ED2" w:rsidRDefault="00B35ED9" w:rsidP="00B35ED9">
      <w:pPr>
        <w:pStyle w:val="a8"/>
        <w:numPr>
          <w:ilvl w:val="2"/>
          <w:numId w:val="4"/>
        </w:numPr>
        <w:rPr>
          <w:lang w:val="en-US"/>
        </w:rPr>
      </w:pPr>
      <w:r w:rsidRPr="00157ED2">
        <w:rPr>
          <w:lang w:val="en-US"/>
        </w:rPr>
        <w:t>Deferred SPs on ML-Constrained ops</w:t>
      </w:r>
    </w:p>
    <w:p w14:paraId="6215DD34" w14:textId="77777777" w:rsidR="00B35ED9" w:rsidRPr="00157ED2" w:rsidRDefault="00B35ED9" w:rsidP="00B35ED9">
      <w:pPr>
        <w:pStyle w:val="a8"/>
        <w:numPr>
          <w:ilvl w:val="3"/>
          <w:numId w:val="4"/>
        </w:numPr>
        <w:rPr>
          <w:lang w:val="en-US"/>
        </w:rPr>
      </w:pPr>
      <w:r w:rsidRPr="00157ED2">
        <w:rPr>
          <w:lang w:val="en-US"/>
        </w:rPr>
        <w:t>…</w:t>
      </w:r>
    </w:p>
    <w:p w14:paraId="7BD40268" w14:textId="77777777" w:rsidR="00B35ED9" w:rsidRPr="00157ED2" w:rsidRDefault="00B35ED9" w:rsidP="00B35ED9">
      <w:pPr>
        <w:pStyle w:val="a8"/>
        <w:numPr>
          <w:ilvl w:val="2"/>
          <w:numId w:val="4"/>
        </w:numPr>
        <w:rPr>
          <w:lang w:val="en-US"/>
        </w:rPr>
      </w:pPr>
    </w:p>
    <w:p w14:paraId="0F6D4CEA" w14:textId="77777777" w:rsidR="00B35ED9" w:rsidRPr="00157ED2" w:rsidRDefault="00B35ED9" w:rsidP="00B35ED9">
      <w:pPr>
        <w:pStyle w:val="a8"/>
        <w:numPr>
          <w:ilvl w:val="1"/>
          <w:numId w:val="4"/>
        </w:numPr>
        <w:rPr>
          <w:lang w:val="en-US"/>
        </w:rPr>
      </w:pPr>
      <w:r w:rsidRPr="00157ED2">
        <w:rPr>
          <w:lang w:val="en-US" w:eastAsia="ko-KR"/>
        </w:rPr>
        <w:t>Discussion on this agenda.</w:t>
      </w:r>
    </w:p>
    <w:p w14:paraId="6F2C6DAB" w14:textId="5B7D2E59" w:rsidR="00B35ED9" w:rsidRPr="00157ED2" w:rsidRDefault="00B35ED9" w:rsidP="00B35ED9">
      <w:pPr>
        <w:pStyle w:val="a8"/>
        <w:numPr>
          <w:ilvl w:val="2"/>
          <w:numId w:val="4"/>
        </w:numPr>
        <w:rPr>
          <w:lang w:val="en-US"/>
        </w:rPr>
      </w:pPr>
      <w:r w:rsidRPr="00157ED2">
        <w:rPr>
          <w:lang w:val="en-US" w:eastAsia="ko-KR"/>
        </w:rPr>
        <w:t>There were a request to add a new contribution to this ML Constrained O</w:t>
      </w:r>
      <w:r>
        <w:rPr>
          <w:lang w:val="en-US" w:eastAsia="ko-KR"/>
        </w:rPr>
        <w:t>P</w:t>
      </w:r>
      <w:r w:rsidRPr="00157ED2">
        <w:rPr>
          <w:lang w:val="en-US" w:eastAsia="ko-KR"/>
        </w:rPr>
        <w:t>s and several related discussions.</w:t>
      </w:r>
    </w:p>
    <w:p w14:paraId="16782FF6" w14:textId="77777777" w:rsidR="00B35ED9" w:rsidRPr="00157ED2" w:rsidRDefault="00B35ED9" w:rsidP="00B35ED9">
      <w:pPr>
        <w:pStyle w:val="a8"/>
        <w:ind w:left="1440"/>
        <w:rPr>
          <w:lang w:val="en-US"/>
        </w:rPr>
      </w:pPr>
    </w:p>
    <w:p w14:paraId="1BD4A724" w14:textId="77777777" w:rsidR="00B35ED9" w:rsidRPr="00157ED2" w:rsidRDefault="00B35ED9" w:rsidP="00B35ED9">
      <w:pPr>
        <w:rPr>
          <w:b/>
        </w:rPr>
      </w:pPr>
      <w:r w:rsidRPr="00157ED2">
        <w:rPr>
          <w:b/>
        </w:rPr>
        <w:t>Submissions</w:t>
      </w:r>
    </w:p>
    <w:p w14:paraId="481CE173" w14:textId="77777777" w:rsidR="00B35ED9" w:rsidRPr="00157ED2" w:rsidRDefault="00B35ED9" w:rsidP="00B35ED9">
      <w:pPr>
        <w:pStyle w:val="a8"/>
        <w:numPr>
          <w:ilvl w:val="0"/>
          <w:numId w:val="33"/>
        </w:numPr>
        <w:rPr>
          <w:color w:val="000000" w:themeColor="text1"/>
          <w:lang w:val="en-US"/>
        </w:rPr>
      </w:pPr>
      <w:r w:rsidRPr="00157ED2">
        <w:rPr>
          <w:rStyle w:val="a6"/>
          <w:lang w:val="en-US"/>
        </w:rPr>
        <w:t xml:space="preserve"> 455r1</w:t>
      </w:r>
      <w:r w:rsidRPr="00157ED2">
        <w:rPr>
          <w:lang w:val="en-US"/>
        </w:rPr>
        <w:t xml:space="preserve"> Async multi-link operation for non-STR STA</w:t>
      </w:r>
      <w:r w:rsidRPr="00157ED2">
        <w:rPr>
          <w:lang w:val="en-US"/>
        </w:rPr>
        <w:tab/>
        <w:t>(Dmitry Akhmetov)</w:t>
      </w:r>
    </w:p>
    <w:p w14:paraId="1701DCA9" w14:textId="77777777" w:rsidR="00B35ED9" w:rsidRPr="00B35ED9" w:rsidRDefault="00B35ED9" w:rsidP="00B35ED9">
      <w:pPr>
        <w:pStyle w:val="a8"/>
        <w:ind w:left="760"/>
        <w:rPr>
          <w:b/>
          <w:u w:val="single"/>
          <w:lang w:val="en-US"/>
        </w:rPr>
      </w:pPr>
      <w:r w:rsidRPr="00B35ED9">
        <w:rPr>
          <w:b/>
          <w:u w:val="single"/>
          <w:lang w:val="en-US"/>
        </w:rPr>
        <w:t>Summary:</w:t>
      </w:r>
    </w:p>
    <w:p w14:paraId="3B2D6B99" w14:textId="77777777" w:rsidR="00B35ED9" w:rsidRPr="00B35ED9" w:rsidRDefault="00B35ED9" w:rsidP="00B35ED9">
      <w:pPr>
        <w:pStyle w:val="a8"/>
        <w:numPr>
          <w:ilvl w:val="0"/>
          <w:numId w:val="36"/>
        </w:numPr>
        <w:rPr>
          <w:lang w:val="en-US"/>
        </w:rPr>
      </w:pPr>
      <w:r w:rsidRPr="00B35ED9">
        <w:rPr>
          <w:bCs/>
          <w:lang w:val="en-US"/>
        </w:rPr>
        <w:t>Traffic separation enable traffic in both directions in case of DL/UL mix for all observed configurations in isolated 1 AP 1 STA case</w:t>
      </w:r>
    </w:p>
    <w:p w14:paraId="0B5DA3A1" w14:textId="77777777" w:rsidR="00B35ED9" w:rsidRPr="00B35ED9" w:rsidRDefault="00B35ED9" w:rsidP="00B35ED9">
      <w:pPr>
        <w:pStyle w:val="a8"/>
        <w:numPr>
          <w:ilvl w:val="0"/>
          <w:numId w:val="36"/>
        </w:numPr>
        <w:rPr>
          <w:lang w:val="en-US"/>
        </w:rPr>
      </w:pPr>
      <w:r w:rsidRPr="00B35ED9">
        <w:rPr>
          <w:bCs/>
          <w:lang w:val="en-US"/>
        </w:rPr>
        <w:t>PPDU end alignment enable nAP/iSTA case and improve UL throughput in iAP/iSTA case</w:t>
      </w:r>
    </w:p>
    <w:p w14:paraId="1A02F132" w14:textId="77777777" w:rsidR="00B35ED9" w:rsidRPr="00B35ED9" w:rsidRDefault="00B35ED9" w:rsidP="00B35ED9">
      <w:pPr>
        <w:pStyle w:val="a8"/>
        <w:numPr>
          <w:ilvl w:val="0"/>
          <w:numId w:val="36"/>
        </w:numPr>
        <w:rPr>
          <w:lang w:val="en-US"/>
        </w:rPr>
      </w:pPr>
      <w:r w:rsidRPr="00B35ED9">
        <w:rPr>
          <w:bCs/>
          <w:lang w:val="en-US"/>
        </w:rPr>
        <w:t>Amount of shared information/level of AP/STA integration greatly affect results and need to be explicitly considered/mentioned in behavior analysis</w:t>
      </w:r>
    </w:p>
    <w:p w14:paraId="52233FBA" w14:textId="77777777" w:rsidR="00B35ED9" w:rsidRPr="00B35ED9" w:rsidRDefault="00B35ED9" w:rsidP="00B35ED9">
      <w:pPr>
        <w:pStyle w:val="a8"/>
        <w:numPr>
          <w:ilvl w:val="0"/>
          <w:numId w:val="36"/>
        </w:numPr>
        <w:rPr>
          <w:lang w:val="en-US"/>
        </w:rPr>
      </w:pPr>
      <w:r w:rsidRPr="00B35ED9">
        <w:rPr>
          <w:bCs/>
          <w:lang w:val="en-US"/>
        </w:rPr>
        <w:t>JMPC work only in one case – when devices have full information and able to grab medium at the same time</w:t>
      </w:r>
    </w:p>
    <w:p w14:paraId="6C966DE2" w14:textId="77777777" w:rsidR="00B35ED9" w:rsidRPr="00157ED2" w:rsidRDefault="00B35ED9" w:rsidP="00B35ED9">
      <w:pPr>
        <w:pStyle w:val="a8"/>
        <w:ind w:left="760"/>
        <w:rPr>
          <w:lang w:val="en-US"/>
        </w:rPr>
      </w:pPr>
    </w:p>
    <w:p w14:paraId="3D7AF7BE" w14:textId="6C67FE5F" w:rsidR="00B35ED9" w:rsidRPr="00B35ED9" w:rsidRDefault="00B35ED9" w:rsidP="00B35ED9">
      <w:pPr>
        <w:pStyle w:val="a8"/>
        <w:ind w:left="760"/>
        <w:rPr>
          <w:b/>
          <w:u w:val="single"/>
          <w:lang w:val="en-US"/>
        </w:rPr>
      </w:pPr>
      <w:r w:rsidRPr="00B35ED9">
        <w:rPr>
          <w:b/>
          <w:u w:val="single"/>
          <w:lang w:val="en-US"/>
        </w:rPr>
        <w:t xml:space="preserve">Discussion: </w:t>
      </w:r>
    </w:p>
    <w:p w14:paraId="2BA2FED1" w14:textId="669842EA" w:rsidR="00B35ED9" w:rsidRPr="00157ED2" w:rsidRDefault="00B35ED9" w:rsidP="00B35ED9">
      <w:pPr>
        <w:pStyle w:val="a8"/>
        <w:ind w:left="760"/>
        <w:rPr>
          <w:lang w:val="en-US"/>
        </w:rPr>
      </w:pPr>
      <w:r w:rsidRPr="00157ED2">
        <w:rPr>
          <w:lang w:val="en-US"/>
        </w:rPr>
        <w:t xml:space="preserve">C: the STR STA and non-STR AP are related to non-AP device. It means that STA side should consider both STR case and non-STR case? </w:t>
      </w:r>
    </w:p>
    <w:p w14:paraId="27166E3F" w14:textId="77777777" w:rsidR="00B35ED9" w:rsidRPr="00157ED2" w:rsidRDefault="00B35ED9" w:rsidP="00B35ED9">
      <w:pPr>
        <w:pStyle w:val="a8"/>
        <w:ind w:left="760"/>
        <w:rPr>
          <w:lang w:val="en-US"/>
        </w:rPr>
      </w:pPr>
      <w:r w:rsidRPr="00157ED2">
        <w:rPr>
          <w:lang w:val="en-US"/>
        </w:rPr>
        <w:t>A: Yes, AP has non-constraints</w:t>
      </w:r>
    </w:p>
    <w:p w14:paraId="0EC022E8" w14:textId="4F93C81A" w:rsidR="00B35ED9" w:rsidRPr="00157ED2" w:rsidRDefault="00B35ED9" w:rsidP="00B35ED9">
      <w:pPr>
        <w:pStyle w:val="a8"/>
        <w:ind w:left="760"/>
        <w:rPr>
          <w:lang w:val="en-US"/>
        </w:rPr>
      </w:pPr>
      <w:r w:rsidRPr="00157ED2">
        <w:rPr>
          <w:lang w:val="en-US"/>
        </w:rPr>
        <w:t>C: the UL and DL is 0.1 and 0.1.</w:t>
      </w:r>
    </w:p>
    <w:p w14:paraId="7C07DAE5" w14:textId="77777777" w:rsidR="00B35ED9" w:rsidRPr="00157ED2" w:rsidRDefault="00B35ED9" w:rsidP="00B35ED9">
      <w:pPr>
        <w:pStyle w:val="a8"/>
        <w:ind w:left="760"/>
        <w:rPr>
          <w:lang w:val="en-US"/>
        </w:rPr>
      </w:pPr>
      <w:r w:rsidRPr="00157ED2">
        <w:rPr>
          <w:lang w:val="en-US"/>
        </w:rPr>
        <w:t xml:space="preserve">A: DL and UL are equal for period case. </w:t>
      </w:r>
    </w:p>
    <w:p w14:paraId="5465815F" w14:textId="7370772B" w:rsidR="00B35ED9" w:rsidRPr="00157ED2" w:rsidRDefault="00B35ED9" w:rsidP="00B35ED9">
      <w:pPr>
        <w:pStyle w:val="a8"/>
        <w:ind w:left="760"/>
        <w:rPr>
          <w:lang w:val="en-US"/>
        </w:rPr>
      </w:pPr>
      <w:r w:rsidRPr="00157ED2">
        <w:rPr>
          <w:lang w:val="en-US"/>
        </w:rPr>
        <w:t>C: But on one of slides you mentioned DL traffic is majority and UL traffic is less. You decided the other configuration there?</w:t>
      </w:r>
    </w:p>
    <w:p w14:paraId="7A023F18" w14:textId="441D3B29" w:rsidR="00B35ED9" w:rsidRPr="00157ED2" w:rsidRDefault="00B35ED9" w:rsidP="00EC370D">
      <w:pPr>
        <w:pStyle w:val="a8"/>
        <w:ind w:left="760"/>
        <w:rPr>
          <w:lang w:val="en-US"/>
        </w:rPr>
      </w:pPr>
      <w:r w:rsidRPr="00157ED2">
        <w:rPr>
          <w:lang w:val="en-US"/>
        </w:rPr>
        <w:t xml:space="preserve">A: I don’t see any major difference on results. </w:t>
      </w:r>
    </w:p>
    <w:p w14:paraId="433B8044" w14:textId="3B82F928" w:rsidR="00B35ED9" w:rsidRPr="00157ED2" w:rsidRDefault="00B35ED9" w:rsidP="00B35ED9">
      <w:pPr>
        <w:pStyle w:val="a8"/>
        <w:ind w:left="760"/>
        <w:rPr>
          <w:lang w:val="en-US"/>
        </w:rPr>
      </w:pPr>
      <w:r w:rsidRPr="00157ED2">
        <w:rPr>
          <w:lang w:val="en-US"/>
        </w:rPr>
        <w:lastRenderedPageBreak/>
        <w:t xml:space="preserve">C: This is simulation. In real environment, I think DL and UL traffic is pretty dynamic. </w:t>
      </w:r>
      <w:r w:rsidR="00EC370D">
        <w:rPr>
          <w:lang w:val="en-US"/>
        </w:rPr>
        <w:t>…</w:t>
      </w:r>
    </w:p>
    <w:p w14:paraId="1710F2B4" w14:textId="2A9D443B" w:rsidR="00B35ED9" w:rsidRPr="00157ED2" w:rsidRDefault="00B35ED9" w:rsidP="00EC370D">
      <w:pPr>
        <w:pStyle w:val="a8"/>
        <w:ind w:left="760"/>
        <w:rPr>
          <w:lang w:val="en-US"/>
        </w:rPr>
      </w:pPr>
      <w:r w:rsidRPr="00157ED2">
        <w:rPr>
          <w:lang w:val="en-US"/>
        </w:rPr>
        <w:t xml:space="preserve">A: I agree with the scope. </w:t>
      </w:r>
      <w:r w:rsidR="00EC370D">
        <w:rPr>
          <w:lang w:val="en-US"/>
        </w:rPr>
        <w:t>…</w:t>
      </w:r>
      <w:r w:rsidRPr="00157ED2">
        <w:rPr>
          <w:lang w:val="en-US"/>
        </w:rPr>
        <w:t xml:space="preserve"> </w:t>
      </w:r>
    </w:p>
    <w:p w14:paraId="09FD89FA" w14:textId="74C7F8CD" w:rsidR="00B35ED9" w:rsidRPr="00157ED2" w:rsidRDefault="00B35ED9" w:rsidP="00B35ED9">
      <w:pPr>
        <w:pStyle w:val="a8"/>
        <w:ind w:left="760"/>
        <w:rPr>
          <w:lang w:val="en-US"/>
        </w:rPr>
      </w:pPr>
      <w:r w:rsidRPr="00157ED2">
        <w:rPr>
          <w:lang w:val="en-US"/>
        </w:rPr>
        <w:t>C: In R1, you want to put the integrated solution or non-integrated solution?</w:t>
      </w:r>
    </w:p>
    <w:p w14:paraId="79D8A49D" w14:textId="78EDC120" w:rsidR="00B35ED9" w:rsidRPr="00157ED2" w:rsidRDefault="00B35ED9" w:rsidP="00EC370D">
      <w:pPr>
        <w:pStyle w:val="a8"/>
        <w:ind w:left="760"/>
        <w:rPr>
          <w:lang w:val="en-US"/>
        </w:rPr>
      </w:pPr>
      <w:r w:rsidRPr="00157ED2">
        <w:rPr>
          <w:lang w:val="en-US"/>
        </w:rPr>
        <w:t xml:space="preserve">A: No, here we don’t mention </w:t>
      </w:r>
      <w:r w:rsidR="00EC370D">
        <w:rPr>
          <w:lang w:val="en-US"/>
        </w:rPr>
        <w:t>that</w:t>
      </w:r>
      <w:r w:rsidRPr="00157ED2">
        <w:rPr>
          <w:lang w:val="en-US"/>
        </w:rPr>
        <w:t xml:space="preserve">. Here focus on the constraints. AP is not constraints. STA is constraints or not constraints. </w:t>
      </w:r>
    </w:p>
    <w:p w14:paraId="07301ADE" w14:textId="5416EDC6" w:rsidR="00B35ED9" w:rsidRPr="00157ED2" w:rsidRDefault="00B35ED9" w:rsidP="00B35ED9">
      <w:pPr>
        <w:pStyle w:val="a8"/>
        <w:ind w:left="760"/>
        <w:rPr>
          <w:lang w:val="en-US"/>
        </w:rPr>
      </w:pPr>
      <w:r w:rsidRPr="00157ED2">
        <w:rPr>
          <w:lang w:val="en-US"/>
        </w:rPr>
        <w:t>C: SP 3, I don’t see in your contribution the power states. What do you think?</w:t>
      </w:r>
    </w:p>
    <w:p w14:paraId="2ABBAE90" w14:textId="0EAC963B" w:rsidR="00B35ED9" w:rsidRPr="00157ED2" w:rsidRDefault="00B35ED9" w:rsidP="00B35ED9">
      <w:pPr>
        <w:pStyle w:val="a8"/>
        <w:ind w:left="760"/>
        <w:rPr>
          <w:lang w:val="en-US"/>
        </w:rPr>
      </w:pPr>
      <w:r w:rsidRPr="00157ED2">
        <w:rPr>
          <w:lang w:val="en-US"/>
        </w:rPr>
        <w:t xml:space="preserve">C: slide 11, </w:t>
      </w:r>
      <w:proofErr w:type="gramStart"/>
      <w:r w:rsidRPr="00157ED2">
        <w:rPr>
          <w:lang w:val="en-US"/>
        </w:rPr>
        <w:t>Why</w:t>
      </w:r>
      <w:proofErr w:type="gramEnd"/>
      <w:r w:rsidRPr="00157ED2">
        <w:rPr>
          <w:lang w:val="en-US"/>
        </w:rPr>
        <w:t xml:space="preserve"> does the STA has better intergration than AP?</w:t>
      </w:r>
    </w:p>
    <w:p w14:paraId="7D24820E" w14:textId="0E0C0BFC" w:rsidR="00B35ED9" w:rsidRPr="00157ED2" w:rsidRDefault="00B35ED9" w:rsidP="00B35ED9">
      <w:pPr>
        <w:pStyle w:val="a8"/>
        <w:ind w:left="760"/>
        <w:rPr>
          <w:lang w:val="en-US"/>
        </w:rPr>
      </w:pPr>
      <w:r w:rsidRPr="00157ED2">
        <w:rPr>
          <w:lang w:val="en-US"/>
        </w:rPr>
        <w:t xml:space="preserve">A: AP is more complex deivce. It cares about multiple STAs. </w:t>
      </w:r>
    </w:p>
    <w:p w14:paraId="3BCAE7E4" w14:textId="7F347F03" w:rsidR="00B35ED9" w:rsidRPr="00157ED2" w:rsidRDefault="00B35ED9" w:rsidP="00EC370D">
      <w:pPr>
        <w:pStyle w:val="a8"/>
        <w:ind w:left="760"/>
        <w:rPr>
          <w:lang w:val="en-US"/>
        </w:rPr>
      </w:pPr>
      <w:r w:rsidRPr="00157ED2">
        <w:rPr>
          <w:lang w:val="en-US"/>
        </w:rPr>
        <w:t xml:space="preserve">C: My previous thing was AP is more powerful than STA. </w:t>
      </w:r>
    </w:p>
    <w:p w14:paraId="722EF4AF" w14:textId="19E9B3E6" w:rsidR="00B35ED9" w:rsidRPr="00157ED2" w:rsidRDefault="00B35ED9" w:rsidP="00B35ED9">
      <w:pPr>
        <w:pStyle w:val="a8"/>
        <w:ind w:left="760"/>
        <w:rPr>
          <w:lang w:val="en-US"/>
        </w:rPr>
      </w:pPr>
      <w:r w:rsidRPr="00157ED2">
        <w:rPr>
          <w:lang w:val="en-US"/>
        </w:rPr>
        <w:t xml:space="preserve">C: about a lot of application, it’s very difficult to predict the traffic separation for DL/UL. Some of UL </w:t>
      </w:r>
      <w:proofErr w:type="gramStart"/>
      <w:r w:rsidRPr="00157ED2">
        <w:rPr>
          <w:lang w:val="en-US"/>
        </w:rPr>
        <w:t xml:space="preserve">protocol, </w:t>
      </w:r>
      <w:r w:rsidR="00EC370D">
        <w:rPr>
          <w:lang w:val="en-US"/>
        </w:rPr>
        <w:t>…</w:t>
      </w:r>
      <w:proofErr w:type="gramEnd"/>
      <w:r w:rsidRPr="00157ED2">
        <w:rPr>
          <w:lang w:val="en-US"/>
        </w:rPr>
        <w:t xml:space="preserve"> based on the result of DL traffic like TCP Ack. </w:t>
      </w:r>
      <w:r w:rsidR="00EC370D">
        <w:rPr>
          <w:lang w:val="en-US"/>
        </w:rPr>
        <w:t xml:space="preserve">…. </w:t>
      </w:r>
      <w:r w:rsidRPr="00157ED2">
        <w:rPr>
          <w:lang w:val="en-US"/>
        </w:rPr>
        <w:t xml:space="preserve">For mobile device, newly become few streams </w:t>
      </w:r>
      <w:r w:rsidR="00EC370D">
        <w:rPr>
          <w:lang w:val="en-US"/>
        </w:rPr>
        <w:t>…</w:t>
      </w:r>
    </w:p>
    <w:p w14:paraId="38528DEB" w14:textId="35A73002" w:rsidR="00B35ED9" w:rsidRPr="00157ED2" w:rsidRDefault="00B35ED9" w:rsidP="00EC370D">
      <w:pPr>
        <w:pStyle w:val="a8"/>
        <w:ind w:left="760"/>
        <w:rPr>
          <w:lang w:val="en-US"/>
        </w:rPr>
      </w:pPr>
      <w:r w:rsidRPr="00157ED2">
        <w:rPr>
          <w:lang w:val="en-US"/>
        </w:rPr>
        <w:t xml:space="preserve">A: I </w:t>
      </w:r>
      <w:r w:rsidRPr="00157ED2">
        <w:rPr>
          <w:lang w:val="en-US" w:eastAsia="ko-KR"/>
        </w:rPr>
        <w:t>did not do t</w:t>
      </w:r>
      <w:r w:rsidRPr="00157ED2">
        <w:rPr>
          <w:lang w:val="en-US"/>
        </w:rPr>
        <w:t xml:space="preserve">hat level of the details, we studied how we could be done. </w:t>
      </w:r>
    </w:p>
    <w:p w14:paraId="1A8613F3" w14:textId="77777777" w:rsidR="00B35ED9" w:rsidRPr="00157ED2" w:rsidRDefault="00B35ED9" w:rsidP="00B35ED9">
      <w:pPr>
        <w:pStyle w:val="a8"/>
        <w:ind w:left="760"/>
        <w:rPr>
          <w:color w:val="000000" w:themeColor="text1"/>
          <w:lang w:val="en-US"/>
        </w:rPr>
      </w:pPr>
    </w:p>
    <w:p w14:paraId="24B81A2F" w14:textId="77777777" w:rsidR="00B35ED9" w:rsidRPr="00157ED2" w:rsidRDefault="00B35ED9" w:rsidP="00B35ED9">
      <w:pPr>
        <w:pStyle w:val="a8"/>
        <w:numPr>
          <w:ilvl w:val="0"/>
          <w:numId w:val="33"/>
        </w:numPr>
        <w:rPr>
          <w:color w:val="000000" w:themeColor="text1"/>
          <w:lang w:val="en-US"/>
        </w:rPr>
      </w:pPr>
      <w:hyperlink r:id="rId121" w:history="1">
        <w:r w:rsidRPr="00157ED2">
          <w:rPr>
            <w:rStyle w:val="a6"/>
            <w:lang w:val="en-US"/>
          </w:rPr>
          <w:t>487r2</w:t>
        </w:r>
      </w:hyperlink>
      <w:r w:rsidRPr="00157ED2">
        <w:rPr>
          <w:lang w:val="en-US"/>
        </w:rPr>
        <w:t xml:space="preserve"> Multiple link operation follow up (Liwen Chu)</w:t>
      </w:r>
    </w:p>
    <w:p w14:paraId="45D14CCC" w14:textId="77777777" w:rsidR="00B35ED9" w:rsidRPr="00EC370D" w:rsidRDefault="00B35ED9" w:rsidP="00B35ED9">
      <w:pPr>
        <w:pStyle w:val="a8"/>
        <w:ind w:left="760"/>
        <w:rPr>
          <w:b/>
          <w:u w:val="single"/>
          <w:lang w:val="en-US"/>
        </w:rPr>
      </w:pPr>
      <w:r w:rsidRPr="00EC370D">
        <w:rPr>
          <w:b/>
          <w:u w:val="single"/>
          <w:lang w:val="en-US"/>
        </w:rPr>
        <w:t>Summary:</w:t>
      </w:r>
    </w:p>
    <w:p w14:paraId="3DE53A46" w14:textId="77777777" w:rsidR="00EC370D" w:rsidRDefault="00B35ED9" w:rsidP="00EC370D">
      <w:pPr>
        <w:pStyle w:val="a8"/>
        <w:numPr>
          <w:ilvl w:val="0"/>
          <w:numId w:val="35"/>
        </w:numPr>
        <w:tabs>
          <w:tab w:val="num" w:pos="940"/>
        </w:tabs>
        <w:ind w:leftChars="264" w:left="941"/>
        <w:rPr>
          <w:lang w:val="en-US"/>
        </w:rPr>
      </w:pPr>
      <w:r w:rsidRPr="00681993">
        <w:rPr>
          <w:lang w:val="en-US"/>
        </w:rPr>
        <w:t>The simultaneous transmission in two links through backoff in one link and enhanced PIFS idle/busy check in another link is allowed.</w:t>
      </w:r>
    </w:p>
    <w:p w14:paraId="77D0B55C" w14:textId="1DF9574A" w:rsidR="00B35ED9" w:rsidRPr="00EC370D" w:rsidRDefault="00B35ED9" w:rsidP="00EC370D">
      <w:pPr>
        <w:pStyle w:val="a8"/>
        <w:numPr>
          <w:ilvl w:val="0"/>
          <w:numId w:val="35"/>
        </w:numPr>
        <w:tabs>
          <w:tab w:val="num" w:pos="940"/>
        </w:tabs>
        <w:ind w:leftChars="264" w:left="941"/>
        <w:rPr>
          <w:lang w:val="en-US"/>
        </w:rPr>
      </w:pPr>
      <w:r w:rsidRPr="00EC370D">
        <w:rPr>
          <w:lang w:val="en-US"/>
        </w:rPr>
        <w:t>When STA MLD (simplified text of link1 STA affiliated with STA MLD) finishes backoff in one link, the STA MLD starts the normal frame exchanges and ask AP MLD help of synchronized transmission if possible</w:t>
      </w:r>
    </w:p>
    <w:p w14:paraId="1CCA72CD" w14:textId="01966CC8" w:rsidR="00B35ED9" w:rsidRPr="00157ED2" w:rsidRDefault="00B35ED9" w:rsidP="00B35ED9">
      <w:pPr>
        <w:pStyle w:val="a8"/>
        <w:ind w:left="760"/>
        <w:rPr>
          <w:lang w:val="en-US"/>
        </w:rPr>
      </w:pPr>
      <w:r w:rsidRPr="00EC370D">
        <w:rPr>
          <w:b/>
          <w:u w:val="single"/>
          <w:lang w:val="en-US"/>
        </w:rPr>
        <w:t>Discussion:</w:t>
      </w:r>
      <w:r w:rsidRPr="00157ED2">
        <w:rPr>
          <w:lang w:val="en-US"/>
        </w:rPr>
        <w:t xml:space="preserve"> </w:t>
      </w:r>
    </w:p>
    <w:p w14:paraId="0B1EDB24" w14:textId="77777777" w:rsidR="00B35ED9" w:rsidRDefault="00B35ED9" w:rsidP="00B35ED9">
      <w:pPr>
        <w:pStyle w:val="a8"/>
        <w:ind w:left="760"/>
        <w:rPr>
          <w:color w:val="000000" w:themeColor="text1"/>
          <w:lang w:val="en-US" w:eastAsia="ko-KR"/>
        </w:rPr>
      </w:pPr>
      <w:r>
        <w:rPr>
          <w:color w:val="000000" w:themeColor="text1"/>
          <w:lang w:val="en-US" w:eastAsia="ko-KR"/>
        </w:rPr>
        <w:t>C: slide 4, this length is in bytes or duration?</w:t>
      </w:r>
    </w:p>
    <w:p w14:paraId="39C9BA23" w14:textId="2E9E0149" w:rsidR="00B35ED9" w:rsidRDefault="00B35ED9" w:rsidP="00B35ED9">
      <w:pPr>
        <w:pStyle w:val="a8"/>
        <w:ind w:left="760"/>
        <w:rPr>
          <w:color w:val="000000" w:themeColor="text1"/>
          <w:lang w:val="en-US" w:eastAsia="ko-KR"/>
        </w:rPr>
      </w:pPr>
      <w:r>
        <w:rPr>
          <w:color w:val="000000" w:themeColor="text1"/>
          <w:lang w:val="en-US" w:eastAsia="ko-KR"/>
        </w:rPr>
        <w:t>A: It’s just PPDU length. If the bytes, this length depends on the PPDU bandwidth or MCSs.</w:t>
      </w:r>
    </w:p>
    <w:p w14:paraId="33058640"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PPDU length is microseconds. </w:t>
      </w:r>
    </w:p>
    <w:p w14:paraId="64F0DF2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You said IFS is longer </w:t>
      </w:r>
      <w:r>
        <w:rPr>
          <w:rFonts w:hint="eastAsia"/>
          <w:color w:val="000000" w:themeColor="text1"/>
          <w:lang w:val="en-US" w:eastAsia="ko-KR"/>
        </w:rPr>
        <w:t>than SIFS and no more than PIFS</w:t>
      </w:r>
      <w:r>
        <w:rPr>
          <w:color w:val="000000" w:themeColor="text1"/>
          <w:lang w:val="en-US" w:eastAsia="ko-KR"/>
        </w:rPr>
        <w:t>. What’s that?</w:t>
      </w:r>
    </w:p>
    <w:p w14:paraId="6C1C4BA5" w14:textId="437464B9" w:rsidR="00B35ED9" w:rsidRDefault="00B35ED9" w:rsidP="00B35ED9">
      <w:pPr>
        <w:pStyle w:val="a8"/>
        <w:ind w:left="760"/>
        <w:rPr>
          <w:color w:val="000000" w:themeColor="text1"/>
          <w:lang w:val="en-US" w:eastAsia="ko-KR"/>
        </w:rPr>
      </w:pPr>
      <w:r>
        <w:rPr>
          <w:color w:val="000000" w:themeColor="text1"/>
          <w:lang w:val="en-US" w:eastAsia="ko-KR"/>
        </w:rPr>
        <w:t xml:space="preserve">C: You got a lot of topic. </w:t>
      </w:r>
      <w:r w:rsidR="00EC370D">
        <w:rPr>
          <w:color w:val="000000" w:themeColor="text1"/>
          <w:lang w:val="en-US" w:eastAsia="ko-KR"/>
        </w:rPr>
        <w:t xml:space="preserve">… </w:t>
      </w:r>
      <w:proofErr w:type="gramStart"/>
      <w:r>
        <w:rPr>
          <w:color w:val="000000" w:themeColor="text1"/>
          <w:lang w:val="en-US" w:eastAsia="ko-KR"/>
        </w:rPr>
        <w:t>at</w:t>
      </w:r>
      <w:proofErr w:type="gramEnd"/>
      <w:r>
        <w:rPr>
          <w:color w:val="000000" w:themeColor="text1"/>
          <w:lang w:val="en-US" w:eastAsia="ko-KR"/>
        </w:rPr>
        <w:t xml:space="preserve"> non-STR really looking at DL aggregation focus. Another. Have you done the evaluation on this …going to PIFS access solution compared to AP-assisted? </w:t>
      </w:r>
    </w:p>
    <w:p w14:paraId="476F8670" w14:textId="716F3D79" w:rsidR="00B35ED9" w:rsidRDefault="00B35ED9" w:rsidP="003C412E">
      <w:pPr>
        <w:pStyle w:val="a8"/>
        <w:ind w:left="760"/>
        <w:rPr>
          <w:color w:val="000000" w:themeColor="text1"/>
          <w:lang w:val="en-US" w:eastAsia="ko-KR"/>
        </w:rPr>
      </w:pPr>
      <w:r>
        <w:rPr>
          <w:color w:val="000000" w:themeColor="text1"/>
          <w:lang w:val="en-US" w:eastAsia="ko-KR"/>
        </w:rPr>
        <w:t xml:space="preserve">A: This AP assisted simultaneous transmission still need more work to do. That is not easy to us. PIFS works. This is under debated I assume. </w:t>
      </w:r>
    </w:p>
    <w:p w14:paraId="3EF3D94C" w14:textId="53962FE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4, do you know the regulatory constraints?</w:t>
      </w:r>
    </w:p>
    <w:p w14:paraId="2BE40809"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No regulation issue. We only do that baseline. </w:t>
      </w:r>
    </w:p>
    <w:p w14:paraId="6615096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Going to link1, basically, QoS Null + ACK</w:t>
      </w:r>
    </w:p>
    <w:p w14:paraId="5017715D" w14:textId="0288D0D3"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This one I shouldn’t change. Forget it. This is not related to do this solution. </w:t>
      </w:r>
    </w:p>
    <w:p w14:paraId="55BFCEA5" w14:textId="45AD7322" w:rsidR="003C412E" w:rsidRDefault="003C412E" w:rsidP="00B35ED9">
      <w:pPr>
        <w:pStyle w:val="a8"/>
        <w:ind w:left="760"/>
        <w:rPr>
          <w:color w:val="000000" w:themeColor="text1"/>
          <w:lang w:val="en-US" w:eastAsia="ko-KR"/>
        </w:rPr>
      </w:pPr>
      <w:r>
        <w:rPr>
          <w:color w:val="000000" w:themeColor="text1"/>
          <w:lang w:val="en-US" w:eastAsia="ko-KR"/>
        </w:rPr>
        <w:t>….</w:t>
      </w:r>
    </w:p>
    <w:p w14:paraId="6AB12979" w14:textId="2A26C422" w:rsidR="00B35ED9" w:rsidRDefault="00B35ED9" w:rsidP="00B35ED9">
      <w:pPr>
        <w:pStyle w:val="a8"/>
        <w:ind w:left="760"/>
        <w:rPr>
          <w:color w:val="000000" w:themeColor="text1"/>
          <w:lang w:val="en-US" w:eastAsia="ko-KR"/>
        </w:rPr>
      </w:pPr>
      <w:r>
        <w:rPr>
          <w:color w:val="000000" w:themeColor="text1"/>
          <w:lang w:val="en-US" w:eastAsia="ko-KR"/>
        </w:rPr>
        <w:t xml:space="preserve">C: PIFS recovery is ok with that. But there is no gain. We should be open for this padding or PPDU alignment. </w:t>
      </w:r>
    </w:p>
    <w:p w14:paraId="2990F015"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8, one link fails.</w:t>
      </w:r>
    </w:p>
    <w:p w14:paraId="38572966"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two link fails.</w:t>
      </w:r>
    </w:p>
    <w:p w14:paraId="02DC0ABF" w14:textId="041BB97B"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Next slide, you’re allowing the recovery beyond the PIFS </w:t>
      </w:r>
      <w:r w:rsidR="00C55E81">
        <w:rPr>
          <w:color w:val="000000" w:themeColor="text1"/>
          <w:lang w:val="en-US" w:eastAsia="ko-KR"/>
        </w:rPr>
        <w:t>…</w:t>
      </w:r>
    </w:p>
    <w:p w14:paraId="4E94E8F3"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baseline recovery</w:t>
      </w:r>
    </w:p>
    <w:p w14:paraId="05B749C9" w14:textId="0D1EFDAF" w:rsidR="00B35ED9" w:rsidRPr="00157ED2" w:rsidRDefault="00B35ED9" w:rsidP="00B35ED9">
      <w:pPr>
        <w:pStyle w:val="a8"/>
        <w:ind w:left="760"/>
        <w:rPr>
          <w:color w:val="000000" w:themeColor="text1"/>
          <w:lang w:val="en-US" w:eastAsia="ko-KR"/>
        </w:rPr>
      </w:pPr>
    </w:p>
    <w:p w14:paraId="639653F9" w14:textId="77777777" w:rsidR="00B35ED9" w:rsidRPr="00157ED2" w:rsidRDefault="00B35ED9" w:rsidP="00B35ED9">
      <w:pPr>
        <w:pStyle w:val="a8"/>
        <w:numPr>
          <w:ilvl w:val="0"/>
          <w:numId w:val="33"/>
        </w:numPr>
        <w:rPr>
          <w:color w:val="000000" w:themeColor="text1"/>
          <w:lang w:val="en-US"/>
        </w:rPr>
      </w:pPr>
      <w:hyperlink r:id="rId122" w:history="1">
        <w:r w:rsidRPr="00157ED2">
          <w:rPr>
            <w:rStyle w:val="a6"/>
            <w:lang w:val="en-US"/>
          </w:rPr>
          <w:t>490r0</w:t>
        </w:r>
      </w:hyperlink>
      <w:r w:rsidRPr="00157ED2">
        <w:rPr>
          <w:lang w:val="en-US"/>
        </w:rPr>
        <w:t xml:space="preserve"> Impact_of_channel_blindness_ML_txrx (Dibakar Das)</w:t>
      </w:r>
    </w:p>
    <w:p w14:paraId="19205AE4" w14:textId="77777777" w:rsidR="00B35ED9" w:rsidRPr="003C412E" w:rsidRDefault="00B35ED9" w:rsidP="00B35ED9">
      <w:pPr>
        <w:pStyle w:val="a8"/>
        <w:ind w:left="760"/>
        <w:rPr>
          <w:b/>
          <w:u w:val="single"/>
          <w:lang w:val="en-US"/>
        </w:rPr>
      </w:pPr>
      <w:r w:rsidRPr="003C412E">
        <w:rPr>
          <w:b/>
          <w:u w:val="single"/>
          <w:lang w:val="en-US"/>
        </w:rPr>
        <w:t>Summary:</w:t>
      </w:r>
    </w:p>
    <w:p w14:paraId="094B91BB" w14:textId="77777777" w:rsidR="00B35ED9" w:rsidRPr="003C412E" w:rsidRDefault="00B35ED9" w:rsidP="00B35ED9">
      <w:pPr>
        <w:pStyle w:val="a8"/>
        <w:numPr>
          <w:ilvl w:val="0"/>
          <w:numId w:val="34"/>
        </w:numPr>
        <w:rPr>
          <w:lang w:val="en-US"/>
        </w:rPr>
      </w:pPr>
      <w:r w:rsidRPr="003C412E">
        <w:rPr>
          <w:bCs/>
          <w:lang w:val="en-US"/>
        </w:rPr>
        <w:t xml:space="preserve">Doing something to prevent an EHT STA MLD from self-blocking </w:t>
      </w:r>
      <w:proofErr w:type="gramStart"/>
      <w:r w:rsidRPr="003C412E">
        <w:rPr>
          <w:bCs/>
          <w:lang w:val="en-US"/>
        </w:rPr>
        <w:t>itself</w:t>
      </w:r>
      <w:proofErr w:type="gramEnd"/>
      <w:r w:rsidRPr="003C412E">
        <w:rPr>
          <w:bCs/>
          <w:lang w:val="en-US"/>
        </w:rPr>
        <w:t xml:space="preserve"> (due to failed RTS transmissions) can improve EHT STA MLD performance. </w:t>
      </w:r>
    </w:p>
    <w:p w14:paraId="33226F8D" w14:textId="77777777" w:rsidR="00B35ED9" w:rsidRPr="003C412E" w:rsidRDefault="00B35ED9" w:rsidP="00B35ED9">
      <w:pPr>
        <w:pStyle w:val="a8"/>
        <w:numPr>
          <w:ilvl w:val="0"/>
          <w:numId w:val="34"/>
        </w:numPr>
        <w:rPr>
          <w:lang w:val="en-US"/>
        </w:rPr>
      </w:pPr>
      <w:r w:rsidRPr="003C412E">
        <w:rPr>
          <w:bCs/>
          <w:lang w:val="en-US"/>
        </w:rPr>
        <w:lastRenderedPageBreak/>
        <w:t>Option 1: Following a transmission on a link, non-STR EHT STA MLD refrains from transmitting any packet on the other link similar to the NAVsyncdelay timer behavior as it is similar to STA coming out of Doze.</w:t>
      </w:r>
    </w:p>
    <w:p w14:paraId="4B1E4C0A" w14:textId="4DE8B2C0" w:rsidR="00B35ED9" w:rsidRPr="006129FB" w:rsidRDefault="00B35ED9" w:rsidP="00B35ED9">
      <w:pPr>
        <w:pStyle w:val="a8"/>
        <w:numPr>
          <w:ilvl w:val="0"/>
          <w:numId w:val="34"/>
        </w:numPr>
        <w:rPr>
          <w:lang w:val="en-US"/>
        </w:rPr>
      </w:pPr>
      <w:r w:rsidRPr="003C412E">
        <w:rPr>
          <w:bCs/>
          <w:lang w:val="en-US"/>
        </w:rPr>
        <w:t xml:space="preserve">Option 2: AP transmits cross-link information in a DL frame (e.g., BA) signaling whether it is transmitting or receiving packets on the other link and/or its </w:t>
      </w:r>
      <w:r w:rsidR="007543D0">
        <w:rPr>
          <w:bCs/>
          <w:lang w:val="en-US"/>
        </w:rPr>
        <w:t>NAV duration on the other link.</w:t>
      </w:r>
    </w:p>
    <w:p w14:paraId="6457F0F9" w14:textId="77777777" w:rsidR="00B35ED9" w:rsidRPr="006129FB" w:rsidRDefault="00B35ED9" w:rsidP="00B35ED9">
      <w:pPr>
        <w:pStyle w:val="a8"/>
        <w:ind w:left="760"/>
        <w:rPr>
          <w:lang w:val="en-US"/>
        </w:rPr>
      </w:pPr>
    </w:p>
    <w:p w14:paraId="1CC47C64" w14:textId="78F6DB97" w:rsidR="00B35ED9" w:rsidRPr="003C412E" w:rsidRDefault="00B35ED9" w:rsidP="00B35ED9">
      <w:pPr>
        <w:pStyle w:val="a8"/>
        <w:ind w:left="760"/>
        <w:rPr>
          <w:b/>
          <w:u w:val="single"/>
          <w:lang w:val="en-US"/>
        </w:rPr>
      </w:pPr>
      <w:r w:rsidRPr="003C412E">
        <w:rPr>
          <w:b/>
          <w:u w:val="single"/>
          <w:lang w:val="en-US"/>
        </w:rPr>
        <w:t xml:space="preserve">Discussion: </w:t>
      </w:r>
    </w:p>
    <w:p w14:paraId="3C83C2CC" w14:textId="32E8D920"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Option 1 would be the simplest way. </w:t>
      </w:r>
      <w:proofErr w:type="gramStart"/>
      <w:r>
        <w:rPr>
          <w:color w:val="000000" w:themeColor="text1"/>
          <w:lang w:val="en-US" w:eastAsia="ko-KR"/>
        </w:rPr>
        <w:t>this</w:t>
      </w:r>
      <w:proofErr w:type="gramEnd"/>
      <w:r>
        <w:rPr>
          <w:color w:val="000000" w:themeColor="text1"/>
          <w:lang w:val="en-US" w:eastAsia="ko-KR"/>
        </w:rPr>
        <w:t xml:space="preserve"> timer i</w:t>
      </w:r>
      <w:r w:rsidR="0080117F">
        <w:rPr>
          <w:color w:val="000000" w:themeColor="text1"/>
          <w:lang w:val="en-US" w:eastAsia="ko-KR"/>
        </w:rPr>
        <w:t>s too high then the channel ...</w:t>
      </w:r>
      <w:r>
        <w:rPr>
          <w:color w:val="000000" w:themeColor="text1"/>
          <w:lang w:val="en-US" w:eastAsia="ko-KR"/>
        </w:rPr>
        <w:t xml:space="preserve">… constrainted device </w:t>
      </w:r>
      <w:r>
        <w:rPr>
          <w:rFonts w:hint="eastAsia"/>
          <w:color w:val="000000" w:themeColor="text1"/>
          <w:lang w:val="en-US" w:eastAsia="ko-KR"/>
        </w:rPr>
        <w:t>t</w:t>
      </w:r>
      <w:r>
        <w:rPr>
          <w:color w:val="000000" w:themeColor="text1"/>
          <w:lang w:val="en-US" w:eastAsia="ko-KR"/>
        </w:rPr>
        <w:t xml:space="preserve">hat can have the core time have significant time . </w:t>
      </w:r>
      <w:r w:rsidR="003C412E">
        <w:rPr>
          <w:color w:val="000000" w:themeColor="text1"/>
          <w:lang w:val="en-US" w:eastAsia="ko-KR"/>
        </w:rPr>
        <w:t>…</w:t>
      </w:r>
      <w:r>
        <w:rPr>
          <w:color w:val="000000" w:themeColor="text1"/>
          <w:lang w:val="en-US" w:eastAsia="ko-KR"/>
        </w:rPr>
        <w:t xml:space="preserve"> We’re thinking that could be like melt down within two options </w:t>
      </w:r>
      <w:r w:rsidR="003C412E">
        <w:rPr>
          <w:color w:val="000000" w:themeColor="text1"/>
          <w:lang w:val="en-US" w:eastAsia="ko-KR"/>
        </w:rPr>
        <w:t>…</w:t>
      </w:r>
      <w:r>
        <w:rPr>
          <w:color w:val="000000" w:themeColor="text1"/>
          <w:lang w:val="en-US" w:eastAsia="ko-KR"/>
        </w:rPr>
        <w:t>.</w:t>
      </w:r>
    </w:p>
    <w:p w14:paraId="25D4EB58" w14:textId="29DE7CB7" w:rsidR="00B35ED9" w:rsidRDefault="00B35ED9" w:rsidP="00B35ED9">
      <w:pPr>
        <w:pStyle w:val="a8"/>
        <w:ind w:left="760"/>
        <w:rPr>
          <w:color w:val="000000" w:themeColor="text1"/>
          <w:lang w:val="en-US" w:eastAsia="ko-KR"/>
        </w:rPr>
      </w:pPr>
      <w:r>
        <w:rPr>
          <w:color w:val="000000" w:themeColor="text1"/>
          <w:lang w:val="en-US" w:eastAsia="ko-KR"/>
        </w:rPr>
        <w:t>A: I will think of it more. Option 2, what it has to be signaling from the AP, STA may transmit something on link 1 and it collide with something</w:t>
      </w:r>
      <w:r w:rsidR="003C412E">
        <w:rPr>
          <w:color w:val="000000" w:themeColor="text1"/>
          <w:lang w:val="en-US" w:eastAsia="ko-KR"/>
        </w:rPr>
        <w:t xml:space="preserve">. </w:t>
      </w:r>
    </w:p>
    <w:p w14:paraId="745563A3" w14:textId="7ED75376"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Duncun already ha</w:t>
      </w:r>
      <w:r w:rsidR="003C412E">
        <w:rPr>
          <w:color w:val="000000" w:themeColor="text1"/>
          <w:lang w:val="en-US" w:eastAsia="ko-KR"/>
        </w:rPr>
        <w:t>d</w:t>
      </w:r>
      <w:r>
        <w:rPr>
          <w:color w:val="000000" w:themeColor="text1"/>
          <w:lang w:val="en-US" w:eastAsia="ko-KR"/>
        </w:rPr>
        <w:t xml:space="preserve"> a presentation at the last call. … </w:t>
      </w:r>
      <w:proofErr w:type="gramStart"/>
      <w:r>
        <w:rPr>
          <w:color w:val="000000" w:themeColor="text1"/>
          <w:lang w:val="en-US" w:eastAsia="ko-KR"/>
        </w:rPr>
        <w:t>maybe</w:t>
      </w:r>
      <w:proofErr w:type="gramEnd"/>
      <w:r>
        <w:rPr>
          <w:color w:val="000000" w:themeColor="text1"/>
          <w:lang w:val="en-US" w:eastAsia="ko-KR"/>
        </w:rPr>
        <w:t xml:space="preserve"> we can use that anyway. … </w:t>
      </w:r>
      <w:proofErr w:type="gramStart"/>
      <w:r>
        <w:rPr>
          <w:color w:val="000000" w:themeColor="text1"/>
          <w:lang w:val="en-US" w:eastAsia="ko-KR"/>
        </w:rPr>
        <w:t>some</w:t>
      </w:r>
      <w:proofErr w:type="gramEnd"/>
      <w:r>
        <w:rPr>
          <w:color w:val="000000" w:themeColor="text1"/>
          <w:lang w:val="en-US" w:eastAsia="ko-KR"/>
        </w:rPr>
        <w:t xml:space="preserve"> signaling delay time what were, if AP don’t go … MLD detection is much helpful.</w:t>
      </w:r>
    </w:p>
    <w:p w14:paraId="0ADC47C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thank you</w:t>
      </w:r>
    </w:p>
    <w:p w14:paraId="08C84187" w14:textId="25A9BF85" w:rsidR="00B35ED9" w:rsidRDefault="00B35ED9" w:rsidP="00B35ED9">
      <w:pPr>
        <w:pStyle w:val="a8"/>
        <w:ind w:left="760"/>
        <w:rPr>
          <w:color w:val="000000" w:themeColor="text1"/>
          <w:lang w:val="en-US" w:eastAsia="ko-KR"/>
        </w:rPr>
      </w:pPr>
      <w:r>
        <w:rPr>
          <w:rFonts w:hint="eastAsia"/>
          <w:color w:val="000000" w:themeColor="text1"/>
          <w:lang w:val="en-US" w:eastAsia="ko-KR"/>
        </w:rPr>
        <w:t>C</w:t>
      </w:r>
      <w:proofErr w:type="gramStart"/>
      <w:r>
        <w:rPr>
          <w:color w:val="000000" w:themeColor="text1"/>
          <w:lang w:val="en-US" w:eastAsia="ko-KR"/>
        </w:rPr>
        <w:t>:slide</w:t>
      </w:r>
      <w:proofErr w:type="gramEnd"/>
      <w:r>
        <w:rPr>
          <w:color w:val="000000" w:themeColor="text1"/>
          <w:lang w:val="en-US" w:eastAsia="ko-KR"/>
        </w:rPr>
        <w:t xml:space="preserve"> 3, In this diagram, RTS/CTS on link 3 is overlapping with data frame on link 1</w:t>
      </w:r>
    </w:p>
    <w:p w14:paraId="05868621"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maybe link 2</w:t>
      </w:r>
    </w:p>
    <w:p w14:paraId="5BF64E99" w14:textId="76921ED2"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the first MLD only has two STAs then RTS/CTS is overlapping with what transmitting on link 1. There could be possible. RTS/CTS on link 2 is overlapping with RTS/CTS transmitted on link 1. </w:t>
      </w:r>
      <w:r w:rsidR="007543D0">
        <w:rPr>
          <w:color w:val="000000" w:themeColor="text1"/>
          <w:lang w:val="en-US" w:eastAsia="ko-KR"/>
        </w:rPr>
        <w:t>…</w:t>
      </w:r>
    </w:p>
    <w:p w14:paraId="133226B7"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It’s the same MLD just transmits the two </w:t>
      </w:r>
      <w:proofErr w:type="gramStart"/>
      <w:r>
        <w:rPr>
          <w:color w:val="000000" w:themeColor="text1"/>
          <w:lang w:val="en-US" w:eastAsia="ko-KR"/>
        </w:rPr>
        <w:t>things .</w:t>
      </w:r>
      <w:proofErr w:type="gramEnd"/>
    </w:p>
    <w:p w14:paraId="2F7D19A0" w14:textId="623193EB" w:rsidR="00B35ED9" w:rsidRDefault="007543D0" w:rsidP="00B35ED9">
      <w:pPr>
        <w:pStyle w:val="a8"/>
        <w:ind w:left="760"/>
        <w:rPr>
          <w:color w:val="000000" w:themeColor="text1"/>
          <w:lang w:val="en-US" w:eastAsia="ko-KR"/>
        </w:rPr>
      </w:pPr>
      <w:r>
        <w:rPr>
          <w:color w:val="000000" w:themeColor="text1"/>
          <w:lang w:val="en-US" w:eastAsia="ko-KR"/>
        </w:rPr>
        <w:t>….</w:t>
      </w:r>
      <w:r w:rsidR="00B35ED9">
        <w:rPr>
          <w:color w:val="000000" w:themeColor="text1"/>
          <w:lang w:val="en-US" w:eastAsia="ko-KR"/>
        </w:rPr>
        <w:t xml:space="preserve">. </w:t>
      </w:r>
    </w:p>
    <w:p w14:paraId="6D4CEA6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OK, the second RTS CTS is needed? </w:t>
      </w:r>
    </w:p>
    <w:p w14:paraId="3AC8BAF2"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w:t>
      </w:r>
      <w:proofErr w:type="gramStart"/>
      <w:r>
        <w:rPr>
          <w:color w:val="000000" w:themeColor="text1"/>
          <w:lang w:val="en-US" w:eastAsia="ko-KR"/>
        </w:rPr>
        <w:t>It’s</w:t>
      </w:r>
      <w:proofErr w:type="gramEnd"/>
      <w:r>
        <w:rPr>
          <w:color w:val="000000" w:themeColor="text1"/>
          <w:lang w:val="en-US" w:eastAsia="ko-KR"/>
        </w:rPr>
        <w:t xml:space="preserve"> implementation, AP can decide</w:t>
      </w:r>
    </w:p>
    <w:p w14:paraId="72395AED" w14:textId="79D566D3"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I’m not certain </w:t>
      </w:r>
      <w:r>
        <w:rPr>
          <w:rFonts w:hint="eastAsia"/>
          <w:color w:val="000000" w:themeColor="text1"/>
          <w:lang w:val="en-US" w:eastAsia="ko-KR"/>
        </w:rPr>
        <w:t>t</w:t>
      </w:r>
      <w:r>
        <w:rPr>
          <w:color w:val="000000" w:themeColor="text1"/>
          <w:lang w:val="en-US" w:eastAsia="ko-KR"/>
        </w:rPr>
        <w:t>hat there is enough traffic mixed there</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 xml:space="preserve">… </w:t>
      </w:r>
    </w:p>
    <w:p w14:paraId="1D6231BB" w14:textId="1165AA56" w:rsidR="00B35ED9" w:rsidRDefault="007543D0" w:rsidP="00B35ED9">
      <w:pPr>
        <w:pStyle w:val="a8"/>
        <w:ind w:left="760"/>
        <w:rPr>
          <w:color w:val="000000" w:themeColor="text1"/>
          <w:lang w:val="en-US" w:eastAsia="ko-KR"/>
        </w:rPr>
      </w:pPr>
      <w:r>
        <w:rPr>
          <w:color w:val="000000" w:themeColor="text1"/>
          <w:lang w:val="en-US" w:eastAsia="ko-KR"/>
        </w:rPr>
        <w:t>A</w:t>
      </w:r>
      <w:r w:rsidR="00B35ED9">
        <w:rPr>
          <w:color w:val="000000" w:themeColor="text1"/>
          <w:lang w:val="en-US" w:eastAsia="ko-KR"/>
        </w:rPr>
        <w:t>: If you have mixed DL and UL, I think that’s the corner case here the problem comes from the hidden node issue. We can consider other scenario</w:t>
      </w:r>
      <w:proofErr w:type="gramStart"/>
      <w:r w:rsidR="00B35ED9">
        <w:rPr>
          <w:color w:val="000000" w:themeColor="text1"/>
          <w:lang w:val="en-US" w:eastAsia="ko-KR"/>
        </w:rPr>
        <w:t xml:space="preserve">, </w:t>
      </w:r>
      <w:r>
        <w:rPr>
          <w:color w:val="000000" w:themeColor="text1"/>
          <w:lang w:val="en-US" w:eastAsia="ko-KR"/>
        </w:rPr>
        <w:t>..</w:t>
      </w:r>
      <w:r w:rsidR="00B35ED9">
        <w:rPr>
          <w:color w:val="000000" w:themeColor="text1"/>
          <w:lang w:val="en-US" w:eastAsia="ko-KR"/>
        </w:rPr>
        <w:t>.</w:t>
      </w:r>
      <w:proofErr w:type="gramEnd"/>
      <w:r w:rsidR="00B35ED9">
        <w:rPr>
          <w:color w:val="000000" w:themeColor="text1"/>
          <w:lang w:val="en-US" w:eastAsia="ko-KR"/>
        </w:rPr>
        <w:t xml:space="preserve"> </w:t>
      </w:r>
    </w:p>
    <w:p w14:paraId="3F72A06F" w14:textId="262C21E7" w:rsidR="00B35ED9" w:rsidRDefault="007543D0" w:rsidP="00B35ED9">
      <w:pPr>
        <w:pStyle w:val="a8"/>
        <w:ind w:left="760"/>
        <w:rPr>
          <w:color w:val="000000" w:themeColor="text1"/>
          <w:lang w:val="en-US" w:eastAsia="ko-KR"/>
        </w:rPr>
      </w:pPr>
      <w:r>
        <w:rPr>
          <w:color w:val="000000" w:themeColor="text1"/>
          <w:lang w:val="en-US" w:eastAsia="ko-KR"/>
        </w:rPr>
        <w:t>…</w:t>
      </w:r>
    </w:p>
    <w:p w14:paraId="2B819DBD" w14:textId="7C4CDE1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2, we’re aligned that it may be in R2. For option 1, if we could add lower ED level</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ED threshold for option 1?</w:t>
      </w:r>
    </w:p>
    <w:p w14:paraId="268D2637" w14:textId="57633505"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w:t>
      </w:r>
      <w:bookmarkStart w:id="0" w:name="_GoBack"/>
      <w:bookmarkEnd w:id="0"/>
      <w:r>
        <w:rPr>
          <w:color w:val="000000" w:themeColor="text1"/>
          <w:lang w:val="en-US" w:eastAsia="ko-KR"/>
        </w:rPr>
        <w:t xml:space="preserve">does not transmit anything. </w:t>
      </w:r>
      <w:r w:rsidR="007543D0">
        <w:rPr>
          <w:color w:val="000000" w:themeColor="text1"/>
          <w:lang w:val="en-US" w:eastAsia="ko-KR"/>
        </w:rPr>
        <w:t>…</w:t>
      </w:r>
      <w:r>
        <w:rPr>
          <w:color w:val="000000" w:themeColor="text1"/>
          <w:lang w:val="en-US" w:eastAsia="ko-KR"/>
        </w:rPr>
        <w:t xml:space="preserve"> </w:t>
      </w:r>
      <w:proofErr w:type="gramStart"/>
      <w:r>
        <w:rPr>
          <w:color w:val="000000" w:themeColor="text1"/>
          <w:lang w:val="en-US" w:eastAsia="ko-KR"/>
        </w:rPr>
        <w:t>something</w:t>
      </w:r>
      <w:proofErr w:type="gramEnd"/>
      <w:r>
        <w:rPr>
          <w:color w:val="000000" w:themeColor="text1"/>
          <w:lang w:val="en-US" w:eastAsia="ko-KR"/>
        </w:rPr>
        <w:t xml:space="preserve"> happening</w:t>
      </w:r>
      <w:r w:rsidR="007543D0">
        <w:rPr>
          <w:color w:val="000000" w:themeColor="text1"/>
          <w:lang w:val="en-US" w:eastAsia="ko-KR"/>
        </w:rPr>
        <w:t xml:space="preserve"> in</w:t>
      </w:r>
      <w:r>
        <w:rPr>
          <w:color w:val="000000" w:themeColor="text1"/>
          <w:lang w:val="en-US" w:eastAsia="ko-KR"/>
        </w:rPr>
        <w:t xml:space="preserve"> -62 to -82. What do you do in that false alarm thing? </w:t>
      </w:r>
    </w:p>
    <w:p w14:paraId="0FFFDB8F" w14:textId="2283ED19"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-82 false alarm is </w:t>
      </w:r>
      <w:r w:rsidR="007543D0">
        <w:rPr>
          <w:color w:val="000000" w:themeColor="text1"/>
          <w:lang w:val="en-US" w:eastAsia="ko-KR"/>
        </w:rPr>
        <w:t>depending on the scenarios</w:t>
      </w:r>
    </w:p>
    <w:p w14:paraId="6596ACAD" w14:textId="2DE75892"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proofErr w:type="gramStart"/>
      <w:r>
        <w:rPr>
          <w:color w:val="000000" w:themeColor="text1"/>
          <w:lang w:val="en-US" w:eastAsia="ko-KR"/>
        </w:rPr>
        <w:t xml:space="preserve">Yes, </w:t>
      </w:r>
      <w:r w:rsidR="007543D0">
        <w:rPr>
          <w:color w:val="000000" w:themeColor="text1"/>
          <w:lang w:val="en-US" w:eastAsia="ko-KR"/>
        </w:rPr>
        <w:t>…</w:t>
      </w:r>
      <w:proofErr w:type="gramEnd"/>
      <w:r>
        <w:rPr>
          <w:color w:val="000000" w:themeColor="text1"/>
          <w:lang w:val="en-US" w:eastAsia="ko-KR"/>
        </w:rPr>
        <w:t xml:space="preserve"> We can see the throughput</w:t>
      </w:r>
      <w:r w:rsidR="007543D0">
        <w:rPr>
          <w:color w:val="000000" w:themeColor="text1"/>
          <w:lang w:val="en-US" w:eastAsia="ko-KR"/>
        </w:rPr>
        <w:t xml:space="preserve"> </w:t>
      </w:r>
      <w:r>
        <w:rPr>
          <w:color w:val="000000" w:themeColor="text1"/>
          <w:lang w:val="en-US" w:eastAsia="ko-KR"/>
        </w:rPr>
        <w:t>what the false alarm happen?</w:t>
      </w:r>
    </w:p>
    <w:p w14:paraId="11F7DCED" w14:textId="77777777" w:rsidR="00B35ED9" w:rsidRPr="00157ED2" w:rsidRDefault="00B35ED9" w:rsidP="00B35ED9">
      <w:pPr>
        <w:rPr>
          <w:b/>
          <w:u w:val="single"/>
          <w:lang w:eastAsia="ko-KR"/>
        </w:rPr>
      </w:pPr>
    </w:p>
    <w:p w14:paraId="620C223C" w14:textId="77777777" w:rsidR="00B35ED9" w:rsidRDefault="00B35ED9" w:rsidP="00B35ED9">
      <w:pPr>
        <w:rPr>
          <w:b/>
          <w:u w:val="single"/>
          <w:lang w:val="sv-SE"/>
        </w:rPr>
      </w:pPr>
      <w:r w:rsidRPr="00DD2186">
        <w:rPr>
          <w:b/>
          <w:u w:val="single"/>
          <w:lang w:val="sv-SE"/>
        </w:rPr>
        <w:t xml:space="preserve">The meeting was adjourned at </w:t>
      </w:r>
      <w:r>
        <w:rPr>
          <w:b/>
          <w:u w:val="single"/>
          <w:lang w:val="sv-SE"/>
        </w:rPr>
        <w:t>22:00</w:t>
      </w:r>
    </w:p>
    <w:p w14:paraId="08293FEF" w14:textId="77777777" w:rsidR="00981E48" w:rsidRPr="00981E48" w:rsidRDefault="00981E48" w:rsidP="006D66B3">
      <w:pPr>
        <w:rPr>
          <w:b/>
          <w:u w:val="single"/>
          <w:lang w:val="sv-SE"/>
        </w:rPr>
      </w:pPr>
    </w:p>
    <w:sectPr w:rsidR="00981E48" w:rsidRPr="00981E48">
      <w:headerReference w:type="default" r:id="rId123"/>
      <w:footerReference w:type="default" r:id="rId1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DFF0F" w14:textId="77777777" w:rsidR="004E0751" w:rsidRDefault="004E0751">
      <w:r>
        <w:separator/>
      </w:r>
    </w:p>
  </w:endnote>
  <w:endnote w:type="continuationSeparator" w:id="0">
    <w:p w14:paraId="2F9293DA" w14:textId="77777777" w:rsidR="004E0751" w:rsidRDefault="004E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B35ED9" w:rsidRDefault="00B35ED9">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0117F">
      <w:rPr>
        <w:noProof/>
      </w:rPr>
      <w:t>43</w:t>
    </w:r>
    <w:r>
      <w:fldChar w:fldCharType="end"/>
    </w:r>
    <w:r>
      <w:tab/>
      <w:t>Jeongki Kim, LG Electronics</w:t>
    </w:r>
  </w:p>
  <w:p w14:paraId="361085FA" w14:textId="77777777" w:rsidR="00B35ED9" w:rsidRDefault="00B35E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EFF12" w14:textId="77777777" w:rsidR="004E0751" w:rsidRDefault="004E0751">
      <w:r>
        <w:separator/>
      </w:r>
    </w:p>
  </w:footnote>
  <w:footnote w:type="continuationSeparator" w:id="0">
    <w:p w14:paraId="1A1B3909" w14:textId="77777777" w:rsidR="004E0751" w:rsidRDefault="004E0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514EF06D" w:rsidR="00B35ED9" w:rsidRPr="002B3424" w:rsidRDefault="00B35ED9">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굴림" w:hAnsi="굴림" w:hint="default"/>
      </w:rPr>
    </w:lvl>
    <w:lvl w:ilvl="1" w:tplc="3CE449B2" w:tentative="1">
      <w:start w:val="1"/>
      <w:numFmt w:val="bullet"/>
      <w:lvlText w:val="•"/>
      <w:lvlJc w:val="left"/>
      <w:pPr>
        <w:tabs>
          <w:tab w:val="num" w:pos="2413"/>
        </w:tabs>
        <w:ind w:left="2413" w:hanging="360"/>
      </w:pPr>
      <w:rPr>
        <w:rFonts w:ascii="굴림" w:hAnsi="굴림" w:hint="default"/>
      </w:rPr>
    </w:lvl>
    <w:lvl w:ilvl="2" w:tplc="B9CC4C0E" w:tentative="1">
      <w:start w:val="1"/>
      <w:numFmt w:val="bullet"/>
      <w:lvlText w:val="•"/>
      <w:lvlJc w:val="left"/>
      <w:pPr>
        <w:tabs>
          <w:tab w:val="num" w:pos="3133"/>
        </w:tabs>
        <w:ind w:left="3133" w:hanging="360"/>
      </w:pPr>
      <w:rPr>
        <w:rFonts w:ascii="굴림" w:hAnsi="굴림" w:hint="default"/>
      </w:rPr>
    </w:lvl>
    <w:lvl w:ilvl="3" w:tplc="08FCFA68" w:tentative="1">
      <w:start w:val="1"/>
      <w:numFmt w:val="bullet"/>
      <w:lvlText w:val="•"/>
      <w:lvlJc w:val="left"/>
      <w:pPr>
        <w:tabs>
          <w:tab w:val="num" w:pos="3853"/>
        </w:tabs>
        <w:ind w:left="3853" w:hanging="360"/>
      </w:pPr>
      <w:rPr>
        <w:rFonts w:ascii="굴림" w:hAnsi="굴림" w:hint="default"/>
      </w:rPr>
    </w:lvl>
    <w:lvl w:ilvl="4" w:tplc="063205B8" w:tentative="1">
      <w:start w:val="1"/>
      <w:numFmt w:val="bullet"/>
      <w:lvlText w:val="•"/>
      <w:lvlJc w:val="left"/>
      <w:pPr>
        <w:tabs>
          <w:tab w:val="num" w:pos="4573"/>
        </w:tabs>
        <w:ind w:left="4573" w:hanging="360"/>
      </w:pPr>
      <w:rPr>
        <w:rFonts w:ascii="굴림" w:hAnsi="굴림" w:hint="default"/>
      </w:rPr>
    </w:lvl>
    <w:lvl w:ilvl="5" w:tplc="B2F608E8" w:tentative="1">
      <w:start w:val="1"/>
      <w:numFmt w:val="bullet"/>
      <w:lvlText w:val="•"/>
      <w:lvlJc w:val="left"/>
      <w:pPr>
        <w:tabs>
          <w:tab w:val="num" w:pos="5293"/>
        </w:tabs>
        <w:ind w:left="5293" w:hanging="360"/>
      </w:pPr>
      <w:rPr>
        <w:rFonts w:ascii="굴림" w:hAnsi="굴림" w:hint="default"/>
      </w:rPr>
    </w:lvl>
    <w:lvl w:ilvl="6" w:tplc="084214E6" w:tentative="1">
      <w:start w:val="1"/>
      <w:numFmt w:val="bullet"/>
      <w:lvlText w:val="•"/>
      <w:lvlJc w:val="left"/>
      <w:pPr>
        <w:tabs>
          <w:tab w:val="num" w:pos="6013"/>
        </w:tabs>
        <w:ind w:left="6013" w:hanging="360"/>
      </w:pPr>
      <w:rPr>
        <w:rFonts w:ascii="굴림" w:hAnsi="굴림" w:hint="default"/>
      </w:rPr>
    </w:lvl>
    <w:lvl w:ilvl="7" w:tplc="09C2B5B0" w:tentative="1">
      <w:start w:val="1"/>
      <w:numFmt w:val="bullet"/>
      <w:lvlText w:val="•"/>
      <w:lvlJc w:val="left"/>
      <w:pPr>
        <w:tabs>
          <w:tab w:val="num" w:pos="6733"/>
        </w:tabs>
        <w:ind w:left="6733" w:hanging="360"/>
      </w:pPr>
      <w:rPr>
        <w:rFonts w:ascii="굴림" w:hAnsi="굴림" w:hint="default"/>
      </w:rPr>
    </w:lvl>
    <w:lvl w:ilvl="8" w:tplc="CB421B52" w:tentative="1">
      <w:start w:val="1"/>
      <w:numFmt w:val="bullet"/>
      <w:lvlText w:val="•"/>
      <w:lvlJc w:val="left"/>
      <w:pPr>
        <w:tabs>
          <w:tab w:val="num" w:pos="7453"/>
        </w:tabs>
        <w:ind w:left="7453" w:hanging="360"/>
      </w:pPr>
      <w:rPr>
        <w:rFonts w:ascii="굴림" w:hAnsi="굴림" w:hint="default"/>
      </w:rPr>
    </w:lvl>
  </w:abstractNum>
  <w:abstractNum w:abstractNumId="5" w15:restartNumberingAfterBreak="0">
    <w:nsid w:val="0EB14DF1"/>
    <w:multiLevelType w:val="hybridMultilevel"/>
    <w:tmpl w:val="DE6427E2"/>
    <w:lvl w:ilvl="0" w:tplc="9228781E">
      <w:start w:val="1"/>
      <w:numFmt w:val="bullet"/>
      <w:lvlText w:val="•"/>
      <w:lvlJc w:val="left"/>
      <w:pPr>
        <w:tabs>
          <w:tab w:val="num" w:pos="720"/>
        </w:tabs>
        <w:ind w:left="720" w:hanging="360"/>
      </w:pPr>
      <w:rPr>
        <w:rFonts w:ascii="굴림" w:hAnsi="굴림" w:hint="default"/>
      </w:rPr>
    </w:lvl>
    <w:lvl w:ilvl="1" w:tplc="A92A230A" w:tentative="1">
      <w:start w:val="1"/>
      <w:numFmt w:val="bullet"/>
      <w:lvlText w:val="•"/>
      <w:lvlJc w:val="left"/>
      <w:pPr>
        <w:tabs>
          <w:tab w:val="num" w:pos="1440"/>
        </w:tabs>
        <w:ind w:left="1440" w:hanging="360"/>
      </w:pPr>
      <w:rPr>
        <w:rFonts w:ascii="굴림" w:hAnsi="굴림" w:hint="default"/>
      </w:rPr>
    </w:lvl>
    <w:lvl w:ilvl="2" w:tplc="B428EB22" w:tentative="1">
      <w:start w:val="1"/>
      <w:numFmt w:val="bullet"/>
      <w:lvlText w:val="•"/>
      <w:lvlJc w:val="left"/>
      <w:pPr>
        <w:tabs>
          <w:tab w:val="num" w:pos="2160"/>
        </w:tabs>
        <w:ind w:left="2160" w:hanging="360"/>
      </w:pPr>
      <w:rPr>
        <w:rFonts w:ascii="굴림" w:hAnsi="굴림" w:hint="default"/>
      </w:rPr>
    </w:lvl>
    <w:lvl w:ilvl="3" w:tplc="307690D2" w:tentative="1">
      <w:start w:val="1"/>
      <w:numFmt w:val="bullet"/>
      <w:lvlText w:val="•"/>
      <w:lvlJc w:val="left"/>
      <w:pPr>
        <w:tabs>
          <w:tab w:val="num" w:pos="2880"/>
        </w:tabs>
        <w:ind w:left="2880" w:hanging="360"/>
      </w:pPr>
      <w:rPr>
        <w:rFonts w:ascii="굴림" w:hAnsi="굴림" w:hint="default"/>
      </w:rPr>
    </w:lvl>
    <w:lvl w:ilvl="4" w:tplc="3BDCCD58" w:tentative="1">
      <w:start w:val="1"/>
      <w:numFmt w:val="bullet"/>
      <w:lvlText w:val="•"/>
      <w:lvlJc w:val="left"/>
      <w:pPr>
        <w:tabs>
          <w:tab w:val="num" w:pos="3600"/>
        </w:tabs>
        <w:ind w:left="3600" w:hanging="360"/>
      </w:pPr>
      <w:rPr>
        <w:rFonts w:ascii="굴림" w:hAnsi="굴림" w:hint="default"/>
      </w:rPr>
    </w:lvl>
    <w:lvl w:ilvl="5" w:tplc="4078C934" w:tentative="1">
      <w:start w:val="1"/>
      <w:numFmt w:val="bullet"/>
      <w:lvlText w:val="•"/>
      <w:lvlJc w:val="left"/>
      <w:pPr>
        <w:tabs>
          <w:tab w:val="num" w:pos="4320"/>
        </w:tabs>
        <w:ind w:left="4320" w:hanging="360"/>
      </w:pPr>
      <w:rPr>
        <w:rFonts w:ascii="굴림" w:hAnsi="굴림" w:hint="default"/>
      </w:rPr>
    </w:lvl>
    <w:lvl w:ilvl="6" w:tplc="689E0CFA" w:tentative="1">
      <w:start w:val="1"/>
      <w:numFmt w:val="bullet"/>
      <w:lvlText w:val="•"/>
      <w:lvlJc w:val="left"/>
      <w:pPr>
        <w:tabs>
          <w:tab w:val="num" w:pos="5040"/>
        </w:tabs>
        <w:ind w:left="5040" w:hanging="360"/>
      </w:pPr>
      <w:rPr>
        <w:rFonts w:ascii="굴림" w:hAnsi="굴림" w:hint="default"/>
      </w:rPr>
    </w:lvl>
    <w:lvl w:ilvl="7" w:tplc="489CE042" w:tentative="1">
      <w:start w:val="1"/>
      <w:numFmt w:val="bullet"/>
      <w:lvlText w:val="•"/>
      <w:lvlJc w:val="left"/>
      <w:pPr>
        <w:tabs>
          <w:tab w:val="num" w:pos="5760"/>
        </w:tabs>
        <w:ind w:left="5760" w:hanging="360"/>
      </w:pPr>
      <w:rPr>
        <w:rFonts w:ascii="굴림" w:hAnsi="굴림" w:hint="default"/>
      </w:rPr>
    </w:lvl>
    <w:lvl w:ilvl="8" w:tplc="FA3EBB3E"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7"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12"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굴림" w:hAnsi="굴림" w:hint="default"/>
      </w:rPr>
    </w:lvl>
    <w:lvl w:ilvl="1" w:tplc="E15E8CBC" w:tentative="1">
      <w:start w:val="1"/>
      <w:numFmt w:val="bullet"/>
      <w:lvlText w:val="•"/>
      <w:lvlJc w:val="left"/>
      <w:pPr>
        <w:tabs>
          <w:tab w:val="num" w:pos="1800"/>
        </w:tabs>
        <w:ind w:left="1800" w:hanging="360"/>
      </w:pPr>
      <w:rPr>
        <w:rFonts w:ascii="굴림" w:hAnsi="굴림" w:hint="default"/>
      </w:rPr>
    </w:lvl>
    <w:lvl w:ilvl="2" w:tplc="97BEDEAA" w:tentative="1">
      <w:start w:val="1"/>
      <w:numFmt w:val="bullet"/>
      <w:lvlText w:val="•"/>
      <w:lvlJc w:val="left"/>
      <w:pPr>
        <w:tabs>
          <w:tab w:val="num" w:pos="2520"/>
        </w:tabs>
        <w:ind w:left="2520" w:hanging="360"/>
      </w:pPr>
      <w:rPr>
        <w:rFonts w:ascii="굴림" w:hAnsi="굴림" w:hint="default"/>
      </w:rPr>
    </w:lvl>
    <w:lvl w:ilvl="3" w:tplc="DA769DF2" w:tentative="1">
      <w:start w:val="1"/>
      <w:numFmt w:val="bullet"/>
      <w:lvlText w:val="•"/>
      <w:lvlJc w:val="left"/>
      <w:pPr>
        <w:tabs>
          <w:tab w:val="num" w:pos="3240"/>
        </w:tabs>
        <w:ind w:left="3240" w:hanging="360"/>
      </w:pPr>
      <w:rPr>
        <w:rFonts w:ascii="굴림" w:hAnsi="굴림" w:hint="default"/>
      </w:rPr>
    </w:lvl>
    <w:lvl w:ilvl="4" w:tplc="F6B65FA8" w:tentative="1">
      <w:start w:val="1"/>
      <w:numFmt w:val="bullet"/>
      <w:lvlText w:val="•"/>
      <w:lvlJc w:val="left"/>
      <w:pPr>
        <w:tabs>
          <w:tab w:val="num" w:pos="3960"/>
        </w:tabs>
        <w:ind w:left="3960" w:hanging="360"/>
      </w:pPr>
      <w:rPr>
        <w:rFonts w:ascii="굴림" w:hAnsi="굴림" w:hint="default"/>
      </w:rPr>
    </w:lvl>
    <w:lvl w:ilvl="5" w:tplc="13E46B1A" w:tentative="1">
      <w:start w:val="1"/>
      <w:numFmt w:val="bullet"/>
      <w:lvlText w:val="•"/>
      <w:lvlJc w:val="left"/>
      <w:pPr>
        <w:tabs>
          <w:tab w:val="num" w:pos="4680"/>
        </w:tabs>
        <w:ind w:left="4680" w:hanging="360"/>
      </w:pPr>
      <w:rPr>
        <w:rFonts w:ascii="굴림" w:hAnsi="굴림" w:hint="default"/>
      </w:rPr>
    </w:lvl>
    <w:lvl w:ilvl="6" w:tplc="2DB85440" w:tentative="1">
      <w:start w:val="1"/>
      <w:numFmt w:val="bullet"/>
      <w:lvlText w:val="•"/>
      <w:lvlJc w:val="left"/>
      <w:pPr>
        <w:tabs>
          <w:tab w:val="num" w:pos="5400"/>
        </w:tabs>
        <w:ind w:left="5400" w:hanging="360"/>
      </w:pPr>
      <w:rPr>
        <w:rFonts w:ascii="굴림" w:hAnsi="굴림" w:hint="default"/>
      </w:rPr>
    </w:lvl>
    <w:lvl w:ilvl="7" w:tplc="9B241B96" w:tentative="1">
      <w:start w:val="1"/>
      <w:numFmt w:val="bullet"/>
      <w:lvlText w:val="•"/>
      <w:lvlJc w:val="left"/>
      <w:pPr>
        <w:tabs>
          <w:tab w:val="num" w:pos="6120"/>
        </w:tabs>
        <w:ind w:left="6120" w:hanging="360"/>
      </w:pPr>
      <w:rPr>
        <w:rFonts w:ascii="굴림" w:hAnsi="굴림" w:hint="default"/>
      </w:rPr>
    </w:lvl>
    <w:lvl w:ilvl="8" w:tplc="CA70A2BE" w:tentative="1">
      <w:start w:val="1"/>
      <w:numFmt w:val="bullet"/>
      <w:lvlText w:val="•"/>
      <w:lvlJc w:val="left"/>
      <w:pPr>
        <w:tabs>
          <w:tab w:val="num" w:pos="6840"/>
        </w:tabs>
        <w:ind w:left="6840" w:hanging="360"/>
      </w:pPr>
      <w:rPr>
        <w:rFonts w:ascii="굴림" w:hAnsi="굴림" w:hint="default"/>
      </w:rPr>
    </w:lvl>
  </w:abstractNum>
  <w:abstractNum w:abstractNumId="14"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3B114624"/>
    <w:multiLevelType w:val="hybridMultilevel"/>
    <w:tmpl w:val="3300EB5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E71493FA" w:tentative="1">
      <w:start w:val="1"/>
      <w:numFmt w:val="bullet"/>
      <w:lvlText w:val="•"/>
      <w:lvlJc w:val="left"/>
      <w:pPr>
        <w:tabs>
          <w:tab w:val="num" w:pos="2160"/>
        </w:tabs>
        <w:ind w:left="2160" w:hanging="360"/>
      </w:pPr>
      <w:rPr>
        <w:rFonts w:ascii="굴림" w:hAnsi="굴림"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A65C13"/>
    <w:multiLevelType w:val="hybridMultilevel"/>
    <w:tmpl w:val="144602B4"/>
    <w:lvl w:ilvl="0" w:tplc="F03E302C">
      <w:start w:val="1"/>
      <w:numFmt w:val="bullet"/>
      <w:lvlText w:val="•"/>
      <w:lvlJc w:val="left"/>
      <w:pPr>
        <w:tabs>
          <w:tab w:val="num" w:pos="720"/>
        </w:tabs>
        <w:ind w:left="720" w:hanging="360"/>
      </w:pPr>
      <w:rPr>
        <w:rFonts w:ascii="굴림" w:hAnsi="굴림" w:hint="default"/>
      </w:rPr>
    </w:lvl>
    <w:lvl w:ilvl="1" w:tplc="898A1B3C" w:tentative="1">
      <w:start w:val="1"/>
      <w:numFmt w:val="bullet"/>
      <w:lvlText w:val="•"/>
      <w:lvlJc w:val="left"/>
      <w:pPr>
        <w:tabs>
          <w:tab w:val="num" w:pos="1440"/>
        </w:tabs>
        <w:ind w:left="1440" w:hanging="360"/>
      </w:pPr>
      <w:rPr>
        <w:rFonts w:ascii="굴림" w:hAnsi="굴림" w:hint="default"/>
      </w:rPr>
    </w:lvl>
    <w:lvl w:ilvl="2" w:tplc="207A5F88" w:tentative="1">
      <w:start w:val="1"/>
      <w:numFmt w:val="bullet"/>
      <w:lvlText w:val="•"/>
      <w:lvlJc w:val="left"/>
      <w:pPr>
        <w:tabs>
          <w:tab w:val="num" w:pos="2160"/>
        </w:tabs>
        <w:ind w:left="2160" w:hanging="360"/>
      </w:pPr>
      <w:rPr>
        <w:rFonts w:ascii="굴림" w:hAnsi="굴림" w:hint="default"/>
      </w:rPr>
    </w:lvl>
    <w:lvl w:ilvl="3" w:tplc="7CB00866" w:tentative="1">
      <w:start w:val="1"/>
      <w:numFmt w:val="bullet"/>
      <w:lvlText w:val="•"/>
      <w:lvlJc w:val="left"/>
      <w:pPr>
        <w:tabs>
          <w:tab w:val="num" w:pos="2880"/>
        </w:tabs>
        <w:ind w:left="2880" w:hanging="360"/>
      </w:pPr>
      <w:rPr>
        <w:rFonts w:ascii="굴림" w:hAnsi="굴림" w:hint="default"/>
      </w:rPr>
    </w:lvl>
    <w:lvl w:ilvl="4" w:tplc="78921720" w:tentative="1">
      <w:start w:val="1"/>
      <w:numFmt w:val="bullet"/>
      <w:lvlText w:val="•"/>
      <w:lvlJc w:val="left"/>
      <w:pPr>
        <w:tabs>
          <w:tab w:val="num" w:pos="3600"/>
        </w:tabs>
        <w:ind w:left="3600" w:hanging="360"/>
      </w:pPr>
      <w:rPr>
        <w:rFonts w:ascii="굴림" w:hAnsi="굴림" w:hint="default"/>
      </w:rPr>
    </w:lvl>
    <w:lvl w:ilvl="5" w:tplc="723604F6" w:tentative="1">
      <w:start w:val="1"/>
      <w:numFmt w:val="bullet"/>
      <w:lvlText w:val="•"/>
      <w:lvlJc w:val="left"/>
      <w:pPr>
        <w:tabs>
          <w:tab w:val="num" w:pos="4320"/>
        </w:tabs>
        <w:ind w:left="4320" w:hanging="360"/>
      </w:pPr>
      <w:rPr>
        <w:rFonts w:ascii="굴림" w:hAnsi="굴림" w:hint="default"/>
      </w:rPr>
    </w:lvl>
    <w:lvl w:ilvl="6" w:tplc="A53EA3AA" w:tentative="1">
      <w:start w:val="1"/>
      <w:numFmt w:val="bullet"/>
      <w:lvlText w:val="•"/>
      <w:lvlJc w:val="left"/>
      <w:pPr>
        <w:tabs>
          <w:tab w:val="num" w:pos="5040"/>
        </w:tabs>
        <w:ind w:left="5040" w:hanging="360"/>
      </w:pPr>
      <w:rPr>
        <w:rFonts w:ascii="굴림" w:hAnsi="굴림" w:hint="default"/>
      </w:rPr>
    </w:lvl>
    <w:lvl w:ilvl="7" w:tplc="578E4250" w:tentative="1">
      <w:start w:val="1"/>
      <w:numFmt w:val="bullet"/>
      <w:lvlText w:val="•"/>
      <w:lvlJc w:val="left"/>
      <w:pPr>
        <w:tabs>
          <w:tab w:val="num" w:pos="5760"/>
        </w:tabs>
        <w:ind w:left="5760" w:hanging="360"/>
      </w:pPr>
      <w:rPr>
        <w:rFonts w:ascii="굴림" w:hAnsi="굴림" w:hint="default"/>
      </w:rPr>
    </w:lvl>
    <w:lvl w:ilvl="8" w:tplc="45A2EAB8"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9E92A8B"/>
    <w:multiLevelType w:val="hybridMultilevel"/>
    <w:tmpl w:val="9D569664"/>
    <w:lvl w:ilvl="0" w:tplc="29CE42AA">
      <w:start w:val="1"/>
      <w:numFmt w:val="bullet"/>
      <w:lvlText w:val="•"/>
      <w:lvlJc w:val="left"/>
      <w:pPr>
        <w:tabs>
          <w:tab w:val="num" w:pos="720"/>
        </w:tabs>
        <w:ind w:left="720" w:hanging="360"/>
      </w:pPr>
      <w:rPr>
        <w:rFonts w:ascii="굴림" w:hAnsi="굴림" w:hint="default"/>
      </w:rPr>
    </w:lvl>
    <w:lvl w:ilvl="1" w:tplc="D32CCCC6" w:tentative="1">
      <w:start w:val="1"/>
      <w:numFmt w:val="bullet"/>
      <w:lvlText w:val="•"/>
      <w:lvlJc w:val="left"/>
      <w:pPr>
        <w:tabs>
          <w:tab w:val="num" w:pos="1440"/>
        </w:tabs>
        <w:ind w:left="1440" w:hanging="360"/>
      </w:pPr>
      <w:rPr>
        <w:rFonts w:ascii="굴림" w:hAnsi="굴림" w:hint="default"/>
      </w:rPr>
    </w:lvl>
    <w:lvl w:ilvl="2" w:tplc="4710ABD6" w:tentative="1">
      <w:start w:val="1"/>
      <w:numFmt w:val="bullet"/>
      <w:lvlText w:val="•"/>
      <w:lvlJc w:val="left"/>
      <w:pPr>
        <w:tabs>
          <w:tab w:val="num" w:pos="2160"/>
        </w:tabs>
        <w:ind w:left="2160" w:hanging="360"/>
      </w:pPr>
      <w:rPr>
        <w:rFonts w:ascii="굴림" w:hAnsi="굴림" w:hint="default"/>
      </w:rPr>
    </w:lvl>
    <w:lvl w:ilvl="3" w:tplc="E04A1866" w:tentative="1">
      <w:start w:val="1"/>
      <w:numFmt w:val="bullet"/>
      <w:lvlText w:val="•"/>
      <w:lvlJc w:val="left"/>
      <w:pPr>
        <w:tabs>
          <w:tab w:val="num" w:pos="2880"/>
        </w:tabs>
        <w:ind w:left="2880" w:hanging="360"/>
      </w:pPr>
      <w:rPr>
        <w:rFonts w:ascii="굴림" w:hAnsi="굴림" w:hint="default"/>
      </w:rPr>
    </w:lvl>
    <w:lvl w:ilvl="4" w:tplc="5B8A467A" w:tentative="1">
      <w:start w:val="1"/>
      <w:numFmt w:val="bullet"/>
      <w:lvlText w:val="•"/>
      <w:lvlJc w:val="left"/>
      <w:pPr>
        <w:tabs>
          <w:tab w:val="num" w:pos="3600"/>
        </w:tabs>
        <w:ind w:left="3600" w:hanging="360"/>
      </w:pPr>
      <w:rPr>
        <w:rFonts w:ascii="굴림" w:hAnsi="굴림" w:hint="default"/>
      </w:rPr>
    </w:lvl>
    <w:lvl w:ilvl="5" w:tplc="01E892CA" w:tentative="1">
      <w:start w:val="1"/>
      <w:numFmt w:val="bullet"/>
      <w:lvlText w:val="•"/>
      <w:lvlJc w:val="left"/>
      <w:pPr>
        <w:tabs>
          <w:tab w:val="num" w:pos="4320"/>
        </w:tabs>
        <w:ind w:left="4320" w:hanging="360"/>
      </w:pPr>
      <w:rPr>
        <w:rFonts w:ascii="굴림" w:hAnsi="굴림" w:hint="default"/>
      </w:rPr>
    </w:lvl>
    <w:lvl w:ilvl="6" w:tplc="D5360CC4" w:tentative="1">
      <w:start w:val="1"/>
      <w:numFmt w:val="bullet"/>
      <w:lvlText w:val="•"/>
      <w:lvlJc w:val="left"/>
      <w:pPr>
        <w:tabs>
          <w:tab w:val="num" w:pos="5040"/>
        </w:tabs>
        <w:ind w:left="5040" w:hanging="360"/>
      </w:pPr>
      <w:rPr>
        <w:rFonts w:ascii="굴림" w:hAnsi="굴림" w:hint="default"/>
      </w:rPr>
    </w:lvl>
    <w:lvl w:ilvl="7" w:tplc="2B98B106" w:tentative="1">
      <w:start w:val="1"/>
      <w:numFmt w:val="bullet"/>
      <w:lvlText w:val="•"/>
      <w:lvlJc w:val="left"/>
      <w:pPr>
        <w:tabs>
          <w:tab w:val="num" w:pos="5760"/>
        </w:tabs>
        <w:ind w:left="5760" w:hanging="360"/>
      </w:pPr>
      <w:rPr>
        <w:rFonts w:ascii="굴림" w:hAnsi="굴림" w:hint="default"/>
      </w:rPr>
    </w:lvl>
    <w:lvl w:ilvl="8" w:tplc="E5A20850"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24"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442779C"/>
    <w:multiLevelType w:val="hybridMultilevel"/>
    <w:tmpl w:val="E96EB726"/>
    <w:lvl w:ilvl="0" w:tplc="CEC27860">
      <w:start w:val="1"/>
      <w:numFmt w:val="bullet"/>
      <w:lvlText w:val="•"/>
      <w:lvlJc w:val="left"/>
      <w:pPr>
        <w:tabs>
          <w:tab w:val="num" w:pos="720"/>
        </w:tabs>
        <w:ind w:left="720" w:hanging="360"/>
      </w:pPr>
      <w:rPr>
        <w:rFonts w:ascii="굴림" w:hAnsi="굴림" w:hint="default"/>
      </w:rPr>
    </w:lvl>
    <w:lvl w:ilvl="1" w:tplc="68C83B36">
      <w:numFmt w:val="bullet"/>
      <w:lvlText w:val="–"/>
      <w:lvlJc w:val="left"/>
      <w:pPr>
        <w:tabs>
          <w:tab w:val="num" w:pos="1440"/>
        </w:tabs>
        <w:ind w:left="1440" w:hanging="360"/>
      </w:pPr>
      <w:rPr>
        <w:rFonts w:ascii="굴림" w:hAnsi="굴림" w:hint="default"/>
      </w:rPr>
    </w:lvl>
    <w:lvl w:ilvl="2" w:tplc="E604C804">
      <w:start w:val="1"/>
      <w:numFmt w:val="bullet"/>
      <w:lvlText w:val="•"/>
      <w:lvlJc w:val="left"/>
      <w:pPr>
        <w:tabs>
          <w:tab w:val="num" w:pos="2160"/>
        </w:tabs>
        <w:ind w:left="2160" w:hanging="360"/>
      </w:pPr>
      <w:rPr>
        <w:rFonts w:ascii="굴림" w:hAnsi="굴림" w:hint="default"/>
      </w:rPr>
    </w:lvl>
    <w:lvl w:ilvl="3" w:tplc="F2CE64CA" w:tentative="1">
      <w:start w:val="1"/>
      <w:numFmt w:val="bullet"/>
      <w:lvlText w:val="•"/>
      <w:lvlJc w:val="left"/>
      <w:pPr>
        <w:tabs>
          <w:tab w:val="num" w:pos="2880"/>
        </w:tabs>
        <w:ind w:left="2880" w:hanging="360"/>
      </w:pPr>
      <w:rPr>
        <w:rFonts w:ascii="굴림" w:hAnsi="굴림" w:hint="default"/>
      </w:rPr>
    </w:lvl>
    <w:lvl w:ilvl="4" w:tplc="F7562434" w:tentative="1">
      <w:start w:val="1"/>
      <w:numFmt w:val="bullet"/>
      <w:lvlText w:val="•"/>
      <w:lvlJc w:val="left"/>
      <w:pPr>
        <w:tabs>
          <w:tab w:val="num" w:pos="3600"/>
        </w:tabs>
        <w:ind w:left="3600" w:hanging="360"/>
      </w:pPr>
      <w:rPr>
        <w:rFonts w:ascii="굴림" w:hAnsi="굴림" w:hint="default"/>
      </w:rPr>
    </w:lvl>
    <w:lvl w:ilvl="5" w:tplc="3C7028EA" w:tentative="1">
      <w:start w:val="1"/>
      <w:numFmt w:val="bullet"/>
      <w:lvlText w:val="•"/>
      <w:lvlJc w:val="left"/>
      <w:pPr>
        <w:tabs>
          <w:tab w:val="num" w:pos="4320"/>
        </w:tabs>
        <w:ind w:left="4320" w:hanging="360"/>
      </w:pPr>
      <w:rPr>
        <w:rFonts w:ascii="굴림" w:hAnsi="굴림" w:hint="default"/>
      </w:rPr>
    </w:lvl>
    <w:lvl w:ilvl="6" w:tplc="F140B4BC" w:tentative="1">
      <w:start w:val="1"/>
      <w:numFmt w:val="bullet"/>
      <w:lvlText w:val="•"/>
      <w:lvlJc w:val="left"/>
      <w:pPr>
        <w:tabs>
          <w:tab w:val="num" w:pos="5040"/>
        </w:tabs>
        <w:ind w:left="5040" w:hanging="360"/>
      </w:pPr>
      <w:rPr>
        <w:rFonts w:ascii="굴림" w:hAnsi="굴림" w:hint="default"/>
      </w:rPr>
    </w:lvl>
    <w:lvl w:ilvl="7" w:tplc="24C4C23E" w:tentative="1">
      <w:start w:val="1"/>
      <w:numFmt w:val="bullet"/>
      <w:lvlText w:val="•"/>
      <w:lvlJc w:val="left"/>
      <w:pPr>
        <w:tabs>
          <w:tab w:val="num" w:pos="5760"/>
        </w:tabs>
        <w:ind w:left="5760" w:hanging="360"/>
      </w:pPr>
      <w:rPr>
        <w:rFonts w:ascii="굴림" w:hAnsi="굴림" w:hint="default"/>
      </w:rPr>
    </w:lvl>
    <w:lvl w:ilvl="8" w:tplc="81366AA2"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34"/>
  </w:num>
  <w:num w:numId="2">
    <w:abstractNumId w:val="3"/>
  </w:num>
  <w:num w:numId="3">
    <w:abstractNumId w:val="33"/>
  </w:num>
  <w:num w:numId="4">
    <w:abstractNumId w:val="31"/>
  </w:num>
  <w:num w:numId="5">
    <w:abstractNumId w:val="36"/>
  </w:num>
  <w:num w:numId="6">
    <w:abstractNumId w:val="38"/>
  </w:num>
  <w:num w:numId="7">
    <w:abstractNumId w:val="7"/>
  </w:num>
  <w:num w:numId="8">
    <w:abstractNumId w:val="24"/>
  </w:num>
  <w:num w:numId="9">
    <w:abstractNumId w:val="12"/>
  </w:num>
  <w:num w:numId="10">
    <w:abstractNumId w:val="16"/>
  </w:num>
  <w:num w:numId="11">
    <w:abstractNumId w:val="8"/>
  </w:num>
  <w:num w:numId="12">
    <w:abstractNumId w:val="1"/>
  </w:num>
  <w:num w:numId="13">
    <w:abstractNumId w:val="35"/>
  </w:num>
  <w:num w:numId="14">
    <w:abstractNumId w:val="23"/>
  </w:num>
  <w:num w:numId="15">
    <w:abstractNumId w:val="14"/>
  </w:num>
  <w:num w:numId="16">
    <w:abstractNumId w:val="11"/>
  </w:num>
  <w:num w:numId="17">
    <w:abstractNumId w:val="28"/>
  </w:num>
  <w:num w:numId="18">
    <w:abstractNumId w:val="26"/>
  </w:num>
  <w:num w:numId="19">
    <w:abstractNumId w:val="22"/>
  </w:num>
  <w:num w:numId="20">
    <w:abstractNumId w:val="25"/>
  </w:num>
  <w:num w:numId="21">
    <w:abstractNumId w:val="2"/>
  </w:num>
  <w:num w:numId="22">
    <w:abstractNumId w:val="15"/>
  </w:num>
  <w:num w:numId="23">
    <w:abstractNumId w:val="9"/>
  </w:num>
  <w:num w:numId="24">
    <w:abstractNumId w:val="19"/>
  </w:num>
  <w:num w:numId="25">
    <w:abstractNumId w:val="29"/>
  </w:num>
  <w:num w:numId="26">
    <w:abstractNumId w:val="10"/>
  </w:num>
  <w:num w:numId="27">
    <w:abstractNumId w:val="21"/>
  </w:num>
  <w:num w:numId="28">
    <w:abstractNumId w:val="0"/>
  </w:num>
  <w:num w:numId="29">
    <w:abstractNumId w:val="32"/>
  </w:num>
  <w:num w:numId="30">
    <w:abstractNumId w:val="27"/>
  </w:num>
  <w:num w:numId="31">
    <w:abstractNumId w:val="18"/>
  </w:num>
  <w:num w:numId="32">
    <w:abstractNumId w:val="30"/>
  </w:num>
  <w:num w:numId="33">
    <w:abstractNumId w:val="37"/>
  </w:num>
  <w:num w:numId="34">
    <w:abstractNumId w:val="6"/>
  </w:num>
  <w:num w:numId="35">
    <w:abstractNumId w:val="4"/>
  </w:num>
  <w:num w:numId="36">
    <w:abstractNumId w:val="13"/>
  </w:num>
  <w:num w:numId="37">
    <w:abstractNumId w:val="5"/>
  </w:num>
  <w:num w:numId="38">
    <w:abstractNumId w:val="17"/>
  </w:num>
  <w:num w:numId="3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33D0"/>
    <w:rsid w:val="000052FC"/>
    <w:rsid w:val="00005B82"/>
    <w:rsid w:val="00010CEC"/>
    <w:rsid w:val="00011573"/>
    <w:rsid w:val="00011D9C"/>
    <w:rsid w:val="00013B61"/>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A8E"/>
    <w:rsid w:val="000A4AEB"/>
    <w:rsid w:val="000B1944"/>
    <w:rsid w:val="000C5295"/>
    <w:rsid w:val="000C5435"/>
    <w:rsid w:val="000D2D5D"/>
    <w:rsid w:val="000D328C"/>
    <w:rsid w:val="000D4A9D"/>
    <w:rsid w:val="000D56FE"/>
    <w:rsid w:val="000E4568"/>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4CB7"/>
    <w:rsid w:val="001A5259"/>
    <w:rsid w:val="001B1721"/>
    <w:rsid w:val="001B64E8"/>
    <w:rsid w:val="001B6779"/>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4F6C"/>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44BE"/>
    <w:rsid w:val="002D66BA"/>
    <w:rsid w:val="002E0738"/>
    <w:rsid w:val="002E5D9F"/>
    <w:rsid w:val="002F5EA8"/>
    <w:rsid w:val="002F6EC4"/>
    <w:rsid w:val="003039C9"/>
    <w:rsid w:val="0031076C"/>
    <w:rsid w:val="00313455"/>
    <w:rsid w:val="0031375E"/>
    <w:rsid w:val="003147F1"/>
    <w:rsid w:val="003157EA"/>
    <w:rsid w:val="00332D9F"/>
    <w:rsid w:val="00340CC0"/>
    <w:rsid w:val="00356987"/>
    <w:rsid w:val="00356E56"/>
    <w:rsid w:val="00362095"/>
    <w:rsid w:val="00364619"/>
    <w:rsid w:val="00365072"/>
    <w:rsid w:val="003671B8"/>
    <w:rsid w:val="00367F18"/>
    <w:rsid w:val="00373236"/>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C412E"/>
    <w:rsid w:val="003C43DC"/>
    <w:rsid w:val="003C646C"/>
    <w:rsid w:val="003D1697"/>
    <w:rsid w:val="003D5DD9"/>
    <w:rsid w:val="003D5FC8"/>
    <w:rsid w:val="003E0BCC"/>
    <w:rsid w:val="003E6832"/>
    <w:rsid w:val="003E782C"/>
    <w:rsid w:val="003F08FE"/>
    <w:rsid w:val="003F203A"/>
    <w:rsid w:val="003F3658"/>
    <w:rsid w:val="00402BB1"/>
    <w:rsid w:val="00403CC2"/>
    <w:rsid w:val="00415BF0"/>
    <w:rsid w:val="00430DD8"/>
    <w:rsid w:val="004325BE"/>
    <w:rsid w:val="004360FB"/>
    <w:rsid w:val="00436450"/>
    <w:rsid w:val="00442037"/>
    <w:rsid w:val="00442A6F"/>
    <w:rsid w:val="00446B47"/>
    <w:rsid w:val="00446F01"/>
    <w:rsid w:val="00451C96"/>
    <w:rsid w:val="0046270C"/>
    <w:rsid w:val="004638EE"/>
    <w:rsid w:val="00464E8A"/>
    <w:rsid w:val="0046557E"/>
    <w:rsid w:val="004666D8"/>
    <w:rsid w:val="00471913"/>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B064B"/>
    <w:rsid w:val="004B1BA1"/>
    <w:rsid w:val="004B4168"/>
    <w:rsid w:val="004B732E"/>
    <w:rsid w:val="004C02E2"/>
    <w:rsid w:val="004C3EA4"/>
    <w:rsid w:val="004C5BA1"/>
    <w:rsid w:val="004D2D7B"/>
    <w:rsid w:val="004E0751"/>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822F6"/>
    <w:rsid w:val="00584E86"/>
    <w:rsid w:val="00586110"/>
    <w:rsid w:val="00587E77"/>
    <w:rsid w:val="005908B1"/>
    <w:rsid w:val="00590FA8"/>
    <w:rsid w:val="005922D9"/>
    <w:rsid w:val="005A480E"/>
    <w:rsid w:val="005B2FBD"/>
    <w:rsid w:val="005B6540"/>
    <w:rsid w:val="005C25EC"/>
    <w:rsid w:val="005C62DD"/>
    <w:rsid w:val="005D1371"/>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5968"/>
    <w:rsid w:val="00686EFE"/>
    <w:rsid w:val="006900A4"/>
    <w:rsid w:val="00692A36"/>
    <w:rsid w:val="006A26FE"/>
    <w:rsid w:val="006A4587"/>
    <w:rsid w:val="006A51C6"/>
    <w:rsid w:val="006A64A5"/>
    <w:rsid w:val="006A776E"/>
    <w:rsid w:val="006B022A"/>
    <w:rsid w:val="006B023D"/>
    <w:rsid w:val="006B1652"/>
    <w:rsid w:val="006B26A3"/>
    <w:rsid w:val="006B4747"/>
    <w:rsid w:val="006C0727"/>
    <w:rsid w:val="006C602F"/>
    <w:rsid w:val="006D3655"/>
    <w:rsid w:val="006D4F2A"/>
    <w:rsid w:val="006D66B3"/>
    <w:rsid w:val="006E0362"/>
    <w:rsid w:val="006E145F"/>
    <w:rsid w:val="006E26E4"/>
    <w:rsid w:val="006E2A69"/>
    <w:rsid w:val="006E3179"/>
    <w:rsid w:val="006E660D"/>
    <w:rsid w:val="006F3850"/>
    <w:rsid w:val="006F54D2"/>
    <w:rsid w:val="006F5952"/>
    <w:rsid w:val="00705E5B"/>
    <w:rsid w:val="00706AB7"/>
    <w:rsid w:val="00710BAF"/>
    <w:rsid w:val="00710CFF"/>
    <w:rsid w:val="0071332A"/>
    <w:rsid w:val="007141C7"/>
    <w:rsid w:val="007162FA"/>
    <w:rsid w:val="00720A3A"/>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C10"/>
    <w:rsid w:val="00884C5F"/>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E37E6"/>
    <w:rsid w:val="008E5E3C"/>
    <w:rsid w:val="008E6A98"/>
    <w:rsid w:val="008E6D99"/>
    <w:rsid w:val="008F2287"/>
    <w:rsid w:val="008F390D"/>
    <w:rsid w:val="008F4F33"/>
    <w:rsid w:val="008F789A"/>
    <w:rsid w:val="008F7A1A"/>
    <w:rsid w:val="00904705"/>
    <w:rsid w:val="00910FEB"/>
    <w:rsid w:val="00911848"/>
    <w:rsid w:val="00912D95"/>
    <w:rsid w:val="00912E8A"/>
    <w:rsid w:val="009204AD"/>
    <w:rsid w:val="00920A56"/>
    <w:rsid w:val="00922F82"/>
    <w:rsid w:val="009262C4"/>
    <w:rsid w:val="00926371"/>
    <w:rsid w:val="00927EEB"/>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1E48"/>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20561"/>
    <w:rsid w:val="00A21808"/>
    <w:rsid w:val="00A25B5A"/>
    <w:rsid w:val="00A3108B"/>
    <w:rsid w:val="00A32486"/>
    <w:rsid w:val="00A34CE8"/>
    <w:rsid w:val="00A4051A"/>
    <w:rsid w:val="00A437CE"/>
    <w:rsid w:val="00A45E9E"/>
    <w:rsid w:val="00A46199"/>
    <w:rsid w:val="00A462D0"/>
    <w:rsid w:val="00A50340"/>
    <w:rsid w:val="00A5189B"/>
    <w:rsid w:val="00A52208"/>
    <w:rsid w:val="00A52DDD"/>
    <w:rsid w:val="00A52E39"/>
    <w:rsid w:val="00A539A2"/>
    <w:rsid w:val="00A55DD5"/>
    <w:rsid w:val="00A56CBF"/>
    <w:rsid w:val="00A60736"/>
    <w:rsid w:val="00A64961"/>
    <w:rsid w:val="00A65970"/>
    <w:rsid w:val="00A67FF8"/>
    <w:rsid w:val="00A74E51"/>
    <w:rsid w:val="00A75D4D"/>
    <w:rsid w:val="00A81FA8"/>
    <w:rsid w:val="00A83D16"/>
    <w:rsid w:val="00A90146"/>
    <w:rsid w:val="00A90652"/>
    <w:rsid w:val="00A906FD"/>
    <w:rsid w:val="00A957F9"/>
    <w:rsid w:val="00AA026F"/>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6999"/>
    <w:rsid w:val="00AE7D12"/>
    <w:rsid w:val="00AF3123"/>
    <w:rsid w:val="00AF5262"/>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35ED9"/>
    <w:rsid w:val="00B400AF"/>
    <w:rsid w:val="00B411D4"/>
    <w:rsid w:val="00B4270B"/>
    <w:rsid w:val="00B45D9D"/>
    <w:rsid w:val="00B56580"/>
    <w:rsid w:val="00B56A8F"/>
    <w:rsid w:val="00B63F03"/>
    <w:rsid w:val="00B644F7"/>
    <w:rsid w:val="00B65A22"/>
    <w:rsid w:val="00B668CA"/>
    <w:rsid w:val="00B74889"/>
    <w:rsid w:val="00B77D14"/>
    <w:rsid w:val="00B83686"/>
    <w:rsid w:val="00B843FD"/>
    <w:rsid w:val="00B91EF5"/>
    <w:rsid w:val="00B9371A"/>
    <w:rsid w:val="00B9455A"/>
    <w:rsid w:val="00B973DC"/>
    <w:rsid w:val="00B97A1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5E81"/>
    <w:rsid w:val="00C57685"/>
    <w:rsid w:val="00C616D8"/>
    <w:rsid w:val="00C63B48"/>
    <w:rsid w:val="00C654C3"/>
    <w:rsid w:val="00C66DF8"/>
    <w:rsid w:val="00C70EEC"/>
    <w:rsid w:val="00C74B79"/>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5088"/>
    <w:rsid w:val="00D55742"/>
    <w:rsid w:val="00D61636"/>
    <w:rsid w:val="00D63251"/>
    <w:rsid w:val="00D64D04"/>
    <w:rsid w:val="00D67865"/>
    <w:rsid w:val="00D67A9D"/>
    <w:rsid w:val="00D71246"/>
    <w:rsid w:val="00D76700"/>
    <w:rsid w:val="00D81103"/>
    <w:rsid w:val="00D82D54"/>
    <w:rsid w:val="00D85DCB"/>
    <w:rsid w:val="00D86C8A"/>
    <w:rsid w:val="00D92D57"/>
    <w:rsid w:val="00D93E6B"/>
    <w:rsid w:val="00D963C3"/>
    <w:rsid w:val="00D973E9"/>
    <w:rsid w:val="00DA1C39"/>
    <w:rsid w:val="00DA6590"/>
    <w:rsid w:val="00DB0C5F"/>
    <w:rsid w:val="00DB1D7F"/>
    <w:rsid w:val="00DB53A2"/>
    <w:rsid w:val="00DB5ACB"/>
    <w:rsid w:val="00DC31BD"/>
    <w:rsid w:val="00DC43F2"/>
    <w:rsid w:val="00DC4CBB"/>
    <w:rsid w:val="00DC5A7B"/>
    <w:rsid w:val="00DC7C14"/>
    <w:rsid w:val="00DD2186"/>
    <w:rsid w:val="00DE4CCA"/>
    <w:rsid w:val="00DF086E"/>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524E"/>
    <w:rsid w:val="00EF699B"/>
    <w:rsid w:val="00F028C5"/>
    <w:rsid w:val="00F0441B"/>
    <w:rsid w:val="00F05DC5"/>
    <w:rsid w:val="00F05F7D"/>
    <w:rsid w:val="00F11B36"/>
    <w:rsid w:val="00F15D2C"/>
    <w:rsid w:val="00F22479"/>
    <w:rsid w:val="00F23720"/>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4788"/>
    <w:rsid w:val="00FA7AB4"/>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604-01-00be-eht-direct-link-transmission.pptx" TargetMode="External"/><Relationship Id="rId117" Type="http://schemas.openxmlformats.org/officeDocument/2006/relationships/hyperlink" Target="https://imat.ieee.org/attendance"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47" Type="http://schemas.openxmlformats.org/officeDocument/2006/relationships/hyperlink" Target="https://mentor.ieee.org/802.11/dcn/20/11-20-0081-01-00be-mlo-synch-transmission.pptx" TargetMode="External"/><Relationship Id="rId63" Type="http://schemas.openxmlformats.org/officeDocument/2006/relationships/hyperlink" Target="https://mentor.ieee.org/802.11/dcn/20/11-20-0275-00-00be-need-for-sync-ppdu.pptx" TargetMode="External"/><Relationship Id="rId68" Type="http://schemas.openxmlformats.org/officeDocument/2006/relationships/hyperlink" Target="https://mentor.ieee.org/802.11/dcn/20/11-20-0433-00-00be-ppdu-alignment-in-str-constrained-multi-link.pptx" TargetMode="External"/><Relationship Id="rId84" Type="http://schemas.openxmlformats.org/officeDocument/2006/relationships/hyperlink" Target="https://mentor.ieee.org/802.11/dcn/20/11-20-0414-00-00be-method-for-handling-constrained-mld.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6" Type="http://schemas.openxmlformats.org/officeDocument/2006/relationships/hyperlink" Target="https://mentor.ieee.org/802.11/dcn/20/11-20-0006-00-00be-proposed-corrections-to-channel-access-issues-in-802-11.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37"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026-00-00be-mlo-sync-ppdus.pptx" TargetMode="External"/><Relationship Id="rId58" Type="http://schemas.openxmlformats.org/officeDocument/2006/relationships/hyperlink" Target="https://mentor.ieee.org/802.11/dcn/20/11-20-0134-00-00be-multilink-channel-access-considering-str-capability.pptx" TargetMode="External"/><Relationship Id="rId74" Type="http://schemas.openxmlformats.org/officeDocument/2006/relationships/hyperlink" Target="https://mentor.ieee.org/802.11/dcn/20/11-20-0082-00-00be-synchronous-transmitter-medium-state-information.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eader" Target="header1.xml"/><Relationship Id="rId5" Type="http://schemas.openxmlformats.org/officeDocument/2006/relationships/styles" Target="styles.xml"/><Relationship Id="rId90" Type="http://schemas.openxmlformats.org/officeDocument/2006/relationships/hyperlink" Target="https://mentor.ieee.org/802.11/dcn/20/11-20-0490-00-00be-multi-link-hidden-terminal.pptx" TargetMode="External"/><Relationship Id="rId95" Type="http://schemas.openxmlformats.org/officeDocument/2006/relationships/hyperlink" Target="https://mentor.ieee.org/802.11/dcn/20/11-20-0226-00-00be-mlo-constraint-indication-and-operating-mode.pptx" TargetMode="External"/><Relationship Id="rId22" Type="http://schemas.openxmlformats.org/officeDocument/2006/relationships/hyperlink" Target="https://mentor.ieee.org/802.11/dcn/19/11-19-1963-01-00be-multi-link-security-and-aggregation-operations.pptx" TargetMode="External"/><Relationship Id="rId27" Type="http://schemas.openxmlformats.org/officeDocument/2006/relationships/hyperlink" Target="https://mentor.ieee.org/802.11/dcn/19/11-19-2125-00-00be-eht-rts-and-cts-procedure.pptx" TargetMode="External"/><Relationship Id="rId43" Type="http://schemas.openxmlformats.org/officeDocument/2006/relationships/hyperlink" Target="https://mentor.ieee.org/802.11/dcn/20/11-20-0399-00-00be-bw-negotiation-protection-with-more-than-160mhz-ppdu-and-puncture-operation.pptx" TargetMode="External"/><Relationship Id="rId48" Type="http://schemas.openxmlformats.org/officeDocument/2006/relationships/hyperlink" Target="https://mentor.ieee.org/802.11/dcn/20/11-20-0082-00-00be-synchronous-transmitter-medium-state-information.pptx" TargetMode="External"/><Relationship Id="rId64" Type="http://schemas.openxmlformats.org/officeDocument/2006/relationships/hyperlink" Target="https://mentor.ieee.org/802.11/dcn/20/11-20-0291-00-00be-mlo-async-and-sync-operation-discuss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18" Type="http://schemas.openxmlformats.org/officeDocument/2006/relationships/hyperlink" Target="https://mentor.ieee.org/802.11/dcn/20/11-20-0455-00-00be-async-mlo-with-non-str-sta.pptx" TargetMode="External"/><Relationship Id="rId80" Type="http://schemas.openxmlformats.org/officeDocument/2006/relationships/hyperlink" Target="https://mentor.ieee.org/802.11/dcn/20/11-20-0226-00-00be-mlo-constraint-indication-and-operating-mode.pptx" TargetMode="External"/><Relationship Id="rId85" Type="http://schemas.openxmlformats.org/officeDocument/2006/relationships/hyperlink" Target="https://mentor.ieee.org/802.11/dcn/20/11-20-0415-00-00be-multi-link-aggregation-synchronized-ppdus-on-multiple-links.pptx" TargetMode="External"/><Relationship Id="rId12" Type="http://schemas.openxmlformats.org/officeDocument/2006/relationships/hyperlink" Target="https://mentor.ieee.org/802.11/dcn/20/11-20-0054-00-00be-mld-mac-address-and-wm-address.pptx" TargetMode="External"/><Relationship Id="rId17" Type="http://schemas.openxmlformats.org/officeDocument/2006/relationships/hyperlink" Target="https://mentor.ieee.org/802.11/dcn/20/11-20-0062-00-00be-protection-with-more-than-160mhz-ppdu-and-puncture-operation.pptx" TargetMode="External"/><Relationship Id="rId33" Type="http://schemas.openxmlformats.org/officeDocument/2006/relationships/hyperlink" Target="https://mentor.ieee.org/802.11/dcn/20/11-20-0399-00-00be-bw-negotiation-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08" Type="http://schemas.openxmlformats.org/officeDocument/2006/relationships/hyperlink" Target="https://mentor.ieee.org/802.11/dcn/20/11-20-0415-00-00be-multi-link-aggregation-synchronized-ppdus-on-multiple-links.pptx" TargetMode="External"/><Relationship Id="rId124" Type="http://schemas.openxmlformats.org/officeDocument/2006/relationships/footer" Target="footer1.xml"/><Relationship Id="rId54" Type="http://schemas.openxmlformats.org/officeDocument/2006/relationships/hyperlink" Target="https://mentor.ieee.org/802.11/dcn/20/11-20-0026-01-00be-mlo-sync-ppdus.pptx" TargetMode="External"/><Relationship Id="rId70" Type="http://schemas.openxmlformats.org/officeDocument/2006/relationships/hyperlink" Target="https://mentor.ieee.org/802.11/dcn/20/11-20-0455-00-00be-async-mlo-with-non-str-sta.ppt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11/dcn/20/11-20-0134-00-00be-multilink-channel-access-considering-str-capability.pptx" TargetMode="External"/><Relationship Id="rId96" Type="http://schemas.openxmlformats.org/officeDocument/2006/relationships/hyperlink" Target="https://mentor.ieee.org/802.11/dcn/20/11-20-0275-00-00be-need-for-sync-ppdu.ppt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mentor.ieee.org/802.11/dcn/19/11-19-1822-04-00be-multi-link-security-consideration.pptx" TargetMode="Externa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119" Type="http://schemas.openxmlformats.org/officeDocument/2006/relationships/hyperlink" Target="https://mentor.ieee.org/802.11/dcn/20/11-20-0487-00-00be-multiple-link-operation-follow-up.pptx" TargetMode="External"/><Relationship Id="rId44" Type="http://schemas.openxmlformats.org/officeDocument/2006/relationships/hyperlink" Target="https://mentor.ieee.org/802.11/dcn/19/11-19-1993-01-00be-discussion-about-single-and-multiple-primary-channels-in-synchronous-multi-link.pptx" TargetMode="External"/><Relationship Id="rId60" Type="http://schemas.openxmlformats.org/officeDocument/2006/relationships/hyperlink" Target="https://mentor.ieee.org/802.11/dcn/20/11-20-0026-01-00be-mlo-sync-ppdus.pptx" TargetMode="External"/><Relationship Id="rId65" Type="http://schemas.openxmlformats.org/officeDocument/2006/relationships/hyperlink" Target="https://mentor.ieee.org/802.11/dcn/20/11-20-0329-00-00be-group-addressed-frame-transmission-in-constrained-multi-link-operation.pptx" TargetMode="External"/><Relationship Id="rId81" Type="http://schemas.openxmlformats.org/officeDocument/2006/relationships/hyperlink" Target="https://mentor.ieee.org/802.11/dcn/20/11-20-0275-00-00be-need-for-sync-ppdu.pptx" TargetMode="External"/><Relationship Id="rId86" Type="http://schemas.openxmlformats.org/officeDocument/2006/relationships/hyperlink" Target="https://mentor.ieee.org/802.11/dcn/20/11-20-0433-00-00be-ppdu-alignment-in-str-constrained-multi-link.pptx" TargetMode="External"/><Relationship Id="rId13" Type="http://schemas.openxmlformats.org/officeDocument/2006/relationships/hyperlink" Target="https://mentor.ieee.org/802.11/dcn/20/11-20-0063-00-00be-sta-mld-link-address.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109" Type="http://schemas.openxmlformats.org/officeDocument/2006/relationships/hyperlink" Target="https://mentor.ieee.org/802.11/dcn/20/11-20-0433-00-00be-ppdu-alignment-in-str-constrained-multi-link.pptx" TargetMode="External"/><Relationship Id="rId34" Type="http://schemas.openxmlformats.org/officeDocument/2006/relationships/hyperlink" Target="https://mentor.ieee.org/802.11/dcn/19/11-19-1959-00-00be-constrained-multi-link-operation.pptx" TargetMode="External"/><Relationship Id="rId50" Type="http://schemas.openxmlformats.org/officeDocument/2006/relationships/hyperlink" Target="https://mentor.ieee.org/802.11/dcn/20/11-20-0134-00-00be-multilink-channel-access-considering-str-capability.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04" Type="http://schemas.openxmlformats.org/officeDocument/2006/relationships/hyperlink" Target="https://mentor.ieee.org/802.11/dcn/20/11-20-0487-00-00be-multiple-link-operation-follow-up.pptx" TargetMode="External"/><Relationship Id="rId120" Type="http://schemas.openxmlformats.org/officeDocument/2006/relationships/hyperlink" Target="https://mentor.ieee.org/802.11/dcn/20/11-20-0490-00-00be-multi-link-hidden-terminal.pptx" TargetMode="External"/><Relationship Id="rId125"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4" Type="http://schemas.openxmlformats.org/officeDocument/2006/relationships/hyperlink" Target="https://mentor.ieee.org/802.11/dcn/20/11-20-0054-00-00be-mld-mac-address-and-wm-address.pptx" TargetMode="External"/><Relationship Id="rId40" Type="http://schemas.openxmlformats.org/officeDocument/2006/relationships/hyperlink" Target="https://mentor.ieee.org/802.11/dcn/19/11-19-2125-00-00be-eht-rts-and-cts-procedure.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15" Type="http://schemas.openxmlformats.org/officeDocument/2006/relationships/hyperlink" Target="https://mentor.ieee.org/802.11/dcn/20/11-20-0414-00-00be-method-for-handling-constrained-mld.pptx"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9" Type="http://schemas.openxmlformats.org/officeDocument/2006/relationships/hyperlink" Target="https://mentor.ieee.org/802.11/dcn/20/11-20-0384-00-00be-320-mhz-bss-configuration.pptx" TargetMode="External"/><Relationship Id="rId14" Type="http://schemas.openxmlformats.org/officeDocument/2006/relationships/hyperlink" Target="https://mentor.ieee.org/802.11/dcn/19/11-19-1604-01-00be-eht-direct-link-transmission.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105" Type="http://schemas.openxmlformats.org/officeDocument/2006/relationships/hyperlink" Target="https://mentor.ieee.org/802.11/dcn/20/11-20-0490-00-00be-multi-link-hidden-terminal.pptx" TargetMode="External"/><Relationship Id="rId12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98" Type="http://schemas.openxmlformats.org/officeDocument/2006/relationships/hyperlink" Target="https://mentor.ieee.org/802.11/dcn/20/11-20-0329-00-00be-group-addressed-frame-transmission-in-constrained-multi-link-operation.pptx" TargetMode="External"/><Relationship Id="rId121" Type="http://schemas.openxmlformats.org/officeDocument/2006/relationships/hyperlink" Target="https://mentor.ieee.org/802.11/dcn/20/11-20-0487-00-00be-multiple-link-operation-follow-up.pptx" TargetMode="External"/><Relationship Id="rId3" Type="http://schemas.openxmlformats.org/officeDocument/2006/relationships/customXml" Target="../customXml/item3.xm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116" Type="http://schemas.openxmlformats.org/officeDocument/2006/relationships/hyperlink" Target="https://mentor.ieee.org/802.11/dcn/20/11-20-0415-00-00be-multi-link-aggregation-synchronized-ppdus-on-multiple-links.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106" Type="http://schemas.openxmlformats.org/officeDocument/2006/relationships/hyperlink" Target="https://mentor.ieee.org/802.11/dcn/20/11-20-0329-00-00be-group-addressed-frame-transmission-in-constrained-multi-link-oper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hyperlink" Target="https://mentor.ieee.org/802.11/dcn/19/11-19-1959-00-00be-constrained-multi-link-operation.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90-00-00be-multi-link-hidden-terminal.ppt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TotalTime>
  <Pages>44</Pages>
  <Words>14237</Words>
  <Characters>81155</Characters>
  <Application>Microsoft Office Word</Application>
  <DocSecurity>0</DocSecurity>
  <Lines>676</Lines>
  <Paragraphs>190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95202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4</cp:revision>
  <cp:lastPrinted>1901-01-01T07:00:00Z</cp:lastPrinted>
  <dcterms:created xsi:type="dcterms:W3CDTF">2020-04-15T09:18:00Z</dcterms:created>
  <dcterms:modified xsi:type="dcterms:W3CDTF">2020-04-15T10:06:00Z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