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C0C7A" w:rsidRDefault="00BC0C7A">
                            <w:pPr>
                              <w:pStyle w:val="T1"/>
                              <w:spacing w:after="120"/>
                            </w:pPr>
                            <w:r>
                              <w:t>Abstract</w:t>
                            </w:r>
                          </w:p>
                          <w:p w14:paraId="43E9B0F8" w14:textId="41AD45A4" w:rsidR="00BC0C7A" w:rsidRDefault="00BC0C7A">
                            <w:pPr>
                              <w:jc w:val="both"/>
                            </w:pPr>
                            <w:r>
                              <w:t>This document contains the meeting minutes for the TGbe MAC ad hoc teleconferences held in March 2020 and May 2020.</w:t>
                            </w:r>
                          </w:p>
                          <w:p w14:paraId="7736EB3D" w14:textId="77777777" w:rsidR="00BC0C7A" w:rsidRDefault="00BC0C7A">
                            <w:pPr>
                              <w:jc w:val="both"/>
                            </w:pPr>
                          </w:p>
                          <w:p w14:paraId="10EB7880" w14:textId="77777777" w:rsidR="00BC0C7A" w:rsidRDefault="00BC0C7A">
                            <w:pPr>
                              <w:jc w:val="both"/>
                            </w:pPr>
                            <w:r>
                              <w:t>Revisions:</w:t>
                            </w:r>
                          </w:p>
                          <w:p w14:paraId="347A8B5C" w14:textId="7C242F9B" w:rsidR="00BC0C7A" w:rsidRDefault="00BC0C7A" w:rsidP="000A2A8E">
                            <w:pPr>
                              <w:numPr>
                                <w:ilvl w:val="0"/>
                                <w:numId w:val="1"/>
                              </w:numPr>
                              <w:jc w:val="both"/>
                            </w:pPr>
                            <w:r>
                              <w:t>Rev0: Added the minutes from the telephone conferences held on March 16, 18 and 23, 2020.</w:t>
                            </w:r>
                          </w:p>
                          <w:p w14:paraId="55F20F05" w14:textId="77777777" w:rsidR="00BC0C7A" w:rsidRDefault="00BC0C7A" w:rsidP="000A2A8E">
                            <w:pPr>
                              <w:numPr>
                                <w:ilvl w:val="0"/>
                                <w:numId w:val="1"/>
                              </w:numPr>
                              <w:jc w:val="both"/>
                            </w:pPr>
                            <w:r>
                              <w:t>Rev1: Added the minutes from the telephone c</w:t>
                            </w:r>
                            <w:bookmarkStart w:id="0" w:name="_GoBack"/>
                            <w:bookmarkEnd w:id="0"/>
                            <w:r>
                              <w:t>onferences held on March 26, 2020.</w:t>
                            </w:r>
                          </w:p>
                          <w:p w14:paraId="6462D5A3" w14:textId="757F6C2E" w:rsidR="00BC0C7A" w:rsidRDefault="00BC0C7A"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C0C7A" w:rsidRDefault="00BC0C7A"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6D3655" w:rsidRDefault="006D3655"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 xml:space="preserve">Added the minutes from the telephone conferences held on April </w:t>
                            </w:r>
                            <w:r>
                              <w:t>9</w:t>
                            </w:r>
                            <w:r>
                              <w:t>, 2020.</w:t>
                            </w:r>
                          </w:p>
                          <w:p w14:paraId="0D3C8045" w14:textId="290FF626" w:rsidR="00BC0C7A" w:rsidRDefault="00BC0C7A"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BC0C7A" w:rsidRDefault="00BC0C7A">
                      <w:pPr>
                        <w:pStyle w:val="T1"/>
                        <w:spacing w:after="120"/>
                      </w:pPr>
                      <w:r>
                        <w:t>Abstract</w:t>
                      </w:r>
                    </w:p>
                    <w:p w14:paraId="43E9B0F8" w14:textId="41AD45A4" w:rsidR="00BC0C7A" w:rsidRDefault="00BC0C7A">
                      <w:pPr>
                        <w:jc w:val="both"/>
                      </w:pPr>
                      <w:r>
                        <w:t>This document contains the meeting minutes for the TGbe MAC ad hoc teleconferences held in March 2020 and May 2020.</w:t>
                      </w:r>
                    </w:p>
                    <w:p w14:paraId="7736EB3D" w14:textId="77777777" w:rsidR="00BC0C7A" w:rsidRDefault="00BC0C7A">
                      <w:pPr>
                        <w:jc w:val="both"/>
                      </w:pPr>
                    </w:p>
                    <w:p w14:paraId="10EB7880" w14:textId="77777777" w:rsidR="00BC0C7A" w:rsidRDefault="00BC0C7A">
                      <w:pPr>
                        <w:jc w:val="both"/>
                      </w:pPr>
                      <w:r>
                        <w:t>Revisions:</w:t>
                      </w:r>
                    </w:p>
                    <w:p w14:paraId="347A8B5C" w14:textId="7C242F9B" w:rsidR="00BC0C7A" w:rsidRDefault="00BC0C7A" w:rsidP="000A2A8E">
                      <w:pPr>
                        <w:numPr>
                          <w:ilvl w:val="0"/>
                          <w:numId w:val="1"/>
                        </w:numPr>
                        <w:jc w:val="both"/>
                      </w:pPr>
                      <w:r>
                        <w:t>Rev0: Added the minutes from the telephone conferences held on March 16, 18 and 23, 2020.</w:t>
                      </w:r>
                    </w:p>
                    <w:p w14:paraId="55F20F05" w14:textId="77777777" w:rsidR="00BC0C7A" w:rsidRDefault="00BC0C7A" w:rsidP="000A2A8E">
                      <w:pPr>
                        <w:numPr>
                          <w:ilvl w:val="0"/>
                          <w:numId w:val="1"/>
                        </w:numPr>
                        <w:jc w:val="both"/>
                      </w:pPr>
                      <w:r>
                        <w:t>Rev1: Added the minutes from the telephone c</w:t>
                      </w:r>
                      <w:bookmarkStart w:id="1" w:name="_GoBack"/>
                      <w:bookmarkEnd w:id="1"/>
                      <w:r>
                        <w:t>onferences held on March 26, 2020.</w:t>
                      </w:r>
                    </w:p>
                    <w:p w14:paraId="6462D5A3" w14:textId="757F6C2E" w:rsidR="00BC0C7A" w:rsidRDefault="00BC0C7A"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BC0C7A" w:rsidRDefault="00BC0C7A"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6D3655" w:rsidRDefault="006D3655"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 xml:space="preserve">Added the minutes from the telephone conferences held on April </w:t>
                      </w:r>
                      <w:r>
                        <w:t>9</w:t>
                      </w:r>
                      <w:r>
                        <w:t>, 2020.</w:t>
                      </w:r>
                    </w:p>
                    <w:p w14:paraId="0D3C8045" w14:textId="290FF626" w:rsidR="00BC0C7A" w:rsidRDefault="00BC0C7A"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BC0C7A"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BC0C7A"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BC0C7A"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BC0C7A"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BC0C7A"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BC0C7A"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BC0C7A"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BC0C7A"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BC0C7A"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BC0C7A"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BC0C7A"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BC0C7A"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BC0C7A"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BC0C7A"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BC0C7A"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BC0C7A"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BC0C7A"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BC0C7A"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BC0C7A"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BC0C7A"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BC0C7A"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BC0C7A"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BC0C7A"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BC0C7A"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BC0C7A"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BC0C7A"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BC0C7A"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BC0C7A"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BC0C7A"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BC0C7A"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BC0C7A"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BC0C7A"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BC0C7A"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BC0C7A"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BC0C7A"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BC0C7A"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BC0C7A"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BC0C7A"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BC0C7A"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BC0C7A"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BC0C7A"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BC0C7A"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BC0C7A"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BC0C7A"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BC0C7A"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BC0C7A"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BC0C7A"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BC0C7A"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BC0C7A"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BC0C7A"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BC0C7A"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BC0C7A"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BC0C7A"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BC0C7A"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BC0C7A"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BC0C7A"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BC0C7A"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BC0C7A"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BC0C7A"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BC0C7A"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BC0C7A"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BC0C7A"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BC0C7A"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BC0C7A"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BC0C7A"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BC0C7A"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BC0C7A"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BC0C7A"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BC0C7A"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BC0C7A"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BC0C7A"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BC0C7A"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BC0C7A"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BC0C7A"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BC0C7A"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BC0C7A"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BC0C7A"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BC0C7A"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BC0C7A"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Signaling “ end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  need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BC0C7A"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BC0C7A"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BC0C7A"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BC0C7A"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BC0C7A"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BC0C7A"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BC0C7A"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BC0C7A"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BC0C7A"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BC0C7A"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BC0C7A"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BC0C7A"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BC0C7A"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BC0C7A"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BC0C7A"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6D66B3">
      <w:pPr>
        <w:numPr>
          <w:ilvl w:val="0"/>
          <w:numId w:val="31"/>
        </w:numPr>
      </w:pPr>
      <w:r w:rsidRPr="00C71E5D">
        <w:t>The Chair (Liwen Chu, NXP) calls the meeting to order at 19:05 EDT. The Chair introduces himself and the Secretary, Jeongki Kim (LG)</w:t>
      </w:r>
    </w:p>
    <w:p w14:paraId="7A60917A" w14:textId="77777777" w:rsidR="006D66B3" w:rsidRPr="00C71E5D" w:rsidRDefault="006D66B3" w:rsidP="006D66B3">
      <w:pPr>
        <w:numPr>
          <w:ilvl w:val="0"/>
          <w:numId w:val="31"/>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6D66B3">
      <w:pPr>
        <w:numPr>
          <w:ilvl w:val="0"/>
          <w:numId w:val="31"/>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login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6D66B3">
      <w:pPr>
        <w:numPr>
          <w:ilvl w:val="0"/>
          <w:numId w:val="31"/>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E70467">
      <w:pPr>
        <w:numPr>
          <w:ilvl w:val="1"/>
          <w:numId w:val="27"/>
        </w:numPr>
      </w:pPr>
      <w:r w:rsidRPr="006D66B3">
        <w:rPr>
          <w:b/>
        </w:rPr>
        <w:t>C:</w:t>
      </w:r>
      <w:r w:rsidRPr="006D66B3">
        <w:rPr>
          <w:b/>
        </w:rPr>
        <w:t xml:space="preserve">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6D66B3" w:rsidP="006D66B3">
      <w:pPr>
        <w:pStyle w:val="a8"/>
        <w:numPr>
          <w:ilvl w:val="1"/>
          <w:numId w:val="4"/>
        </w:numPr>
        <w:rPr>
          <w:lang w:val="en-US"/>
        </w:rPr>
      </w:pPr>
      <w:hyperlink r:id="rId108" w:history="1">
        <w:r w:rsidRPr="00C71E5D">
          <w:rPr>
            <w:rStyle w:val="a6"/>
            <w:lang w:val="en-US"/>
          </w:rPr>
          <w:t>415r0</w:t>
        </w:r>
      </w:hyperlink>
      <w:r w:rsidRPr="00C71E5D">
        <w:rPr>
          <w:lang w:val="en-US"/>
        </w:rPr>
        <w:t xml:space="preserve"> Multi-link Aggregation: Synchronized PPDUs on Multiple Links (Insun Jang)</w:t>
      </w:r>
    </w:p>
    <w:p w14:paraId="78A73EC2" w14:textId="77777777" w:rsidR="006D66B3" w:rsidRPr="00C71E5D" w:rsidRDefault="006D66B3" w:rsidP="006D66B3">
      <w:pPr>
        <w:pStyle w:val="a8"/>
        <w:numPr>
          <w:ilvl w:val="1"/>
          <w:numId w:val="4"/>
        </w:numPr>
        <w:rPr>
          <w:lang w:val="en-US"/>
        </w:rPr>
      </w:pPr>
      <w:hyperlink r:id="rId109" w:history="1">
        <w:r w:rsidRPr="00C71E5D">
          <w:rPr>
            <w:rStyle w:val="a6"/>
            <w:lang w:val="en-US"/>
          </w:rPr>
          <w:t>433r0</w:t>
        </w:r>
      </w:hyperlink>
      <w:r w:rsidRPr="00C71E5D">
        <w:rPr>
          <w:lang w:val="en-US"/>
        </w:rPr>
        <w:t xml:space="preserve"> PPDU alignment in STR constrained multi-link (Yunbo Li)</w:t>
      </w:r>
    </w:p>
    <w:p w14:paraId="431F88A5" w14:textId="77777777" w:rsidR="006D66B3" w:rsidRPr="00C71E5D" w:rsidRDefault="006D66B3" w:rsidP="006D66B3">
      <w:pPr>
        <w:pStyle w:val="a8"/>
        <w:numPr>
          <w:ilvl w:val="1"/>
          <w:numId w:val="4"/>
        </w:numPr>
        <w:rPr>
          <w:lang w:val="en-US"/>
        </w:rPr>
      </w:pPr>
      <w:hyperlink r:id="rId110" w:history="1">
        <w:r w:rsidRPr="00C71E5D">
          <w:rPr>
            <w:rStyle w:val="a6"/>
            <w:lang w:val="en-US"/>
          </w:rPr>
          <w:t>444r0</w:t>
        </w:r>
      </w:hyperlink>
      <w:r w:rsidRPr="00C71E5D">
        <w:rPr>
          <w:lang w:val="en-US"/>
        </w:rPr>
        <w:t xml:space="preserve"> MLA: Non-STR STA EDCA rules after self-interference (Duncan Ho)</w:t>
      </w:r>
    </w:p>
    <w:p w14:paraId="2BC9F8A3" w14:textId="77777777" w:rsidR="006D66B3" w:rsidRPr="00C71E5D" w:rsidRDefault="006D66B3" w:rsidP="006D66B3">
      <w:pPr>
        <w:pStyle w:val="a8"/>
        <w:numPr>
          <w:ilvl w:val="1"/>
          <w:numId w:val="4"/>
        </w:numPr>
        <w:rPr>
          <w:lang w:val="en-US"/>
        </w:rPr>
      </w:pPr>
      <w:hyperlink r:id="rId111" w:history="1">
        <w:r w:rsidRPr="00C71E5D">
          <w:rPr>
            <w:rStyle w:val="a6"/>
            <w:lang w:val="en-US"/>
          </w:rPr>
          <w:t>455r0</w:t>
        </w:r>
      </w:hyperlink>
      <w:r w:rsidRPr="00C71E5D">
        <w:rPr>
          <w:lang w:val="en-US"/>
        </w:rPr>
        <w:t xml:space="preserve"> Async multi-link operation for non-STR STA</w:t>
      </w:r>
      <w:r w:rsidRPr="00C71E5D">
        <w:rPr>
          <w:lang w:val="en-US"/>
        </w:rPr>
        <w:tab/>
        <w:t>(Dmitry Akhmetov)</w:t>
      </w:r>
    </w:p>
    <w:p w14:paraId="7E543EC2" w14:textId="77777777" w:rsidR="006D66B3" w:rsidRPr="00C71E5D" w:rsidRDefault="006D66B3" w:rsidP="006D66B3">
      <w:pPr>
        <w:pStyle w:val="a8"/>
        <w:numPr>
          <w:ilvl w:val="1"/>
          <w:numId w:val="4"/>
        </w:numPr>
        <w:rPr>
          <w:lang w:val="en-US"/>
        </w:rPr>
      </w:pPr>
      <w:hyperlink r:id="rId112" w:history="1">
        <w:r w:rsidRPr="00C71E5D">
          <w:rPr>
            <w:rStyle w:val="a6"/>
            <w:lang w:val="en-US"/>
          </w:rPr>
          <w:t>487r0</w:t>
        </w:r>
      </w:hyperlink>
      <w:r w:rsidRPr="00C71E5D">
        <w:rPr>
          <w:lang w:val="en-US"/>
        </w:rPr>
        <w:t xml:space="preserve"> Multiple link operation follow up (Liwen Chu)</w:t>
      </w:r>
    </w:p>
    <w:p w14:paraId="00F88580" w14:textId="77777777" w:rsidR="006D66B3" w:rsidRPr="00C71E5D" w:rsidRDefault="006D66B3" w:rsidP="006D66B3">
      <w:pPr>
        <w:pStyle w:val="a8"/>
        <w:numPr>
          <w:ilvl w:val="1"/>
          <w:numId w:val="4"/>
        </w:numPr>
        <w:rPr>
          <w:lang w:val="en-US"/>
        </w:rPr>
      </w:pPr>
      <w:hyperlink r:id="rId113" w:history="1">
        <w:r w:rsidRPr="00C71E5D">
          <w:rPr>
            <w:rStyle w:val="a6"/>
            <w:lang w:val="en-US"/>
          </w:rPr>
          <w:t>490r0</w:t>
        </w:r>
      </w:hyperlink>
      <w:r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6D66B3" w:rsidP="006D66B3">
      <w:pPr>
        <w:pStyle w:val="a8"/>
        <w:numPr>
          <w:ilvl w:val="0"/>
          <w:numId w:val="28"/>
        </w:numPr>
        <w:rPr>
          <w:color w:val="000000" w:themeColor="text1"/>
          <w:lang w:val="en-US"/>
        </w:rPr>
      </w:pPr>
      <w:hyperlink r:id="rId115" w:history="1">
        <w:r w:rsidRPr="00C71E5D">
          <w:rPr>
            <w:rStyle w:val="a6"/>
            <w:lang w:val="en-US"/>
          </w:rPr>
          <w:t>414r</w:t>
        </w:r>
      </w:hyperlink>
      <w:r w:rsidRPr="00C71E5D">
        <w:rPr>
          <w:rStyle w:val="a6"/>
          <w:highlight w:val="yellow"/>
          <w:lang w:val="en-US"/>
        </w:rPr>
        <w:t>2</w:t>
      </w:r>
      <w:r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A: You mentioned non-AP MLD side is primary link ?</w:t>
      </w:r>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6D66B3" w:rsidP="006D66B3">
      <w:pPr>
        <w:pStyle w:val="a8"/>
        <w:numPr>
          <w:ilvl w:val="0"/>
          <w:numId w:val="28"/>
        </w:numPr>
        <w:rPr>
          <w:lang w:val="en-US"/>
        </w:rPr>
      </w:pPr>
      <w:hyperlink r:id="rId116" w:history="1">
        <w:r w:rsidRPr="00C71E5D">
          <w:rPr>
            <w:rStyle w:val="a6"/>
            <w:lang w:val="en-US"/>
          </w:rPr>
          <w:t>415r0</w:t>
        </w:r>
      </w:hyperlink>
      <w:r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hat do you think about the a mount time of Rx/Tx?</w:t>
      </w:r>
    </w:p>
    <w:p w14:paraId="6CF46D04" w14:textId="7E15DAE6" w:rsidR="006D66B3" w:rsidRDefault="006D66B3" w:rsidP="006D66B3">
      <w:pPr>
        <w:pStyle w:val="a8"/>
        <w:ind w:left="760"/>
        <w:rPr>
          <w:rFonts w:hint="eastAsia"/>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C: option 1, aPPDUMaxTime is 5ms. longer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only solves a certain scenario. not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EE695CF" w:rsidR="00981E48" w:rsidRPr="00981E48" w:rsidRDefault="006D66B3" w:rsidP="006D66B3">
      <w:pPr>
        <w:rPr>
          <w:b/>
          <w:u w:val="single"/>
          <w:lang w:val="sv-SE"/>
        </w:rPr>
      </w:pPr>
      <w:r w:rsidRPr="00DD2186">
        <w:rPr>
          <w:b/>
          <w:u w:val="single"/>
          <w:lang w:val="sv-SE"/>
        </w:rPr>
        <w:t xml:space="preserve">The meeting was adjourned at </w:t>
      </w:r>
      <w:r>
        <w:rPr>
          <w:b/>
          <w:u w:val="single"/>
          <w:lang w:val="sv-SE"/>
        </w:rPr>
        <w:t>22:00</w:t>
      </w:r>
    </w:p>
    <w:sectPr w:rsidR="00981E48" w:rsidRPr="00981E48">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76B9C" w14:textId="77777777" w:rsidR="003C43DC" w:rsidRDefault="003C43DC">
      <w:r>
        <w:separator/>
      </w:r>
    </w:p>
  </w:endnote>
  <w:endnote w:type="continuationSeparator" w:id="0">
    <w:p w14:paraId="7D945785" w14:textId="77777777" w:rsidR="003C43DC" w:rsidRDefault="003C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BC0C7A" w:rsidRDefault="00BC0C7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703C3">
      <w:rPr>
        <w:noProof/>
      </w:rPr>
      <w:t>39</w:t>
    </w:r>
    <w:r>
      <w:fldChar w:fldCharType="end"/>
    </w:r>
    <w:r>
      <w:tab/>
      <w:t>Jeongki Kim, LG Electronics</w:t>
    </w:r>
  </w:p>
  <w:p w14:paraId="361085FA" w14:textId="77777777" w:rsidR="00BC0C7A" w:rsidRDefault="00BC0C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30BA" w14:textId="77777777" w:rsidR="003C43DC" w:rsidRDefault="003C43DC">
      <w:r>
        <w:separator/>
      </w:r>
    </w:p>
  </w:footnote>
  <w:footnote w:type="continuationSeparator" w:id="0">
    <w:p w14:paraId="0C0C08F3" w14:textId="77777777" w:rsidR="003C43DC" w:rsidRDefault="003C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317FC8DF" w:rsidR="00BC0C7A" w:rsidRPr="002B3424" w:rsidRDefault="00BC0C7A">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rsidR="006D365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9"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3B114624"/>
    <w:multiLevelType w:val="hybridMultilevel"/>
    <w:tmpl w:val="3300EB5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E71493FA" w:tentative="1">
      <w:start w:val="1"/>
      <w:numFmt w:val="bullet"/>
      <w:lvlText w:val="•"/>
      <w:lvlJc w:val="left"/>
      <w:pPr>
        <w:tabs>
          <w:tab w:val="num" w:pos="2160"/>
        </w:tabs>
        <w:ind w:left="2160" w:hanging="360"/>
      </w:pPr>
      <w:rPr>
        <w:rFonts w:ascii="굴림" w:hAnsi="굴림"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18"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442779C"/>
    <w:multiLevelType w:val="hybridMultilevel"/>
    <w:tmpl w:val="E96EB726"/>
    <w:lvl w:ilvl="0" w:tplc="CEC27860">
      <w:start w:val="1"/>
      <w:numFmt w:val="bullet"/>
      <w:lvlText w:val="•"/>
      <w:lvlJc w:val="left"/>
      <w:pPr>
        <w:tabs>
          <w:tab w:val="num" w:pos="720"/>
        </w:tabs>
        <w:ind w:left="720" w:hanging="360"/>
      </w:pPr>
      <w:rPr>
        <w:rFonts w:ascii="굴림" w:hAnsi="굴림" w:hint="default"/>
      </w:rPr>
    </w:lvl>
    <w:lvl w:ilvl="1" w:tplc="68C83B36">
      <w:numFmt w:val="bullet"/>
      <w:lvlText w:val="–"/>
      <w:lvlJc w:val="left"/>
      <w:pPr>
        <w:tabs>
          <w:tab w:val="num" w:pos="1440"/>
        </w:tabs>
        <w:ind w:left="1440" w:hanging="360"/>
      </w:pPr>
      <w:rPr>
        <w:rFonts w:ascii="굴림" w:hAnsi="굴림" w:hint="default"/>
      </w:rPr>
    </w:lvl>
    <w:lvl w:ilvl="2" w:tplc="E604C804">
      <w:start w:val="1"/>
      <w:numFmt w:val="bullet"/>
      <w:lvlText w:val="•"/>
      <w:lvlJc w:val="left"/>
      <w:pPr>
        <w:tabs>
          <w:tab w:val="num" w:pos="2160"/>
        </w:tabs>
        <w:ind w:left="2160" w:hanging="360"/>
      </w:pPr>
      <w:rPr>
        <w:rFonts w:ascii="굴림" w:hAnsi="굴림" w:hint="default"/>
      </w:rPr>
    </w:lvl>
    <w:lvl w:ilvl="3" w:tplc="F2CE64CA" w:tentative="1">
      <w:start w:val="1"/>
      <w:numFmt w:val="bullet"/>
      <w:lvlText w:val="•"/>
      <w:lvlJc w:val="left"/>
      <w:pPr>
        <w:tabs>
          <w:tab w:val="num" w:pos="2880"/>
        </w:tabs>
        <w:ind w:left="2880" w:hanging="360"/>
      </w:pPr>
      <w:rPr>
        <w:rFonts w:ascii="굴림" w:hAnsi="굴림" w:hint="default"/>
      </w:rPr>
    </w:lvl>
    <w:lvl w:ilvl="4" w:tplc="F7562434" w:tentative="1">
      <w:start w:val="1"/>
      <w:numFmt w:val="bullet"/>
      <w:lvlText w:val="•"/>
      <w:lvlJc w:val="left"/>
      <w:pPr>
        <w:tabs>
          <w:tab w:val="num" w:pos="3600"/>
        </w:tabs>
        <w:ind w:left="3600" w:hanging="360"/>
      </w:pPr>
      <w:rPr>
        <w:rFonts w:ascii="굴림" w:hAnsi="굴림" w:hint="default"/>
      </w:rPr>
    </w:lvl>
    <w:lvl w:ilvl="5" w:tplc="3C7028EA" w:tentative="1">
      <w:start w:val="1"/>
      <w:numFmt w:val="bullet"/>
      <w:lvlText w:val="•"/>
      <w:lvlJc w:val="left"/>
      <w:pPr>
        <w:tabs>
          <w:tab w:val="num" w:pos="4320"/>
        </w:tabs>
        <w:ind w:left="4320" w:hanging="360"/>
      </w:pPr>
      <w:rPr>
        <w:rFonts w:ascii="굴림" w:hAnsi="굴림" w:hint="default"/>
      </w:rPr>
    </w:lvl>
    <w:lvl w:ilvl="6" w:tplc="F140B4BC" w:tentative="1">
      <w:start w:val="1"/>
      <w:numFmt w:val="bullet"/>
      <w:lvlText w:val="•"/>
      <w:lvlJc w:val="left"/>
      <w:pPr>
        <w:tabs>
          <w:tab w:val="num" w:pos="5040"/>
        </w:tabs>
        <w:ind w:left="5040" w:hanging="360"/>
      </w:pPr>
      <w:rPr>
        <w:rFonts w:ascii="굴림" w:hAnsi="굴림" w:hint="default"/>
      </w:rPr>
    </w:lvl>
    <w:lvl w:ilvl="7" w:tplc="24C4C23E" w:tentative="1">
      <w:start w:val="1"/>
      <w:numFmt w:val="bullet"/>
      <w:lvlText w:val="•"/>
      <w:lvlJc w:val="left"/>
      <w:pPr>
        <w:tabs>
          <w:tab w:val="num" w:pos="5760"/>
        </w:tabs>
        <w:ind w:left="5760" w:hanging="360"/>
      </w:pPr>
      <w:rPr>
        <w:rFonts w:ascii="굴림" w:hAnsi="굴림" w:hint="default"/>
      </w:rPr>
    </w:lvl>
    <w:lvl w:ilvl="8" w:tplc="81366AA2"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27"/>
  </w:num>
  <w:num w:numId="2">
    <w:abstractNumId w:val="3"/>
  </w:num>
  <w:num w:numId="3">
    <w:abstractNumId w:val="26"/>
  </w:num>
  <w:num w:numId="4">
    <w:abstractNumId w:val="24"/>
  </w:num>
  <w:num w:numId="5">
    <w:abstractNumId w:val="29"/>
  </w:num>
  <w:num w:numId="6">
    <w:abstractNumId w:val="30"/>
  </w:num>
  <w:num w:numId="7">
    <w:abstractNumId w:val="4"/>
  </w:num>
  <w:num w:numId="8">
    <w:abstractNumId w:val="18"/>
  </w:num>
  <w:num w:numId="9">
    <w:abstractNumId w:val="9"/>
  </w:num>
  <w:num w:numId="10">
    <w:abstractNumId w:val="12"/>
  </w:num>
  <w:num w:numId="11">
    <w:abstractNumId w:val="5"/>
  </w:num>
  <w:num w:numId="12">
    <w:abstractNumId w:val="1"/>
  </w:num>
  <w:num w:numId="13">
    <w:abstractNumId w:val="28"/>
  </w:num>
  <w:num w:numId="14">
    <w:abstractNumId w:val="17"/>
  </w:num>
  <w:num w:numId="15">
    <w:abstractNumId w:val="10"/>
  </w:num>
  <w:num w:numId="16">
    <w:abstractNumId w:val="8"/>
  </w:num>
  <w:num w:numId="17">
    <w:abstractNumId w:val="22"/>
  </w:num>
  <w:num w:numId="18">
    <w:abstractNumId w:val="20"/>
  </w:num>
  <w:num w:numId="19">
    <w:abstractNumId w:val="16"/>
  </w:num>
  <w:num w:numId="20">
    <w:abstractNumId w:val="19"/>
  </w:num>
  <w:num w:numId="21">
    <w:abstractNumId w:val="2"/>
  </w:num>
  <w:num w:numId="22">
    <w:abstractNumId w:val="11"/>
  </w:num>
  <w:num w:numId="23">
    <w:abstractNumId w:val="6"/>
  </w:num>
  <w:num w:numId="24">
    <w:abstractNumId w:val="14"/>
  </w:num>
  <w:num w:numId="25">
    <w:abstractNumId w:val="23"/>
  </w:num>
  <w:num w:numId="26">
    <w:abstractNumId w:val="7"/>
  </w:num>
  <w:num w:numId="27">
    <w:abstractNumId w:val="15"/>
  </w:num>
  <w:num w:numId="28">
    <w:abstractNumId w:val="0"/>
  </w:num>
  <w:num w:numId="29">
    <w:abstractNumId w:val="25"/>
  </w:num>
  <w:num w:numId="30">
    <w:abstractNumId w:val="21"/>
  </w:num>
  <w:num w:numId="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0CEC"/>
    <w:rsid w:val="00011573"/>
    <w:rsid w:val="00011D9C"/>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A8E"/>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3236"/>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43D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1913"/>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5968"/>
    <w:rsid w:val="00686EFE"/>
    <w:rsid w:val="006900A4"/>
    <w:rsid w:val="00692A36"/>
    <w:rsid w:val="006A26FE"/>
    <w:rsid w:val="006A4587"/>
    <w:rsid w:val="006A51C6"/>
    <w:rsid w:val="006A64A5"/>
    <w:rsid w:val="006A776E"/>
    <w:rsid w:val="006B022A"/>
    <w:rsid w:val="006B023D"/>
    <w:rsid w:val="006B1652"/>
    <w:rsid w:val="006B26A3"/>
    <w:rsid w:val="006B4747"/>
    <w:rsid w:val="006C0727"/>
    <w:rsid w:val="006C602F"/>
    <w:rsid w:val="006D3655"/>
    <w:rsid w:val="006D4F2A"/>
    <w:rsid w:val="006D66B3"/>
    <w:rsid w:val="006E0362"/>
    <w:rsid w:val="006E145F"/>
    <w:rsid w:val="006E26E4"/>
    <w:rsid w:val="006E2A69"/>
    <w:rsid w:val="006E3179"/>
    <w:rsid w:val="006E660D"/>
    <w:rsid w:val="006F3850"/>
    <w:rsid w:val="006F54D2"/>
    <w:rsid w:val="006F5952"/>
    <w:rsid w:val="00705E5B"/>
    <w:rsid w:val="00706AB7"/>
    <w:rsid w:val="00710BAF"/>
    <w:rsid w:val="00710CFF"/>
    <w:rsid w:val="0071332A"/>
    <w:rsid w:val="007141C7"/>
    <w:rsid w:val="007162FA"/>
    <w:rsid w:val="00720A3A"/>
    <w:rsid w:val="007353CC"/>
    <w:rsid w:val="007404B4"/>
    <w:rsid w:val="00742FA4"/>
    <w:rsid w:val="007435B1"/>
    <w:rsid w:val="00744E80"/>
    <w:rsid w:val="00747E5A"/>
    <w:rsid w:val="00750067"/>
    <w:rsid w:val="00751BB7"/>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3B3"/>
    <w:rsid w:val="0080475F"/>
    <w:rsid w:val="008065A2"/>
    <w:rsid w:val="00806ECB"/>
    <w:rsid w:val="00807D4B"/>
    <w:rsid w:val="00810BB1"/>
    <w:rsid w:val="00811239"/>
    <w:rsid w:val="008137C4"/>
    <w:rsid w:val="008211EE"/>
    <w:rsid w:val="008231E4"/>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04705"/>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56CBF"/>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3123"/>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400AF"/>
    <w:rsid w:val="00B411D4"/>
    <w:rsid w:val="00B4270B"/>
    <w:rsid w:val="00B45D9D"/>
    <w:rsid w:val="00B56580"/>
    <w:rsid w:val="00B56A8F"/>
    <w:rsid w:val="00B63F03"/>
    <w:rsid w:val="00B644F7"/>
    <w:rsid w:val="00B65A22"/>
    <w:rsid w:val="00B668CA"/>
    <w:rsid w:val="00B74889"/>
    <w:rsid w:val="00B77D14"/>
    <w:rsid w:val="00B83686"/>
    <w:rsid w:val="00B843FD"/>
    <w:rsid w:val="00B91EF5"/>
    <w:rsid w:val="00B9371A"/>
    <w:rsid w:val="00B9455A"/>
    <w:rsid w:val="00B973DC"/>
    <w:rsid w:val="00B97A1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04-01-00be-eht-direct-link-transmission.pptx" TargetMode="External"/><Relationship Id="rId117" Type="http://schemas.openxmlformats.org/officeDocument/2006/relationships/header" Target="header1.xm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63" Type="http://schemas.openxmlformats.org/officeDocument/2006/relationships/hyperlink" Target="https://mentor.ieee.org/802.11/dcn/20/11-20-0275-00-00be-need-for-sync-ppdu.pptx" TargetMode="External"/><Relationship Id="rId68" Type="http://schemas.openxmlformats.org/officeDocument/2006/relationships/hyperlink" Target="https://mentor.ieee.org/802.11/dcn/20/11-20-0433-00-00be-ppdu-alignment-in-str-constrained-multi-link.pptx" TargetMode="External"/><Relationship Id="rId84" Type="http://schemas.openxmlformats.org/officeDocument/2006/relationships/hyperlink" Target="https://mentor.ieee.org/802.11/dcn/20/11-20-0414-00-00be-method-for-handling-constrained-mld.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6" Type="http://schemas.openxmlformats.org/officeDocument/2006/relationships/hyperlink" Target="https://mentor.ieee.org/802.11/dcn/20/11-20-0006-00-00be-proposed-corrections-to-channel-access-issues-in-802-11.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026-00-00be-mlo-sync-ppdus.pptx" TargetMode="External"/><Relationship Id="rId58" Type="http://schemas.openxmlformats.org/officeDocument/2006/relationships/hyperlink" Target="https://mentor.ieee.org/802.11/dcn/20/11-20-0134-00-00be-multilink-channel-access-considering-str-capability.pptx" TargetMode="External"/><Relationship Id="rId74" Type="http://schemas.openxmlformats.org/officeDocument/2006/relationships/hyperlink" Target="https://mentor.ieee.org/802.11/dcn/20/11-20-0082-00-00be-synchronous-transmitter-medium-state-information.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5" Type="http://schemas.openxmlformats.org/officeDocument/2006/relationships/styles" Target="styles.xml"/><Relationship Id="rId90" Type="http://schemas.openxmlformats.org/officeDocument/2006/relationships/hyperlink" Target="https://mentor.ieee.org/802.11/dcn/20/11-20-0490-00-00be-multi-link-hidden-terminal.pptx" TargetMode="External"/><Relationship Id="rId95" Type="http://schemas.openxmlformats.org/officeDocument/2006/relationships/hyperlink" Target="https://mentor.ieee.org/802.11/dcn/20/11-20-0226-00-00be-mlo-constraint-indication-and-operating-mode.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18" Type="http://schemas.openxmlformats.org/officeDocument/2006/relationships/footer" Target="footer1.xml"/><Relationship Id="rId80" Type="http://schemas.openxmlformats.org/officeDocument/2006/relationships/hyperlink" Target="https://mentor.ieee.org/802.11/dcn/20/11-20-0226-00-00be-mlo-constraint-indication-and-operating-mode.pptx" TargetMode="External"/><Relationship Id="rId85" Type="http://schemas.openxmlformats.org/officeDocument/2006/relationships/hyperlink" Target="https://mentor.ieee.org/802.11/dcn/20/11-20-0415-00-00be-multi-link-aggregation-synchronized-ppdus-on-multiple-links.pptx" TargetMode="Externa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08" Type="http://schemas.openxmlformats.org/officeDocument/2006/relationships/hyperlink" Target="https://mentor.ieee.org/802.11/dcn/20/11-20-0415-00-00be-multi-link-aggregation-synchronized-ppdus-on-multiple-links.pptx" TargetMode="External"/><Relationship Id="rId54" Type="http://schemas.openxmlformats.org/officeDocument/2006/relationships/hyperlink" Target="https://mentor.ieee.org/802.11/dcn/20/11-20-0026-01-00be-mlo-sync-ppdus.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0/11-20-0134-00-00be-multilink-channel-access-considering-str-capability.pptx" TargetMode="External"/><Relationship Id="rId96" Type="http://schemas.openxmlformats.org/officeDocument/2006/relationships/hyperlink" Target="https://mentor.ieee.org/802.11/dcn/20/11-20-0275-00-00be-need-for-sync-ppdu.pptx"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119" Type="http://schemas.openxmlformats.org/officeDocument/2006/relationships/fontTable" Target="fontTable.xm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44" Type="http://schemas.openxmlformats.org/officeDocument/2006/relationships/hyperlink" Target="https://mentor.ieee.org/802.11/dcn/19/11-19-1993-01-00be-discussion-about-single-and-multiple-primary-channels-in-synchronous-multi-link.ppt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81" Type="http://schemas.openxmlformats.org/officeDocument/2006/relationships/hyperlink" Target="https://mentor.ieee.org/802.11/dcn/20/11-20-0275-00-00be-need-for-sync-ppdu.pptx" TargetMode="External"/><Relationship Id="rId86" Type="http://schemas.openxmlformats.org/officeDocument/2006/relationships/hyperlink" Target="https://mentor.ieee.org/802.11/dcn/20/11-20-0433-00-00be-ppdu-alignment-in-str-constrained-multi-link.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04" Type="http://schemas.openxmlformats.org/officeDocument/2006/relationships/hyperlink" Target="https://mentor.ieee.org/802.11/dcn/20/11-20-0487-00-00be-multiple-link-operation-follow-up.pptx" TargetMode="External"/><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4" Type="http://schemas.openxmlformats.org/officeDocument/2006/relationships/hyperlink" Target="https://mentor.ieee.org/802.11/dcn/20/11-20-0054-00-00be-mld-mac-address-and-wm-address.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15" Type="http://schemas.openxmlformats.org/officeDocument/2006/relationships/hyperlink" Target="https://mentor.ieee.org/802.11/dcn/20/11-20-0414-00-00be-method-for-handling-constrained-mld.pptx"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105" Type="http://schemas.openxmlformats.org/officeDocument/2006/relationships/hyperlink" Target="https://mentor.ieee.org/802.11/dcn/20/11-20-0490-00-00be-multi-link-hidden-terminal.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98" Type="http://schemas.openxmlformats.org/officeDocument/2006/relationships/hyperlink" Target="https://mentor.ieee.org/802.11/dcn/20/11-20-0329-00-00be-group-addressed-frame-transmission-in-constrained-multi-link-operation.pptx" TargetMode="External"/><Relationship Id="rId3" Type="http://schemas.openxmlformats.org/officeDocument/2006/relationships/customXml" Target="../customXml/item3.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116"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39</Pages>
  <Words>12684</Words>
  <Characters>72305</Characters>
  <Application>Microsoft Office Word</Application>
  <DocSecurity>0</DocSecurity>
  <Lines>602</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84820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2</cp:revision>
  <cp:lastPrinted>1901-01-01T07:00:00Z</cp:lastPrinted>
  <dcterms:created xsi:type="dcterms:W3CDTF">2020-04-12T11:50:00Z</dcterms:created>
  <dcterms:modified xsi:type="dcterms:W3CDTF">2020-04-12T11:50:00Z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