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5506DB42" w:rsidR="00CA09B2" w:rsidRDefault="00C23FDB" w:rsidP="0030417D">
            <w:pPr>
              <w:pStyle w:val="T2"/>
            </w:pPr>
            <w:r>
              <w:t>CIDS from Mike for Graham 2</w:t>
            </w:r>
          </w:p>
        </w:tc>
      </w:tr>
      <w:tr w:rsidR="00CA09B2" w14:paraId="02966D81" w14:textId="77777777">
        <w:trPr>
          <w:trHeight w:val="359"/>
          <w:jc w:val="center"/>
        </w:trPr>
        <w:tc>
          <w:tcPr>
            <w:tcW w:w="9576" w:type="dxa"/>
            <w:gridSpan w:val="5"/>
            <w:vAlign w:val="center"/>
          </w:tcPr>
          <w:p w14:paraId="286D4255" w14:textId="04B70F08" w:rsidR="00CA09B2" w:rsidRDefault="00CA09B2" w:rsidP="00CC00A4">
            <w:pPr>
              <w:pStyle w:val="T2"/>
              <w:ind w:left="0"/>
              <w:rPr>
                <w:sz w:val="20"/>
              </w:rPr>
            </w:pPr>
            <w:r>
              <w:rPr>
                <w:sz w:val="20"/>
              </w:rPr>
              <w:t>Date:</w:t>
            </w:r>
            <w:r>
              <w:rPr>
                <w:b w:val="0"/>
                <w:sz w:val="20"/>
              </w:rPr>
              <w:t xml:space="preserve">  </w:t>
            </w:r>
            <w:r w:rsidR="0030417D">
              <w:rPr>
                <w:b w:val="0"/>
                <w:sz w:val="20"/>
              </w:rPr>
              <w:t>20</w:t>
            </w:r>
            <w:r w:rsidR="0070344B">
              <w:rPr>
                <w:b w:val="0"/>
                <w:sz w:val="20"/>
              </w:rPr>
              <w:t>20</w:t>
            </w:r>
            <w:r w:rsidR="001A3268">
              <w:rPr>
                <w:b w:val="0"/>
                <w:sz w:val="20"/>
              </w:rPr>
              <w:t>-</w:t>
            </w:r>
            <w:r w:rsidR="00CC00A4">
              <w:rPr>
                <w:b w:val="0"/>
                <w:sz w:val="20"/>
              </w:rPr>
              <w:t>08-03</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742EB5EC" w:rsidR="009C6869" w:rsidRDefault="0030417D"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6357B1" w:rsidRDefault="006357B1">
                            <w:pPr>
                              <w:pStyle w:val="T1"/>
                              <w:spacing w:after="120"/>
                            </w:pPr>
                            <w:r>
                              <w:t>Abstract</w:t>
                            </w:r>
                          </w:p>
                          <w:p w14:paraId="4C4DB0CB" w14:textId="5F0F2AB0" w:rsidR="006357B1" w:rsidRDefault="006357B1" w:rsidP="0030417D">
                            <w:r>
                              <w:t xml:space="preserve">This submission proposes resolutions for CIDs </w:t>
                            </w:r>
                            <w:r w:rsidRPr="00FF6C2D">
                              <w:rPr>
                                <w:strike/>
                              </w:rPr>
                              <w:t>4177</w:t>
                            </w:r>
                            <w:r>
                              <w:t xml:space="preserve">, </w:t>
                            </w:r>
                            <w:r w:rsidRPr="00FF6C2D">
                              <w:rPr>
                                <w:strike/>
                              </w:rPr>
                              <w:t>4189</w:t>
                            </w:r>
                            <w:r>
                              <w:t xml:space="preserve">, </w:t>
                            </w:r>
                            <w:r w:rsidRPr="00B05A3F">
                              <w:rPr>
                                <w:strike/>
                              </w:rPr>
                              <w:t>4325</w:t>
                            </w:r>
                            <w:r>
                              <w:t xml:space="preserve">, 4436, </w:t>
                            </w:r>
                            <w:r w:rsidRPr="00FF6C2D">
                              <w:rPr>
                                <w:strike/>
                              </w:rPr>
                              <w:t>4438</w:t>
                            </w:r>
                            <w:r>
                              <w:t xml:space="preserve">, </w:t>
                            </w:r>
                            <w:r w:rsidRPr="00FF6C2D">
                              <w:rPr>
                                <w:strike/>
                              </w:rPr>
                              <w:t>4439</w:t>
                            </w:r>
                            <w:r>
                              <w:t>, 4445,</w:t>
                            </w:r>
                          </w:p>
                          <w:p w14:paraId="63E58524" w14:textId="531F1174" w:rsidR="006357B1" w:rsidRDefault="006357B1" w:rsidP="0030417D">
                            <w:r w:rsidRPr="00B05A3F">
                              <w:rPr>
                                <w:strike/>
                              </w:rPr>
                              <w:t>4462</w:t>
                            </w:r>
                            <w:r>
                              <w:t xml:space="preserve">, </w:t>
                            </w:r>
                            <w:r w:rsidRPr="00B05A3F">
                              <w:rPr>
                                <w:strike/>
                              </w:rPr>
                              <w:t>4582</w:t>
                            </w:r>
                            <w:r>
                              <w:t xml:space="preserve">, </w:t>
                            </w:r>
                            <w:r w:rsidRPr="00B05A3F">
                              <w:rPr>
                                <w:strike/>
                              </w:rPr>
                              <w:t>4682,</w:t>
                            </w:r>
                            <w:r>
                              <w:t xml:space="preserve"> </w:t>
                            </w:r>
                            <w:r w:rsidRPr="00B05A3F">
                              <w:rPr>
                                <w:strike/>
                              </w:rPr>
                              <w:t>4683</w:t>
                            </w:r>
                            <w:r>
                              <w:t xml:space="preserve">, 4694, 4719, 4720, </w:t>
                            </w:r>
                          </w:p>
                          <w:p w14:paraId="2CDDC6B1" w14:textId="77777777" w:rsidR="006357B1" w:rsidRDefault="006357B1" w:rsidP="0030417D"/>
                          <w:p w14:paraId="792E16FD" w14:textId="77777777" w:rsidR="006357B1" w:rsidRDefault="006357B1" w:rsidP="006832AA">
                            <w:pPr>
                              <w:jc w:val="both"/>
                            </w:pPr>
                            <w:r w:rsidRPr="007E75AC">
                              <w:rPr>
                                <w:highlight w:val="green"/>
                              </w:rPr>
                              <w:t>Green</w:t>
                            </w:r>
                            <w:r>
                              <w:t xml:space="preserve"> indicates material agreed to in the group, </w:t>
                            </w:r>
                          </w:p>
                          <w:p w14:paraId="2199A832" w14:textId="77777777" w:rsidR="006357B1" w:rsidRDefault="006357B1" w:rsidP="006832AA">
                            <w:pPr>
                              <w:jc w:val="both"/>
                            </w:pPr>
                            <w:r w:rsidRPr="007E75AC">
                              <w:rPr>
                                <w:highlight w:val="yellow"/>
                              </w:rPr>
                              <w:t>yellow</w:t>
                            </w:r>
                            <w:r>
                              <w:t xml:space="preserve"> material to be discussed, red material rejected by the group and </w:t>
                            </w:r>
                          </w:p>
                          <w:p w14:paraId="1FFD25BF" w14:textId="77777777" w:rsidR="006357B1" w:rsidRDefault="006357B1" w:rsidP="006832AA">
                            <w:pPr>
                              <w:jc w:val="both"/>
                            </w:pPr>
                            <w:r w:rsidRPr="007E75AC">
                              <w:rPr>
                                <w:highlight w:val="magenta"/>
                              </w:rPr>
                              <w:t>cyan</w:t>
                            </w:r>
                            <w:r>
                              <w:t xml:space="preserve"> material not to be overlooked.  </w:t>
                            </w:r>
                          </w:p>
                          <w:p w14:paraId="3A97AE21" w14:textId="77777777" w:rsidR="006357B1" w:rsidRDefault="006357B1" w:rsidP="006832AA">
                            <w:pPr>
                              <w:jc w:val="both"/>
                            </w:pPr>
                          </w:p>
                          <w:p w14:paraId="1A5E8037" w14:textId="730EA66F" w:rsidR="006357B1" w:rsidRDefault="006357B1" w:rsidP="006832AA">
                            <w:pPr>
                              <w:jc w:val="both"/>
                            </w:pPr>
                            <w:r>
                              <w:t>The “Final” view should be selected in Word.</w:t>
                            </w:r>
                          </w:p>
                          <w:p w14:paraId="1413DE79" w14:textId="2374B927" w:rsidR="006357B1" w:rsidRDefault="006357B1" w:rsidP="006832AA">
                            <w:pPr>
                              <w:jc w:val="both"/>
                            </w:pPr>
                          </w:p>
                          <w:p w14:paraId="366971AF" w14:textId="6D49B472" w:rsidR="006357B1" w:rsidRDefault="006357B1" w:rsidP="006832AA">
                            <w:pPr>
                              <w:jc w:val="both"/>
                            </w:pPr>
                            <w:r>
                              <w:t>REV 1 – Responses added in CID 4683 on the term RTT.</w:t>
                            </w:r>
                          </w:p>
                          <w:p w14:paraId="3F9C75DF" w14:textId="6146FE01" w:rsidR="006357B1" w:rsidRDefault="006357B1" w:rsidP="006832AA">
                            <w:pPr>
                              <w:jc w:val="both"/>
                            </w:pPr>
                            <w:r>
                              <w:t>REV 2 -  Changes after Mark Rs comments</w:t>
                            </w:r>
                          </w:p>
                          <w:p w14:paraId="7B8B52C9" w14:textId="09F5C506" w:rsidR="006357B1" w:rsidRDefault="006357B1" w:rsidP="006832AA">
                            <w:pPr>
                              <w:jc w:val="both"/>
                            </w:pPr>
                          </w:p>
                          <w:p w14:paraId="34942D0E" w14:textId="338D823C" w:rsidR="006357B1" w:rsidRDefault="006357B1" w:rsidP="006832AA">
                            <w:pPr>
                              <w:jc w:val="both"/>
                            </w:pPr>
                            <w:r>
                              <w:t>REV 7 CID 4693 edits</w:t>
                            </w:r>
                          </w:p>
                          <w:p w14:paraId="56C9FE3A" w14:textId="3B3921BB" w:rsidR="006357B1" w:rsidRDefault="006357B1" w:rsidP="006832AA">
                            <w:pPr>
                              <w:jc w:val="both"/>
                            </w:pPr>
                            <w:r>
                              <w:t>REV 8- CID 4694 additions</w:t>
                            </w:r>
                          </w:p>
                          <w:p w14:paraId="19CFE04C" w14:textId="4C54AEF4" w:rsidR="006357B1" w:rsidRDefault="006357B1" w:rsidP="006832AA">
                            <w:pPr>
                              <w:jc w:val="both"/>
                            </w:pPr>
                            <w:r>
                              <w:t>REV 9 – Changes to CID 4694</w:t>
                            </w:r>
                          </w:p>
                          <w:p w14:paraId="67C89936" w14:textId="3DD3F71E" w:rsidR="006357B1" w:rsidRDefault="006357B1" w:rsidP="006832AA">
                            <w:pPr>
                              <w:jc w:val="both"/>
                            </w:pPr>
                            <w:r>
                              <w:t>REV 10 –Edits to CID 4694</w:t>
                            </w:r>
                          </w:p>
                          <w:p w14:paraId="07BC02A8" w14:textId="7576265E" w:rsidR="006357B1" w:rsidRDefault="006357B1" w:rsidP="006832AA">
                            <w:pPr>
                              <w:jc w:val="both"/>
                            </w:pPr>
                            <w:r>
                              <w:t>REV 11 – still messing about with CID 4694 P 1717</w:t>
                            </w:r>
                          </w:p>
                          <w:p w14:paraId="46EADF60" w14:textId="11883FB5" w:rsidR="006357B1" w:rsidRPr="00BE292F" w:rsidRDefault="006357B1" w:rsidP="006832AA">
                            <w:pPr>
                              <w:jc w:val="both"/>
                            </w:pPr>
                            <w:r>
                              <w:t>REV 12 – unbelievable but still messing with CID 4694 P1717 how many more opinions will we have?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6357B1" w:rsidRDefault="006357B1">
                      <w:pPr>
                        <w:pStyle w:val="T1"/>
                        <w:spacing w:after="120"/>
                      </w:pPr>
                      <w:r>
                        <w:t>Abstract</w:t>
                      </w:r>
                    </w:p>
                    <w:p w14:paraId="4C4DB0CB" w14:textId="5F0F2AB0" w:rsidR="006357B1" w:rsidRDefault="006357B1" w:rsidP="0030417D">
                      <w:r>
                        <w:t xml:space="preserve">This submission proposes resolutions for CIDs </w:t>
                      </w:r>
                      <w:r w:rsidRPr="00FF6C2D">
                        <w:rPr>
                          <w:strike/>
                        </w:rPr>
                        <w:t>4177</w:t>
                      </w:r>
                      <w:r>
                        <w:t xml:space="preserve">, </w:t>
                      </w:r>
                      <w:r w:rsidRPr="00FF6C2D">
                        <w:rPr>
                          <w:strike/>
                        </w:rPr>
                        <w:t>4189</w:t>
                      </w:r>
                      <w:r>
                        <w:t xml:space="preserve">, </w:t>
                      </w:r>
                      <w:r w:rsidRPr="00B05A3F">
                        <w:rPr>
                          <w:strike/>
                        </w:rPr>
                        <w:t>4325</w:t>
                      </w:r>
                      <w:r>
                        <w:t xml:space="preserve">, 4436, </w:t>
                      </w:r>
                      <w:r w:rsidRPr="00FF6C2D">
                        <w:rPr>
                          <w:strike/>
                        </w:rPr>
                        <w:t>4438</w:t>
                      </w:r>
                      <w:r>
                        <w:t xml:space="preserve">, </w:t>
                      </w:r>
                      <w:r w:rsidRPr="00FF6C2D">
                        <w:rPr>
                          <w:strike/>
                        </w:rPr>
                        <w:t>4439</w:t>
                      </w:r>
                      <w:r>
                        <w:t>, 4445,</w:t>
                      </w:r>
                    </w:p>
                    <w:p w14:paraId="63E58524" w14:textId="531F1174" w:rsidR="006357B1" w:rsidRDefault="006357B1" w:rsidP="0030417D">
                      <w:r w:rsidRPr="00B05A3F">
                        <w:rPr>
                          <w:strike/>
                        </w:rPr>
                        <w:t>4462</w:t>
                      </w:r>
                      <w:r>
                        <w:t xml:space="preserve">, </w:t>
                      </w:r>
                      <w:r w:rsidRPr="00B05A3F">
                        <w:rPr>
                          <w:strike/>
                        </w:rPr>
                        <w:t>4582</w:t>
                      </w:r>
                      <w:r>
                        <w:t xml:space="preserve">, </w:t>
                      </w:r>
                      <w:r w:rsidRPr="00B05A3F">
                        <w:rPr>
                          <w:strike/>
                        </w:rPr>
                        <w:t>4682,</w:t>
                      </w:r>
                      <w:r>
                        <w:t xml:space="preserve"> </w:t>
                      </w:r>
                      <w:r w:rsidRPr="00B05A3F">
                        <w:rPr>
                          <w:strike/>
                        </w:rPr>
                        <w:t>4683</w:t>
                      </w:r>
                      <w:r>
                        <w:t xml:space="preserve">, 4694, 4719, 4720, </w:t>
                      </w:r>
                    </w:p>
                    <w:p w14:paraId="2CDDC6B1" w14:textId="77777777" w:rsidR="006357B1" w:rsidRDefault="006357B1" w:rsidP="0030417D"/>
                    <w:p w14:paraId="792E16FD" w14:textId="77777777" w:rsidR="006357B1" w:rsidRDefault="006357B1" w:rsidP="006832AA">
                      <w:pPr>
                        <w:jc w:val="both"/>
                      </w:pPr>
                      <w:r w:rsidRPr="007E75AC">
                        <w:rPr>
                          <w:highlight w:val="green"/>
                        </w:rPr>
                        <w:t>Green</w:t>
                      </w:r>
                      <w:r>
                        <w:t xml:space="preserve"> indicates material agreed to in the group, </w:t>
                      </w:r>
                    </w:p>
                    <w:p w14:paraId="2199A832" w14:textId="77777777" w:rsidR="006357B1" w:rsidRDefault="006357B1" w:rsidP="006832AA">
                      <w:pPr>
                        <w:jc w:val="both"/>
                      </w:pPr>
                      <w:r w:rsidRPr="007E75AC">
                        <w:rPr>
                          <w:highlight w:val="yellow"/>
                        </w:rPr>
                        <w:t>yellow</w:t>
                      </w:r>
                      <w:r>
                        <w:t xml:space="preserve"> material to be discussed, red material rejected by the group and </w:t>
                      </w:r>
                    </w:p>
                    <w:p w14:paraId="1FFD25BF" w14:textId="77777777" w:rsidR="006357B1" w:rsidRDefault="006357B1" w:rsidP="006832AA">
                      <w:pPr>
                        <w:jc w:val="both"/>
                      </w:pPr>
                      <w:r w:rsidRPr="007E75AC">
                        <w:rPr>
                          <w:highlight w:val="magenta"/>
                        </w:rPr>
                        <w:t>cyan</w:t>
                      </w:r>
                      <w:r>
                        <w:t xml:space="preserve"> material not to be overlooked.  </w:t>
                      </w:r>
                    </w:p>
                    <w:p w14:paraId="3A97AE21" w14:textId="77777777" w:rsidR="006357B1" w:rsidRDefault="006357B1" w:rsidP="006832AA">
                      <w:pPr>
                        <w:jc w:val="both"/>
                      </w:pPr>
                    </w:p>
                    <w:p w14:paraId="1A5E8037" w14:textId="730EA66F" w:rsidR="006357B1" w:rsidRDefault="006357B1" w:rsidP="006832AA">
                      <w:pPr>
                        <w:jc w:val="both"/>
                      </w:pPr>
                      <w:r>
                        <w:t>The “Final” view should be selected in Word.</w:t>
                      </w:r>
                    </w:p>
                    <w:p w14:paraId="1413DE79" w14:textId="2374B927" w:rsidR="006357B1" w:rsidRDefault="006357B1" w:rsidP="006832AA">
                      <w:pPr>
                        <w:jc w:val="both"/>
                      </w:pPr>
                    </w:p>
                    <w:p w14:paraId="366971AF" w14:textId="6D49B472" w:rsidR="006357B1" w:rsidRDefault="006357B1" w:rsidP="006832AA">
                      <w:pPr>
                        <w:jc w:val="both"/>
                      </w:pPr>
                      <w:r>
                        <w:t>REV 1 – Responses added in CID 4683 on the term RTT.</w:t>
                      </w:r>
                    </w:p>
                    <w:p w14:paraId="3F9C75DF" w14:textId="6146FE01" w:rsidR="006357B1" w:rsidRDefault="006357B1" w:rsidP="006832AA">
                      <w:pPr>
                        <w:jc w:val="both"/>
                      </w:pPr>
                      <w:r>
                        <w:t>REV 2 -  Changes after Mark Rs comments</w:t>
                      </w:r>
                    </w:p>
                    <w:p w14:paraId="7B8B52C9" w14:textId="09F5C506" w:rsidR="006357B1" w:rsidRDefault="006357B1" w:rsidP="006832AA">
                      <w:pPr>
                        <w:jc w:val="both"/>
                      </w:pPr>
                    </w:p>
                    <w:p w14:paraId="34942D0E" w14:textId="338D823C" w:rsidR="006357B1" w:rsidRDefault="006357B1" w:rsidP="006832AA">
                      <w:pPr>
                        <w:jc w:val="both"/>
                      </w:pPr>
                      <w:r>
                        <w:t>REV 7 CID 4693 edits</w:t>
                      </w:r>
                    </w:p>
                    <w:p w14:paraId="56C9FE3A" w14:textId="3B3921BB" w:rsidR="006357B1" w:rsidRDefault="006357B1" w:rsidP="006832AA">
                      <w:pPr>
                        <w:jc w:val="both"/>
                      </w:pPr>
                      <w:r>
                        <w:t>REV 8- CID 4694 additions</w:t>
                      </w:r>
                    </w:p>
                    <w:p w14:paraId="19CFE04C" w14:textId="4C54AEF4" w:rsidR="006357B1" w:rsidRDefault="006357B1" w:rsidP="006832AA">
                      <w:pPr>
                        <w:jc w:val="both"/>
                      </w:pPr>
                      <w:r>
                        <w:t>REV 9 – Changes to CID 4694</w:t>
                      </w:r>
                    </w:p>
                    <w:p w14:paraId="67C89936" w14:textId="3DD3F71E" w:rsidR="006357B1" w:rsidRDefault="006357B1" w:rsidP="006832AA">
                      <w:pPr>
                        <w:jc w:val="both"/>
                      </w:pPr>
                      <w:r>
                        <w:t>REV 10 –Edits to CID 4694</w:t>
                      </w:r>
                    </w:p>
                    <w:p w14:paraId="07BC02A8" w14:textId="7576265E" w:rsidR="006357B1" w:rsidRDefault="006357B1" w:rsidP="006832AA">
                      <w:pPr>
                        <w:jc w:val="both"/>
                      </w:pPr>
                      <w:r>
                        <w:t>REV 11 – still messing about with CID 4694 P 1717</w:t>
                      </w:r>
                    </w:p>
                    <w:p w14:paraId="46EADF60" w14:textId="11883FB5" w:rsidR="006357B1" w:rsidRPr="00BE292F" w:rsidRDefault="006357B1" w:rsidP="006832AA">
                      <w:pPr>
                        <w:jc w:val="both"/>
                      </w:pPr>
                      <w:r>
                        <w:t>REV 12 – unbelievable but still messing with CID 4694 P1717 how many more opinions will we have?</w:t>
                      </w: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16"/>
        <w:gridCol w:w="1344"/>
        <w:gridCol w:w="1077"/>
        <w:gridCol w:w="803"/>
        <w:gridCol w:w="620"/>
        <w:gridCol w:w="3021"/>
        <w:gridCol w:w="2495"/>
      </w:tblGrid>
      <w:tr w:rsidR="001668A6" w14:paraId="7BEE70F3" w14:textId="77777777" w:rsidTr="00370721">
        <w:tc>
          <w:tcPr>
            <w:tcW w:w="720" w:type="dxa"/>
          </w:tcPr>
          <w:p w14:paraId="7F134892" w14:textId="24B7792A" w:rsidR="001668A6" w:rsidRPr="00F03583" w:rsidRDefault="001668A6" w:rsidP="006F0F82">
            <w:r w:rsidRPr="00F03583">
              <w:t>CID</w:t>
            </w:r>
          </w:p>
        </w:tc>
        <w:tc>
          <w:tcPr>
            <w:tcW w:w="1350" w:type="dxa"/>
          </w:tcPr>
          <w:p w14:paraId="21D410D0" w14:textId="2DB00139" w:rsidR="001668A6" w:rsidRPr="00F03583" w:rsidRDefault="001668A6" w:rsidP="006F0F82">
            <w:r w:rsidRPr="00F03583">
              <w:t>Commenter</w:t>
            </w:r>
          </w:p>
        </w:tc>
        <w:tc>
          <w:tcPr>
            <w:tcW w:w="1094" w:type="dxa"/>
          </w:tcPr>
          <w:p w14:paraId="5F95B422" w14:textId="542BADB0" w:rsidR="001668A6" w:rsidRPr="00F03583" w:rsidRDefault="001668A6" w:rsidP="006F0F82">
            <w:r w:rsidRPr="00F03583">
              <w:t xml:space="preserve">Clause </w:t>
            </w:r>
          </w:p>
        </w:tc>
        <w:tc>
          <w:tcPr>
            <w:tcW w:w="813"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137" w:type="dxa"/>
          </w:tcPr>
          <w:p w14:paraId="79BF7E4A" w14:textId="4B23AA23" w:rsidR="001668A6" w:rsidRPr="00F03583" w:rsidRDefault="001668A6" w:rsidP="006F0F82">
            <w:r w:rsidRPr="00F03583">
              <w:t>Comment</w:t>
            </w:r>
          </w:p>
        </w:tc>
        <w:tc>
          <w:tcPr>
            <w:tcW w:w="2342" w:type="dxa"/>
          </w:tcPr>
          <w:p w14:paraId="425CC495" w14:textId="56A25D9A" w:rsidR="001668A6" w:rsidRPr="00F03583" w:rsidRDefault="001668A6" w:rsidP="006F0F82">
            <w:r w:rsidRPr="00F03583">
              <w:t>Proposed</w:t>
            </w:r>
          </w:p>
        </w:tc>
      </w:tr>
      <w:tr w:rsidR="001668A6" w14:paraId="0061DBB7" w14:textId="77777777" w:rsidTr="00370721">
        <w:tc>
          <w:tcPr>
            <w:tcW w:w="720" w:type="dxa"/>
          </w:tcPr>
          <w:p w14:paraId="090E1ECC" w14:textId="40D5B39B" w:rsidR="001668A6" w:rsidRPr="00F03583" w:rsidRDefault="00C23FDB" w:rsidP="00370721">
            <w:r>
              <w:rPr>
                <w:rFonts w:ascii="Arial" w:hAnsi="Arial" w:cs="Arial"/>
                <w:sz w:val="20"/>
              </w:rPr>
              <w:t>4177</w:t>
            </w:r>
          </w:p>
        </w:tc>
        <w:tc>
          <w:tcPr>
            <w:tcW w:w="1350" w:type="dxa"/>
          </w:tcPr>
          <w:p w14:paraId="7DC023DD" w14:textId="3B37FE9A" w:rsidR="001668A6" w:rsidRPr="00F03583" w:rsidRDefault="001668A6" w:rsidP="006F0F82"/>
        </w:tc>
        <w:tc>
          <w:tcPr>
            <w:tcW w:w="1094" w:type="dxa"/>
          </w:tcPr>
          <w:p w14:paraId="4F2CD87C" w14:textId="66CD6CAC" w:rsidR="001668A6" w:rsidRPr="00F03583" w:rsidRDefault="001668A6" w:rsidP="006F0F82"/>
        </w:tc>
        <w:tc>
          <w:tcPr>
            <w:tcW w:w="813" w:type="dxa"/>
          </w:tcPr>
          <w:p w14:paraId="0679E8FD" w14:textId="7CF89086" w:rsidR="001668A6" w:rsidRPr="00F03583" w:rsidRDefault="001668A6" w:rsidP="001A3268"/>
        </w:tc>
        <w:tc>
          <w:tcPr>
            <w:tcW w:w="620" w:type="dxa"/>
          </w:tcPr>
          <w:p w14:paraId="602F2D85" w14:textId="15E13D47" w:rsidR="001668A6" w:rsidRPr="00F03583" w:rsidRDefault="001668A6" w:rsidP="00370721"/>
        </w:tc>
        <w:tc>
          <w:tcPr>
            <w:tcW w:w="3137" w:type="dxa"/>
          </w:tcPr>
          <w:p w14:paraId="79B17D9D" w14:textId="77777777" w:rsidR="00C23FDB" w:rsidRDefault="00C23FDB" w:rsidP="00C23FDB">
            <w:pPr>
              <w:rPr>
                <w:rFonts w:ascii="Arial" w:hAnsi="Arial" w:cs="Arial"/>
                <w:sz w:val="20"/>
              </w:rPr>
            </w:pPr>
            <w:r>
              <w:rPr>
                <w:rFonts w:ascii="Arial" w:hAnsi="Arial" w:cs="Arial"/>
                <w:sz w:val="20"/>
              </w:rPr>
              <w:t>"BSSID of the [something] frame" -- a frame does not have a BSSID, it has a BSSID field</w:t>
            </w:r>
          </w:p>
          <w:p w14:paraId="0DEBE085" w14:textId="375388DD" w:rsidR="001668A6" w:rsidRPr="00F03583" w:rsidRDefault="001668A6" w:rsidP="006F0F82"/>
        </w:tc>
        <w:tc>
          <w:tcPr>
            <w:tcW w:w="2342" w:type="dxa"/>
          </w:tcPr>
          <w:p w14:paraId="2D11010B" w14:textId="7B8A70EC" w:rsidR="001668A6" w:rsidRPr="00F03583" w:rsidRDefault="00C23FDB" w:rsidP="006F0F82">
            <w:r>
              <w:rPr>
                <w:rFonts w:ascii="Arial" w:hAnsi="Arial" w:cs="Arial"/>
                <w:sz w:val="20"/>
              </w:rPr>
              <w:t>Change "BSSID" to "BSSID field" in the cited text in 9.4.2.45 Multiple BSSID element, 9.3.2.1.2 Address and BSSID fields, 9.4.2.146 Cluster Report element, 10.40.4 Cluster report and rescheduling (and change "of the received DMG Beacon" to "of the received DMG Beacon frame"), 11.10.15.3 Measurement pilot usage by a STA, 11.16 20/40 BSS Coexistence Management frame usage, 11.25.1.1 Overview, C.3 (for dot11BeaconRprtBSSID)</w:t>
            </w:r>
            <w:r w:rsidR="0030417D">
              <w:t>.</w:t>
            </w:r>
          </w:p>
        </w:tc>
      </w:tr>
    </w:tbl>
    <w:p w14:paraId="36313C28" w14:textId="738D06CF" w:rsidR="00A418EB" w:rsidRPr="00E60A46" w:rsidRDefault="00A418EB" w:rsidP="00370721">
      <w:pPr>
        <w:autoSpaceDE w:val="0"/>
        <w:autoSpaceDN w:val="0"/>
        <w:adjustRightInd w:val="0"/>
        <w:rPr>
          <w:sz w:val="24"/>
          <w:szCs w:val="18"/>
          <w:lang w:val="en-US" w:eastAsia="ja-JP" w:bidi="he-IL"/>
        </w:rPr>
      </w:pPr>
    </w:p>
    <w:p w14:paraId="044B2F5C" w14:textId="6B927970" w:rsidR="00E60A46" w:rsidRPr="00E60A46" w:rsidRDefault="00E60A46" w:rsidP="00370721">
      <w:pPr>
        <w:autoSpaceDE w:val="0"/>
        <w:autoSpaceDN w:val="0"/>
        <w:adjustRightInd w:val="0"/>
        <w:rPr>
          <w:sz w:val="24"/>
          <w:szCs w:val="18"/>
          <w:lang w:val="en-US" w:eastAsia="ja-JP" w:bidi="he-IL"/>
        </w:rPr>
      </w:pPr>
      <w:r>
        <w:rPr>
          <w:sz w:val="24"/>
          <w:szCs w:val="18"/>
          <w:lang w:val="en-US" w:eastAsia="ja-JP" w:bidi="he-IL"/>
        </w:rPr>
        <w:t xml:space="preserve">Commenter’s point is accepted. I searched thru and </w:t>
      </w:r>
      <w:r w:rsidR="00917E7C">
        <w:rPr>
          <w:sz w:val="24"/>
          <w:szCs w:val="18"/>
          <w:lang w:val="en-US" w:eastAsia="ja-JP" w:bidi="he-IL"/>
        </w:rPr>
        <w:t>confirmed references</w:t>
      </w:r>
      <w:r>
        <w:rPr>
          <w:sz w:val="24"/>
          <w:szCs w:val="18"/>
          <w:lang w:val="en-US" w:eastAsia="ja-JP" w:bidi="he-IL"/>
        </w:rPr>
        <w:t>:</w:t>
      </w:r>
    </w:p>
    <w:p w14:paraId="13FB340C" w14:textId="10F0F520" w:rsidR="00E60A46" w:rsidRDefault="00E60A46" w:rsidP="00370721">
      <w:pPr>
        <w:autoSpaceDE w:val="0"/>
        <w:autoSpaceDN w:val="0"/>
        <w:adjustRightInd w:val="0"/>
        <w:rPr>
          <w:sz w:val="24"/>
          <w:szCs w:val="18"/>
          <w:lang w:val="en-US" w:eastAsia="ja-JP" w:bidi="he-IL"/>
        </w:rPr>
      </w:pPr>
    </w:p>
    <w:p w14:paraId="06F88A98" w14:textId="3845E87F" w:rsidR="00E60A46" w:rsidRDefault="00E60A46" w:rsidP="00370721">
      <w:pPr>
        <w:autoSpaceDE w:val="0"/>
        <w:autoSpaceDN w:val="0"/>
        <w:adjustRightInd w:val="0"/>
        <w:rPr>
          <w:sz w:val="24"/>
          <w:szCs w:val="18"/>
          <w:lang w:val="en-US" w:eastAsia="ja-JP" w:bidi="he-IL"/>
        </w:rPr>
      </w:pPr>
    </w:p>
    <w:p w14:paraId="6CF52195" w14:textId="04A2B683" w:rsidR="00E60A46" w:rsidRDefault="00E60A46" w:rsidP="00370721">
      <w:pPr>
        <w:autoSpaceDE w:val="0"/>
        <w:autoSpaceDN w:val="0"/>
        <w:adjustRightInd w:val="0"/>
        <w:rPr>
          <w:sz w:val="24"/>
          <w:szCs w:val="18"/>
          <w:lang w:val="en-US" w:eastAsia="ja-JP" w:bidi="he-IL"/>
        </w:rPr>
      </w:pPr>
      <w:r w:rsidRPr="00793BFE">
        <w:rPr>
          <w:sz w:val="24"/>
          <w:szCs w:val="18"/>
          <w:highlight w:val="green"/>
          <w:lang w:val="en-US" w:eastAsia="ja-JP" w:bidi="he-IL"/>
        </w:rPr>
        <w:t>REVISED</w:t>
      </w:r>
    </w:p>
    <w:p w14:paraId="2BD34104" w14:textId="3C96441C" w:rsidR="00D92251" w:rsidRDefault="00E52DD4" w:rsidP="00370721">
      <w:pPr>
        <w:autoSpaceDE w:val="0"/>
        <w:autoSpaceDN w:val="0"/>
        <w:adjustRightInd w:val="0"/>
        <w:rPr>
          <w:sz w:val="24"/>
          <w:szCs w:val="18"/>
          <w:lang w:val="en-US" w:eastAsia="ja-JP" w:bidi="he-IL"/>
        </w:rPr>
      </w:pPr>
      <w:r>
        <w:rPr>
          <w:sz w:val="24"/>
          <w:szCs w:val="18"/>
          <w:lang w:val="en-US" w:eastAsia="ja-JP" w:bidi="he-IL"/>
        </w:rPr>
        <w:t>Basically</w:t>
      </w:r>
      <w:r w:rsidR="00D92251">
        <w:rPr>
          <w:sz w:val="24"/>
          <w:szCs w:val="18"/>
          <w:lang w:val="en-US" w:eastAsia="ja-JP" w:bidi="he-IL"/>
        </w:rPr>
        <w:t xml:space="preserve"> Accept, but</w:t>
      </w:r>
      <w:r>
        <w:rPr>
          <w:sz w:val="24"/>
          <w:szCs w:val="18"/>
          <w:lang w:val="en-US" w:eastAsia="ja-JP" w:bidi="he-IL"/>
        </w:rPr>
        <w:t xml:space="preserve"> added page and line references and added “frame” after Beacon at 10.40.4</w:t>
      </w:r>
    </w:p>
    <w:p w14:paraId="7140832C" w14:textId="59AF0EAF" w:rsidR="00E60A46" w:rsidRDefault="00E60A46" w:rsidP="00370721">
      <w:pPr>
        <w:autoSpaceDE w:val="0"/>
        <w:autoSpaceDN w:val="0"/>
        <w:adjustRightInd w:val="0"/>
        <w:rPr>
          <w:sz w:val="24"/>
          <w:szCs w:val="18"/>
          <w:lang w:val="en-US" w:eastAsia="ja-JP" w:bidi="he-IL"/>
        </w:rPr>
      </w:pPr>
      <w:r>
        <w:rPr>
          <w:sz w:val="24"/>
          <w:szCs w:val="18"/>
          <w:lang w:val="en-US" w:eastAsia="ja-JP" w:bidi="he-IL"/>
        </w:rPr>
        <w:t>Add “field” as shown</w:t>
      </w:r>
      <w:r w:rsidR="0077557F">
        <w:rPr>
          <w:sz w:val="24"/>
          <w:szCs w:val="18"/>
          <w:lang w:val="en-US" w:eastAsia="ja-JP" w:bidi="he-IL"/>
        </w:rPr>
        <w:t>,</w:t>
      </w:r>
      <w:r>
        <w:rPr>
          <w:sz w:val="24"/>
          <w:szCs w:val="18"/>
          <w:lang w:val="en-US" w:eastAsia="ja-JP" w:bidi="he-IL"/>
        </w:rPr>
        <w:t xml:space="preserve"> at the following locations.</w:t>
      </w:r>
    </w:p>
    <w:p w14:paraId="1247D2F6" w14:textId="77777777" w:rsidR="00E60A46" w:rsidRPr="00E60A46" w:rsidRDefault="00E60A46" w:rsidP="00370721">
      <w:pPr>
        <w:autoSpaceDE w:val="0"/>
        <w:autoSpaceDN w:val="0"/>
        <w:adjustRightInd w:val="0"/>
        <w:rPr>
          <w:sz w:val="24"/>
          <w:szCs w:val="18"/>
          <w:lang w:val="en-US" w:eastAsia="ja-JP" w:bidi="he-IL"/>
        </w:rPr>
      </w:pPr>
    </w:p>
    <w:p w14:paraId="17976F8C" w14:textId="35197C93" w:rsidR="00C23FDB" w:rsidRPr="00E60A46" w:rsidRDefault="00E60A46" w:rsidP="00370721">
      <w:pPr>
        <w:autoSpaceDE w:val="0"/>
        <w:autoSpaceDN w:val="0"/>
        <w:adjustRightInd w:val="0"/>
        <w:rPr>
          <w:sz w:val="24"/>
          <w:szCs w:val="24"/>
          <w:lang w:val="en-US" w:eastAsia="ja-JP" w:bidi="he-IL"/>
        </w:rPr>
      </w:pPr>
      <w:r>
        <w:rPr>
          <w:sz w:val="24"/>
          <w:szCs w:val="24"/>
          <w:lang w:val="en-US" w:eastAsia="ja-JP" w:bidi="he-IL"/>
        </w:rPr>
        <w:t>9.3.2.1.2</w:t>
      </w:r>
      <w:r>
        <w:rPr>
          <w:sz w:val="24"/>
          <w:szCs w:val="24"/>
          <w:lang w:val="en-US" w:eastAsia="ja-JP" w:bidi="he-IL"/>
        </w:rPr>
        <w:tab/>
      </w:r>
      <w:r w:rsidR="002B2D13" w:rsidRPr="00E60A46">
        <w:rPr>
          <w:sz w:val="24"/>
          <w:szCs w:val="24"/>
          <w:lang w:val="en-US" w:eastAsia="ja-JP" w:bidi="he-IL"/>
        </w:rPr>
        <w:t xml:space="preserve">P84L22 “The BSSID </w:t>
      </w:r>
      <w:r w:rsidR="002B2D13" w:rsidRPr="00E60A46">
        <w:rPr>
          <w:color w:val="FF0000"/>
          <w:sz w:val="24"/>
          <w:szCs w:val="24"/>
          <w:lang w:val="en-US" w:eastAsia="ja-JP" w:bidi="he-IL"/>
        </w:rPr>
        <w:t>field</w:t>
      </w:r>
      <w:r w:rsidR="002B2D13" w:rsidRPr="00E60A46">
        <w:rPr>
          <w:sz w:val="24"/>
          <w:szCs w:val="24"/>
          <w:lang w:val="en-US" w:eastAsia="ja-JP" w:bidi="he-IL"/>
        </w:rPr>
        <w:t xml:space="preserve"> of the Data frame is determined….”</w:t>
      </w:r>
    </w:p>
    <w:p w14:paraId="66ADE99D" w14:textId="4B4A40B8" w:rsidR="00C23FDB" w:rsidRPr="00E60A46" w:rsidRDefault="00C23FDB" w:rsidP="00370721">
      <w:pPr>
        <w:autoSpaceDE w:val="0"/>
        <w:autoSpaceDN w:val="0"/>
        <w:adjustRightInd w:val="0"/>
        <w:rPr>
          <w:sz w:val="24"/>
          <w:szCs w:val="24"/>
          <w:u w:val="single"/>
          <w:lang w:val="en-US" w:eastAsia="ja-JP" w:bidi="he-IL"/>
        </w:rPr>
      </w:pPr>
    </w:p>
    <w:p w14:paraId="7AA1C2C9" w14:textId="4CE521A5" w:rsidR="002B2D13" w:rsidRPr="00E60A46" w:rsidRDefault="002B2D13"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9.4.2.45 </w:t>
      </w:r>
      <w:r w:rsidR="00E60A46">
        <w:rPr>
          <w:rFonts w:eastAsia="TimesNewRoman"/>
          <w:sz w:val="24"/>
          <w:szCs w:val="24"/>
          <w:lang w:val="en-US" w:eastAsia="ja-JP"/>
        </w:rPr>
        <w:tab/>
      </w:r>
      <w:r w:rsidRPr="00E60A46">
        <w:rPr>
          <w:rFonts w:eastAsia="TimesNewRoman"/>
          <w:sz w:val="24"/>
          <w:szCs w:val="24"/>
          <w:lang w:val="en-US" w:eastAsia="ja-JP"/>
        </w:rPr>
        <w:t>P1160L64 “</w:t>
      </w:r>
      <w:r w:rsidR="00E60A46">
        <w:rPr>
          <w:rFonts w:eastAsia="TimesNewRoman"/>
          <w:sz w:val="24"/>
          <w:szCs w:val="24"/>
          <w:lang w:val="en-US" w:eastAsia="ja-JP"/>
        </w:rPr>
        <w:t>..</w:t>
      </w:r>
      <w:r w:rsidRPr="00E60A46">
        <w:rPr>
          <w:rFonts w:eastAsia="TimesNewRoman"/>
          <w:sz w:val="24"/>
          <w:szCs w:val="24"/>
          <w:lang w:val="en-US" w:eastAsia="ja-JP"/>
        </w:rPr>
        <w:t xml:space="preserve">.the reference BSSID is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frame”</w:t>
      </w:r>
    </w:p>
    <w:p w14:paraId="31CB4A51" w14:textId="550CF979" w:rsidR="002B2D13" w:rsidRPr="00E60A46" w:rsidRDefault="002B2D13" w:rsidP="00370721">
      <w:pPr>
        <w:autoSpaceDE w:val="0"/>
        <w:autoSpaceDN w:val="0"/>
        <w:adjustRightInd w:val="0"/>
        <w:rPr>
          <w:sz w:val="24"/>
          <w:szCs w:val="24"/>
          <w:u w:val="single"/>
          <w:lang w:val="en-US" w:eastAsia="ja-JP" w:bidi="he-IL"/>
        </w:rPr>
      </w:pPr>
    </w:p>
    <w:p w14:paraId="6DCB895F" w14:textId="7CEB3C94" w:rsidR="005D511E" w:rsidRPr="00E60A46" w:rsidRDefault="005D511E"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9.4.2.146 </w:t>
      </w:r>
      <w:r w:rsidR="00E60A46">
        <w:rPr>
          <w:rFonts w:eastAsia="TimesNewRoman"/>
          <w:sz w:val="24"/>
          <w:szCs w:val="24"/>
          <w:lang w:val="en-US" w:eastAsia="ja-JP"/>
        </w:rPr>
        <w:tab/>
      </w:r>
      <w:r w:rsidRPr="00E60A46">
        <w:rPr>
          <w:rFonts w:eastAsia="TimesNewRoman"/>
          <w:sz w:val="24"/>
          <w:szCs w:val="24"/>
          <w:lang w:val="en-US" w:eastAsia="ja-JP"/>
        </w:rPr>
        <w:t xml:space="preserve">P1326L45 “The Reported BSSID field contains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DMG Beacon frame…”</w:t>
      </w:r>
    </w:p>
    <w:p w14:paraId="17EE3E0F" w14:textId="77777777" w:rsidR="005D511E" w:rsidRPr="00E60A46" w:rsidRDefault="005D511E" w:rsidP="00370721">
      <w:pPr>
        <w:autoSpaceDE w:val="0"/>
        <w:autoSpaceDN w:val="0"/>
        <w:adjustRightInd w:val="0"/>
        <w:rPr>
          <w:sz w:val="24"/>
          <w:szCs w:val="24"/>
          <w:u w:val="single"/>
          <w:lang w:val="en-US" w:eastAsia="ja-JP" w:bidi="he-IL"/>
        </w:rPr>
      </w:pPr>
    </w:p>
    <w:p w14:paraId="5A2760C1" w14:textId="022BAF5E" w:rsidR="002B2D13" w:rsidRPr="00E60A46" w:rsidRDefault="002B2D13"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10.40.4   </w:t>
      </w:r>
      <w:r w:rsidR="00E60A46">
        <w:rPr>
          <w:rFonts w:eastAsia="TimesNewRoman"/>
          <w:sz w:val="24"/>
          <w:szCs w:val="24"/>
          <w:lang w:val="en-US" w:eastAsia="ja-JP"/>
        </w:rPr>
        <w:tab/>
      </w:r>
      <w:r w:rsidRPr="00E60A46">
        <w:rPr>
          <w:rFonts w:eastAsia="TimesNewRoman"/>
          <w:sz w:val="24"/>
          <w:szCs w:val="24"/>
          <w:lang w:val="en-US" w:eastAsia="ja-JP"/>
        </w:rPr>
        <w:t xml:space="preserve">P2011L37 “shall set the Reported BSSID field to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received DMG Beacon</w:t>
      </w:r>
      <w:r w:rsidR="00D92251">
        <w:rPr>
          <w:rFonts w:eastAsia="TimesNewRoman"/>
          <w:sz w:val="24"/>
          <w:szCs w:val="24"/>
          <w:lang w:val="en-US" w:eastAsia="ja-JP"/>
        </w:rPr>
        <w:t xml:space="preserve"> </w:t>
      </w:r>
      <w:r w:rsidR="00D92251" w:rsidRPr="00D92251">
        <w:rPr>
          <w:rFonts w:eastAsia="TimesNewRoman"/>
          <w:color w:val="FF0000"/>
          <w:sz w:val="24"/>
          <w:szCs w:val="24"/>
          <w:lang w:val="en-US" w:eastAsia="ja-JP"/>
        </w:rPr>
        <w:t>frame</w:t>
      </w:r>
    </w:p>
    <w:p w14:paraId="77AF84A2" w14:textId="027FAE42" w:rsidR="002B2D13" w:rsidRPr="00E60A46" w:rsidRDefault="002B2D13" w:rsidP="00370721">
      <w:pPr>
        <w:autoSpaceDE w:val="0"/>
        <w:autoSpaceDN w:val="0"/>
        <w:adjustRightInd w:val="0"/>
        <w:rPr>
          <w:sz w:val="24"/>
          <w:szCs w:val="24"/>
          <w:u w:val="single"/>
          <w:lang w:val="en-US" w:eastAsia="ja-JP" w:bidi="he-IL"/>
        </w:rPr>
      </w:pPr>
    </w:p>
    <w:p w14:paraId="774CBA31" w14:textId="0EB4D903" w:rsidR="005D511E" w:rsidRPr="00E60A46" w:rsidRDefault="00E60A46"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11.10.15.3 </w:t>
      </w:r>
      <w:r>
        <w:rPr>
          <w:rFonts w:eastAsia="TimesNewRoman"/>
          <w:sz w:val="24"/>
          <w:szCs w:val="24"/>
          <w:lang w:val="en-US" w:eastAsia="ja-JP"/>
        </w:rPr>
        <w:tab/>
      </w:r>
      <w:r w:rsidRPr="00E60A46">
        <w:rPr>
          <w:rFonts w:eastAsia="TimesNewRoman"/>
          <w:sz w:val="24"/>
          <w:szCs w:val="24"/>
          <w:lang w:val="en-US" w:eastAsia="ja-JP"/>
        </w:rPr>
        <w:t>P2320L30</w:t>
      </w:r>
      <w:r>
        <w:rPr>
          <w:rFonts w:eastAsia="TimesNewRoman"/>
          <w:sz w:val="24"/>
          <w:szCs w:val="24"/>
          <w:lang w:val="en-US" w:eastAsia="ja-JP"/>
        </w:rPr>
        <w:t xml:space="preserve"> </w:t>
      </w:r>
      <w:r w:rsidRPr="00E60A46">
        <w:rPr>
          <w:rFonts w:eastAsia="TimesNewRoman"/>
          <w:sz w:val="24"/>
          <w:szCs w:val="24"/>
          <w:lang w:val="en-US" w:eastAsia="ja-JP"/>
        </w:rPr>
        <w:t xml:space="preserve">  “Whenever testing a requested BSSID for equality against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a Measurement Pilot,”</w:t>
      </w:r>
    </w:p>
    <w:p w14:paraId="61D5622D" w14:textId="77777777" w:rsidR="005D511E" w:rsidRPr="00E60A46" w:rsidRDefault="005D511E" w:rsidP="00370721">
      <w:pPr>
        <w:autoSpaceDE w:val="0"/>
        <w:autoSpaceDN w:val="0"/>
        <w:adjustRightInd w:val="0"/>
        <w:rPr>
          <w:sz w:val="24"/>
          <w:szCs w:val="24"/>
          <w:u w:val="single"/>
          <w:lang w:val="en-US" w:eastAsia="ja-JP" w:bidi="he-IL"/>
        </w:rPr>
      </w:pPr>
    </w:p>
    <w:p w14:paraId="3337239D" w14:textId="1BC21500" w:rsidR="005D511E" w:rsidRPr="00E60A46" w:rsidRDefault="005D511E" w:rsidP="00370721">
      <w:pPr>
        <w:autoSpaceDE w:val="0"/>
        <w:autoSpaceDN w:val="0"/>
        <w:adjustRightInd w:val="0"/>
        <w:rPr>
          <w:rFonts w:eastAsia="TimesNewRoman"/>
          <w:sz w:val="24"/>
          <w:szCs w:val="24"/>
          <w:lang w:val="en-US" w:eastAsia="ja-JP"/>
        </w:rPr>
      </w:pPr>
      <w:r w:rsidRPr="00E60A46">
        <w:rPr>
          <w:sz w:val="24"/>
          <w:szCs w:val="24"/>
          <w:lang w:val="en-US" w:eastAsia="ja-JP" w:bidi="he-IL"/>
        </w:rPr>
        <w:t xml:space="preserve">11.16 </w:t>
      </w:r>
      <w:r w:rsidR="00E60A46">
        <w:rPr>
          <w:sz w:val="24"/>
          <w:szCs w:val="24"/>
          <w:lang w:val="en-US" w:eastAsia="ja-JP" w:bidi="he-IL"/>
        </w:rPr>
        <w:tab/>
      </w:r>
      <w:r w:rsidR="00E60A46">
        <w:rPr>
          <w:sz w:val="24"/>
          <w:szCs w:val="24"/>
          <w:lang w:val="en-US" w:eastAsia="ja-JP" w:bidi="he-IL"/>
        </w:rPr>
        <w:tab/>
      </w:r>
      <w:r w:rsidRPr="00E60A46">
        <w:rPr>
          <w:sz w:val="24"/>
          <w:szCs w:val="24"/>
          <w:lang w:val="en-US" w:eastAsia="ja-JP" w:bidi="he-IL"/>
        </w:rPr>
        <w:t xml:space="preserve">P2344L6 “…the </w:t>
      </w:r>
      <w:r w:rsidRPr="00E60A46">
        <w:rPr>
          <w:rFonts w:eastAsia="TimesNewRoman"/>
          <w:sz w:val="24"/>
          <w:szCs w:val="24"/>
          <w:lang w:val="en-US" w:eastAsia="ja-JP"/>
        </w:rPr>
        <w:t xml:space="preserve">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frame is set to…”</w:t>
      </w:r>
    </w:p>
    <w:p w14:paraId="4E6A567E" w14:textId="389DE1E0" w:rsidR="005D511E" w:rsidRPr="00E60A46" w:rsidRDefault="005D511E" w:rsidP="00370721">
      <w:pPr>
        <w:autoSpaceDE w:val="0"/>
        <w:autoSpaceDN w:val="0"/>
        <w:adjustRightInd w:val="0"/>
        <w:rPr>
          <w:rFonts w:eastAsia="TimesNewRoman"/>
          <w:sz w:val="24"/>
          <w:szCs w:val="24"/>
          <w:lang w:val="en-US" w:eastAsia="ja-JP"/>
        </w:rPr>
      </w:pPr>
    </w:p>
    <w:p w14:paraId="1BEF0DFE" w14:textId="126A0915" w:rsidR="005D511E" w:rsidRPr="00E60A46" w:rsidRDefault="005D511E" w:rsidP="00370721">
      <w:pPr>
        <w:autoSpaceDE w:val="0"/>
        <w:autoSpaceDN w:val="0"/>
        <w:adjustRightInd w:val="0"/>
        <w:rPr>
          <w:rFonts w:eastAsia="TimesNewRoman"/>
          <w:sz w:val="24"/>
          <w:szCs w:val="24"/>
          <w:lang w:val="en-US" w:eastAsia="ja-JP"/>
        </w:rPr>
      </w:pPr>
      <w:r w:rsidRPr="00E60A46">
        <w:rPr>
          <w:rFonts w:eastAsia="TimesNewRoman"/>
          <w:sz w:val="24"/>
          <w:szCs w:val="24"/>
          <w:lang w:val="en-US" w:eastAsia="ja-JP"/>
        </w:rPr>
        <w:t xml:space="preserve">11.25.1.1.   </w:t>
      </w:r>
      <w:r w:rsidR="00E60A46">
        <w:rPr>
          <w:rFonts w:eastAsia="TimesNewRoman"/>
          <w:sz w:val="24"/>
          <w:szCs w:val="24"/>
          <w:lang w:val="en-US" w:eastAsia="ja-JP"/>
        </w:rPr>
        <w:tab/>
      </w:r>
      <w:r w:rsidRPr="00E60A46">
        <w:rPr>
          <w:rFonts w:eastAsia="TimesNewRoman"/>
          <w:sz w:val="24"/>
          <w:szCs w:val="24"/>
          <w:lang w:val="en-US" w:eastAsia="ja-JP"/>
        </w:rPr>
        <w:t xml:space="preserve">P2442L24 “…corresponding to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Management frame.”</w:t>
      </w:r>
    </w:p>
    <w:p w14:paraId="7B7C8742" w14:textId="416ECE95" w:rsidR="005D511E" w:rsidRPr="00E60A46" w:rsidRDefault="005D511E" w:rsidP="00370721">
      <w:pPr>
        <w:autoSpaceDE w:val="0"/>
        <w:autoSpaceDN w:val="0"/>
        <w:adjustRightInd w:val="0"/>
        <w:rPr>
          <w:rFonts w:eastAsia="TimesNewRoman"/>
          <w:sz w:val="24"/>
          <w:szCs w:val="24"/>
          <w:lang w:val="en-US" w:eastAsia="ja-JP"/>
        </w:rPr>
      </w:pPr>
    </w:p>
    <w:p w14:paraId="12862042" w14:textId="77777777" w:rsidR="005D511E" w:rsidRPr="00E60A46" w:rsidRDefault="005D511E" w:rsidP="00370721">
      <w:pPr>
        <w:autoSpaceDE w:val="0"/>
        <w:autoSpaceDN w:val="0"/>
        <w:adjustRightInd w:val="0"/>
        <w:rPr>
          <w:sz w:val="24"/>
          <w:szCs w:val="24"/>
          <w:lang w:val="en-US" w:eastAsia="ja-JP"/>
        </w:rPr>
      </w:pPr>
      <w:r w:rsidRPr="00E60A46">
        <w:rPr>
          <w:sz w:val="24"/>
          <w:szCs w:val="24"/>
          <w:lang w:val="en-US" w:eastAsia="ja-JP"/>
        </w:rPr>
        <w:t>dot11BeaconRprtBSSID OBJECT-TYPE</w:t>
      </w:r>
    </w:p>
    <w:p w14:paraId="52F80C36" w14:textId="3E3EBF98" w:rsidR="005D511E" w:rsidRPr="00E60A46" w:rsidRDefault="005D511E" w:rsidP="00E60A46">
      <w:pPr>
        <w:autoSpaceDE w:val="0"/>
        <w:autoSpaceDN w:val="0"/>
        <w:adjustRightInd w:val="0"/>
        <w:ind w:left="720" w:firstLine="720"/>
        <w:rPr>
          <w:sz w:val="24"/>
          <w:szCs w:val="24"/>
          <w:lang w:val="en-US" w:eastAsia="ja-JP"/>
        </w:rPr>
      </w:pPr>
      <w:r w:rsidRPr="00E60A46">
        <w:rPr>
          <w:sz w:val="24"/>
          <w:szCs w:val="24"/>
          <w:lang w:val="en-US" w:eastAsia="ja-JP"/>
        </w:rPr>
        <w:t xml:space="preserve">P3961L17 “This attribute indicates the BSSID </w:t>
      </w:r>
      <w:r w:rsidRPr="00E60A46">
        <w:rPr>
          <w:color w:val="FF0000"/>
          <w:sz w:val="24"/>
          <w:szCs w:val="24"/>
          <w:lang w:val="en-US" w:eastAsia="ja-JP"/>
        </w:rPr>
        <w:t>field</w:t>
      </w:r>
      <w:r w:rsidRPr="00E60A46">
        <w:rPr>
          <w:sz w:val="24"/>
          <w:szCs w:val="24"/>
          <w:lang w:val="en-US" w:eastAsia="ja-JP"/>
        </w:rPr>
        <w:t xml:space="preserve"> of the beacon”</w:t>
      </w:r>
    </w:p>
    <w:p w14:paraId="3A84DEC2" w14:textId="77777777" w:rsidR="005D511E" w:rsidRDefault="005D511E" w:rsidP="00370721">
      <w:pPr>
        <w:autoSpaceDE w:val="0"/>
        <w:autoSpaceDN w:val="0"/>
        <w:adjustRightInd w:val="0"/>
        <w:rPr>
          <w:sz w:val="24"/>
          <w:szCs w:val="24"/>
          <w:u w:val="single"/>
          <w:lang w:val="en-US" w:eastAsia="ja-JP" w:bidi="he-IL"/>
        </w:rPr>
      </w:pPr>
    </w:p>
    <w:p w14:paraId="61D78536" w14:textId="301022C3" w:rsidR="00151179" w:rsidRDefault="00151179">
      <w:pPr>
        <w:rPr>
          <w:rFonts w:ascii="TimesNewRomanPSMT" w:hAnsi="TimesNewRomanPSMT" w:cs="TimesNewRomanPSMT"/>
          <w:color w:val="000000"/>
          <w:lang w:val="en-US" w:eastAsia="ja-JP"/>
        </w:rPr>
      </w:pPr>
      <w:r>
        <w:rPr>
          <w:rFonts w:ascii="TimesNewRomanPSMT" w:hAnsi="TimesNewRomanPSMT" w:cs="TimesNewRomanPSMT"/>
          <w:color w:val="000000"/>
          <w:lang w:val="en-US" w:eastAsia="ja-JP"/>
        </w:rPr>
        <w:br w:type="page"/>
      </w:r>
    </w:p>
    <w:p w14:paraId="3A032255" w14:textId="77777777" w:rsidR="00151179" w:rsidRDefault="00151179">
      <w:pPr>
        <w:rPr>
          <w:rFonts w:ascii="TimesNewRomanPSMT" w:hAnsi="TimesNewRomanPSMT" w:cs="TimesNewRomanPSMT"/>
          <w:color w:val="000000"/>
          <w:lang w:val="en-US" w:eastAsia="ja-JP"/>
        </w:rPr>
      </w:pPr>
    </w:p>
    <w:p w14:paraId="19250587" w14:textId="77777777" w:rsidR="00851C03" w:rsidRDefault="00851C03" w:rsidP="00822D7E">
      <w:pPr>
        <w:autoSpaceDE w:val="0"/>
        <w:autoSpaceDN w:val="0"/>
        <w:adjustRightInd w:val="0"/>
        <w:rPr>
          <w:rFonts w:ascii="TimesNewRomanPSMT" w:hAnsi="TimesNewRomanPSMT" w:cs="TimesNewRomanPSMT"/>
          <w:color w:val="000000"/>
          <w:lang w:val="en-US" w:eastAsia="ja-JP"/>
        </w:rPr>
      </w:pPr>
    </w:p>
    <w:tbl>
      <w:tblPr>
        <w:tblStyle w:val="TableGrid"/>
        <w:tblW w:w="0" w:type="auto"/>
        <w:tblLook w:val="04A0" w:firstRow="1" w:lastRow="0" w:firstColumn="1" w:lastColumn="0" w:noHBand="0" w:noVBand="1"/>
      </w:tblPr>
      <w:tblGrid>
        <w:gridCol w:w="718"/>
        <w:gridCol w:w="1347"/>
        <w:gridCol w:w="815"/>
        <w:gridCol w:w="715"/>
        <w:gridCol w:w="720"/>
        <w:gridCol w:w="2520"/>
        <w:gridCol w:w="3241"/>
      </w:tblGrid>
      <w:tr w:rsidR="00851C03" w14:paraId="3E9D9540" w14:textId="77777777" w:rsidTr="00C23FDB">
        <w:tc>
          <w:tcPr>
            <w:tcW w:w="718" w:type="dxa"/>
          </w:tcPr>
          <w:p w14:paraId="4118C3AB" w14:textId="77777777" w:rsidR="00851C03" w:rsidRPr="00F03583" w:rsidRDefault="00851C03" w:rsidP="00200114">
            <w:r w:rsidRPr="00F03583">
              <w:t>CID</w:t>
            </w:r>
          </w:p>
        </w:tc>
        <w:tc>
          <w:tcPr>
            <w:tcW w:w="1347" w:type="dxa"/>
          </w:tcPr>
          <w:p w14:paraId="6E175BBF" w14:textId="77777777" w:rsidR="00851C03" w:rsidRPr="00F03583" w:rsidRDefault="00851C03" w:rsidP="00200114">
            <w:r w:rsidRPr="00F03583">
              <w:t>Commenter</w:t>
            </w:r>
          </w:p>
        </w:tc>
        <w:tc>
          <w:tcPr>
            <w:tcW w:w="815" w:type="dxa"/>
          </w:tcPr>
          <w:p w14:paraId="1127AC6B" w14:textId="77777777" w:rsidR="00851C03" w:rsidRPr="00F03583" w:rsidRDefault="00851C03" w:rsidP="00200114">
            <w:r w:rsidRPr="00F03583">
              <w:t xml:space="preserve">Clause </w:t>
            </w:r>
          </w:p>
        </w:tc>
        <w:tc>
          <w:tcPr>
            <w:tcW w:w="715" w:type="dxa"/>
          </w:tcPr>
          <w:p w14:paraId="3A0E4C6E" w14:textId="77777777" w:rsidR="00851C03" w:rsidRPr="00F03583" w:rsidRDefault="00851C03" w:rsidP="00200114">
            <w:r w:rsidRPr="00F03583">
              <w:t xml:space="preserve">Page </w:t>
            </w:r>
          </w:p>
        </w:tc>
        <w:tc>
          <w:tcPr>
            <w:tcW w:w="720" w:type="dxa"/>
          </w:tcPr>
          <w:p w14:paraId="5196DD58" w14:textId="77777777" w:rsidR="00851C03" w:rsidRPr="00F03583" w:rsidRDefault="00851C03" w:rsidP="00200114">
            <w:r>
              <w:t>Line</w:t>
            </w:r>
          </w:p>
        </w:tc>
        <w:tc>
          <w:tcPr>
            <w:tcW w:w="2520" w:type="dxa"/>
          </w:tcPr>
          <w:p w14:paraId="23B65A74" w14:textId="77777777" w:rsidR="00851C03" w:rsidRPr="00F03583" w:rsidRDefault="00851C03" w:rsidP="00200114">
            <w:r w:rsidRPr="00F03583">
              <w:t>Comment</w:t>
            </w:r>
          </w:p>
        </w:tc>
        <w:tc>
          <w:tcPr>
            <w:tcW w:w="3241" w:type="dxa"/>
          </w:tcPr>
          <w:p w14:paraId="25B8D3AF" w14:textId="77777777" w:rsidR="00851C03" w:rsidRPr="00F03583" w:rsidRDefault="00851C03" w:rsidP="00200114">
            <w:r w:rsidRPr="00F03583">
              <w:t>Proposed</w:t>
            </w:r>
          </w:p>
        </w:tc>
      </w:tr>
      <w:tr w:rsidR="00851C03" w14:paraId="76110DDA" w14:textId="77777777" w:rsidTr="00C23FDB">
        <w:tc>
          <w:tcPr>
            <w:tcW w:w="718" w:type="dxa"/>
          </w:tcPr>
          <w:p w14:paraId="3E738653" w14:textId="3F0BFC04" w:rsidR="00851C03" w:rsidRPr="00F03583" w:rsidRDefault="00C23FDB" w:rsidP="00151179">
            <w:r>
              <w:rPr>
                <w:rFonts w:ascii="Arial" w:hAnsi="Arial" w:cs="Arial"/>
                <w:sz w:val="20"/>
              </w:rPr>
              <w:t>4189</w:t>
            </w:r>
          </w:p>
        </w:tc>
        <w:tc>
          <w:tcPr>
            <w:tcW w:w="1347" w:type="dxa"/>
          </w:tcPr>
          <w:p w14:paraId="70F50254" w14:textId="6F5ED196" w:rsidR="00851C03" w:rsidRPr="00F03583" w:rsidRDefault="00851C03" w:rsidP="00200114"/>
        </w:tc>
        <w:tc>
          <w:tcPr>
            <w:tcW w:w="815" w:type="dxa"/>
          </w:tcPr>
          <w:p w14:paraId="02674B1A" w14:textId="7EBE8E1C" w:rsidR="00851C03" w:rsidRPr="00F03583" w:rsidRDefault="00851C03" w:rsidP="00200114"/>
        </w:tc>
        <w:tc>
          <w:tcPr>
            <w:tcW w:w="715" w:type="dxa"/>
          </w:tcPr>
          <w:p w14:paraId="4FB8DE37" w14:textId="5EF38917" w:rsidR="00851C03" w:rsidRPr="00F03583" w:rsidRDefault="00851C03" w:rsidP="00200114"/>
        </w:tc>
        <w:tc>
          <w:tcPr>
            <w:tcW w:w="720" w:type="dxa"/>
          </w:tcPr>
          <w:p w14:paraId="0231BF8D" w14:textId="2624EDA1" w:rsidR="00851C03" w:rsidRPr="00F03583" w:rsidRDefault="00851C03" w:rsidP="00151179"/>
        </w:tc>
        <w:tc>
          <w:tcPr>
            <w:tcW w:w="2520" w:type="dxa"/>
          </w:tcPr>
          <w:p w14:paraId="3AEAAEF9" w14:textId="77777777" w:rsidR="00C23FDB" w:rsidRDefault="00C23FDB" w:rsidP="00C23FDB">
            <w:pPr>
              <w:rPr>
                <w:rFonts w:ascii="Arial" w:hAnsi="Arial" w:cs="Arial"/>
                <w:sz w:val="20"/>
              </w:rPr>
            </w:pPr>
            <w:r>
              <w:rPr>
                <w:rFonts w:ascii="Arial" w:hAnsi="Arial" w:cs="Arial"/>
                <w:sz w:val="20"/>
              </w:rPr>
              <w:t>The concept of a "short SSID" it not defined</w:t>
            </w:r>
          </w:p>
          <w:p w14:paraId="6D7A9C8A" w14:textId="77777777" w:rsidR="00851C03" w:rsidRPr="00F03583" w:rsidRDefault="00851C03" w:rsidP="0030417D"/>
        </w:tc>
        <w:tc>
          <w:tcPr>
            <w:tcW w:w="3241" w:type="dxa"/>
          </w:tcPr>
          <w:p w14:paraId="51F9C540" w14:textId="28C1EDCB" w:rsidR="00851C03" w:rsidRPr="00F03583" w:rsidRDefault="00C23FDB" w:rsidP="00200114">
            <w:r>
              <w:rPr>
                <w:rFonts w:ascii="Arial" w:hAnsi="Arial" w:cs="Arial"/>
                <w:sz w:val="20"/>
              </w:rPr>
              <w:t>In 6.3.3.3.2 change "Short SSID Indicator" to "Short SSID Indicator field" (2x), "The Short SSID" to "The short SSID".  Change "9.4.2.170.3 Calculating the Short-SSID(11ai)</w:t>
            </w:r>
            <w:r>
              <w:rPr>
                <w:rFonts w:ascii="Arial" w:hAnsi="Arial" w:cs="Arial"/>
                <w:sz w:val="20"/>
              </w:rPr>
              <w:br/>
              <w:t>The Short-SSID field is a 32-bit field. The value of the Short-SSID field(M101) is calculated over the SSID.</w:t>
            </w:r>
            <w:r>
              <w:rPr>
                <w:rFonts w:ascii="Arial" w:hAnsi="Arial" w:cs="Arial"/>
                <w:sz w:val="20"/>
              </w:rPr>
              <w:br/>
              <w:t>The SSID is referred to as the calculation fields. " to "9.4.2.170.3 Calculating the short SSID(11ai)</w:t>
            </w:r>
            <w:r>
              <w:rPr>
                <w:rFonts w:ascii="Arial" w:hAnsi="Arial" w:cs="Arial"/>
                <w:sz w:val="20"/>
              </w:rPr>
              <w:br/>
              <w:t>A short SSID is a 32-bit value calculated over an SSID.</w:t>
            </w:r>
            <w:r>
              <w:rPr>
                <w:rFonts w:ascii="Arial" w:hAnsi="Arial" w:cs="Arial"/>
                <w:sz w:val="20"/>
              </w:rPr>
              <w:br/>
              <w:t xml:space="preserve">The SSID is referred to as the calculation fields. ".  Change "a Short SSID" to "a short SSID" and </w:t>
            </w:r>
            <w:commentRangeStart w:id="0"/>
            <w:r>
              <w:rPr>
                <w:rFonts w:ascii="Arial" w:hAnsi="Arial" w:cs="Arial"/>
                <w:sz w:val="20"/>
              </w:rPr>
              <w:t>"the 4-octet Short SSID" to "the short SSID" in 9.6.7.36</w:t>
            </w:r>
            <w:commentRangeEnd w:id="0"/>
            <w:r w:rsidR="004444F8">
              <w:rPr>
                <w:rStyle w:val="CommentReference"/>
              </w:rPr>
              <w:commentReference w:id="0"/>
            </w:r>
            <w:r>
              <w:rPr>
                <w:rFonts w:ascii="Arial" w:hAnsi="Arial" w:cs="Arial"/>
                <w:sz w:val="20"/>
              </w:rPr>
              <w:t xml:space="preserve"> FILS Discovery frame format(11ai).  Change "Short SSID" to "short SSID" in 11.46.2.2 FILS Discovery frame reception</w:t>
            </w:r>
          </w:p>
        </w:tc>
      </w:tr>
    </w:tbl>
    <w:p w14:paraId="7F95FBB6" w14:textId="69DCCF69" w:rsidR="00851C03" w:rsidRDefault="00851C03" w:rsidP="00822D7E">
      <w:pPr>
        <w:autoSpaceDE w:val="0"/>
        <w:autoSpaceDN w:val="0"/>
        <w:adjustRightInd w:val="0"/>
        <w:rPr>
          <w:rFonts w:ascii="TimesNewRomanPSMT" w:hAnsi="TimesNewRomanPSMT" w:cs="TimesNewRomanPSMT"/>
          <w:sz w:val="24"/>
          <w:lang w:val="en-US" w:eastAsia="ja-JP"/>
        </w:rPr>
      </w:pPr>
    </w:p>
    <w:p w14:paraId="570DE35B" w14:textId="69A03931" w:rsidR="00E073EB" w:rsidRDefault="00823526"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w:t>
      </w:r>
      <w:r w:rsidR="00E073EB">
        <w:rPr>
          <w:rFonts w:ascii="TimesNewRomanPSMT" w:hAnsi="TimesNewRomanPSMT" w:cs="TimesNewRomanPSMT"/>
          <w:sz w:val="24"/>
          <w:lang w:val="en-US" w:eastAsia="ja-JP"/>
        </w:rPr>
        <w:t>Short SSID Indicato</w:t>
      </w:r>
      <w:r>
        <w:rPr>
          <w:rFonts w:ascii="TimesNewRomanPSMT" w:hAnsi="TimesNewRomanPSMT" w:cs="TimesNewRomanPSMT"/>
          <w:sz w:val="24"/>
          <w:lang w:val="en-US" w:eastAsia="ja-JP"/>
        </w:rPr>
        <w:t>r”</w:t>
      </w:r>
      <w:r w:rsidR="00E073EB">
        <w:rPr>
          <w:rFonts w:ascii="TimesNewRomanPSMT" w:hAnsi="TimesNewRomanPSMT" w:cs="TimesNewRomanPSMT"/>
          <w:sz w:val="24"/>
          <w:lang w:val="en-US" w:eastAsia="ja-JP"/>
        </w:rPr>
        <w:t xml:space="preserve"> is a field in the FILS Discovery Frame Control subfield.</w:t>
      </w:r>
    </w:p>
    <w:p w14:paraId="7249FE2F" w14:textId="3B008987" w:rsidR="00823526" w:rsidRDefault="00823526"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There is also a “Short-SSID” field in the Neighbor AP Information field.</w:t>
      </w:r>
    </w:p>
    <w:p w14:paraId="2386167B" w14:textId="0B327636" w:rsidR="00E273B3" w:rsidRDefault="00E273B3" w:rsidP="00822D7E">
      <w:pPr>
        <w:autoSpaceDE w:val="0"/>
        <w:autoSpaceDN w:val="0"/>
        <w:adjustRightInd w:val="0"/>
        <w:rPr>
          <w:rFonts w:ascii="TimesNewRomanPSMT" w:hAnsi="TimesNewRomanPSMT" w:cs="TimesNewRomanPSMT"/>
          <w:sz w:val="24"/>
          <w:lang w:val="en-US" w:eastAsia="ja-JP"/>
        </w:rPr>
      </w:pPr>
    </w:p>
    <w:p w14:paraId="29EDA127" w14:textId="43B0183E" w:rsidR="00E073EB" w:rsidRDefault="00E52DD4" w:rsidP="00822D7E">
      <w:pPr>
        <w:autoSpaceDE w:val="0"/>
        <w:autoSpaceDN w:val="0"/>
        <w:adjustRightInd w:val="0"/>
        <w:rPr>
          <w:rFonts w:ascii="TimesNewRomanPSMT" w:hAnsi="TimesNewRomanPSMT" w:cs="TimesNewRomanPSMT"/>
          <w:sz w:val="24"/>
          <w:lang w:val="en-US" w:eastAsia="ja-JP"/>
        </w:rPr>
      </w:pPr>
      <w:r w:rsidRPr="00793BFE">
        <w:rPr>
          <w:rFonts w:ascii="TimesNewRomanPSMT" w:hAnsi="TimesNewRomanPSMT" w:cs="TimesNewRomanPSMT"/>
          <w:sz w:val="24"/>
          <w:highlight w:val="green"/>
          <w:lang w:val="en-US" w:eastAsia="ja-JP"/>
        </w:rPr>
        <w:t>ACCEPT</w:t>
      </w:r>
    </w:p>
    <w:p w14:paraId="2ACAD62E" w14:textId="19C1E117" w:rsidR="00E073EB" w:rsidRDefault="00E073EB" w:rsidP="00822D7E">
      <w:pPr>
        <w:autoSpaceDE w:val="0"/>
        <w:autoSpaceDN w:val="0"/>
        <w:adjustRightInd w:val="0"/>
        <w:rPr>
          <w:rFonts w:ascii="TimesNewRomanPSMT" w:hAnsi="TimesNewRomanPSMT" w:cs="TimesNewRomanPSMT"/>
          <w:sz w:val="24"/>
          <w:lang w:val="en-US" w:eastAsia="ja-JP"/>
        </w:rPr>
      </w:pPr>
    </w:p>
    <w:p w14:paraId="3DE4DC3D" w14:textId="5C2CBC1F" w:rsidR="00E52DD4" w:rsidRDefault="00E52DD4"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For Editor:</w:t>
      </w:r>
    </w:p>
    <w:p w14:paraId="30326C4F" w14:textId="1556C879" w:rsidR="00E073EB" w:rsidRDefault="00E073EB"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Make changes as follows:</w:t>
      </w:r>
    </w:p>
    <w:p w14:paraId="2815556F" w14:textId="2913825E" w:rsidR="0077557F" w:rsidRPr="002B36E4" w:rsidRDefault="00091F84" w:rsidP="00822D7E">
      <w:pPr>
        <w:autoSpaceDE w:val="0"/>
        <w:autoSpaceDN w:val="0"/>
        <w:adjustRightInd w:val="0"/>
        <w:rPr>
          <w:sz w:val="24"/>
          <w:szCs w:val="24"/>
          <w:lang w:val="en-US" w:eastAsia="ja-JP"/>
        </w:rPr>
      </w:pPr>
      <w:r w:rsidRPr="002B36E4">
        <w:rPr>
          <w:rFonts w:eastAsia="TimesNewRoman"/>
          <w:sz w:val="24"/>
          <w:szCs w:val="24"/>
          <w:lang w:val="en-US" w:eastAsia="ja-JP"/>
        </w:rPr>
        <w:t xml:space="preserve">6.3.3.3.2 </w:t>
      </w:r>
      <w:r w:rsidRPr="002B36E4">
        <w:rPr>
          <w:rFonts w:eastAsia="TimesNewRoman"/>
          <w:sz w:val="24"/>
          <w:szCs w:val="24"/>
          <w:lang w:val="en-US" w:eastAsia="ja-JP"/>
        </w:rPr>
        <w:tab/>
        <w:t xml:space="preserve">P340L30 “…if the Short SSID Indicator </w:t>
      </w:r>
      <w:r w:rsidRPr="002B36E4">
        <w:rPr>
          <w:rFonts w:eastAsia="TimesNewRoman"/>
          <w:color w:val="FF0000"/>
          <w:sz w:val="24"/>
          <w:szCs w:val="24"/>
          <w:lang w:val="en-US" w:eastAsia="ja-JP"/>
        </w:rPr>
        <w:t>field</w:t>
      </w:r>
      <w:r w:rsidRPr="002B36E4">
        <w:rPr>
          <w:rFonts w:eastAsia="TimesNewRoman"/>
          <w:sz w:val="24"/>
          <w:szCs w:val="24"/>
          <w:lang w:val="en-US" w:eastAsia="ja-JP"/>
        </w:rPr>
        <w:t xml:space="preserve"> in the…”</w:t>
      </w:r>
    </w:p>
    <w:p w14:paraId="4986D469" w14:textId="15B0B027" w:rsidR="0077557F" w:rsidRPr="002B36E4" w:rsidRDefault="00091F84" w:rsidP="00E073EB">
      <w:pPr>
        <w:autoSpaceDE w:val="0"/>
        <w:autoSpaceDN w:val="0"/>
        <w:adjustRightInd w:val="0"/>
        <w:ind w:left="720" w:firstLine="720"/>
        <w:rPr>
          <w:rFonts w:eastAsia="TimesNewRoman"/>
          <w:sz w:val="24"/>
          <w:szCs w:val="24"/>
          <w:lang w:val="en-US" w:eastAsia="ja-JP"/>
        </w:rPr>
      </w:pPr>
      <w:r w:rsidRPr="002B36E4">
        <w:rPr>
          <w:rFonts w:eastAsia="TimesNewRoman"/>
          <w:sz w:val="24"/>
          <w:szCs w:val="24"/>
          <w:lang w:val="en-US" w:eastAsia="ja-JP"/>
        </w:rPr>
        <w:t xml:space="preserve">P340L33 “The </w:t>
      </w:r>
      <w:r w:rsidR="00E073EB" w:rsidRPr="00E073EB">
        <w:rPr>
          <w:rFonts w:eastAsia="TimesNewRoman"/>
          <w:strike/>
          <w:sz w:val="24"/>
          <w:szCs w:val="24"/>
          <w:lang w:val="en-US" w:eastAsia="ja-JP"/>
        </w:rPr>
        <w:t>S</w:t>
      </w:r>
      <w:r w:rsidR="00E073EB" w:rsidRPr="00E073EB">
        <w:rPr>
          <w:rFonts w:eastAsia="TimesNewRoman"/>
          <w:color w:val="FF0000"/>
          <w:sz w:val="24"/>
          <w:szCs w:val="24"/>
          <w:lang w:val="en-US" w:eastAsia="ja-JP"/>
        </w:rPr>
        <w:t>s</w:t>
      </w:r>
      <w:r w:rsidRPr="002B36E4">
        <w:rPr>
          <w:rFonts w:eastAsia="TimesNewRoman"/>
          <w:sz w:val="24"/>
          <w:szCs w:val="24"/>
          <w:lang w:val="en-US" w:eastAsia="ja-JP"/>
        </w:rPr>
        <w:t xml:space="preserve">hort SSID of the found BSS. This parameter is present if the Short SSID Indicator </w:t>
      </w:r>
      <w:r w:rsidRPr="002B36E4">
        <w:rPr>
          <w:rFonts w:eastAsia="TimesNewRoman"/>
          <w:color w:val="FF0000"/>
          <w:sz w:val="24"/>
          <w:szCs w:val="24"/>
          <w:lang w:val="en-US" w:eastAsia="ja-JP"/>
        </w:rPr>
        <w:t>field</w:t>
      </w:r>
      <w:r w:rsidRPr="002B36E4">
        <w:rPr>
          <w:rFonts w:eastAsia="TimesNewRoman"/>
          <w:sz w:val="24"/>
          <w:szCs w:val="24"/>
          <w:lang w:val="en-US" w:eastAsia="ja-JP"/>
        </w:rPr>
        <w:t xml:space="preserve"> in the received FILS Discovery frame is equal to 1.”</w:t>
      </w:r>
    </w:p>
    <w:p w14:paraId="447312A5" w14:textId="5EFD3C4A" w:rsidR="00091F84" w:rsidRPr="002B36E4" w:rsidRDefault="00091F84" w:rsidP="00091F84">
      <w:pPr>
        <w:autoSpaceDE w:val="0"/>
        <w:autoSpaceDN w:val="0"/>
        <w:adjustRightInd w:val="0"/>
        <w:rPr>
          <w:rFonts w:eastAsia="TimesNewRoman"/>
          <w:sz w:val="24"/>
          <w:szCs w:val="24"/>
          <w:lang w:val="en-US" w:eastAsia="ja-JP"/>
        </w:rPr>
      </w:pPr>
    </w:p>
    <w:p w14:paraId="75397E86" w14:textId="4B1722FB" w:rsidR="00483081" w:rsidRDefault="004211BC" w:rsidP="00917E7C">
      <w:pPr>
        <w:autoSpaceDE w:val="0"/>
        <w:autoSpaceDN w:val="0"/>
        <w:adjustRightInd w:val="0"/>
        <w:rPr>
          <w:rFonts w:eastAsia="TimesNewRoman"/>
          <w:sz w:val="24"/>
          <w:szCs w:val="24"/>
          <w:lang w:val="en-US" w:eastAsia="ja-JP"/>
        </w:rPr>
      </w:pPr>
      <w:r w:rsidRPr="002B36E4">
        <w:rPr>
          <w:rFonts w:eastAsia="TimesNewRoman"/>
          <w:sz w:val="24"/>
          <w:szCs w:val="24"/>
          <w:lang w:val="en-US" w:eastAsia="ja-JP"/>
        </w:rPr>
        <w:t>P1360L1</w:t>
      </w:r>
      <w:r w:rsidR="00483081">
        <w:rPr>
          <w:rFonts w:eastAsia="TimesNewRoman"/>
          <w:sz w:val="24"/>
          <w:szCs w:val="24"/>
          <w:lang w:val="en-US" w:eastAsia="ja-JP"/>
        </w:rPr>
        <w:t>2</w:t>
      </w:r>
      <w:r w:rsidRPr="002B36E4">
        <w:rPr>
          <w:rFonts w:eastAsia="TimesNewRoman"/>
          <w:sz w:val="24"/>
          <w:szCs w:val="24"/>
          <w:lang w:val="en-US" w:eastAsia="ja-JP"/>
        </w:rPr>
        <w:tab/>
      </w:r>
      <w:r w:rsidR="00E273B3" w:rsidRPr="002B36E4">
        <w:rPr>
          <w:rFonts w:eastAsia="TimesNewRoman"/>
          <w:sz w:val="24"/>
          <w:szCs w:val="24"/>
          <w:lang w:val="en-US" w:eastAsia="ja-JP"/>
        </w:rPr>
        <w:t xml:space="preserve">9.4.2.170.3 </w:t>
      </w:r>
      <w:r w:rsidR="00E273B3" w:rsidRPr="002B36E4">
        <w:rPr>
          <w:rFonts w:eastAsia="TimesNewRoman"/>
          <w:sz w:val="24"/>
          <w:szCs w:val="24"/>
          <w:lang w:val="en-US" w:eastAsia="ja-JP"/>
        </w:rPr>
        <w:tab/>
      </w:r>
      <w:r w:rsidR="00483081">
        <w:rPr>
          <w:rFonts w:eastAsia="TimesNewRoman"/>
          <w:sz w:val="24"/>
          <w:szCs w:val="24"/>
          <w:lang w:val="en-US" w:eastAsia="ja-JP"/>
        </w:rPr>
        <w:t>Replace “Calculating the Short-SSID” with “Calculating the short SSID”</w:t>
      </w:r>
    </w:p>
    <w:p w14:paraId="176884C7" w14:textId="77777777" w:rsidR="00483081" w:rsidRDefault="00483081" w:rsidP="00917E7C">
      <w:pPr>
        <w:autoSpaceDE w:val="0"/>
        <w:autoSpaceDN w:val="0"/>
        <w:adjustRightInd w:val="0"/>
        <w:rPr>
          <w:rFonts w:eastAsia="TimesNewRoman"/>
          <w:sz w:val="24"/>
          <w:szCs w:val="24"/>
          <w:lang w:val="en-US" w:eastAsia="ja-JP"/>
        </w:rPr>
      </w:pPr>
    </w:p>
    <w:p w14:paraId="36D056E2" w14:textId="49A14CBC" w:rsidR="00917E7C" w:rsidRDefault="00483081" w:rsidP="00917E7C">
      <w:pPr>
        <w:autoSpaceDE w:val="0"/>
        <w:autoSpaceDN w:val="0"/>
        <w:adjustRightInd w:val="0"/>
        <w:rPr>
          <w:rFonts w:ascii="TimesNewRoman" w:eastAsia="TimesNewRoman" w:cs="TimesNewRoman"/>
          <w:color w:val="000000"/>
          <w:sz w:val="20"/>
          <w:lang w:val="en-US" w:eastAsia="ja-JP"/>
        </w:rPr>
      </w:pPr>
      <w:r>
        <w:rPr>
          <w:rFonts w:eastAsia="TimesNewRoman"/>
          <w:sz w:val="24"/>
          <w:szCs w:val="24"/>
          <w:lang w:val="en-US" w:eastAsia="ja-JP"/>
        </w:rPr>
        <w:t xml:space="preserve">P1360L14  </w:t>
      </w:r>
      <w:r w:rsidR="00917E7C" w:rsidRPr="00917E7C">
        <w:rPr>
          <w:rFonts w:eastAsia="TimesNewRoman"/>
          <w:sz w:val="24"/>
          <w:szCs w:val="24"/>
          <w:lang w:val="en-US" w:eastAsia="ja-JP"/>
        </w:rPr>
        <w:t>“</w:t>
      </w:r>
      <w:r w:rsidR="00917E7C" w:rsidRPr="00917E7C">
        <w:rPr>
          <w:rFonts w:eastAsia="TimesNewRoman"/>
          <w:color w:val="000000"/>
          <w:sz w:val="24"/>
          <w:szCs w:val="24"/>
          <w:lang w:val="en-US" w:eastAsia="ja-JP"/>
        </w:rPr>
        <w:t>The Short-SSID field is a 32-bit field. The value of the Short-SSID field</w:t>
      </w:r>
      <w:r w:rsidR="00917E7C" w:rsidRPr="00917E7C">
        <w:rPr>
          <w:rFonts w:eastAsia="TimesNewRoman"/>
          <w:color w:val="218B21"/>
          <w:sz w:val="24"/>
          <w:szCs w:val="24"/>
          <w:lang w:val="en-US" w:eastAsia="ja-JP"/>
        </w:rPr>
        <w:t xml:space="preserve">(M101) </w:t>
      </w:r>
      <w:r w:rsidR="00917E7C" w:rsidRPr="00917E7C">
        <w:rPr>
          <w:rFonts w:eastAsia="TimesNewRoman"/>
          <w:color w:val="000000"/>
          <w:sz w:val="24"/>
          <w:szCs w:val="24"/>
          <w:lang w:val="en-US" w:eastAsia="ja-JP"/>
        </w:rPr>
        <w:t>is calculated over the SSID. The SSID is referred to as the calculation fields.”</w:t>
      </w:r>
    </w:p>
    <w:p w14:paraId="2C192B01" w14:textId="6635333B" w:rsidR="00917E7C" w:rsidRPr="00917E7C" w:rsidRDefault="00917E7C" w:rsidP="00E273B3">
      <w:pPr>
        <w:autoSpaceDE w:val="0"/>
        <w:autoSpaceDN w:val="0"/>
        <w:adjustRightInd w:val="0"/>
        <w:rPr>
          <w:rFonts w:eastAsia="TimesNewRoman"/>
          <w:sz w:val="32"/>
          <w:szCs w:val="32"/>
          <w:lang w:val="en-US" w:eastAsia="ja-JP"/>
        </w:rPr>
      </w:pPr>
      <w:r>
        <w:rPr>
          <w:rFonts w:eastAsia="TimesNewRoman"/>
          <w:color w:val="000000"/>
          <w:sz w:val="24"/>
          <w:szCs w:val="24"/>
          <w:lang w:val="en-US" w:eastAsia="ja-JP"/>
        </w:rPr>
        <w:t xml:space="preserve">Change </w:t>
      </w:r>
      <w:r w:rsidRPr="00917E7C">
        <w:rPr>
          <w:rFonts w:eastAsia="TimesNewRoman"/>
          <w:color w:val="000000"/>
          <w:sz w:val="24"/>
          <w:szCs w:val="24"/>
          <w:lang w:val="en-US" w:eastAsia="ja-JP"/>
        </w:rPr>
        <w:t>to</w:t>
      </w:r>
    </w:p>
    <w:p w14:paraId="33FEC6EA" w14:textId="04CC2A22" w:rsidR="00091F84" w:rsidRPr="002B36E4" w:rsidRDefault="004211BC" w:rsidP="00E273B3">
      <w:pPr>
        <w:autoSpaceDE w:val="0"/>
        <w:autoSpaceDN w:val="0"/>
        <w:adjustRightInd w:val="0"/>
        <w:rPr>
          <w:rFonts w:eastAsia="TimesNewRoman"/>
          <w:sz w:val="24"/>
          <w:szCs w:val="24"/>
          <w:lang w:val="en-US" w:eastAsia="ja-JP"/>
        </w:rPr>
      </w:pPr>
      <w:r w:rsidRPr="002B36E4">
        <w:rPr>
          <w:rFonts w:eastAsia="TimesNewRoman"/>
          <w:sz w:val="24"/>
          <w:szCs w:val="24"/>
          <w:lang w:val="en-US" w:eastAsia="ja-JP"/>
        </w:rPr>
        <w:t>“</w:t>
      </w:r>
      <w:r w:rsidR="00917E7C" w:rsidRPr="00917E7C">
        <w:rPr>
          <w:sz w:val="24"/>
          <w:szCs w:val="24"/>
        </w:rPr>
        <w:t>A short SSID is a 32-bit value calculated over an SSID. The SSID is referred to as the calculation fields</w:t>
      </w:r>
      <w:r w:rsidR="00E273B3" w:rsidRPr="002B36E4">
        <w:rPr>
          <w:rFonts w:eastAsia="TimesNewRoman"/>
          <w:color w:val="000000"/>
          <w:sz w:val="24"/>
          <w:szCs w:val="24"/>
          <w:lang w:val="en-US" w:eastAsia="ja-JP"/>
        </w:rPr>
        <w:t>.</w:t>
      </w:r>
      <w:r w:rsidRPr="002B36E4">
        <w:rPr>
          <w:rFonts w:eastAsia="TimesNewRoman"/>
          <w:color w:val="000000"/>
          <w:sz w:val="24"/>
          <w:szCs w:val="24"/>
          <w:lang w:val="en-US" w:eastAsia="ja-JP"/>
        </w:rPr>
        <w:t>”</w:t>
      </w:r>
    </w:p>
    <w:p w14:paraId="1B122CDE" w14:textId="2B9B5FB3" w:rsidR="00091F84" w:rsidRPr="002B36E4" w:rsidRDefault="00091F84" w:rsidP="00091F84">
      <w:pPr>
        <w:autoSpaceDE w:val="0"/>
        <w:autoSpaceDN w:val="0"/>
        <w:adjustRightInd w:val="0"/>
        <w:rPr>
          <w:rFonts w:eastAsia="TimesNewRoman"/>
          <w:sz w:val="24"/>
          <w:szCs w:val="24"/>
          <w:lang w:val="en-US" w:eastAsia="ja-JP"/>
        </w:rPr>
      </w:pPr>
    </w:p>
    <w:p w14:paraId="6F83BDE6" w14:textId="230E28E1" w:rsidR="002B36E4" w:rsidRDefault="002B36E4" w:rsidP="00091F84">
      <w:pPr>
        <w:autoSpaceDE w:val="0"/>
        <w:autoSpaceDN w:val="0"/>
        <w:adjustRightInd w:val="0"/>
        <w:rPr>
          <w:rFonts w:eastAsia="TimesNewRoman"/>
          <w:sz w:val="24"/>
          <w:szCs w:val="24"/>
          <w:lang w:val="en-US" w:eastAsia="ja-JP"/>
        </w:rPr>
      </w:pPr>
      <w:r w:rsidRPr="00E073EB">
        <w:rPr>
          <w:rFonts w:eastAsia="TimesNewRoman"/>
          <w:sz w:val="24"/>
          <w:szCs w:val="24"/>
          <w:lang w:val="en-US" w:eastAsia="ja-JP"/>
        </w:rPr>
        <w:t xml:space="preserve">P1560L25 </w:t>
      </w:r>
      <w:r w:rsidRPr="00E073EB">
        <w:rPr>
          <w:rFonts w:eastAsia="TimesNewRoman"/>
          <w:sz w:val="24"/>
          <w:szCs w:val="24"/>
          <w:lang w:val="en-US" w:eastAsia="ja-JP"/>
        </w:rPr>
        <w:tab/>
        <w:t>9.6.7.36    “that a Short SSID” to “that a short SSID”</w:t>
      </w:r>
    </w:p>
    <w:p w14:paraId="71431634" w14:textId="776B791A" w:rsidR="00917E7C" w:rsidRPr="00E073EB" w:rsidRDefault="00917E7C" w:rsidP="00091F84">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P1561L5 </w:t>
      </w:r>
      <w:r>
        <w:rPr>
          <w:rFonts w:eastAsia="TimesNewRoman"/>
          <w:sz w:val="24"/>
          <w:szCs w:val="24"/>
          <w:lang w:val="en-US" w:eastAsia="ja-JP"/>
        </w:rPr>
        <w:tab/>
        <w:t>9.6.7.36    “</w:t>
      </w:r>
      <w:r w:rsidRPr="00917E7C">
        <w:rPr>
          <w:rFonts w:eastAsia="TimesNewRoman"/>
          <w:sz w:val="24"/>
          <w:szCs w:val="24"/>
          <w:lang w:val="en-US" w:eastAsia="ja-JP"/>
        </w:rPr>
        <w:t>the 4-octet Short SSID” to “the short SSID”</w:t>
      </w:r>
    </w:p>
    <w:p w14:paraId="755235A9" w14:textId="344A7F6C" w:rsidR="002B36E4" w:rsidRPr="00E073EB" w:rsidRDefault="002B36E4" w:rsidP="00091F84">
      <w:pPr>
        <w:autoSpaceDE w:val="0"/>
        <w:autoSpaceDN w:val="0"/>
        <w:adjustRightInd w:val="0"/>
        <w:rPr>
          <w:rFonts w:eastAsia="TimesNewRoman"/>
          <w:sz w:val="24"/>
          <w:szCs w:val="24"/>
          <w:lang w:val="en-US" w:eastAsia="ja-JP"/>
        </w:rPr>
      </w:pPr>
    </w:p>
    <w:p w14:paraId="29073212" w14:textId="4D6DC9E4" w:rsidR="002B36E4" w:rsidRPr="00E073EB" w:rsidRDefault="00E073EB" w:rsidP="002B36E4">
      <w:pPr>
        <w:autoSpaceDE w:val="0"/>
        <w:autoSpaceDN w:val="0"/>
        <w:adjustRightInd w:val="0"/>
        <w:rPr>
          <w:rFonts w:eastAsia="TimesNewRoman"/>
          <w:sz w:val="24"/>
          <w:szCs w:val="24"/>
          <w:lang w:val="en-US" w:eastAsia="ja-JP"/>
        </w:rPr>
      </w:pPr>
      <w:r w:rsidRPr="00E073EB">
        <w:rPr>
          <w:rFonts w:eastAsia="TimesNewRoman"/>
          <w:sz w:val="24"/>
          <w:szCs w:val="24"/>
          <w:lang w:val="en-US" w:eastAsia="ja-JP"/>
        </w:rPr>
        <w:t>P2529L59</w:t>
      </w:r>
      <w:r>
        <w:rPr>
          <w:rFonts w:eastAsia="TimesNewRoman"/>
          <w:sz w:val="24"/>
          <w:szCs w:val="24"/>
          <w:lang w:val="en-US" w:eastAsia="ja-JP"/>
        </w:rPr>
        <w:tab/>
      </w:r>
      <w:r w:rsidR="002B36E4" w:rsidRPr="00E073EB">
        <w:rPr>
          <w:rFonts w:eastAsia="TimesNewRoman"/>
          <w:sz w:val="24"/>
          <w:szCs w:val="24"/>
          <w:lang w:val="en-US" w:eastAsia="ja-JP"/>
        </w:rPr>
        <w:t>11.46.2.2 Change “</w:t>
      </w:r>
      <w:r w:rsidRPr="00E073EB">
        <w:rPr>
          <w:rFonts w:eastAsia="TimesNewRoman"/>
          <w:sz w:val="24"/>
          <w:szCs w:val="24"/>
          <w:lang w:val="en-US" w:eastAsia="ja-JP"/>
        </w:rPr>
        <w:t>…</w:t>
      </w:r>
      <w:r w:rsidR="002B36E4" w:rsidRPr="00E073EB">
        <w:rPr>
          <w:rFonts w:eastAsia="TimesNewRoman"/>
          <w:sz w:val="24"/>
          <w:szCs w:val="24"/>
          <w:lang w:val="en-US" w:eastAsia="ja-JP"/>
        </w:rPr>
        <w:t>compares the received SSID or Short SSID in the FILS Discovery frame</w:t>
      </w:r>
      <w:r w:rsidRPr="00E073EB">
        <w:rPr>
          <w:rFonts w:eastAsia="TimesNewRoman"/>
          <w:sz w:val="24"/>
          <w:szCs w:val="24"/>
          <w:lang w:val="en-US" w:eastAsia="ja-JP"/>
        </w:rPr>
        <w:t>”</w:t>
      </w:r>
      <w:r w:rsidR="002B36E4" w:rsidRPr="00E073EB">
        <w:rPr>
          <w:rFonts w:eastAsia="TimesNewRoman"/>
          <w:sz w:val="24"/>
          <w:szCs w:val="24"/>
          <w:lang w:val="en-US" w:eastAsia="ja-JP"/>
        </w:rPr>
        <w:t xml:space="preserve"> to </w:t>
      </w:r>
      <w:r w:rsidRPr="00E073EB">
        <w:rPr>
          <w:rFonts w:eastAsia="TimesNewRoman"/>
          <w:sz w:val="24"/>
          <w:szCs w:val="24"/>
          <w:lang w:val="en-US" w:eastAsia="ja-JP"/>
        </w:rPr>
        <w:t>“…</w:t>
      </w:r>
      <w:r w:rsidR="002B36E4" w:rsidRPr="00E073EB">
        <w:rPr>
          <w:rFonts w:eastAsia="TimesNewRoman"/>
          <w:sz w:val="24"/>
          <w:szCs w:val="24"/>
          <w:lang w:val="en-US" w:eastAsia="ja-JP"/>
        </w:rPr>
        <w:t xml:space="preserve">compares the received SSID or </w:t>
      </w:r>
      <w:r w:rsidRPr="00E073EB">
        <w:rPr>
          <w:rFonts w:eastAsia="TimesNewRoman"/>
          <w:color w:val="FF0000"/>
          <w:sz w:val="24"/>
          <w:szCs w:val="24"/>
          <w:lang w:val="en-US" w:eastAsia="ja-JP"/>
        </w:rPr>
        <w:t>s</w:t>
      </w:r>
      <w:r w:rsidR="002B36E4" w:rsidRPr="00E073EB">
        <w:rPr>
          <w:rFonts w:eastAsia="TimesNewRoman"/>
          <w:sz w:val="24"/>
          <w:szCs w:val="24"/>
          <w:lang w:val="en-US" w:eastAsia="ja-JP"/>
        </w:rPr>
        <w:t>hort SSID in the FILS Discovery frame</w:t>
      </w:r>
    </w:p>
    <w:p w14:paraId="1FC38346" w14:textId="77777777" w:rsidR="00FB47AF" w:rsidRDefault="00FB47AF">
      <w:pPr>
        <w:rPr>
          <w:rFonts w:ascii="Arial" w:hAnsi="Arial" w:cs="Arial"/>
          <w:sz w:val="20"/>
        </w:rPr>
      </w:pPr>
      <w:r>
        <w:rPr>
          <w:rFonts w:ascii="Arial" w:hAnsi="Arial" w:cs="Arial"/>
          <w:sz w:val="20"/>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200A3A" w14:paraId="2C9A53A8" w14:textId="77777777" w:rsidTr="00FB47AF">
        <w:tc>
          <w:tcPr>
            <w:tcW w:w="720" w:type="dxa"/>
          </w:tcPr>
          <w:p w14:paraId="0D854B55" w14:textId="77777777" w:rsidR="00200A3A" w:rsidRPr="00F03583" w:rsidRDefault="00200A3A" w:rsidP="00200114">
            <w:r w:rsidRPr="00F03583">
              <w:lastRenderedPageBreak/>
              <w:t>CID</w:t>
            </w:r>
          </w:p>
        </w:tc>
        <w:tc>
          <w:tcPr>
            <w:tcW w:w="1349" w:type="dxa"/>
          </w:tcPr>
          <w:p w14:paraId="4DA7AD2E" w14:textId="77777777" w:rsidR="00200A3A" w:rsidRPr="00F03583" w:rsidRDefault="00200A3A" w:rsidP="00200114">
            <w:r w:rsidRPr="00F03583">
              <w:t>Commenter</w:t>
            </w:r>
          </w:p>
        </w:tc>
        <w:tc>
          <w:tcPr>
            <w:tcW w:w="1092" w:type="dxa"/>
          </w:tcPr>
          <w:p w14:paraId="34ABAB7B" w14:textId="77777777" w:rsidR="00200A3A" w:rsidRPr="00F03583" w:rsidRDefault="00200A3A" w:rsidP="00200114">
            <w:r w:rsidRPr="00F03583">
              <w:t xml:space="preserve">Clause </w:t>
            </w:r>
          </w:p>
        </w:tc>
        <w:tc>
          <w:tcPr>
            <w:tcW w:w="812" w:type="dxa"/>
          </w:tcPr>
          <w:p w14:paraId="38DE6B7F" w14:textId="77777777" w:rsidR="00200A3A" w:rsidRPr="00F03583" w:rsidRDefault="00200A3A" w:rsidP="00200114">
            <w:r w:rsidRPr="00F03583">
              <w:t xml:space="preserve">Page </w:t>
            </w:r>
          </w:p>
        </w:tc>
        <w:tc>
          <w:tcPr>
            <w:tcW w:w="620" w:type="dxa"/>
          </w:tcPr>
          <w:p w14:paraId="47CEAA7F" w14:textId="77777777" w:rsidR="00200A3A" w:rsidRPr="00F03583" w:rsidRDefault="00200A3A" w:rsidP="00200114">
            <w:r>
              <w:t>Line</w:t>
            </w:r>
          </w:p>
        </w:tc>
        <w:tc>
          <w:tcPr>
            <w:tcW w:w="3151" w:type="dxa"/>
          </w:tcPr>
          <w:p w14:paraId="5E6FAF4A" w14:textId="77777777" w:rsidR="00200A3A" w:rsidRPr="00F03583" w:rsidRDefault="00200A3A" w:rsidP="00200114">
            <w:r w:rsidRPr="00F03583">
              <w:t>Comment</w:t>
            </w:r>
          </w:p>
        </w:tc>
        <w:tc>
          <w:tcPr>
            <w:tcW w:w="2332" w:type="dxa"/>
          </w:tcPr>
          <w:p w14:paraId="7DA48BF6" w14:textId="77777777" w:rsidR="00200A3A" w:rsidRPr="00F03583" w:rsidRDefault="00200A3A" w:rsidP="00200114">
            <w:r w:rsidRPr="00F03583">
              <w:t>Proposed</w:t>
            </w:r>
          </w:p>
        </w:tc>
      </w:tr>
      <w:tr w:rsidR="00200A3A" w14:paraId="44BB1903" w14:textId="77777777" w:rsidTr="00FB47AF">
        <w:tc>
          <w:tcPr>
            <w:tcW w:w="720" w:type="dxa"/>
          </w:tcPr>
          <w:p w14:paraId="37880E1A" w14:textId="0215C7F7" w:rsidR="00200A3A" w:rsidRPr="00F03583" w:rsidRDefault="00C23FDB" w:rsidP="00C23FDB">
            <w:r>
              <w:rPr>
                <w:rFonts w:ascii="Arial" w:hAnsi="Arial" w:cs="Arial"/>
                <w:sz w:val="20"/>
              </w:rPr>
              <w:t>4325</w:t>
            </w:r>
          </w:p>
        </w:tc>
        <w:tc>
          <w:tcPr>
            <w:tcW w:w="1349" w:type="dxa"/>
          </w:tcPr>
          <w:p w14:paraId="7991CC84" w14:textId="0D6E4C6E" w:rsidR="00200A3A" w:rsidRPr="00F03583" w:rsidRDefault="00200A3A" w:rsidP="00200114"/>
        </w:tc>
        <w:tc>
          <w:tcPr>
            <w:tcW w:w="1092" w:type="dxa"/>
          </w:tcPr>
          <w:p w14:paraId="695FD252" w14:textId="5289D99D" w:rsidR="00200A3A" w:rsidRPr="00F03583" w:rsidRDefault="00200A3A" w:rsidP="00200114"/>
        </w:tc>
        <w:tc>
          <w:tcPr>
            <w:tcW w:w="812" w:type="dxa"/>
          </w:tcPr>
          <w:p w14:paraId="1C14830F" w14:textId="2F307B9F" w:rsidR="00200A3A" w:rsidRPr="00F03583" w:rsidRDefault="00200A3A" w:rsidP="00200114"/>
        </w:tc>
        <w:tc>
          <w:tcPr>
            <w:tcW w:w="620" w:type="dxa"/>
          </w:tcPr>
          <w:p w14:paraId="59F4A62C" w14:textId="715D9BD7" w:rsidR="00200A3A" w:rsidRPr="00F03583" w:rsidRDefault="00200A3A" w:rsidP="002513E1"/>
        </w:tc>
        <w:tc>
          <w:tcPr>
            <w:tcW w:w="3151" w:type="dxa"/>
          </w:tcPr>
          <w:p w14:paraId="6E5D8856" w14:textId="77777777" w:rsidR="00C23FDB" w:rsidRDefault="00C23FDB" w:rsidP="00C23FDB">
            <w:pPr>
              <w:rPr>
                <w:rFonts w:ascii="Arial" w:hAnsi="Arial" w:cs="Arial"/>
                <w:sz w:val="20"/>
              </w:rPr>
            </w:pPr>
            <w:r>
              <w:rPr>
                <w:rFonts w:ascii="Arial" w:hAnsi="Arial" w:cs="Arial"/>
                <w:sz w:val="20"/>
              </w:rPr>
              <w:t>"AC parameters" is not a defined thing; should be "EDCA parameters" (5x)</w:t>
            </w:r>
          </w:p>
          <w:p w14:paraId="6F2DC1BC" w14:textId="073C6959" w:rsidR="00200A3A" w:rsidRPr="00F03583" w:rsidRDefault="00E114D8" w:rsidP="00C23FDB">
            <w:r>
              <w:br/>
            </w:r>
          </w:p>
        </w:tc>
        <w:tc>
          <w:tcPr>
            <w:tcW w:w="2332" w:type="dxa"/>
          </w:tcPr>
          <w:p w14:paraId="4EFBC058" w14:textId="77777777" w:rsidR="00C23FDB" w:rsidRDefault="00C23FDB" w:rsidP="00C23FDB">
            <w:pPr>
              <w:rPr>
                <w:rFonts w:ascii="Arial" w:hAnsi="Arial" w:cs="Arial"/>
                <w:sz w:val="20"/>
              </w:rPr>
            </w:pPr>
            <w:r>
              <w:rPr>
                <w:rFonts w:ascii="Arial" w:hAnsi="Arial" w:cs="Arial"/>
                <w:sz w:val="20"/>
              </w:rPr>
              <w:t>As it says in the comment</w:t>
            </w:r>
          </w:p>
          <w:p w14:paraId="79AD13A2" w14:textId="77777777" w:rsidR="00200A3A" w:rsidRDefault="00200A3A" w:rsidP="00200114"/>
          <w:p w14:paraId="05E9D07C" w14:textId="77777777" w:rsidR="00F62DE1" w:rsidRDefault="00F62DE1" w:rsidP="00200114"/>
          <w:p w14:paraId="23746E60" w14:textId="12EC14E2" w:rsidR="00F62DE1" w:rsidRPr="00F03583" w:rsidRDefault="00F62DE1" w:rsidP="00200114"/>
        </w:tc>
      </w:tr>
    </w:tbl>
    <w:p w14:paraId="733A6EED" w14:textId="55F9FD63" w:rsidR="00C86738" w:rsidRDefault="00C86738" w:rsidP="00B83F2A">
      <w:pPr>
        <w:autoSpaceDE w:val="0"/>
        <w:autoSpaceDN w:val="0"/>
        <w:adjustRightInd w:val="0"/>
        <w:rPr>
          <w:rFonts w:ascii="Arial-BoldMT" w:hAnsi="Arial-BoldMT" w:cs="Arial-BoldMT"/>
          <w:sz w:val="28"/>
          <w:szCs w:val="18"/>
          <w:lang w:val="en-US" w:eastAsia="ja-JP" w:bidi="he-IL"/>
        </w:rPr>
      </w:pPr>
    </w:p>
    <w:p w14:paraId="3D1301F9" w14:textId="00158DBD" w:rsidR="003F044A" w:rsidRDefault="003F044A" w:rsidP="00B83F2A">
      <w:pPr>
        <w:autoSpaceDE w:val="0"/>
        <w:autoSpaceDN w:val="0"/>
        <w:adjustRightInd w:val="0"/>
        <w:rPr>
          <w:sz w:val="24"/>
          <w:szCs w:val="18"/>
          <w:lang w:val="en-US" w:eastAsia="ja-JP" w:bidi="he-IL"/>
        </w:rPr>
      </w:pPr>
      <w:r>
        <w:rPr>
          <w:noProof/>
          <w:sz w:val="24"/>
          <w:szCs w:val="18"/>
          <w:lang w:val="en-US"/>
        </w:rPr>
        <w:drawing>
          <wp:inline distT="0" distB="0" distL="0" distR="0" wp14:anchorId="42976237" wp14:editId="4EED8943">
            <wp:extent cx="6400800" cy="2146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146300"/>
                    </a:xfrm>
                    <a:prstGeom prst="rect">
                      <a:avLst/>
                    </a:prstGeom>
                    <a:noFill/>
                    <a:ln>
                      <a:noFill/>
                    </a:ln>
                  </pic:spPr>
                </pic:pic>
              </a:graphicData>
            </a:graphic>
          </wp:inline>
        </w:drawing>
      </w:r>
    </w:p>
    <w:p w14:paraId="6241D649" w14:textId="6B5BD61D" w:rsidR="003F044A" w:rsidRDefault="003F044A" w:rsidP="00B83F2A">
      <w:pPr>
        <w:autoSpaceDE w:val="0"/>
        <w:autoSpaceDN w:val="0"/>
        <w:adjustRightInd w:val="0"/>
        <w:rPr>
          <w:sz w:val="24"/>
          <w:szCs w:val="18"/>
          <w:lang w:val="en-US" w:eastAsia="ja-JP" w:bidi="he-IL"/>
        </w:rPr>
      </w:pPr>
      <w:r>
        <w:rPr>
          <w:sz w:val="24"/>
          <w:szCs w:val="18"/>
          <w:lang w:val="en-US" w:eastAsia="ja-JP" w:bidi="he-IL"/>
        </w:rPr>
        <w:t>…….</w:t>
      </w:r>
    </w:p>
    <w:p w14:paraId="3D31F7B8" w14:textId="77777777" w:rsidR="003F044A" w:rsidRDefault="003F044A" w:rsidP="00B83F2A">
      <w:pPr>
        <w:autoSpaceDE w:val="0"/>
        <w:autoSpaceDN w:val="0"/>
        <w:adjustRightInd w:val="0"/>
        <w:rPr>
          <w:sz w:val="24"/>
          <w:szCs w:val="18"/>
          <w:lang w:val="en-US" w:eastAsia="ja-JP" w:bidi="he-IL"/>
        </w:rPr>
      </w:pPr>
    </w:p>
    <w:p w14:paraId="6B68B689" w14:textId="77777777" w:rsidR="003F044A" w:rsidRPr="00D42D1D" w:rsidRDefault="003F044A" w:rsidP="003F044A">
      <w:pPr>
        <w:autoSpaceDE w:val="0"/>
        <w:autoSpaceDN w:val="0"/>
        <w:adjustRightInd w:val="0"/>
        <w:rPr>
          <w:rFonts w:eastAsia="TimesNewRoman"/>
          <w:sz w:val="24"/>
          <w:lang w:val="en-US" w:eastAsia="ja-JP"/>
        </w:rPr>
      </w:pPr>
      <w:r w:rsidRPr="00D42D1D">
        <w:rPr>
          <w:rFonts w:eastAsia="TimesNewRoman"/>
          <w:sz w:val="24"/>
          <w:lang w:val="en-US" w:eastAsia="ja-JP"/>
        </w:rPr>
        <w:t>The format of the QoS Info field is defined in 9.4.1.17 (QoS Info field). The QoS Info field contains the</w:t>
      </w:r>
    </w:p>
    <w:p w14:paraId="5BDFCBB8" w14:textId="7B8A1667" w:rsidR="003F044A" w:rsidRPr="00D42D1D" w:rsidRDefault="003F044A" w:rsidP="003F044A">
      <w:pPr>
        <w:autoSpaceDE w:val="0"/>
        <w:autoSpaceDN w:val="0"/>
        <w:adjustRightInd w:val="0"/>
        <w:rPr>
          <w:rFonts w:eastAsia="TimesNewRoman"/>
          <w:sz w:val="24"/>
          <w:lang w:val="en-US" w:eastAsia="ja-JP"/>
        </w:rPr>
      </w:pPr>
      <w:r w:rsidRPr="00D42D1D">
        <w:rPr>
          <w:rFonts w:eastAsia="TimesNewRoman"/>
          <w:sz w:val="24"/>
          <w:lang w:val="en-US" w:eastAsia="ja-JP"/>
        </w:rPr>
        <w:t xml:space="preserve">EDCA Parameter Set Update Count subfield, which is initially set to 0 and </w:t>
      </w:r>
      <w:r w:rsidRPr="00D42D1D">
        <w:rPr>
          <w:rFonts w:eastAsia="TimesNewRoman"/>
          <w:color w:val="FF0000"/>
          <w:sz w:val="24"/>
          <w:lang w:val="en-US" w:eastAsia="ja-JP"/>
        </w:rPr>
        <w:t>is incremented each time any of</w:t>
      </w:r>
      <w:r w:rsidR="00D42D1D">
        <w:rPr>
          <w:rFonts w:eastAsia="TimesNewRoman"/>
          <w:color w:val="FF0000"/>
          <w:sz w:val="24"/>
          <w:lang w:val="en-US" w:eastAsia="ja-JP"/>
        </w:rPr>
        <w:t xml:space="preserve"> </w:t>
      </w:r>
      <w:r w:rsidRPr="00D42D1D">
        <w:rPr>
          <w:rFonts w:eastAsia="TimesNewRoman"/>
          <w:color w:val="FF0000"/>
          <w:sz w:val="24"/>
          <w:lang w:val="en-US" w:eastAsia="ja-JP"/>
        </w:rPr>
        <w:t>the AC parameters changes</w:t>
      </w:r>
      <w:r w:rsidRPr="00D42D1D">
        <w:rPr>
          <w:rFonts w:eastAsia="TimesNewRoman"/>
          <w:sz w:val="24"/>
          <w:lang w:val="en-US" w:eastAsia="ja-JP"/>
        </w:rPr>
        <w:t>. This subfield is used by non-AP STAs to determine whether the EDCA</w:t>
      </w:r>
    </w:p>
    <w:p w14:paraId="4531ADBD" w14:textId="78C70E61" w:rsidR="003F044A" w:rsidRPr="00D42D1D" w:rsidRDefault="003F044A" w:rsidP="003F044A">
      <w:pPr>
        <w:autoSpaceDE w:val="0"/>
        <w:autoSpaceDN w:val="0"/>
        <w:adjustRightInd w:val="0"/>
        <w:rPr>
          <w:rFonts w:eastAsia="TimesNewRoman"/>
          <w:sz w:val="24"/>
          <w:lang w:val="en-US" w:eastAsia="ja-JP"/>
        </w:rPr>
      </w:pPr>
      <w:r w:rsidRPr="00D42D1D">
        <w:rPr>
          <w:rFonts w:eastAsia="TimesNewRoman"/>
          <w:sz w:val="24"/>
          <w:lang w:val="en-US" w:eastAsia="ja-JP"/>
        </w:rPr>
        <w:t>parameter set has changed and requires updating the appropriate MIB attributes.</w:t>
      </w:r>
    </w:p>
    <w:p w14:paraId="077F861E" w14:textId="15FDDD07" w:rsidR="003F044A" w:rsidRPr="00D42D1D" w:rsidRDefault="003F044A" w:rsidP="003F044A">
      <w:pPr>
        <w:autoSpaceDE w:val="0"/>
        <w:autoSpaceDN w:val="0"/>
        <w:adjustRightInd w:val="0"/>
        <w:rPr>
          <w:rFonts w:eastAsia="TimesNewRoman"/>
          <w:sz w:val="24"/>
          <w:lang w:val="en-US" w:eastAsia="ja-JP"/>
        </w:rPr>
      </w:pPr>
    </w:p>
    <w:p w14:paraId="471517A1" w14:textId="2D1BD0F3" w:rsidR="003F044A" w:rsidRPr="00D42D1D" w:rsidRDefault="003F044A" w:rsidP="003F044A">
      <w:pPr>
        <w:autoSpaceDE w:val="0"/>
        <w:autoSpaceDN w:val="0"/>
        <w:adjustRightInd w:val="0"/>
        <w:rPr>
          <w:rFonts w:eastAsia="TimesNewRoman"/>
          <w:sz w:val="24"/>
          <w:lang w:val="en-US" w:eastAsia="ja-JP"/>
        </w:rPr>
      </w:pPr>
      <w:commentRangeStart w:id="1"/>
      <w:r w:rsidRPr="00D42D1D">
        <w:rPr>
          <w:rFonts w:eastAsia="TimesNewRoman"/>
          <w:b/>
          <w:sz w:val="24"/>
          <w:lang w:val="en-US" w:eastAsia="ja-JP"/>
        </w:rPr>
        <w:t>“AC parameters</w:t>
      </w:r>
      <w:r w:rsidR="00322A59" w:rsidRPr="00D42D1D">
        <w:rPr>
          <w:rFonts w:eastAsia="TimesNewRoman"/>
          <w:b/>
          <w:sz w:val="24"/>
          <w:lang w:val="en-US" w:eastAsia="ja-JP"/>
        </w:rPr>
        <w:t>”</w:t>
      </w:r>
      <w:r w:rsidR="00917E7C">
        <w:rPr>
          <w:rFonts w:eastAsia="TimesNewRoman"/>
          <w:b/>
          <w:sz w:val="24"/>
          <w:lang w:val="en-US" w:eastAsia="ja-JP"/>
        </w:rPr>
        <w:t>, in this context,</w:t>
      </w:r>
      <w:r w:rsidRPr="00D42D1D">
        <w:rPr>
          <w:rFonts w:eastAsia="TimesNewRoman"/>
          <w:b/>
          <w:sz w:val="24"/>
          <w:lang w:val="en-US" w:eastAsia="ja-JP"/>
        </w:rPr>
        <w:t xml:space="preserve"> refers to the four AC_xx Parameter Records</w:t>
      </w:r>
      <w:r w:rsidRPr="00D42D1D">
        <w:rPr>
          <w:rFonts w:eastAsia="TimesNewRoman"/>
          <w:sz w:val="24"/>
          <w:lang w:val="en-US" w:eastAsia="ja-JP"/>
        </w:rPr>
        <w:t xml:space="preserve">. </w:t>
      </w:r>
      <w:r w:rsidR="00322A59" w:rsidRPr="00D42D1D">
        <w:rPr>
          <w:rFonts w:eastAsia="TimesNewRoman"/>
          <w:sz w:val="24"/>
          <w:lang w:val="en-US" w:eastAsia="ja-JP"/>
        </w:rPr>
        <w:t xml:space="preserve"> </w:t>
      </w:r>
      <w:commentRangeEnd w:id="1"/>
      <w:r w:rsidR="005D5585">
        <w:rPr>
          <w:rStyle w:val="CommentReference"/>
        </w:rPr>
        <w:commentReference w:id="1"/>
      </w:r>
    </w:p>
    <w:p w14:paraId="6787015B" w14:textId="15CA51B8" w:rsidR="003F044A" w:rsidRDefault="003F044A" w:rsidP="003F044A">
      <w:pPr>
        <w:autoSpaceDE w:val="0"/>
        <w:autoSpaceDN w:val="0"/>
        <w:adjustRightInd w:val="0"/>
        <w:rPr>
          <w:sz w:val="24"/>
          <w:szCs w:val="18"/>
          <w:lang w:val="en-US" w:eastAsia="ja-JP" w:bidi="he-IL"/>
        </w:rPr>
      </w:pPr>
    </w:p>
    <w:p w14:paraId="0DADB293" w14:textId="000F74B9" w:rsidR="002E768B" w:rsidRDefault="002E768B" w:rsidP="003F044A">
      <w:pPr>
        <w:autoSpaceDE w:val="0"/>
        <w:autoSpaceDN w:val="0"/>
        <w:adjustRightInd w:val="0"/>
        <w:rPr>
          <w:sz w:val="24"/>
          <w:szCs w:val="18"/>
          <w:lang w:val="en-US" w:eastAsia="ja-JP" w:bidi="he-IL"/>
        </w:rPr>
      </w:pPr>
      <w:r>
        <w:rPr>
          <w:sz w:val="24"/>
          <w:szCs w:val="18"/>
          <w:lang w:val="en-US" w:eastAsia="ja-JP" w:bidi="he-IL"/>
        </w:rPr>
        <w:t>There are 5 instances of “AC parameters”</w:t>
      </w:r>
      <w:r w:rsidR="00917E7C">
        <w:rPr>
          <w:sz w:val="24"/>
          <w:szCs w:val="18"/>
          <w:lang w:val="en-US" w:eastAsia="ja-JP" w:bidi="he-IL"/>
        </w:rPr>
        <w:t xml:space="preserve">, there are 22 instances of “EDCA parameters”.  </w:t>
      </w:r>
    </w:p>
    <w:p w14:paraId="6BFD9447" w14:textId="339A05BA" w:rsidR="00E52DD4" w:rsidRDefault="00E52DD4" w:rsidP="003F044A">
      <w:pPr>
        <w:autoSpaceDE w:val="0"/>
        <w:autoSpaceDN w:val="0"/>
        <w:adjustRightInd w:val="0"/>
        <w:rPr>
          <w:sz w:val="24"/>
          <w:szCs w:val="18"/>
          <w:lang w:val="en-US" w:eastAsia="ja-JP" w:bidi="he-IL"/>
        </w:rPr>
      </w:pPr>
    </w:p>
    <w:p w14:paraId="5740F1AC" w14:textId="77777777" w:rsidR="00793BFE" w:rsidRDefault="00E52DD4" w:rsidP="003F044A">
      <w:pPr>
        <w:autoSpaceDE w:val="0"/>
        <w:autoSpaceDN w:val="0"/>
        <w:adjustRightInd w:val="0"/>
        <w:rPr>
          <w:sz w:val="24"/>
          <w:szCs w:val="18"/>
          <w:lang w:val="en-US" w:eastAsia="ja-JP" w:bidi="he-IL"/>
        </w:rPr>
      </w:pPr>
      <w:r w:rsidRPr="00E52DD4">
        <w:rPr>
          <w:sz w:val="24"/>
          <w:szCs w:val="18"/>
          <w:highlight w:val="yellow"/>
          <w:lang w:val="en-US" w:eastAsia="ja-JP" w:bidi="he-IL"/>
        </w:rPr>
        <w:t>Discussion about whether use of EDCA Paramenters as per commentor is OK as a change in the update EDCA Info field would also trigger an increment in the QoS Info field.</w:t>
      </w:r>
    </w:p>
    <w:p w14:paraId="36DA7CD9" w14:textId="227F075E" w:rsidR="00E52DD4" w:rsidRPr="00C107D1" w:rsidRDefault="00793BFE" w:rsidP="003F044A">
      <w:pPr>
        <w:autoSpaceDE w:val="0"/>
        <w:autoSpaceDN w:val="0"/>
        <w:adjustRightInd w:val="0"/>
        <w:rPr>
          <w:sz w:val="24"/>
          <w:szCs w:val="18"/>
          <w:highlight w:val="yellow"/>
          <w:lang w:val="en-US" w:eastAsia="ja-JP" w:bidi="he-IL"/>
        </w:rPr>
      </w:pPr>
      <w:r w:rsidRPr="00C107D1">
        <w:rPr>
          <w:sz w:val="24"/>
          <w:szCs w:val="18"/>
          <w:highlight w:val="yellow"/>
          <w:lang w:val="en-US" w:eastAsia="ja-JP" w:bidi="he-IL"/>
        </w:rPr>
        <w:t>Difference between what the EDCA paramters are and what the STA is using.</w:t>
      </w:r>
      <w:r w:rsidR="002B6B5D" w:rsidRPr="00C107D1">
        <w:rPr>
          <w:sz w:val="24"/>
          <w:szCs w:val="18"/>
          <w:highlight w:val="yellow"/>
          <w:lang w:val="en-US" w:eastAsia="ja-JP" w:bidi="he-IL"/>
        </w:rPr>
        <w:t xml:space="preserve">  </w:t>
      </w:r>
    </w:p>
    <w:p w14:paraId="6F4C7D95" w14:textId="4DC0D533" w:rsidR="00E52DD4" w:rsidRDefault="00C107D1" w:rsidP="003F044A">
      <w:pPr>
        <w:autoSpaceDE w:val="0"/>
        <w:autoSpaceDN w:val="0"/>
        <w:adjustRightInd w:val="0"/>
        <w:rPr>
          <w:sz w:val="24"/>
          <w:szCs w:val="18"/>
          <w:lang w:val="en-US" w:eastAsia="ja-JP" w:bidi="he-IL"/>
        </w:rPr>
      </w:pPr>
      <w:r w:rsidRPr="00C107D1">
        <w:rPr>
          <w:sz w:val="24"/>
          <w:szCs w:val="18"/>
          <w:highlight w:val="yellow"/>
          <w:lang w:val="en-US" w:eastAsia="ja-JP" w:bidi="he-IL"/>
        </w:rPr>
        <w:t>Mark H wants to work further.</w:t>
      </w:r>
      <w:r>
        <w:rPr>
          <w:sz w:val="24"/>
          <w:szCs w:val="18"/>
          <w:lang w:val="en-US" w:eastAsia="ja-JP" w:bidi="he-IL"/>
        </w:rPr>
        <w:t xml:space="preserve">  </w:t>
      </w:r>
      <w:r w:rsidRPr="00C107D1">
        <w:rPr>
          <w:sz w:val="24"/>
          <w:szCs w:val="18"/>
          <w:highlight w:val="yellow"/>
          <w:lang w:val="en-US" w:eastAsia="ja-JP" w:bidi="he-IL"/>
        </w:rPr>
        <w:t>Allocated to Mark H</w:t>
      </w:r>
    </w:p>
    <w:p w14:paraId="4DAF626B" w14:textId="77777777" w:rsidR="00C107D1" w:rsidRDefault="00C107D1" w:rsidP="003F044A">
      <w:pPr>
        <w:autoSpaceDE w:val="0"/>
        <w:autoSpaceDN w:val="0"/>
        <w:adjustRightInd w:val="0"/>
        <w:rPr>
          <w:sz w:val="24"/>
          <w:szCs w:val="18"/>
          <w:lang w:val="en-US" w:eastAsia="ja-JP" w:bidi="he-IL"/>
        </w:rPr>
      </w:pPr>
    </w:p>
    <w:p w14:paraId="6BC2CD72" w14:textId="650227DB" w:rsidR="002B6B5D" w:rsidRPr="002B6B5D" w:rsidRDefault="002B6B5D" w:rsidP="003F044A">
      <w:pPr>
        <w:autoSpaceDE w:val="0"/>
        <w:autoSpaceDN w:val="0"/>
        <w:adjustRightInd w:val="0"/>
        <w:rPr>
          <w:sz w:val="24"/>
          <w:szCs w:val="18"/>
          <w:u w:val="single"/>
          <w:lang w:val="en-US" w:eastAsia="ja-JP" w:bidi="he-IL"/>
        </w:rPr>
      </w:pPr>
      <w:r w:rsidRPr="002B6B5D">
        <w:rPr>
          <w:sz w:val="24"/>
          <w:szCs w:val="18"/>
          <w:u w:val="single"/>
          <w:lang w:val="en-US" w:eastAsia="ja-JP" w:bidi="he-IL"/>
        </w:rPr>
        <w:t>Resolution:</w:t>
      </w:r>
    </w:p>
    <w:p w14:paraId="0811BCC4" w14:textId="04A2F041" w:rsidR="002E768B" w:rsidRDefault="002B6B5D" w:rsidP="003F044A">
      <w:pPr>
        <w:autoSpaceDE w:val="0"/>
        <w:autoSpaceDN w:val="0"/>
        <w:adjustRightInd w:val="0"/>
        <w:rPr>
          <w:sz w:val="24"/>
          <w:szCs w:val="18"/>
          <w:lang w:val="en-US" w:eastAsia="ja-JP" w:bidi="he-IL"/>
        </w:rPr>
      </w:pPr>
      <w:r>
        <w:rPr>
          <w:sz w:val="24"/>
          <w:szCs w:val="18"/>
          <w:lang w:val="en-US" w:eastAsia="ja-JP" w:bidi="he-IL"/>
        </w:rPr>
        <w:t>ACCEPT</w:t>
      </w:r>
    </w:p>
    <w:p w14:paraId="79E7A7AE" w14:textId="7FE6FFEA" w:rsidR="002B6B5D" w:rsidRDefault="002B6B5D" w:rsidP="003F044A">
      <w:pPr>
        <w:autoSpaceDE w:val="0"/>
        <w:autoSpaceDN w:val="0"/>
        <w:adjustRightInd w:val="0"/>
        <w:rPr>
          <w:sz w:val="24"/>
          <w:szCs w:val="18"/>
          <w:lang w:val="en-US" w:eastAsia="ja-JP" w:bidi="he-IL"/>
        </w:rPr>
      </w:pPr>
    </w:p>
    <w:p w14:paraId="5BF4C3F2" w14:textId="162E74E6" w:rsidR="002B6B5D" w:rsidRDefault="002B6B5D" w:rsidP="003F044A">
      <w:pPr>
        <w:autoSpaceDE w:val="0"/>
        <w:autoSpaceDN w:val="0"/>
        <w:adjustRightInd w:val="0"/>
        <w:rPr>
          <w:sz w:val="24"/>
          <w:szCs w:val="18"/>
          <w:lang w:val="en-US" w:eastAsia="ja-JP" w:bidi="he-IL"/>
        </w:rPr>
      </w:pPr>
      <w:r>
        <w:rPr>
          <w:sz w:val="24"/>
          <w:szCs w:val="18"/>
          <w:lang w:val="en-US" w:eastAsia="ja-JP" w:bidi="he-IL"/>
        </w:rPr>
        <w:t>So as to aid the Editor:</w:t>
      </w:r>
    </w:p>
    <w:p w14:paraId="2F4148F4" w14:textId="4D8C775D" w:rsidR="002E768B" w:rsidRDefault="002E768B" w:rsidP="003F044A">
      <w:pPr>
        <w:autoSpaceDE w:val="0"/>
        <w:autoSpaceDN w:val="0"/>
        <w:adjustRightInd w:val="0"/>
        <w:rPr>
          <w:sz w:val="24"/>
          <w:szCs w:val="18"/>
          <w:lang w:val="en-US" w:eastAsia="ja-JP" w:bidi="he-IL"/>
        </w:rPr>
      </w:pPr>
      <w:r>
        <w:rPr>
          <w:sz w:val="24"/>
          <w:szCs w:val="18"/>
          <w:lang w:val="en-US" w:eastAsia="ja-JP" w:bidi="he-IL"/>
        </w:rPr>
        <w:t>At the following locations, make changes as shown:</w:t>
      </w:r>
    </w:p>
    <w:p w14:paraId="5B6246BB" w14:textId="77777777" w:rsidR="002E768B" w:rsidRDefault="002E768B" w:rsidP="003F044A">
      <w:pPr>
        <w:autoSpaceDE w:val="0"/>
        <w:autoSpaceDN w:val="0"/>
        <w:adjustRightInd w:val="0"/>
        <w:rPr>
          <w:sz w:val="24"/>
          <w:szCs w:val="18"/>
          <w:lang w:val="en-US" w:eastAsia="ja-JP" w:bidi="he-IL"/>
        </w:rPr>
      </w:pPr>
    </w:p>
    <w:p w14:paraId="56B9A6EA" w14:textId="77777777" w:rsidR="002E768B" w:rsidRDefault="00D42D1D" w:rsidP="00D42D1D">
      <w:pPr>
        <w:autoSpaceDE w:val="0"/>
        <w:autoSpaceDN w:val="0"/>
        <w:adjustRightInd w:val="0"/>
        <w:rPr>
          <w:sz w:val="24"/>
          <w:szCs w:val="18"/>
          <w:lang w:val="en-US" w:eastAsia="ja-JP" w:bidi="he-IL"/>
        </w:rPr>
      </w:pPr>
      <w:r>
        <w:rPr>
          <w:sz w:val="24"/>
          <w:szCs w:val="18"/>
          <w:lang w:val="en-US" w:eastAsia="ja-JP" w:bidi="he-IL"/>
        </w:rPr>
        <w:t xml:space="preserve">P1117L47 </w:t>
      </w:r>
      <w:r>
        <w:rPr>
          <w:sz w:val="24"/>
          <w:szCs w:val="18"/>
          <w:lang w:val="en-US" w:eastAsia="ja-JP" w:bidi="he-IL"/>
        </w:rPr>
        <w:tab/>
        <w:t xml:space="preserve">9.4.2.28 </w:t>
      </w:r>
    </w:p>
    <w:p w14:paraId="07FAD0D8" w14:textId="77777777" w:rsidR="002E768B" w:rsidRDefault="002E768B" w:rsidP="00D42D1D">
      <w:pPr>
        <w:autoSpaceDE w:val="0"/>
        <w:autoSpaceDN w:val="0"/>
        <w:adjustRightInd w:val="0"/>
        <w:rPr>
          <w:rFonts w:eastAsia="TimesNewRoman"/>
          <w:sz w:val="24"/>
          <w:lang w:val="en-US" w:eastAsia="ja-JP"/>
        </w:rPr>
      </w:pPr>
      <w:r>
        <w:rPr>
          <w:rFonts w:eastAsia="TimesNewRoman"/>
          <w:sz w:val="24"/>
          <w:lang w:val="en-US" w:eastAsia="ja-JP"/>
        </w:rPr>
        <w:t xml:space="preserve">Change </w:t>
      </w:r>
    </w:p>
    <w:p w14:paraId="452BE67C" w14:textId="77777777" w:rsidR="002E768B" w:rsidRDefault="00D42D1D" w:rsidP="00D42D1D">
      <w:pPr>
        <w:autoSpaceDE w:val="0"/>
        <w:autoSpaceDN w:val="0"/>
        <w:adjustRightInd w:val="0"/>
        <w:rPr>
          <w:rFonts w:eastAsia="TimesNewRoman"/>
          <w:sz w:val="24"/>
          <w:lang w:val="en-US" w:eastAsia="ja-JP"/>
        </w:rPr>
      </w:pPr>
      <w:r w:rsidRPr="00D42D1D">
        <w:rPr>
          <w:rFonts w:eastAsia="TimesNewRoman"/>
          <w:sz w:val="24"/>
          <w:lang w:val="en-US" w:eastAsia="ja-JP"/>
        </w:rPr>
        <w:t>“is incremented each time any of the AC parameters changes”</w:t>
      </w:r>
    </w:p>
    <w:p w14:paraId="3077BA26" w14:textId="3B4992C6" w:rsidR="002E768B" w:rsidRDefault="002E768B" w:rsidP="00D42D1D">
      <w:pPr>
        <w:autoSpaceDE w:val="0"/>
        <w:autoSpaceDN w:val="0"/>
        <w:adjustRightInd w:val="0"/>
        <w:rPr>
          <w:rFonts w:eastAsia="TimesNewRoman"/>
          <w:sz w:val="24"/>
          <w:lang w:val="en-US" w:eastAsia="ja-JP"/>
        </w:rPr>
      </w:pPr>
      <w:r>
        <w:rPr>
          <w:rFonts w:eastAsia="TimesNewRoman"/>
          <w:sz w:val="24"/>
          <w:lang w:val="en-US" w:eastAsia="ja-JP"/>
        </w:rPr>
        <w:t>to</w:t>
      </w:r>
    </w:p>
    <w:p w14:paraId="2EB925D8" w14:textId="53D34906" w:rsidR="00D42D1D" w:rsidRDefault="00D42D1D" w:rsidP="00D42D1D">
      <w:pPr>
        <w:autoSpaceDE w:val="0"/>
        <w:autoSpaceDN w:val="0"/>
        <w:adjustRightInd w:val="0"/>
        <w:rPr>
          <w:rFonts w:eastAsia="TimesNewRoman"/>
          <w:sz w:val="24"/>
          <w:lang w:val="en-US" w:eastAsia="ja-JP"/>
        </w:rPr>
      </w:pPr>
      <w:r w:rsidRPr="00D42D1D">
        <w:rPr>
          <w:rFonts w:eastAsia="TimesNewRoman"/>
          <w:sz w:val="24"/>
          <w:lang w:val="en-US" w:eastAsia="ja-JP"/>
        </w:rPr>
        <w:t xml:space="preserve">“is incremented each time any of the </w:t>
      </w:r>
      <w:r w:rsidR="00E52DD4">
        <w:rPr>
          <w:rFonts w:eastAsia="TimesNewRoman"/>
          <w:sz w:val="24"/>
          <w:lang w:val="en-US" w:eastAsia="ja-JP"/>
        </w:rPr>
        <w:t>EDCA parameters</w:t>
      </w:r>
      <w:r w:rsidRPr="00D42D1D">
        <w:rPr>
          <w:rFonts w:eastAsia="TimesNewRoman"/>
          <w:sz w:val="24"/>
          <w:lang w:val="en-US" w:eastAsia="ja-JP"/>
        </w:rPr>
        <w:t xml:space="preserve"> change.” </w:t>
      </w:r>
    </w:p>
    <w:p w14:paraId="6D02DAD7" w14:textId="1F2BC0F0" w:rsidR="00D42D1D" w:rsidRDefault="00D42D1D" w:rsidP="00D42D1D">
      <w:pPr>
        <w:autoSpaceDE w:val="0"/>
        <w:autoSpaceDN w:val="0"/>
        <w:adjustRightInd w:val="0"/>
        <w:rPr>
          <w:rFonts w:eastAsia="TimesNewRoman"/>
          <w:sz w:val="24"/>
          <w:lang w:val="en-US" w:eastAsia="ja-JP"/>
        </w:rPr>
      </w:pPr>
    </w:p>
    <w:p w14:paraId="20299C5B" w14:textId="77777777" w:rsidR="00917E7C" w:rsidRDefault="00917E7C" w:rsidP="00D42D1D">
      <w:pPr>
        <w:autoSpaceDE w:val="0"/>
        <w:autoSpaceDN w:val="0"/>
        <w:adjustRightInd w:val="0"/>
        <w:rPr>
          <w:rFonts w:eastAsia="TimesNewRoman"/>
          <w:sz w:val="24"/>
          <w:lang w:val="en-US" w:eastAsia="ja-JP"/>
        </w:rPr>
      </w:pPr>
    </w:p>
    <w:p w14:paraId="3C6D5BFC" w14:textId="77777777" w:rsid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P1718L58</w:t>
      </w:r>
      <w:r w:rsidRPr="00D42D1D">
        <w:rPr>
          <w:rFonts w:eastAsia="TimesNewRoman"/>
          <w:szCs w:val="22"/>
          <w:lang w:val="en-US" w:eastAsia="ja-JP"/>
        </w:rPr>
        <w:tab/>
      </w:r>
      <w:r>
        <w:rPr>
          <w:rFonts w:eastAsia="TimesNewRoman"/>
          <w:szCs w:val="22"/>
          <w:lang w:val="en-US" w:eastAsia="ja-JP"/>
        </w:rPr>
        <w:t xml:space="preserve">10.2.3.2 </w:t>
      </w:r>
    </w:p>
    <w:p w14:paraId="07F5CE1C" w14:textId="69780539" w:rsidR="00D42D1D" w:rsidRDefault="00D42D1D" w:rsidP="00D42D1D">
      <w:pPr>
        <w:autoSpaceDE w:val="0"/>
        <w:autoSpaceDN w:val="0"/>
        <w:adjustRightInd w:val="0"/>
        <w:rPr>
          <w:rFonts w:eastAsia="TimesNewRoman"/>
          <w:szCs w:val="22"/>
          <w:lang w:val="en-US" w:eastAsia="ja-JP"/>
        </w:rPr>
      </w:pPr>
      <w:r>
        <w:rPr>
          <w:rFonts w:eastAsia="TimesNewRoman"/>
          <w:szCs w:val="22"/>
          <w:lang w:val="en-US" w:eastAsia="ja-JP"/>
        </w:rPr>
        <w:lastRenderedPageBreak/>
        <w:t xml:space="preserve">Change </w:t>
      </w:r>
    </w:p>
    <w:p w14:paraId="40ABDA6D" w14:textId="69E4C210" w:rsidR="00D42D1D" w:rsidRP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“following a change in AC parameters, which provides all STAs an opportunity to receive the updated EDCA parameters.”</w:t>
      </w:r>
    </w:p>
    <w:p w14:paraId="177A2DC5" w14:textId="6A8A832C" w:rsidR="00D42D1D" w:rsidRP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 xml:space="preserve">To </w:t>
      </w:r>
    </w:p>
    <w:p w14:paraId="5ED71B8E" w14:textId="09ECA4F3" w:rsidR="00D42D1D" w:rsidRP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 xml:space="preserve">following a change in </w:t>
      </w:r>
      <w:r w:rsidR="00E52DD4">
        <w:rPr>
          <w:rFonts w:eastAsia="TimesNewRoman"/>
          <w:szCs w:val="22"/>
          <w:lang w:val="en-US" w:eastAsia="ja-JP"/>
        </w:rPr>
        <w:t>EDCA parameters</w:t>
      </w:r>
      <w:r w:rsidRPr="00D42D1D">
        <w:rPr>
          <w:rFonts w:eastAsia="TimesNewRoman"/>
          <w:szCs w:val="22"/>
          <w:lang w:val="en-US" w:eastAsia="ja-JP"/>
        </w:rPr>
        <w:t>, which provides all STAs an opportunity to receive the updated EDCA parameters.</w:t>
      </w:r>
    </w:p>
    <w:p w14:paraId="4AEFFA36" w14:textId="29407759" w:rsidR="00AB42E0" w:rsidRDefault="00AB42E0" w:rsidP="003F044A">
      <w:pPr>
        <w:autoSpaceDE w:val="0"/>
        <w:autoSpaceDN w:val="0"/>
        <w:adjustRightInd w:val="0"/>
        <w:rPr>
          <w:sz w:val="24"/>
          <w:szCs w:val="18"/>
          <w:lang w:val="en-US" w:eastAsia="ja-JP" w:bidi="he-IL"/>
        </w:rPr>
      </w:pPr>
    </w:p>
    <w:p w14:paraId="0E43E75A" w14:textId="18653DED" w:rsidR="00345D40" w:rsidRDefault="00345D40" w:rsidP="003F044A">
      <w:pPr>
        <w:autoSpaceDE w:val="0"/>
        <w:autoSpaceDN w:val="0"/>
        <w:adjustRightInd w:val="0"/>
        <w:rPr>
          <w:rFonts w:ascii="TimesNewRoman" w:eastAsia="TimesNewRoman" w:cs="TimesNewRoman"/>
          <w:sz w:val="20"/>
          <w:lang w:val="en-US" w:eastAsia="ja-JP"/>
        </w:rPr>
      </w:pPr>
      <w:r>
        <w:rPr>
          <w:sz w:val="24"/>
          <w:szCs w:val="18"/>
          <w:lang w:val="en-US" w:eastAsia="ja-JP" w:bidi="he-IL"/>
        </w:rPr>
        <w:t>P1719L41</w:t>
      </w:r>
      <w:r w:rsidRPr="00345D40">
        <w:rPr>
          <w:rFonts w:ascii="TimesNewRoman" w:eastAsia="TimesNewRoman" w:cs="TimesNewRoman"/>
          <w:sz w:val="20"/>
          <w:lang w:val="en-US" w:eastAsia="ja-JP"/>
        </w:rPr>
        <w:t xml:space="preserve"> </w:t>
      </w:r>
      <w:r w:rsidR="002E768B">
        <w:rPr>
          <w:rFonts w:ascii="TimesNewRoman" w:eastAsia="TimesNewRoman" w:cs="TimesNewRoman"/>
          <w:sz w:val="20"/>
          <w:lang w:val="en-US" w:eastAsia="ja-JP"/>
        </w:rPr>
        <w:tab/>
        <w:t>10.2.3.2</w:t>
      </w:r>
    </w:p>
    <w:p w14:paraId="3B49BD3F" w14:textId="77777777"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Change</w:t>
      </w:r>
    </w:p>
    <w:p w14:paraId="292F6CE5" w14:textId="3909AE05"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“is incremented every time any of the AC parameters changes.”</w:t>
      </w:r>
    </w:p>
    <w:p w14:paraId="4365B6EE" w14:textId="25D001F0"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To</w:t>
      </w:r>
    </w:p>
    <w:p w14:paraId="3D04D769" w14:textId="2551416C"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 xml:space="preserve">“is incremented every time </w:t>
      </w:r>
      <w:r w:rsidR="00E52DD4">
        <w:rPr>
          <w:rFonts w:eastAsia="TimesNewRoman"/>
          <w:sz w:val="24"/>
          <w:szCs w:val="24"/>
          <w:lang w:val="en-US" w:eastAsia="ja-JP"/>
        </w:rPr>
        <w:t>any of the EDCA parameters change</w:t>
      </w:r>
      <w:r w:rsidR="002E768B" w:rsidRPr="002E768B">
        <w:rPr>
          <w:rFonts w:eastAsia="TimesNewRoman"/>
          <w:sz w:val="24"/>
          <w:szCs w:val="24"/>
          <w:lang w:val="en-US" w:eastAsia="ja-JP"/>
        </w:rPr>
        <w:t>.”</w:t>
      </w:r>
    </w:p>
    <w:p w14:paraId="57FE7075" w14:textId="233623EB" w:rsidR="002E768B" w:rsidRPr="002E768B" w:rsidRDefault="002E768B" w:rsidP="003F044A">
      <w:pPr>
        <w:autoSpaceDE w:val="0"/>
        <w:autoSpaceDN w:val="0"/>
        <w:adjustRightInd w:val="0"/>
        <w:rPr>
          <w:rFonts w:eastAsia="TimesNewRoman"/>
          <w:sz w:val="24"/>
          <w:szCs w:val="24"/>
          <w:lang w:val="en-US" w:eastAsia="ja-JP"/>
        </w:rPr>
      </w:pPr>
    </w:p>
    <w:p w14:paraId="6F0CC5CF" w14:textId="35098686" w:rsidR="002E768B" w:rsidRPr="002E768B" w:rsidRDefault="002E768B"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 xml:space="preserve">P4544L24  </w:t>
      </w:r>
      <w:r>
        <w:rPr>
          <w:rFonts w:eastAsia="TimesNewRoman"/>
          <w:sz w:val="24"/>
          <w:szCs w:val="24"/>
          <w:lang w:val="en-US" w:eastAsia="ja-JP"/>
        </w:rPr>
        <w:tab/>
      </w:r>
      <w:r w:rsidRPr="002E768B">
        <w:rPr>
          <w:rFonts w:eastAsia="TimesNewRoman"/>
          <w:sz w:val="24"/>
          <w:szCs w:val="24"/>
          <w:lang w:val="en-US" w:eastAsia="ja-JP"/>
        </w:rPr>
        <w:t>K.2.1.</w:t>
      </w:r>
    </w:p>
    <w:p w14:paraId="4E7D1B5A" w14:textId="06A33D09" w:rsidR="002E768B" w:rsidRPr="002E768B" w:rsidRDefault="002E768B" w:rsidP="002E768B">
      <w:pPr>
        <w:autoSpaceDE w:val="0"/>
        <w:autoSpaceDN w:val="0"/>
        <w:adjustRightInd w:val="0"/>
        <w:rPr>
          <w:sz w:val="24"/>
          <w:szCs w:val="24"/>
          <w:lang w:val="en-US" w:eastAsia="ja-JP" w:bidi="he-IL"/>
        </w:rPr>
      </w:pPr>
      <w:r w:rsidRPr="002E768B">
        <w:rPr>
          <w:rFonts w:eastAsia="TimesNewRoman"/>
          <w:sz w:val="24"/>
          <w:szCs w:val="24"/>
          <w:lang w:val="en-US" w:eastAsia="ja-JP"/>
        </w:rPr>
        <w:t>“It is recommended that admission control not be required for the access categories AC_BE and AC_BK. The ACM subfield for these categories should be set to 0. The AC parameters chosen by the AP should account for unadmitted traffic in these ACs.”</w:t>
      </w:r>
      <w:r w:rsidRPr="002E768B">
        <w:rPr>
          <w:sz w:val="24"/>
          <w:szCs w:val="24"/>
          <w:lang w:val="en-US" w:eastAsia="ja-JP" w:bidi="he-IL"/>
        </w:rPr>
        <w:t xml:space="preserve"> </w:t>
      </w:r>
    </w:p>
    <w:p w14:paraId="06BEDDF1" w14:textId="7AAF9E4D" w:rsidR="002E768B" w:rsidRPr="002E768B" w:rsidRDefault="002E768B" w:rsidP="002E768B">
      <w:pPr>
        <w:rPr>
          <w:sz w:val="24"/>
          <w:szCs w:val="24"/>
          <w:lang w:val="en-US" w:eastAsia="ja-JP" w:bidi="he-IL"/>
        </w:rPr>
      </w:pPr>
      <w:r w:rsidRPr="002E768B">
        <w:rPr>
          <w:sz w:val="24"/>
          <w:szCs w:val="24"/>
          <w:lang w:val="en-US" w:eastAsia="ja-JP" w:bidi="he-IL"/>
        </w:rPr>
        <w:t>To</w:t>
      </w:r>
    </w:p>
    <w:p w14:paraId="475620BF" w14:textId="4A983ED8" w:rsidR="002E768B" w:rsidRPr="002E768B" w:rsidRDefault="002E768B" w:rsidP="002E768B">
      <w:pPr>
        <w:autoSpaceDE w:val="0"/>
        <w:autoSpaceDN w:val="0"/>
        <w:adjustRightInd w:val="0"/>
        <w:rPr>
          <w:sz w:val="24"/>
          <w:szCs w:val="24"/>
          <w:lang w:val="en-US" w:eastAsia="ja-JP" w:bidi="he-IL"/>
        </w:rPr>
      </w:pPr>
      <w:r w:rsidRPr="002E768B">
        <w:rPr>
          <w:rFonts w:eastAsia="TimesNewRoman"/>
          <w:sz w:val="24"/>
          <w:szCs w:val="24"/>
          <w:lang w:val="en-US" w:eastAsia="ja-JP"/>
        </w:rPr>
        <w:t xml:space="preserve">“It is recommended that admission control not be required for the access categories AC_BE and AC_BK. The ACM subfield for these categories should be set to 0. The values of the </w:t>
      </w:r>
      <w:r w:rsidR="002B6B5D">
        <w:rPr>
          <w:rFonts w:eastAsia="TimesNewRoman"/>
          <w:sz w:val="24"/>
          <w:szCs w:val="24"/>
          <w:lang w:val="en-US" w:eastAsia="ja-JP"/>
        </w:rPr>
        <w:t>EDCA parameters</w:t>
      </w:r>
      <w:r w:rsidRPr="002E768B">
        <w:rPr>
          <w:rFonts w:eastAsia="TimesNewRoman"/>
          <w:sz w:val="24"/>
          <w:szCs w:val="24"/>
          <w:lang w:val="en-US" w:eastAsia="ja-JP"/>
        </w:rPr>
        <w:t xml:space="preserve"> chosen by the AP should account for unadmitted traffic in these ACs.”</w:t>
      </w:r>
      <w:r w:rsidRPr="002E768B">
        <w:rPr>
          <w:sz w:val="24"/>
          <w:szCs w:val="24"/>
          <w:lang w:val="en-US" w:eastAsia="ja-JP" w:bidi="he-IL"/>
        </w:rPr>
        <w:t xml:space="preserve"> </w:t>
      </w:r>
    </w:p>
    <w:p w14:paraId="68D74085" w14:textId="72C70C89" w:rsidR="002E768B" w:rsidRDefault="002E768B" w:rsidP="002E768B">
      <w:pPr>
        <w:rPr>
          <w:sz w:val="24"/>
          <w:szCs w:val="24"/>
          <w:lang w:val="en-US" w:eastAsia="ja-JP" w:bidi="he-IL"/>
        </w:rPr>
      </w:pPr>
    </w:p>
    <w:p w14:paraId="2888DD01" w14:textId="3AD908BB"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P4544L</w:t>
      </w:r>
      <w:r>
        <w:rPr>
          <w:rFonts w:eastAsia="TimesNewRoman"/>
          <w:sz w:val="24"/>
          <w:szCs w:val="24"/>
          <w:lang w:val="en-US" w:eastAsia="ja-JP"/>
        </w:rPr>
        <w:t>32</w:t>
      </w:r>
      <w:r>
        <w:rPr>
          <w:rFonts w:eastAsia="TimesNewRoman"/>
          <w:sz w:val="24"/>
          <w:szCs w:val="24"/>
          <w:lang w:val="en-US" w:eastAsia="ja-JP"/>
        </w:rPr>
        <w:tab/>
      </w:r>
      <w:r w:rsidRPr="002E768B">
        <w:rPr>
          <w:rFonts w:eastAsia="TimesNewRoman"/>
          <w:sz w:val="24"/>
          <w:szCs w:val="24"/>
          <w:lang w:val="en-US" w:eastAsia="ja-JP"/>
        </w:rPr>
        <w:t>K.2.1.</w:t>
      </w:r>
    </w:p>
    <w:p w14:paraId="14C79517" w14:textId="51539A77"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Change:</w:t>
      </w:r>
    </w:p>
    <w:p w14:paraId="5938D223" w14:textId="5FA943BD"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“AC parameters chosen by the AP should further account for any unadmitted traffic in AC_VO and AC_VI that might be reserved for users of a particular SSPN.”</w:t>
      </w:r>
    </w:p>
    <w:p w14:paraId="7B989D92" w14:textId="11C1F9C6"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 xml:space="preserve">To </w:t>
      </w:r>
    </w:p>
    <w:p w14:paraId="42E26FA3" w14:textId="209DC3EF" w:rsidR="002B6B5D" w:rsidRPr="002E768B" w:rsidRDefault="002B6B5D" w:rsidP="002B6B5D">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w:t>
      </w:r>
      <w:r>
        <w:rPr>
          <w:rFonts w:eastAsia="TimesNewRoman"/>
          <w:sz w:val="24"/>
          <w:szCs w:val="24"/>
          <w:lang w:val="en-US" w:eastAsia="ja-JP"/>
        </w:rPr>
        <w:t>EDCA</w:t>
      </w:r>
      <w:r w:rsidRPr="002E768B">
        <w:rPr>
          <w:rFonts w:eastAsia="TimesNewRoman"/>
          <w:sz w:val="24"/>
          <w:szCs w:val="24"/>
          <w:lang w:val="en-US" w:eastAsia="ja-JP"/>
        </w:rPr>
        <w:t xml:space="preserve"> parameters chosen by the AP should further account for any unadmitted traffic in AC_VO and AC_VI that might be reserved for users of a particular SSPN.”</w:t>
      </w:r>
    </w:p>
    <w:p w14:paraId="455301A9" w14:textId="4F8F2DF2"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w:t>
      </w:r>
    </w:p>
    <w:p w14:paraId="5997EA35" w14:textId="77777777" w:rsidR="002E768B" w:rsidRDefault="002E768B" w:rsidP="002E768B">
      <w:pPr>
        <w:autoSpaceDE w:val="0"/>
        <w:autoSpaceDN w:val="0"/>
        <w:adjustRightInd w:val="0"/>
        <w:rPr>
          <w:sz w:val="24"/>
          <w:szCs w:val="24"/>
          <w:lang w:val="en-US" w:eastAsia="ja-JP" w:bidi="he-IL"/>
        </w:rPr>
      </w:pPr>
    </w:p>
    <w:p w14:paraId="1F07E578" w14:textId="77777777" w:rsidR="002E768B" w:rsidRDefault="002E768B" w:rsidP="002E768B">
      <w:pPr>
        <w:rPr>
          <w:sz w:val="24"/>
          <w:szCs w:val="24"/>
          <w:lang w:val="en-US" w:eastAsia="ja-JP" w:bidi="he-IL"/>
        </w:rPr>
      </w:pPr>
    </w:p>
    <w:p w14:paraId="3CE33137" w14:textId="1B1B70B0" w:rsidR="00C23FDB" w:rsidRDefault="00C23FDB" w:rsidP="002E768B">
      <w:pPr>
        <w:rPr>
          <w:sz w:val="24"/>
          <w:szCs w:val="24"/>
          <w:lang w:val="en-US" w:eastAsia="ja-JP" w:bidi="he-IL"/>
        </w:rPr>
      </w:pPr>
      <w:r>
        <w:rPr>
          <w:sz w:val="24"/>
          <w:szCs w:val="24"/>
          <w:lang w:val="en-US" w:eastAsia="ja-JP" w:bidi="he-IL"/>
        </w:rPr>
        <w:br w:type="page"/>
      </w:r>
    </w:p>
    <w:p w14:paraId="02F26383" w14:textId="77777777" w:rsidR="00C41E1E" w:rsidRPr="00B0277C" w:rsidRDefault="00C41E1E">
      <w:pPr>
        <w:rPr>
          <w:sz w:val="24"/>
          <w:szCs w:val="24"/>
          <w:lang w:val="en-US" w:eastAsia="ja-JP" w:bidi="he-IL"/>
        </w:rPr>
      </w:pPr>
    </w:p>
    <w:tbl>
      <w:tblPr>
        <w:tblStyle w:val="TableGrid"/>
        <w:tblW w:w="0" w:type="auto"/>
        <w:tblLook w:val="04A0" w:firstRow="1" w:lastRow="0" w:firstColumn="1" w:lastColumn="0" w:noHBand="0" w:noVBand="1"/>
      </w:tblPr>
      <w:tblGrid>
        <w:gridCol w:w="720"/>
        <w:gridCol w:w="1349"/>
        <w:gridCol w:w="1092"/>
        <w:gridCol w:w="812"/>
        <w:gridCol w:w="620"/>
        <w:gridCol w:w="2422"/>
        <w:gridCol w:w="3061"/>
      </w:tblGrid>
      <w:tr w:rsidR="00C41E1E" w14:paraId="6D4BFE1C" w14:textId="77777777" w:rsidTr="00C23FDB">
        <w:tc>
          <w:tcPr>
            <w:tcW w:w="720" w:type="dxa"/>
          </w:tcPr>
          <w:p w14:paraId="1342B8E3" w14:textId="77777777" w:rsidR="00C41E1E" w:rsidRPr="00F03583" w:rsidRDefault="00C41E1E" w:rsidP="00200114">
            <w:r w:rsidRPr="00F03583">
              <w:t>CID</w:t>
            </w:r>
          </w:p>
        </w:tc>
        <w:tc>
          <w:tcPr>
            <w:tcW w:w="1349" w:type="dxa"/>
          </w:tcPr>
          <w:p w14:paraId="01BBA3CD" w14:textId="77777777" w:rsidR="00C41E1E" w:rsidRPr="00F03583" w:rsidRDefault="00C41E1E" w:rsidP="00200114">
            <w:r w:rsidRPr="00F03583">
              <w:t>Commenter</w:t>
            </w:r>
          </w:p>
        </w:tc>
        <w:tc>
          <w:tcPr>
            <w:tcW w:w="1092" w:type="dxa"/>
          </w:tcPr>
          <w:p w14:paraId="16879FF4" w14:textId="77777777" w:rsidR="00C41E1E" w:rsidRPr="00F03583" w:rsidRDefault="00C41E1E" w:rsidP="00200114">
            <w:r w:rsidRPr="00F03583">
              <w:t xml:space="preserve">Clause </w:t>
            </w:r>
          </w:p>
        </w:tc>
        <w:tc>
          <w:tcPr>
            <w:tcW w:w="812" w:type="dxa"/>
          </w:tcPr>
          <w:p w14:paraId="6C101B1F" w14:textId="77777777" w:rsidR="00C41E1E" w:rsidRPr="00F03583" w:rsidRDefault="00C41E1E" w:rsidP="00200114">
            <w:r w:rsidRPr="00F03583">
              <w:t xml:space="preserve">Page </w:t>
            </w:r>
          </w:p>
        </w:tc>
        <w:tc>
          <w:tcPr>
            <w:tcW w:w="620" w:type="dxa"/>
          </w:tcPr>
          <w:p w14:paraId="40ED700B" w14:textId="77777777" w:rsidR="00C41E1E" w:rsidRPr="00F03583" w:rsidRDefault="00C41E1E" w:rsidP="00200114">
            <w:r>
              <w:t>Line</w:t>
            </w:r>
          </w:p>
        </w:tc>
        <w:tc>
          <w:tcPr>
            <w:tcW w:w="2422" w:type="dxa"/>
          </w:tcPr>
          <w:p w14:paraId="6FF03288" w14:textId="77777777" w:rsidR="00C41E1E" w:rsidRPr="00F03583" w:rsidRDefault="00C41E1E" w:rsidP="00200114">
            <w:r w:rsidRPr="00F03583">
              <w:t>Comment</w:t>
            </w:r>
          </w:p>
        </w:tc>
        <w:tc>
          <w:tcPr>
            <w:tcW w:w="3061" w:type="dxa"/>
          </w:tcPr>
          <w:p w14:paraId="6CCF71C2" w14:textId="77777777" w:rsidR="00C41E1E" w:rsidRPr="00F03583" w:rsidRDefault="00C41E1E" w:rsidP="00200114">
            <w:r w:rsidRPr="00F03583">
              <w:t>Proposed</w:t>
            </w:r>
          </w:p>
        </w:tc>
      </w:tr>
      <w:tr w:rsidR="00F62DE1" w14:paraId="27500BA7" w14:textId="77777777" w:rsidTr="00C23FDB">
        <w:tc>
          <w:tcPr>
            <w:tcW w:w="720" w:type="dxa"/>
          </w:tcPr>
          <w:p w14:paraId="176061E6" w14:textId="4CA55277" w:rsidR="00F62DE1" w:rsidRPr="00F03583" w:rsidRDefault="00C23FDB" w:rsidP="00F62DE1">
            <w:r>
              <w:rPr>
                <w:rFonts w:ascii="Arial" w:hAnsi="Arial" w:cs="Arial"/>
                <w:sz w:val="20"/>
              </w:rPr>
              <w:t>4436</w:t>
            </w:r>
          </w:p>
        </w:tc>
        <w:tc>
          <w:tcPr>
            <w:tcW w:w="1349" w:type="dxa"/>
          </w:tcPr>
          <w:p w14:paraId="6798736B" w14:textId="47B86CD0" w:rsidR="00F62DE1" w:rsidRPr="00F03583" w:rsidRDefault="00F62DE1" w:rsidP="00F62DE1"/>
        </w:tc>
        <w:tc>
          <w:tcPr>
            <w:tcW w:w="1092" w:type="dxa"/>
          </w:tcPr>
          <w:p w14:paraId="5E90B8EB" w14:textId="285E60E8" w:rsidR="00F62DE1" w:rsidRPr="00F03583" w:rsidRDefault="00F62DE1" w:rsidP="00F62DE1"/>
        </w:tc>
        <w:tc>
          <w:tcPr>
            <w:tcW w:w="812" w:type="dxa"/>
          </w:tcPr>
          <w:p w14:paraId="71130289" w14:textId="17941E62" w:rsidR="00F62DE1" w:rsidRPr="00F03583" w:rsidRDefault="00F62DE1" w:rsidP="00F62DE1"/>
        </w:tc>
        <w:tc>
          <w:tcPr>
            <w:tcW w:w="620" w:type="dxa"/>
          </w:tcPr>
          <w:p w14:paraId="01552295" w14:textId="72B4A7BE" w:rsidR="00F62DE1" w:rsidRPr="00F03583" w:rsidRDefault="00F62DE1" w:rsidP="00F62DE1"/>
        </w:tc>
        <w:tc>
          <w:tcPr>
            <w:tcW w:w="2422" w:type="dxa"/>
          </w:tcPr>
          <w:p w14:paraId="6CEC393B" w14:textId="77777777" w:rsidR="00C23FDB" w:rsidRDefault="00C23FDB" w:rsidP="00C23FDB">
            <w:pPr>
              <w:rPr>
                <w:rFonts w:ascii="Arial" w:hAnsi="Arial" w:cs="Arial"/>
                <w:sz w:val="20"/>
              </w:rPr>
            </w:pPr>
            <w:r>
              <w:rPr>
                <w:rFonts w:ascii="Arial" w:hAnsi="Arial" w:cs="Arial"/>
                <w:sz w:val="20"/>
              </w:rPr>
              <w:t>If we are keeping non-HT immediate block ack, we need to also cover HT-immediate block ack</w:t>
            </w:r>
          </w:p>
          <w:p w14:paraId="1EB5D3F8" w14:textId="32609E44" w:rsidR="00F62DE1" w:rsidRPr="00F03583" w:rsidRDefault="00F62DE1" w:rsidP="00F62DE1"/>
        </w:tc>
        <w:tc>
          <w:tcPr>
            <w:tcW w:w="3061" w:type="dxa"/>
          </w:tcPr>
          <w:p w14:paraId="4D70D508" w14:textId="77777777" w:rsidR="00C23FDB" w:rsidRDefault="00C23FDB" w:rsidP="00C23FDB">
            <w:pPr>
              <w:rPr>
                <w:rFonts w:ascii="Arial" w:hAnsi="Arial" w:cs="Arial"/>
                <w:sz w:val="20"/>
              </w:rPr>
            </w:pPr>
            <w:r>
              <w:rPr>
                <w:rFonts w:ascii="Arial" w:hAnsi="Arial" w:cs="Arial"/>
                <w:sz w:val="20"/>
              </w:rPr>
              <w:t>Change 917.1 from "The Block Ack Policy subfield is set to 1 for immediate block ack" to "The Block Ack Policy subfield is set to 1 for immediate or HT-immediate block ack". At 1874.57 change "There are two types of block ack mechanisms: immediate and (#2289)HT-delayed. Immediate block" to "There are three types of block ack mechanisms: immediate, HT-immediate and (#2289)HT-delayed. Immediate and HT-immediate block".  At 2266.55 change "immediate" to "HT-immediate".  At 4404.22 change "HT-delayed or immediate block ack policy" to "HT-delayed, HT-immediate or immediate block ack policy"</w:t>
            </w:r>
          </w:p>
          <w:p w14:paraId="2EB66BBD" w14:textId="3C9B8F29" w:rsidR="00F62DE1" w:rsidRPr="00F03583" w:rsidRDefault="00F62DE1" w:rsidP="00F62DE1"/>
        </w:tc>
      </w:tr>
    </w:tbl>
    <w:p w14:paraId="29701E66" w14:textId="0A8BC9FD" w:rsidR="00EA4F33" w:rsidRDefault="00EA4F33" w:rsidP="00586B7D">
      <w:pPr>
        <w:autoSpaceDE w:val="0"/>
        <w:autoSpaceDN w:val="0"/>
        <w:adjustRightInd w:val="0"/>
        <w:rPr>
          <w:sz w:val="24"/>
          <w:szCs w:val="18"/>
          <w:lang w:val="en-US" w:eastAsia="ja-JP" w:bidi="he-IL"/>
        </w:rPr>
      </w:pPr>
    </w:p>
    <w:p w14:paraId="044301F7" w14:textId="2E02E584" w:rsidR="00F62DE1" w:rsidRDefault="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2F8CF994" w14:textId="77777777" w:rsidTr="00200114">
        <w:tc>
          <w:tcPr>
            <w:tcW w:w="720" w:type="dxa"/>
          </w:tcPr>
          <w:p w14:paraId="30EB8D56" w14:textId="77777777" w:rsidR="00F62DE1" w:rsidRPr="00F03583" w:rsidRDefault="00F62DE1" w:rsidP="00200114">
            <w:r w:rsidRPr="00F03583">
              <w:lastRenderedPageBreak/>
              <w:t>CID</w:t>
            </w:r>
          </w:p>
        </w:tc>
        <w:tc>
          <w:tcPr>
            <w:tcW w:w="1349" w:type="dxa"/>
          </w:tcPr>
          <w:p w14:paraId="5799E36C" w14:textId="77777777" w:rsidR="00F62DE1" w:rsidRPr="00F03583" w:rsidRDefault="00F62DE1" w:rsidP="00200114">
            <w:r w:rsidRPr="00F03583">
              <w:t>Commenter</w:t>
            </w:r>
          </w:p>
        </w:tc>
        <w:tc>
          <w:tcPr>
            <w:tcW w:w="1092" w:type="dxa"/>
          </w:tcPr>
          <w:p w14:paraId="45B69581" w14:textId="77777777" w:rsidR="00F62DE1" w:rsidRPr="00F03583" w:rsidRDefault="00F62DE1" w:rsidP="00200114">
            <w:r w:rsidRPr="00F03583">
              <w:t xml:space="preserve">Clause </w:t>
            </w:r>
          </w:p>
        </w:tc>
        <w:tc>
          <w:tcPr>
            <w:tcW w:w="812" w:type="dxa"/>
          </w:tcPr>
          <w:p w14:paraId="08924597" w14:textId="77777777" w:rsidR="00F62DE1" w:rsidRPr="00F03583" w:rsidRDefault="00F62DE1" w:rsidP="00200114">
            <w:r w:rsidRPr="00F03583">
              <w:t xml:space="preserve">Page </w:t>
            </w:r>
          </w:p>
        </w:tc>
        <w:tc>
          <w:tcPr>
            <w:tcW w:w="620" w:type="dxa"/>
          </w:tcPr>
          <w:p w14:paraId="6E846F85" w14:textId="77777777" w:rsidR="00F62DE1" w:rsidRPr="00F03583" w:rsidRDefault="00F62DE1" w:rsidP="00200114">
            <w:r>
              <w:t>Line</w:t>
            </w:r>
          </w:p>
        </w:tc>
        <w:tc>
          <w:tcPr>
            <w:tcW w:w="3151" w:type="dxa"/>
          </w:tcPr>
          <w:p w14:paraId="69B72DF6" w14:textId="77777777" w:rsidR="00F62DE1" w:rsidRPr="00F03583" w:rsidRDefault="00F62DE1" w:rsidP="00200114">
            <w:r w:rsidRPr="00F03583">
              <w:t>Comment</w:t>
            </w:r>
          </w:p>
        </w:tc>
        <w:tc>
          <w:tcPr>
            <w:tcW w:w="2332" w:type="dxa"/>
          </w:tcPr>
          <w:p w14:paraId="336B1EE5" w14:textId="77777777" w:rsidR="00F62DE1" w:rsidRPr="00F03583" w:rsidRDefault="00F62DE1" w:rsidP="00200114">
            <w:r w:rsidRPr="00F03583">
              <w:t>Proposed</w:t>
            </w:r>
          </w:p>
        </w:tc>
      </w:tr>
      <w:tr w:rsidR="00F62DE1" w14:paraId="649AADA0" w14:textId="77777777" w:rsidTr="00200114">
        <w:tc>
          <w:tcPr>
            <w:tcW w:w="720" w:type="dxa"/>
          </w:tcPr>
          <w:p w14:paraId="4E4F7A0E" w14:textId="29D2489E" w:rsidR="00F62DE1" w:rsidRPr="00F03583" w:rsidRDefault="00C23FDB" w:rsidP="00F62DE1">
            <w:r>
              <w:rPr>
                <w:rFonts w:ascii="Arial" w:hAnsi="Arial" w:cs="Arial"/>
                <w:sz w:val="20"/>
              </w:rPr>
              <w:t>4438</w:t>
            </w:r>
          </w:p>
        </w:tc>
        <w:tc>
          <w:tcPr>
            <w:tcW w:w="1349" w:type="dxa"/>
          </w:tcPr>
          <w:p w14:paraId="5A0A5C60" w14:textId="50E3290F" w:rsidR="00F62DE1" w:rsidRPr="00F03583" w:rsidRDefault="00F62DE1" w:rsidP="00F62DE1"/>
        </w:tc>
        <w:tc>
          <w:tcPr>
            <w:tcW w:w="1092" w:type="dxa"/>
          </w:tcPr>
          <w:p w14:paraId="5A86C14A" w14:textId="38D7FBC9" w:rsidR="00F62DE1" w:rsidRPr="00F03583" w:rsidRDefault="00F62DE1" w:rsidP="00F62DE1"/>
        </w:tc>
        <w:tc>
          <w:tcPr>
            <w:tcW w:w="812" w:type="dxa"/>
          </w:tcPr>
          <w:p w14:paraId="7EB21BBB" w14:textId="56E20B4A" w:rsidR="00F62DE1" w:rsidRPr="00F03583" w:rsidRDefault="00F62DE1" w:rsidP="00F62DE1"/>
        </w:tc>
        <w:tc>
          <w:tcPr>
            <w:tcW w:w="620" w:type="dxa"/>
          </w:tcPr>
          <w:p w14:paraId="11DECBB3" w14:textId="2407B61C" w:rsidR="00F62DE1" w:rsidRPr="00F03583" w:rsidRDefault="00F62DE1" w:rsidP="00F62DE1"/>
        </w:tc>
        <w:tc>
          <w:tcPr>
            <w:tcW w:w="3151" w:type="dxa"/>
          </w:tcPr>
          <w:p w14:paraId="4DEE14CE" w14:textId="77777777" w:rsidR="00C23FDB" w:rsidRDefault="00C23FDB" w:rsidP="00C23FDB">
            <w:pPr>
              <w:rPr>
                <w:rFonts w:ascii="Arial" w:hAnsi="Arial" w:cs="Arial"/>
                <w:sz w:val="20"/>
              </w:rPr>
            </w:pPr>
            <w:r>
              <w:rPr>
                <w:rFonts w:ascii="Arial" w:hAnsi="Arial" w:cs="Arial"/>
                <w:sz w:val="20"/>
              </w:rPr>
              <w:t>There are no implementations of HT-delayed BA.  HT-delayed BA is not useful, as it impairs throughput.  Note: hypothetical use of HT-delayed BA by amendments to 802.11-202x is not relevant to REVmd</w:t>
            </w:r>
          </w:p>
          <w:p w14:paraId="2B3941C2" w14:textId="62F74DD8" w:rsidR="00F62DE1" w:rsidRPr="00F03583" w:rsidRDefault="00F62DE1" w:rsidP="00F62DE1"/>
        </w:tc>
        <w:tc>
          <w:tcPr>
            <w:tcW w:w="2332" w:type="dxa"/>
          </w:tcPr>
          <w:p w14:paraId="4E9C7E00" w14:textId="69234465" w:rsidR="00F62DE1" w:rsidRPr="00F03583" w:rsidRDefault="00C23FDB" w:rsidP="00F62DE1">
            <w:r>
              <w:rPr>
                <w:rFonts w:ascii="Arial" w:hAnsi="Arial" w:cs="Arial"/>
                <w:sz w:val="20"/>
              </w:rPr>
              <w:t>Delete the HT-delayed BA feature</w:t>
            </w:r>
          </w:p>
        </w:tc>
      </w:tr>
      <w:tr w:rsidR="00C23FDB" w14:paraId="3819D39E" w14:textId="77777777" w:rsidTr="00200114">
        <w:tc>
          <w:tcPr>
            <w:tcW w:w="720" w:type="dxa"/>
          </w:tcPr>
          <w:p w14:paraId="2888FEC6" w14:textId="77777777" w:rsidR="00C23FDB" w:rsidRPr="00F03583" w:rsidRDefault="00C23FDB" w:rsidP="00200114">
            <w:r>
              <w:rPr>
                <w:rFonts w:ascii="Arial" w:hAnsi="Arial" w:cs="Arial"/>
                <w:sz w:val="20"/>
              </w:rPr>
              <w:t>4439</w:t>
            </w:r>
          </w:p>
        </w:tc>
        <w:tc>
          <w:tcPr>
            <w:tcW w:w="1349" w:type="dxa"/>
          </w:tcPr>
          <w:p w14:paraId="2AA2B165" w14:textId="77777777" w:rsidR="00C23FDB" w:rsidRPr="00F03583" w:rsidRDefault="00C23FDB" w:rsidP="00200114"/>
        </w:tc>
        <w:tc>
          <w:tcPr>
            <w:tcW w:w="1092" w:type="dxa"/>
          </w:tcPr>
          <w:p w14:paraId="3E7C43C3" w14:textId="77777777" w:rsidR="00C23FDB" w:rsidRPr="00F03583" w:rsidRDefault="00C23FDB" w:rsidP="00200114"/>
        </w:tc>
        <w:tc>
          <w:tcPr>
            <w:tcW w:w="812" w:type="dxa"/>
          </w:tcPr>
          <w:p w14:paraId="40406209" w14:textId="77777777" w:rsidR="00C23FDB" w:rsidRPr="00F03583" w:rsidRDefault="00C23FDB" w:rsidP="00200114"/>
        </w:tc>
        <w:tc>
          <w:tcPr>
            <w:tcW w:w="620" w:type="dxa"/>
          </w:tcPr>
          <w:p w14:paraId="00FDD714" w14:textId="77777777" w:rsidR="00C23FDB" w:rsidRPr="00F03583" w:rsidRDefault="00C23FDB" w:rsidP="00200114"/>
        </w:tc>
        <w:tc>
          <w:tcPr>
            <w:tcW w:w="3151" w:type="dxa"/>
          </w:tcPr>
          <w:p w14:paraId="2530CBA5" w14:textId="77777777" w:rsidR="00C23FDB" w:rsidRPr="00F03583" w:rsidRDefault="00C23FDB" w:rsidP="00200114">
            <w:r>
              <w:rPr>
                <w:rFonts w:ascii="Arial" w:hAnsi="Arial" w:cs="Arial"/>
                <w:sz w:val="20"/>
              </w:rPr>
              <w:t>There are no implementations of HT-delayed BA.  HT-delayed BA is not useful, as it impairs throughput.  Note: hypothetical use of HT-delayed BA by amendments to 802.11-202x is not relevant to REVmd</w:t>
            </w:r>
          </w:p>
        </w:tc>
        <w:tc>
          <w:tcPr>
            <w:tcW w:w="2332" w:type="dxa"/>
          </w:tcPr>
          <w:p w14:paraId="5C014751" w14:textId="77777777" w:rsidR="00C23FDB" w:rsidRPr="00F03583" w:rsidRDefault="00C23FDB" w:rsidP="00200114">
            <w:r>
              <w:rPr>
                <w:rFonts w:ascii="Arial" w:hAnsi="Arial" w:cs="Arial"/>
                <w:sz w:val="20"/>
              </w:rPr>
              <w:t>Delete 10.25.7 HT-delayed block ack extensions</w:t>
            </w:r>
          </w:p>
        </w:tc>
      </w:tr>
      <w:tr w:rsidR="00C23FDB" w14:paraId="7D98DD38" w14:textId="77777777" w:rsidTr="00200114">
        <w:tc>
          <w:tcPr>
            <w:tcW w:w="720" w:type="dxa"/>
          </w:tcPr>
          <w:p w14:paraId="49112189" w14:textId="77777777" w:rsidR="00C23FDB" w:rsidRDefault="00C23FDB" w:rsidP="00F62DE1">
            <w:pPr>
              <w:rPr>
                <w:rFonts w:ascii="Arial" w:hAnsi="Arial" w:cs="Arial"/>
                <w:sz w:val="20"/>
              </w:rPr>
            </w:pPr>
          </w:p>
        </w:tc>
        <w:tc>
          <w:tcPr>
            <w:tcW w:w="1349" w:type="dxa"/>
          </w:tcPr>
          <w:p w14:paraId="31406A8B" w14:textId="77777777" w:rsidR="00C23FDB" w:rsidRPr="00F03583" w:rsidRDefault="00C23FDB" w:rsidP="00F62DE1"/>
        </w:tc>
        <w:tc>
          <w:tcPr>
            <w:tcW w:w="1092" w:type="dxa"/>
          </w:tcPr>
          <w:p w14:paraId="0F441BBC" w14:textId="77777777" w:rsidR="00C23FDB" w:rsidRPr="00F03583" w:rsidRDefault="00C23FDB" w:rsidP="00F62DE1"/>
        </w:tc>
        <w:tc>
          <w:tcPr>
            <w:tcW w:w="812" w:type="dxa"/>
          </w:tcPr>
          <w:p w14:paraId="42E8A87B" w14:textId="77777777" w:rsidR="00C23FDB" w:rsidRPr="00F03583" w:rsidRDefault="00C23FDB" w:rsidP="00F62DE1"/>
        </w:tc>
        <w:tc>
          <w:tcPr>
            <w:tcW w:w="620" w:type="dxa"/>
          </w:tcPr>
          <w:p w14:paraId="72943E76" w14:textId="77777777" w:rsidR="00C23FDB" w:rsidRPr="00F03583" w:rsidRDefault="00C23FDB" w:rsidP="00F62DE1"/>
        </w:tc>
        <w:tc>
          <w:tcPr>
            <w:tcW w:w="3151" w:type="dxa"/>
          </w:tcPr>
          <w:p w14:paraId="3C2D3585" w14:textId="77777777" w:rsidR="00C23FDB" w:rsidRDefault="00C23FDB" w:rsidP="00C23FDB">
            <w:pPr>
              <w:rPr>
                <w:rFonts w:ascii="Arial" w:hAnsi="Arial" w:cs="Arial"/>
                <w:sz w:val="20"/>
              </w:rPr>
            </w:pPr>
          </w:p>
        </w:tc>
        <w:tc>
          <w:tcPr>
            <w:tcW w:w="2332" w:type="dxa"/>
          </w:tcPr>
          <w:p w14:paraId="2D6B0483" w14:textId="77777777" w:rsidR="00C23FDB" w:rsidRDefault="00C23FDB" w:rsidP="00F62DE1">
            <w:pPr>
              <w:rPr>
                <w:rFonts w:ascii="Arial" w:hAnsi="Arial" w:cs="Arial"/>
                <w:sz w:val="20"/>
              </w:rPr>
            </w:pPr>
          </w:p>
        </w:tc>
      </w:tr>
    </w:tbl>
    <w:p w14:paraId="1D03B4FC" w14:textId="4551C8C5" w:rsidR="00F62DE1" w:rsidRDefault="00F62DE1" w:rsidP="00F62DE1">
      <w:pPr>
        <w:autoSpaceDE w:val="0"/>
        <w:autoSpaceDN w:val="0"/>
        <w:adjustRightInd w:val="0"/>
        <w:rPr>
          <w:rFonts w:ascii="Arial-BoldMT" w:hAnsi="Arial-BoldMT" w:cs="Arial-BoldMT"/>
          <w:sz w:val="28"/>
          <w:szCs w:val="18"/>
          <w:lang w:val="en-US" w:eastAsia="ja-JP" w:bidi="he-IL"/>
        </w:rPr>
      </w:pPr>
    </w:p>
    <w:p w14:paraId="6D8FF98B" w14:textId="5C897861" w:rsidR="00F44C7A" w:rsidRPr="000765CE" w:rsidRDefault="000765CE" w:rsidP="00F62DE1">
      <w:pPr>
        <w:autoSpaceDE w:val="0"/>
        <w:autoSpaceDN w:val="0"/>
        <w:adjustRightInd w:val="0"/>
        <w:rPr>
          <w:sz w:val="24"/>
          <w:szCs w:val="18"/>
          <w:lang w:val="en-US" w:eastAsia="ja-JP" w:bidi="he-IL"/>
        </w:rPr>
      </w:pPr>
      <w:r w:rsidRPr="000765CE">
        <w:rPr>
          <w:sz w:val="24"/>
          <w:szCs w:val="18"/>
          <w:lang w:val="en-US" w:eastAsia="ja-JP" w:bidi="he-IL"/>
        </w:rPr>
        <w:t>Separate document presently with Menzo with details of deleting HT- delayed BA.</w:t>
      </w:r>
    </w:p>
    <w:p w14:paraId="5285E9D5"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639930DE" w14:textId="77777777" w:rsidTr="00200114">
        <w:tc>
          <w:tcPr>
            <w:tcW w:w="720" w:type="dxa"/>
          </w:tcPr>
          <w:p w14:paraId="3D90CB7E" w14:textId="77777777" w:rsidR="00F62DE1" w:rsidRPr="00F03583" w:rsidRDefault="00F62DE1" w:rsidP="00200114">
            <w:r w:rsidRPr="00F03583">
              <w:lastRenderedPageBreak/>
              <w:t>CID</w:t>
            </w:r>
          </w:p>
        </w:tc>
        <w:tc>
          <w:tcPr>
            <w:tcW w:w="1349" w:type="dxa"/>
          </w:tcPr>
          <w:p w14:paraId="76DB731E" w14:textId="77777777" w:rsidR="00F62DE1" w:rsidRPr="00F03583" w:rsidRDefault="00F62DE1" w:rsidP="00200114">
            <w:r w:rsidRPr="00F03583">
              <w:t>Commenter</w:t>
            </w:r>
          </w:p>
        </w:tc>
        <w:tc>
          <w:tcPr>
            <w:tcW w:w="1092" w:type="dxa"/>
          </w:tcPr>
          <w:p w14:paraId="5BDC37A3" w14:textId="77777777" w:rsidR="00F62DE1" w:rsidRPr="00F03583" w:rsidRDefault="00F62DE1" w:rsidP="00200114">
            <w:r w:rsidRPr="00F03583">
              <w:t xml:space="preserve">Clause </w:t>
            </w:r>
          </w:p>
        </w:tc>
        <w:tc>
          <w:tcPr>
            <w:tcW w:w="812" w:type="dxa"/>
          </w:tcPr>
          <w:p w14:paraId="2A4F5E3B" w14:textId="77777777" w:rsidR="00F62DE1" w:rsidRPr="00F03583" w:rsidRDefault="00F62DE1" w:rsidP="00200114">
            <w:r w:rsidRPr="00F03583">
              <w:t xml:space="preserve">Page </w:t>
            </w:r>
          </w:p>
        </w:tc>
        <w:tc>
          <w:tcPr>
            <w:tcW w:w="620" w:type="dxa"/>
          </w:tcPr>
          <w:p w14:paraId="41DEB422" w14:textId="77777777" w:rsidR="00F62DE1" w:rsidRPr="00F03583" w:rsidRDefault="00F62DE1" w:rsidP="00200114">
            <w:r>
              <w:t>Line</w:t>
            </w:r>
          </w:p>
        </w:tc>
        <w:tc>
          <w:tcPr>
            <w:tcW w:w="3151" w:type="dxa"/>
          </w:tcPr>
          <w:p w14:paraId="17B146C2" w14:textId="77777777" w:rsidR="00F62DE1" w:rsidRPr="00F03583" w:rsidRDefault="00F62DE1" w:rsidP="00200114">
            <w:r w:rsidRPr="00F03583">
              <w:t>Comment</w:t>
            </w:r>
          </w:p>
        </w:tc>
        <w:tc>
          <w:tcPr>
            <w:tcW w:w="2332" w:type="dxa"/>
          </w:tcPr>
          <w:p w14:paraId="06F4421E" w14:textId="77777777" w:rsidR="00F62DE1" w:rsidRPr="00F03583" w:rsidRDefault="00F62DE1" w:rsidP="00200114">
            <w:r w:rsidRPr="00F03583">
              <w:t>Proposed</w:t>
            </w:r>
          </w:p>
        </w:tc>
      </w:tr>
      <w:tr w:rsidR="00F62DE1" w14:paraId="11F688AC" w14:textId="77777777" w:rsidTr="00200114">
        <w:tc>
          <w:tcPr>
            <w:tcW w:w="720" w:type="dxa"/>
          </w:tcPr>
          <w:p w14:paraId="06F4A8CB" w14:textId="496E4DB0" w:rsidR="00F62DE1" w:rsidRPr="00F03583" w:rsidRDefault="00C23FDB" w:rsidP="00F62DE1">
            <w:r>
              <w:rPr>
                <w:rFonts w:ascii="Arial" w:hAnsi="Arial" w:cs="Arial"/>
                <w:sz w:val="20"/>
              </w:rPr>
              <w:t>4445</w:t>
            </w:r>
          </w:p>
        </w:tc>
        <w:tc>
          <w:tcPr>
            <w:tcW w:w="1349" w:type="dxa"/>
          </w:tcPr>
          <w:p w14:paraId="72FC15B0" w14:textId="62508385" w:rsidR="00F62DE1" w:rsidRPr="00F03583" w:rsidRDefault="00F62DE1" w:rsidP="00F62DE1"/>
        </w:tc>
        <w:tc>
          <w:tcPr>
            <w:tcW w:w="1092" w:type="dxa"/>
          </w:tcPr>
          <w:p w14:paraId="4BD8E5A4" w14:textId="58B63D0A" w:rsidR="00F62DE1" w:rsidRPr="00F03583" w:rsidRDefault="00F62DE1" w:rsidP="00F62DE1"/>
        </w:tc>
        <w:tc>
          <w:tcPr>
            <w:tcW w:w="812" w:type="dxa"/>
          </w:tcPr>
          <w:p w14:paraId="5AEEA336" w14:textId="4147312A" w:rsidR="00F62DE1" w:rsidRPr="00F03583" w:rsidRDefault="00C23FDB" w:rsidP="00F62DE1">
            <w:r>
              <w:t>1011</w:t>
            </w:r>
          </w:p>
        </w:tc>
        <w:tc>
          <w:tcPr>
            <w:tcW w:w="620" w:type="dxa"/>
          </w:tcPr>
          <w:p w14:paraId="0FF83845" w14:textId="0F0F5EE9" w:rsidR="00F62DE1" w:rsidRPr="00F03583" w:rsidRDefault="00F62DE1" w:rsidP="00F62DE1"/>
        </w:tc>
        <w:tc>
          <w:tcPr>
            <w:tcW w:w="3151" w:type="dxa"/>
          </w:tcPr>
          <w:p w14:paraId="62D5E64C" w14:textId="77777777" w:rsidR="00C23FDB" w:rsidRDefault="00C23FDB" w:rsidP="00C23FDB">
            <w:pPr>
              <w:rPr>
                <w:rFonts w:ascii="Arial" w:hAnsi="Arial" w:cs="Arial"/>
                <w:sz w:val="20"/>
              </w:rPr>
            </w:pPr>
            <w:r>
              <w:rPr>
                <w:rFonts w:ascii="Arial" w:hAnsi="Arial" w:cs="Arial"/>
                <w:sz w:val="20"/>
              </w:rPr>
              <w:t>"For nonmesh STAs, the Channel Switch Count field either is set to the number of TBTTs until the STA</w:t>
            </w:r>
            <w:r>
              <w:rPr>
                <w:rFonts w:ascii="Arial" w:hAnsi="Arial" w:cs="Arial"/>
                <w:sz w:val="20"/>
              </w:rPr>
              <w:br/>
              <w:t>sending the Channel Switch Announcement element switches to the new channel or is set to 0. (MDR2)A 1</w:t>
            </w:r>
            <w:r>
              <w:rPr>
                <w:rFonts w:ascii="Arial" w:hAnsi="Arial" w:cs="Arial"/>
                <w:sz w:val="20"/>
              </w:rPr>
              <w:br/>
              <w:t>indicates that the switch occurs immediately before the next TBTT. A 0 indicates that the switch occurs at</w:t>
            </w:r>
            <w:r>
              <w:rPr>
                <w:rFonts w:ascii="Arial" w:hAnsi="Arial" w:cs="Arial"/>
                <w:sz w:val="20"/>
              </w:rPr>
              <w:br/>
              <w:t>any time after the frame containing the element is transmitted." is self-contradictory.  If it switches before the next TBTT, the number of TBTTs until the switch was 0</w:t>
            </w:r>
          </w:p>
          <w:p w14:paraId="409366E3" w14:textId="12816466" w:rsidR="00F62DE1" w:rsidRPr="00F03583" w:rsidRDefault="00F62DE1" w:rsidP="00F62DE1"/>
        </w:tc>
        <w:tc>
          <w:tcPr>
            <w:tcW w:w="2332" w:type="dxa"/>
          </w:tcPr>
          <w:p w14:paraId="71DEF8AA" w14:textId="582F7147" w:rsidR="00F62DE1" w:rsidRPr="00F03583" w:rsidRDefault="00C23FDB" w:rsidP="00F62DE1">
            <w:r>
              <w:rPr>
                <w:rFonts w:ascii="Arial" w:hAnsi="Arial" w:cs="Arial"/>
                <w:sz w:val="20"/>
              </w:rPr>
              <w:t>Change to "For nonmesh STAs, the Channel Switch Count field is set to the number of TBTTs until the STA</w:t>
            </w:r>
            <w:r>
              <w:rPr>
                <w:rFonts w:ascii="Arial" w:hAnsi="Arial" w:cs="Arial"/>
                <w:sz w:val="20"/>
              </w:rPr>
              <w:br/>
              <w:t>sending the Channel Switch Announcement element switches to the new channel. (MDR2)1</w:t>
            </w:r>
            <w:r>
              <w:rPr>
                <w:rFonts w:ascii="Arial" w:hAnsi="Arial" w:cs="Arial"/>
                <w:sz w:val="20"/>
              </w:rPr>
              <w:br/>
              <w:t>indicates that the switch occurs immediately before the next TBTT. 0 indicates that the switch occurs at</w:t>
            </w:r>
            <w:r>
              <w:rPr>
                <w:rFonts w:ascii="Arial" w:hAnsi="Arial" w:cs="Arial"/>
                <w:sz w:val="20"/>
              </w:rPr>
              <w:br/>
              <w:t>any time after the frame containing the element is transmitted."</w:t>
            </w:r>
          </w:p>
        </w:tc>
      </w:tr>
    </w:tbl>
    <w:p w14:paraId="5B17C424" w14:textId="09537A97" w:rsidR="00CF7D9F" w:rsidRPr="00CF7D9F" w:rsidRDefault="00CF7D9F" w:rsidP="00CF7D9F">
      <w:pPr>
        <w:autoSpaceDE w:val="0"/>
        <w:autoSpaceDN w:val="0"/>
        <w:adjustRightInd w:val="0"/>
        <w:rPr>
          <w:rFonts w:eastAsia="TimesNewRoman"/>
          <w:color w:val="000000"/>
          <w:sz w:val="24"/>
          <w:szCs w:val="24"/>
          <w:lang w:val="en-US" w:eastAsia="ja-JP"/>
        </w:rPr>
      </w:pPr>
      <w:r w:rsidRPr="00CF7D9F">
        <w:rPr>
          <w:rFonts w:eastAsia="TimesNewRoman"/>
          <w:color w:val="000000"/>
          <w:sz w:val="24"/>
          <w:szCs w:val="24"/>
          <w:lang w:val="en-US" w:eastAsia="ja-JP"/>
        </w:rPr>
        <w:t>P1011L8</w:t>
      </w:r>
    </w:p>
    <w:p w14:paraId="527DFBC9" w14:textId="13EEC4C1" w:rsidR="00CF7D9F" w:rsidRPr="00CF7D9F" w:rsidRDefault="00CF7D9F" w:rsidP="00CF7D9F">
      <w:pPr>
        <w:autoSpaceDE w:val="0"/>
        <w:autoSpaceDN w:val="0"/>
        <w:adjustRightInd w:val="0"/>
        <w:rPr>
          <w:sz w:val="24"/>
          <w:szCs w:val="24"/>
          <w:lang w:val="en-US" w:eastAsia="ja-JP" w:bidi="he-IL"/>
        </w:rPr>
      </w:pPr>
      <w:r w:rsidRPr="00CF7D9F">
        <w:rPr>
          <w:rFonts w:eastAsia="TimesNewRoman"/>
          <w:color w:val="000000"/>
          <w:sz w:val="24"/>
          <w:szCs w:val="24"/>
          <w:lang w:val="en-US" w:eastAsia="ja-JP"/>
        </w:rPr>
        <w:t xml:space="preserve">“For nonmesh STAs, the Channel Switch Count field either is set to the number of TBTTs until the STA sending the Channel Switch Announcement element switches to the new channel or is set to 0. </w:t>
      </w:r>
      <w:r w:rsidRPr="00CF7D9F">
        <w:rPr>
          <w:rFonts w:eastAsia="TimesNewRoman"/>
          <w:color w:val="218B21"/>
          <w:sz w:val="24"/>
          <w:szCs w:val="24"/>
          <w:lang w:val="en-US" w:eastAsia="ja-JP"/>
        </w:rPr>
        <w:t>(MDR2)</w:t>
      </w:r>
      <w:r w:rsidRPr="00CF7D9F">
        <w:rPr>
          <w:rFonts w:eastAsia="TimesNewRoman"/>
          <w:color w:val="000000"/>
          <w:sz w:val="24"/>
          <w:szCs w:val="24"/>
          <w:lang w:val="en-US" w:eastAsia="ja-JP"/>
        </w:rPr>
        <w:t>A 1 indicates that the switch occurs immediately before the next TBTT. A 0 indicates that the switch occurs at any time after the frame containing the element is transmitted.”</w:t>
      </w:r>
    </w:p>
    <w:p w14:paraId="691888F4" w14:textId="23625EC0" w:rsidR="00CF7D9F" w:rsidRPr="00CF7D9F" w:rsidRDefault="00CF7D9F" w:rsidP="00F62DE1">
      <w:pPr>
        <w:autoSpaceDE w:val="0"/>
        <w:autoSpaceDN w:val="0"/>
        <w:adjustRightInd w:val="0"/>
        <w:rPr>
          <w:sz w:val="24"/>
          <w:szCs w:val="24"/>
          <w:lang w:val="en-US" w:eastAsia="ja-JP" w:bidi="he-IL"/>
        </w:rPr>
      </w:pPr>
    </w:p>
    <w:p w14:paraId="0FD9BC87" w14:textId="514ABDFB" w:rsidR="00CF7D9F" w:rsidRPr="00CF7D9F" w:rsidRDefault="00CF7D9F" w:rsidP="00F62DE1">
      <w:pPr>
        <w:autoSpaceDE w:val="0"/>
        <w:autoSpaceDN w:val="0"/>
        <w:adjustRightInd w:val="0"/>
        <w:rPr>
          <w:sz w:val="24"/>
          <w:szCs w:val="24"/>
          <w:lang w:val="en-US" w:eastAsia="ja-JP" w:bidi="he-IL"/>
        </w:rPr>
      </w:pPr>
      <w:r w:rsidRPr="00CF7D9F">
        <w:rPr>
          <w:sz w:val="24"/>
          <w:szCs w:val="24"/>
          <w:lang w:val="en-US" w:eastAsia="ja-JP" w:bidi="he-IL"/>
        </w:rPr>
        <w:t xml:space="preserve">Agree with commenter </w:t>
      </w:r>
    </w:p>
    <w:p w14:paraId="342B92DA" w14:textId="18AC5F2F" w:rsidR="00CF7D9F" w:rsidRPr="00CF7D9F" w:rsidRDefault="00CF7D9F" w:rsidP="00F62DE1">
      <w:pPr>
        <w:autoSpaceDE w:val="0"/>
        <w:autoSpaceDN w:val="0"/>
        <w:adjustRightInd w:val="0"/>
        <w:rPr>
          <w:sz w:val="24"/>
          <w:szCs w:val="24"/>
        </w:rPr>
      </w:pPr>
      <w:r w:rsidRPr="00CF7D9F">
        <w:rPr>
          <w:sz w:val="24"/>
          <w:szCs w:val="24"/>
        </w:rPr>
        <w:t xml:space="preserve">Comment suggested </w:t>
      </w:r>
      <w:r w:rsidR="00A0356E">
        <w:rPr>
          <w:sz w:val="24"/>
          <w:szCs w:val="24"/>
        </w:rPr>
        <w:t>change to:</w:t>
      </w:r>
    </w:p>
    <w:p w14:paraId="3169C92A" w14:textId="10E66018" w:rsidR="00990E44" w:rsidRPr="00CF7D9F" w:rsidRDefault="00CF7D9F" w:rsidP="00F62DE1">
      <w:pPr>
        <w:autoSpaceDE w:val="0"/>
        <w:autoSpaceDN w:val="0"/>
        <w:adjustRightInd w:val="0"/>
        <w:rPr>
          <w:sz w:val="24"/>
          <w:szCs w:val="24"/>
        </w:rPr>
      </w:pPr>
      <w:r w:rsidRPr="00CF7D9F">
        <w:rPr>
          <w:sz w:val="24"/>
          <w:szCs w:val="24"/>
        </w:rPr>
        <w:t>"For nonmesh STAs, the Channel Switch Count field is set to the number of TBTTs until the STA sending the Channel Switch Announcement element switches to the new channel. (MDR2)1 indicates that the switch occurs immediately before the next TBTT. 0 indicates that the switch occurs at any time after the frame containing the element is transmitted."</w:t>
      </w:r>
    </w:p>
    <w:p w14:paraId="710128E5" w14:textId="464654B3" w:rsidR="00CF7D9F" w:rsidRPr="00CF7D9F" w:rsidRDefault="00CF7D9F" w:rsidP="00F62DE1">
      <w:pPr>
        <w:autoSpaceDE w:val="0"/>
        <w:autoSpaceDN w:val="0"/>
        <w:adjustRightInd w:val="0"/>
        <w:rPr>
          <w:sz w:val="24"/>
          <w:szCs w:val="24"/>
        </w:rPr>
      </w:pPr>
    </w:p>
    <w:p w14:paraId="1A39AE35" w14:textId="0F41C0CA" w:rsidR="00CF7D9F" w:rsidRDefault="00CF7D9F" w:rsidP="00F62DE1">
      <w:pPr>
        <w:autoSpaceDE w:val="0"/>
        <w:autoSpaceDN w:val="0"/>
        <w:adjustRightInd w:val="0"/>
        <w:rPr>
          <w:sz w:val="24"/>
          <w:szCs w:val="24"/>
        </w:rPr>
      </w:pPr>
      <w:r w:rsidRPr="00CF7D9F">
        <w:rPr>
          <w:sz w:val="24"/>
          <w:szCs w:val="24"/>
        </w:rPr>
        <w:t>Not sure about “1 indicates”</w:t>
      </w:r>
      <w:r>
        <w:rPr>
          <w:sz w:val="24"/>
          <w:szCs w:val="24"/>
        </w:rPr>
        <w:t>, h</w:t>
      </w:r>
      <w:r w:rsidRPr="00CF7D9F">
        <w:rPr>
          <w:sz w:val="24"/>
          <w:szCs w:val="24"/>
        </w:rPr>
        <w:t xml:space="preserve">ow about </w:t>
      </w:r>
    </w:p>
    <w:p w14:paraId="331DF303" w14:textId="77777777" w:rsidR="00CF7D9F" w:rsidRDefault="00CF7D9F" w:rsidP="00F62DE1">
      <w:pPr>
        <w:autoSpaceDE w:val="0"/>
        <w:autoSpaceDN w:val="0"/>
        <w:adjustRightInd w:val="0"/>
        <w:rPr>
          <w:sz w:val="24"/>
          <w:szCs w:val="24"/>
        </w:rPr>
      </w:pPr>
    </w:p>
    <w:p w14:paraId="7A7C489C" w14:textId="57715D87" w:rsidR="00CF7D9F" w:rsidRPr="00CF7D9F" w:rsidRDefault="00CF7D9F" w:rsidP="00F62DE1">
      <w:pPr>
        <w:autoSpaceDE w:val="0"/>
        <w:autoSpaceDN w:val="0"/>
        <w:adjustRightInd w:val="0"/>
        <w:rPr>
          <w:sz w:val="24"/>
          <w:szCs w:val="24"/>
        </w:rPr>
      </w:pPr>
      <w:r w:rsidRPr="00EB315D">
        <w:rPr>
          <w:sz w:val="24"/>
          <w:szCs w:val="24"/>
          <w:highlight w:val="yellow"/>
        </w:rPr>
        <w:t>REVISED</w:t>
      </w:r>
    </w:p>
    <w:p w14:paraId="1807D888" w14:textId="0E5C7413" w:rsidR="00CF7D9F" w:rsidRPr="00CF7D9F" w:rsidRDefault="00CF7D9F" w:rsidP="00F62DE1">
      <w:pPr>
        <w:autoSpaceDE w:val="0"/>
        <w:autoSpaceDN w:val="0"/>
        <w:adjustRightInd w:val="0"/>
        <w:rPr>
          <w:sz w:val="24"/>
          <w:szCs w:val="24"/>
        </w:rPr>
      </w:pPr>
      <w:r w:rsidRPr="00CF7D9F">
        <w:rPr>
          <w:sz w:val="24"/>
          <w:szCs w:val="24"/>
        </w:rPr>
        <w:t>At P1011L8</w:t>
      </w:r>
    </w:p>
    <w:p w14:paraId="0BDDAC09" w14:textId="4B148DDE" w:rsidR="00CF7D9F" w:rsidRPr="00CF7D9F" w:rsidRDefault="00CF7D9F" w:rsidP="00F62DE1">
      <w:pPr>
        <w:autoSpaceDE w:val="0"/>
        <w:autoSpaceDN w:val="0"/>
        <w:adjustRightInd w:val="0"/>
        <w:rPr>
          <w:sz w:val="24"/>
          <w:szCs w:val="24"/>
        </w:rPr>
      </w:pPr>
      <w:r w:rsidRPr="00CF7D9F">
        <w:rPr>
          <w:sz w:val="24"/>
          <w:szCs w:val="24"/>
        </w:rPr>
        <w:t xml:space="preserve">Change </w:t>
      </w:r>
    </w:p>
    <w:p w14:paraId="3D3F661A" w14:textId="77777777" w:rsidR="00CF7D9F" w:rsidRPr="00CF7D9F" w:rsidRDefault="00CF7D9F" w:rsidP="00CF7D9F">
      <w:pPr>
        <w:autoSpaceDE w:val="0"/>
        <w:autoSpaceDN w:val="0"/>
        <w:adjustRightInd w:val="0"/>
        <w:rPr>
          <w:sz w:val="24"/>
          <w:szCs w:val="24"/>
          <w:lang w:val="en-US" w:eastAsia="ja-JP" w:bidi="he-IL"/>
        </w:rPr>
      </w:pPr>
      <w:r w:rsidRPr="00CF7D9F">
        <w:rPr>
          <w:rFonts w:eastAsia="TimesNewRoman"/>
          <w:color w:val="000000"/>
          <w:sz w:val="24"/>
          <w:szCs w:val="24"/>
          <w:lang w:val="en-US" w:eastAsia="ja-JP"/>
        </w:rPr>
        <w:t xml:space="preserve">“For nonmesh STAs, the Channel Switch Count field either is set to the number of TBTTs until the STA sending the Channel Switch Announcement element switches to the new channel or is set to 0. </w:t>
      </w:r>
      <w:r w:rsidRPr="00CF7D9F">
        <w:rPr>
          <w:rFonts w:eastAsia="TimesNewRoman"/>
          <w:color w:val="218B21"/>
          <w:sz w:val="24"/>
          <w:szCs w:val="24"/>
          <w:lang w:val="en-US" w:eastAsia="ja-JP"/>
        </w:rPr>
        <w:t>(MDR2)</w:t>
      </w:r>
      <w:r w:rsidRPr="00CF7D9F">
        <w:rPr>
          <w:rFonts w:eastAsia="TimesNewRoman"/>
          <w:color w:val="000000"/>
          <w:sz w:val="24"/>
          <w:szCs w:val="24"/>
          <w:lang w:val="en-US" w:eastAsia="ja-JP"/>
        </w:rPr>
        <w:t>A 1 indicates that the switch occurs immediately before the next TBTT. A 0 indicates that the switch occurs at any time after the frame containing the element is transmitted.”</w:t>
      </w:r>
    </w:p>
    <w:p w14:paraId="6E934DBF" w14:textId="417AA0A8" w:rsidR="00CF7D9F" w:rsidRPr="00CF7D9F" w:rsidRDefault="00CF7D9F" w:rsidP="00F62DE1">
      <w:pPr>
        <w:autoSpaceDE w:val="0"/>
        <w:autoSpaceDN w:val="0"/>
        <w:adjustRightInd w:val="0"/>
        <w:rPr>
          <w:sz w:val="24"/>
          <w:szCs w:val="24"/>
        </w:rPr>
      </w:pPr>
      <w:r w:rsidRPr="00CF7D9F">
        <w:rPr>
          <w:sz w:val="24"/>
          <w:szCs w:val="24"/>
        </w:rPr>
        <w:t>To</w:t>
      </w:r>
    </w:p>
    <w:p w14:paraId="27678599" w14:textId="5CA6D2FF" w:rsidR="00CF7D9F" w:rsidRPr="00CF7D9F" w:rsidRDefault="00CF7D9F" w:rsidP="00CF7D9F">
      <w:pPr>
        <w:autoSpaceDE w:val="0"/>
        <w:autoSpaceDN w:val="0"/>
        <w:adjustRightInd w:val="0"/>
        <w:rPr>
          <w:sz w:val="24"/>
          <w:szCs w:val="24"/>
        </w:rPr>
      </w:pPr>
      <w:r w:rsidRPr="00CF7D9F">
        <w:rPr>
          <w:sz w:val="24"/>
          <w:szCs w:val="24"/>
        </w:rPr>
        <w:t xml:space="preserve">"For nonmesh STAs, the Channel Switch Count field is set to the number of TBTTs until the STA sending the Channel Switch Announcement element switches to the new channel. (MDR2)A value of 1 indicates that the switch occurs </w:t>
      </w:r>
      <w:commentRangeStart w:id="2"/>
      <w:commentRangeStart w:id="3"/>
      <w:r w:rsidRPr="00CF7D9F">
        <w:rPr>
          <w:sz w:val="24"/>
          <w:szCs w:val="24"/>
        </w:rPr>
        <w:t xml:space="preserve">immediately before </w:t>
      </w:r>
      <w:commentRangeEnd w:id="2"/>
      <w:r w:rsidR="00643097">
        <w:rPr>
          <w:rStyle w:val="CommentReference"/>
        </w:rPr>
        <w:commentReference w:id="2"/>
      </w:r>
      <w:commentRangeEnd w:id="3"/>
      <w:r w:rsidR="00B05A3F">
        <w:rPr>
          <w:rStyle w:val="CommentReference"/>
        </w:rPr>
        <w:commentReference w:id="3"/>
      </w:r>
      <w:r w:rsidRPr="00CF7D9F">
        <w:rPr>
          <w:sz w:val="24"/>
          <w:szCs w:val="24"/>
        </w:rPr>
        <w:t xml:space="preserve">the next TBTT and a </w:t>
      </w:r>
      <w:commentRangeStart w:id="4"/>
      <w:commentRangeStart w:id="5"/>
      <w:r w:rsidRPr="00CF7D9F">
        <w:rPr>
          <w:sz w:val="24"/>
          <w:szCs w:val="24"/>
        </w:rPr>
        <w:t xml:space="preserve">value of 0 </w:t>
      </w:r>
      <w:commentRangeEnd w:id="4"/>
      <w:r w:rsidR="00E52DD4">
        <w:rPr>
          <w:rStyle w:val="CommentReference"/>
        </w:rPr>
        <w:commentReference w:id="4"/>
      </w:r>
      <w:commentRangeEnd w:id="5"/>
      <w:r w:rsidR="00B05A3F">
        <w:rPr>
          <w:rStyle w:val="CommentReference"/>
        </w:rPr>
        <w:commentReference w:id="5"/>
      </w:r>
      <w:r w:rsidRPr="00CF7D9F">
        <w:rPr>
          <w:sz w:val="24"/>
          <w:szCs w:val="24"/>
        </w:rPr>
        <w:t>indicates that the switch occurs at any time after the frame containing the element is transmitted."</w:t>
      </w:r>
    </w:p>
    <w:p w14:paraId="20AD8EBA" w14:textId="77777777" w:rsidR="00CF7D9F" w:rsidRDefault="00CF7D9F" w:rsidP="00F62DE1">
      <w:pPr>
        <w:autoSpaceDE w:val="0"/>
        <w:autoSpaceDN w:val="0"/>
        <w:adjustRightInd w:val="0"/>
        <w:rPr>
          <w:sz w:val="24"/>
        </w:rPr>
      </w:pPr>
    </w:p>
    <w:p w14:paraId="63395136" w14:textId="77777777" w:rsidR="00CF7D9F" w:rsidRPr="00CF7D9F" w:rsidRDefault="00CF7D9F" w:rsidP="00F62DE1">
      <w:pPr>
        <w:autoSpaceDE w:val="0"/>
        <w:autoSpaceDN w:val="0"/>
        <w:adjustRightInd w:val="0"/>
        <w:rPr>
          <w:sz w:val="32"/>
          <w:szCs w:val="18"/>
          <w:lang w:val="en-US" w:eastAsia="ja-JP" w:bidi="he-IL"/>
        </w:rPr>
      </w:pPr>
    </w:p>
    <w:p w14:paraId="321E2CB8"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3409699F" w14:textId="77777777" w:rsidTr="00200114">
        <w:tc>
          <w:tcPr>
            <w:tcW w:w="720" w:type="dxa"/>
          </w:tcPr>
          <w:p w14:paraId="77131820" w14:textId="77777777" w:rsidR="00F62DE1" w:rsidRPr="00F03583" w:rsidRDefault="00F62DE1" w:rsidP="00200114">
            <w:r w:rsidRPr="00F03583">
              <w:lastRenderedPageBreak/>
              <w:t>CID</w:t>
            </w:r>
          </w:p>
        </w:tc>
        <w:tc>
          <w:tcPr>
            <w:tcW w:w="1349" w:type="dxa"/>
          </w:tcPr>
          <w:p w14:paraId="3291833B" w14:textId="77777777" w:rsidR="00F62DE1" w:rsidRPr="00F03583" w:rsidRDefault="00F62DE1" w:rsidP="00200114">
            <w:r w:rsidRPr="00F03583">
              <w:t>Commenter</w:t>
            </w:r>
          </w:p>
        </w:tc>
        <w:tc>
          <w:tcPr>
            <w:tcW w:w="1092" w:type="dxa"/>
          </w:tcPr>
          <w:p w14:paraId="13642ECD" w14:textId="77777777" w:rsidR="00F62DE1" w:rsidRPr="00F03583" w:rsidRDefault="00F62DE1" w:rsidP="00200114">
            <w:r w:rsidRPr="00F03583">
              <w:t xml:space="preserve">Clause </w:t>
            </w:r>
          </w:p>
        </w:tc>
        <w:tc>
          <w:tcPr>
            <w:tcW w:w="812" w:type="dxa"/>
          </w:tcPr>
          <w:p w14:paraId="05642314" w14:textId="77777777" w:rsidR="00F62DE1" w:rsidRPr="00F03583" w:rsidRDefault="00F62DE1" w:rsidP="00200114">
            <w:r w:rsidRPr="00F03583">
              <w:t xml:space="preserve">Page </w:t>
            </w:r>
          </w:p>
        </w:tc>
        <w:tc>
          <w:tcPr>
            <w:tcW w:w="620" w:type="dxa"/>
          </w:tcPr>
          <w:p w14:paraId="6DA25702" w14:textId="77777777" w:rsidR="00F62DE1" w:rsidRPr="00F03583" w:rsidRDefault="00F62DE1" w:rsidP="00200114">
            <w:r>
              <w:t>Line</w:t>
            </w:r>
          </w:p>
        </w:tc>
        <w:tc>
          <w:tcPr>
            <w:tcW w:w="3151" w:type="dxa"/>
          </w:tcPr>
          <w:p w14:paraId="07F0D008" w14:textId="77777777" w:rsidR="00F62DE1" w:rsidRPr="00F03583" w:rsidRDefault="00F62DE1" w:rsidP="00200114">
            <w:r w:rsidRPr="00F03583">
              <w:t>Comment</w:t>
            </w:r>
          </w:p>
        </w:tc>
        <w:tc>
          <w:tcPr>
            <w:tcW w:w="2332" w:type="dxa"/>
          </w:tcPr>
          <w:p w14:paraId="3C697063" w14:textId="77777777" w:rsidR="00F62DE1" w:rsidRPr="00F03583" w:rsidRDefault="00F62DE1" w:rsidP="00200114">
            <w:r w:rsidRPr="00F03583">
              <w:t>Proposed</w:t>
            </w:r>
          </w:p>
        </w:tc>
      </w:tr>
      <w:tr w:rsidR="00F62DE1" w14:paraId="3DCC76CB" w14:textId="77777777" w:rsidTr="00200114">
        <w:tc>
          <w:tcPr>
            <w:tcW w:w="720" w:type="dxa"/>
          </w:tcPr>
          <w:p w14:paraId="6825C290" w14:textId="4686E5DD" w:rsidR="00F62DE1" w:rsidRPr="00F03583" w:rsidRDefault="00C23FDB" w:rsidP="00F62DE1">
            <w:r>
              <w:rPr>
                <w:rFonts w:ascii="Arial" w:hAnsi="Arial" w:cs="Arial"/>
                <w:sz w:val="20"/>
              </w:rPr>
              <w:t>4462</w:t>
            </w:r>
          </w:p>
        </w:tc>
        <w:tc>
          <w:tcPr>
            <w:tcW w:w="1349" w:type="dxa"/>
          </w:tcPr>
          <w:p w14:paraId="0BA60B4C" w14:textId="7AEAB2E6" w:rsidR="00F62DE1" w:rsidRPr="00F03583" w:rsidRDefault="00F62DE1" w:rsidP="00F62DE1"/>
        </w:tc>
        <w:tc>
          <w:tcPr>
            <w:tcW w:w="1092" w:type="dxa"/>
          </w:tcPr>
          <w:p w14:paraId="7C0C152F" w14:textId="7B655E97" w:rsidR="00F62DE1" w:rsidRPr="00F03583" w:rsidRDefault="00F62DE1" w:rsidP="00F62DE1"/>
        </w:tc>
        <w:tc>
          <w:tcPr>
            <w:tcW w:w="812" w:type="dxa"/>
          </w:tcPr>
          <w:p w14:paraId="76959D37" w14:textId="65BC1458" w:rsidR="00F62DE1" w:rsidRPr="00F03583" w:rsidRDefault="00F62DE1" w:rsidP="00F62DE1"/>
        </w:tc>
        <w:tc>
          <w:tcPr>
            <w:tcW w:w="620" w:type="dxa"/>
          </w:tcPr>
          <w:p w14:paraId="64BD2B9B" w14:textId="74CFDF72" w:rsidR="00F62DE1" w:rsidRPr="00F03583" w:rsidRDefault="00F62DE1" w:rsidP="00F62DE1"/>
        </w:tc>
        <w:tc>
          <w:tcPr>
            <w:tcW w:w="3151" w:type="dxa"/>
          </w:tcPr>
          <w:p w14:paraId="483ED76A" w14:textId="4085CC22" w:rsidR="00F62DE1" w:rsidRPr="00F03583" w:rsidRDefault="00C23FDB" w:rsidP="00F62DE1">
            <w:r>
              <w:rPr>
                <w:rFonts w:ascii="Arial" w:hAnsi="Arial" w:cs="Arial"/>
                <w:sz w:val="20"/>
              </w:rPr>
              <w:t>"of all MSDUs and A-MSDUs buffered at the STA".  A STA does not buffer A-MSDUs.  The things it receives via MA-UNITDATA.request are MSDUs, and those are the things it buffers prior to transmission Change the cited text to "of all MSDUs buffered at the STA"</w:t>
            </w:r>
          </w:p>
        </w:tc>
        <w:tc>
          <w:tcPr>
            <w:tcW w:w="2332" w:type="dxa"/>
          </w:tcPr>
          <w:p w14:paraId="6B672E7A" w14:textId="77777777" w:rsidR="00C23FDB" w:rsidRDefault="00C23FDB" w:rsidP="00C23FDB">
            <w:pPr>
              <w:rPr>
                <w:rFonts w:ascii="Arial" w:hAnsi="Arial" w:cs="Arial"/>
                <w:sz w:val="20"/>
              </w:rPr>
            </w:pPr>
            <w:r>
              <w:rPr>
                <w:rFonts w:ascii="Arial" w:hAnsi="Arial" w:cs="Arial"/>
                <w:sz w:val="20"/>
              </w:rPr>
              <w:t>Delete "or A-MSDUs" in 9.2.4.1.8 More Data subfield (4x), 9.2.4.5.6 Queue Size subfield, 9.2.4.5.8 AP PS Buffer State subfield</w:t>
            </w:r>
          </w:p>
          <w:p w14:paraId="2DDACBE2" w14:textId="580ABC1E" w:rsidR="00F62DE1" w:rsidRPr="00F03583" w:rsidRDefault="00F62DE1" w:rsidP="00F62DE1"/>
        </w:tc>
      </w:tr>
    </w:tbl>
    <w:p w14:paraId="67F60D7B" w14:textId="39FDB718" w:rsidR="00F62DE1" w:rsidRDefault="00F62DE1" w:rsidP="00F62DE1">
      <w:pPr>
        <w:autoSpaceDE w:val="0"/>
        <w:autoSpaceDN w:val="0"/>
        <w:adjustRightInd w:val="0"/>
        <w:rPr>
          <w:rFonts w:ascii="Arial-BoldMT" w:hAnsi="Arial-BoldMT" w:cs="Arial-BoldMT"/>
          <w:sz w:val="28"/>
          <w:szCs w:val="18"/>
          <w:lang w:val="en-US" w:eastAsia="ja-JP" w:bidi="he-IL"/>
        </w:rPr>
      </w:pPr>
    </w:p>
    <w:p w14:paraId="73F584EF" w14:textId="7C05571D" w:rsidR="008E3058" w:rsidRDefault="006E0F3A" w:rsidP="00F62DE1">
      <w:pPr>
        <w:autoSpaceDE w:val="0"/>
        <w:autoSpaceDN w:val="0"/>
        <w:adjustRightInd w:val="0"/>
        <w:rPr>
          <w:sz w:val="24"/>
          <w:szCs w:val="24"/>
          <w:lang w:val="en-US" w:eastAsia="ja-JP" w:bidi="he-IL"/>
        </w:rPr>
      </w:pPr>
      <w:r w:rsidRPr="006E0F3A">
        <w:rPr>
          <w:sz w:val="24"/>
          <w:szCs w:val="24"/>
          <w:lang w:val="en-US" w:eastAsia="ja-JP" w:bidi="he-IL"/>
        </w:rPr>
        <w:t>Agreed, but the first change is not in the Proposed column</w:t>
      </w:r>
      <w:r w:rsidR="008E3058">
        <w:rPr>
          <w:sz w:val="24"/>
          <w:szCs w:val="24"/>
          <w:lang w:val="en-US" w:eastAsia="ja-JP" w:bidi="he-IL"/>
        </w:rPr>
        <w:t xml:space="preserve">.  </w:t>
      </w:r>
      <w:r w:rsidR="000765CE">
        <w:rPr>
          <w:sz w:val="24"/>
          <w:szCs w:val="24"/>
          <w:lang w:val="en-US" w:eastAsia="ja-JP" w:bidi="he-IL"/>
        </w:rPr>
        <w:t xml:space="preserve">I just hope this is not a circle i.e. someone added A-MPDUs earlier.  </w:t>
      </w:r>
    </w:p>
    <w:p w14:paraId="73EBDCA8" w14:textId="49618ABA" w:rsidR="00EB315D" w:rsidRDefault="00EB315D" w:rsidP="00F62DE1">
      <w:pPr>
        <w:autoSpaceDE w:val="0"/>
        <w:autoSpaceDN w:val="0"/>
        <w:adjustRightInd w:val="0"/>
        <w:rPr>
          <w:sz w:val="24"/>
          <w:szCs w:val="24"/>
          <w:lang w:val="en-US" w:eastAsia="ja-JP" w:bidi="he-IL"/>
        </w:rPr>
      </w:pPr>
      <w:r w:rsidRPr="00EB315D">
        <w:rPr>
          <w:sz w:val="24"/>
          <w:szCs w:val="24"/>
          <w:highlight w:val="yellow"/>
          <w:lang w:val="en-US" w:eastAsia="ja-JP" w:bidi="he-IL"/>
        </w:rPr>
        <w:t>Discussion</w:t>
      </w:r>
      <w:r>
        <w:rPr>
          <w:sz w:val="24"/>
          <w:szCs w:val="24"/>
          <w:highlight w:val="yellow"/>
          <w:lang w:val="en-US" w:eastAsia="ja-JP" w:bidi="he-IL"/>
        </w:rPr>
        <w:t xml:space="preserve"> - </w:t>
      </w:r>
      <w:r w:rsidRPr="00EB315D">
        <w:rPr>
          <w:sz w:val="24"/>
          <w:szCs w:val="24"/>
          <w:highlight w:val="yellow"/>
          <w:lang w:val="en-US" w:eastAsia="ja-JP" w:bidi="he-IL"/>
        </w:rPr>
        <w:t>Figure 5-1 seems to indicate that A-MSDUs are buffered.  Need to sort this out first.</w:t>
      </w:r>
    </w:p>
    <w:p w14:paraId="625A4118" w14:textId="77777777" w:rsidR="00EB315D" w:rsidRDefault="00EB315D" w:rsidP="00F62DE1">
      <w:pPr>
        <w:autoSpaceDE w:val="0"/>
        <w:autoSpaceDN w:val="0"/>
        <w:adjustRightInd w:val="0"/>
        <w:rPr>
          <w:sz w:val="24"/>
          <w:szCs w:val="24"/>
          <w:lang w:val="en-US" w:eastAsia="ja-JP" w:bidi="he-IL"/>
        </w:rPr>
      </w:pPr>
      <w:r w:rsidRPr="00EB315D">
        <w:rPr>
          <w:sz w:val="24"/>
          <w:szCs w:val="24"/>
          <w:highlight w:val="yellow"/>
          <w:lang w:val="en-US" w:eastAsia="ja-JP" w:bidi="he-IL"/>
        </w:rPr>
        <w:t>Resolution has been written assuming that they are not</w:t>
      </w:r>
    </w:p>
    <w:p w14:paraId="3E13F0D7" w14:textId="1337E35F" w:rsidR="00EB315D" w:rsidRPr="006E0F3A" w:rsidRDefault="00EB315D" w:rsidP="00F62DE1">
      <w:pPr>
        <w:autoSpaceDE w:val="0"/>
        <w:autoSpaceDN w:val="0"/>
        <w:adjustRightInd w:val="0"/>
        <w:rPr>
          <w:sz w:val="24"/>
          <w:szCs w:val="24"/>
          <w:lang w:val="en-US" w:eastAsia="ja-JP" w:bidi="he-IL"/>
        </w:rPr>
      </w:pPr>
      <w:r w:rsidRPr="00EB315D">
        <w:rPr>
          <w:sz w:val="24"/>
          <w:szCs w:val="24"/>
          <w:highlight w:val="yellow"/>
          <w:lang w:val="en-US" w:eastAsia="ja-JP" w:bidi="he-IL"/>
        </w:rPr>
        <w:t>Assigned to Mark Hamilton</w:t>
      </w:r>
      <w:r>
        <w:rPr>
          <w:sz w:val="24"/>
          <w:szCs w:val="24"/>
          <w:lang w:val="en-US" w:eastAsia="ja-JP" w:bidi="he-IL"/>
        </w:rPr>
        <w:t>.</w:t>
      </w:r>
    </w:p>
    <w:p w14:paraId="6CDE9B56" w14:textId="42A03D62" w:rsidR="006E0F3A" w:rsidRPr="006E0F3A" w:rsidRDefault="006E0F3A" w:rsidP="00F62DE1">
      <w:pPr>
        <w:autoSpaceDE w:val="0"/>
        <w:autoSpaceDN w:val="0"/>
        <w:adjustRightInd w:val="0"/>
        <w:rPr>
          <w:sz w:val="24"/>
          <w:szCs w:val="24"/>
          <w:lang w:val="en-US" w:eastAsia="ja-JP" w:bidi="he-IL"/>
        </w:rPr>
      </w:pPr>
    </w:p>
    <w:p w14:paraId="185FA10F" w14:textId="24600F39" w:rsidR="006E0F3A" w:rsidRPr="006E0F3A" w:rsidRDefault="006E0F3A" w:rsidP="00F62DE1">
      <w:pPr>
        <w:autoSpaceDE w:val="0"/>
        <w:autoSpaceDN w:val="0"/>
        <w:adjustRightInd w:val="0"/>
        <w:rPr>
          <w:sz w:val="24"/>
          <w:szCs w:val="24"/>
          <w:lang w:val="en-US" w:eastAsia="ja-JP" w:bidi="he-IL"/>
        </w:rPr>
      </w:pPr>
      <w:r w:rsidRPr="006E0F3A">
        <w:rPr>
          <w:sz w:val="24"/>
          <w:szCs w:val="24"/>
          <w:lang w:val="en-US" w:eastAsia="ja-JP" w:bidi="he-IL"/>
        </w:rPr>
        <w:t>REVISED</w:t>
      </w:r>
    </w:p>
    <w:p w14:paraId="6FCD61A9" w14:textId="3E2FBF0D" w:rsidR="006E0F3A" w:rsidRDefault="006E0F3A" w:rsidP="006E0F3A">
      <w:pPr>
        <w:autoSpaceDE w:val="0"/>
        <w:autoSpaceDN w:val="0"/>
        <w:adjustRightInd w:val="0"/>
        <w:rPr>
          <w:rFonts w:ascii="TimesNewRoman" w:eastAsia="TimesNewRoman" w:cs="TimesNewRoman"/>
          <w:sz w:val="20"/>
          <w:lang w:val="en-US" w:eastAsia="ja-JP"/>
        </w:rPr>
      </w:pPr>
    </w:p>
    <w:p w14:paraId="48C13E06" w14:textId="16B23D1C" w:rsidR="006E0F3A" w:rsidRDefault="006E0F3A" w:rsidP="006E0F3A">
      <w:pPr>
        <w:autoSpaceDE w:val="0"/>
        <w:autoSpaceDN w:val="0"/>
        <w:adjustRightInd w:val="0"/>
        <w:rPr>
          <w:sz w:val="24"/>
          <w:szCs w:val="18"/>
          <w:lang w:val="en-US" w:eastAsia="ja-JP" w:bidi="he-IL"/>
        </w:rPr>
      </w:pPr>
      <w:r>
        <w:rPr>
          <w:sz w:val="24"/>
          <w:szCs w:val="18"/>
          <w:lang w:val="en-US" w:eastAsia="ja-JP" w:bidi="he-IL"/>
        </w:rPr>
        <w:t>9.2.</w:t>
      </w:r>
      <w:r w:rsidR="00917E7C">
        <w:rPr>
          <w:sz w:val="24"/>
          <w:szCs w:val="18"/>
          <w:lang w:val="en-US" w:eastAsia="ja-JP" w:bidi="he-IL"/>
        </w:rPr>
        <w:t>4.1</w:t>
      </w:r>
      <w:r>
        <w:rPr>
          <w:sz w:val="24"/>
          <w:szCs w:val="18"/>
          <w:lang w:val="en-US" w:eastAsia="ja-JP" w:bidi="he-IL"/>
        </w:rPr>
        <w:t>.8</w:t>
      </w:r>
    </w:p>
    <w:p w14:paraId="6A9EC69F" w14:textId="250CF65E" w:rsidR="006E0F3A" w:rsidRDefault="008E3058" w:rsidP="006E0F3A">
      <w:pPr>
        <w:autoSpaceDE w:val="0"/>
        <w:autoSpaceDN w:val="0"/>
        <w:adjustRightInd w:val="0"/>
        <w:rPr>
          <w:sz w:val="24"/>
          <w:szCs w:val="18"/>
          <w:lang w:val="en-US" w:eastAsia="ja-JP" w:bidi="he-IL"/>
        </w:rPr>
      </w:pPr>
      <w:commentRangeStart w:id="6"/>
      <w:r>
        <w:rPr>
          <w:sz w:val="24"/>
          <w:szCs w:val="18"/>
          <w:lang w:val="en-US" w:eastAsia="ja-JP" w:bidi="he-IL"/>
        </w:rPr>
        <w:t xml:space="preserve">At </w:t>
      </w:r>
      <w:r w:rsidR="006E0F3A">
        <w:rPr>
          <w:sz w:val="24"/>
          <w:szCs w:val="18"/>
          <w:lang w:val="en-US" w:eastAsia="ja-JP" w:bidi="he-IL"/>
        </w:rPr>
        <w:t>P789L58</w:t>
      </w:r>
      <w:commentRangeEnd w:id="6"/>
      <w:r w:rsidR="00BE5327">
        <w:rPr>
          <w:rStyle w:val="CommentReference"/>
        </w:rPr>
        <w:commentReference w:id="6"/>
      </w:r>
    </w:p>
    <w:p w14:paraId="46819196" w14:textId="5ED90564" w:rsidR="008E3058" w:rsidRDefault="008E3058" w:rsidP="006E0F3A">
      <w:pPr>
        <w:autoSpaceDE w:val="0"/>
        <w:autoSpaceDN w:val="0"/>
        <w:adjustRightInd w:val="0"/>
        <w:rPr>
          <w:sz w:val="24"/>
          <w:szCs w:val="18"/>
          <w:lang w:val="en-US" w:eastAsia="ja-JP" w:bidi="he-IL"/>
        </w:rPr>
      </w:pPr>
      <w:r>
        <w:rPr>
          <w:sz w:val="24"/>
          <w:szCs w:val="18"/>
          <w:lang w:val="en-US" w:eastAsia="ja-JP" w:bidi="he-IL"/>
        </w:rPr>
        <w:t>Make changes as shown:</w:t>
      </w:r>
    </w:p>
    <w:p w14:paraId="4A87F3C4" w14:textId="76CAF5B5" w:rsidR="006E0F3A" w:rsidRDefault="008E3058" w:rsidP="006E0F3A">
      <w:pPr>
        <w:autoSpaceDE w:val="0"/>
        <w:autoSpaceDN w:val="0"/>
        <w:adjustRightInd w:val="0"/>
        <w:rPr>
          <w:rFonts w:eastAsia="TimesNewRoman"/>
          <w:sz w:val="24"/>
          <w:lang w:val="en-US" w:eastAsia="ja-JP"/>
        </w:rPr>
      </w:pPr>
      <w:r>
        <w:rPr>
          <w:rFonts w:eastAsia="TimesNewRoman"/>
          <w:sz w:val="24"/>
          <w:lang w:val="en-US" w:eastAsia="ja-JP"/>
        </w:rPr>
        <w:t>“</w:t>
      </w:r>
      <w:r w:rsidR="006E0F3A" w:rsidRPr="008E3058">
        <w:rPr>
          <w:rFonts w:eastAsia="TimesNewRoman"/>
          <w:sz w:val="24"/>
          <w:lang w:val="en-US" w:eastAsia="ja-JP"/>
        </w:rPr>
        <w:t>An S1G STA sets the More Data subfield to 1 in individually addressed frames to indicate that theS1G STA has MSDUs</w:t>
      </w:r>
      <w:r w:rsidR="006E0F3A" w:rsidRPr="008E3058">
        <w:rPr>
          <w:rFonts w:eastAsia="TimesNewRoman"/>
          <w:strike/>
          <w:sz w:val="24"/>
          <w:lang w:val="en-US" w:eastAsia="ja-JP"/>
        </w:rPr>
        <w:t>,</w:t>
      </w:r>
      <w:r w:rsidR="006E0F3A" w:rsidRPr="008E3058">
        <w:rPr>
          <w:rFonts w:eastAsia="TimesNewRoman"/>
          <w:sz w:val="24"/>
          <w:lang w:val="en-US" w:eastAsia="ja-JP"/>
        </w:rPr>
        <w:t xml:space="preserve"> </w:t>
      </w:r>
      <w:r w:rsidRPr="008E3058">
        <w:rPr>
          <w:rFonts w:eastAsia="TimesNewRoman"/>
          <w:color w:val="FF0000"/>
          <w:sz w:val="24"/>
          <w:lang w:val="en-US" w:eastAsia="ja-JP"/>
        </w:rPr>
        <w:t>or</w:t>
      </w:r>
      <w:r w:rsidRPr="008E3058">
        <w:rPr>
          <w:rFonts w:eastAsia="TimesNewRoman"/>
          <w:sz w:val="24"/>
          <w:lang w:val="en-US" w:eastAsia="ja-JP"/>
        </w:rPr>
        <w:t xml:space="preserve"> </w:t>
      </w:r>
      <w:r w:rsidR="006E0F3A" w:rsidRPr="008E3058">
        <w:rPr>
          <w:rFonts w:eastAsia="TimesNewRoman"/>
          <w:sz w:val="24"/>
          <w:lang w:val="en-US" w:eastAsia="ja-JP"/>
        </w:rPr>
        <w:t>MMPDU</w:t>
      </w:r>
      <w:r w:rsidRPr="008E3058">
        <w:rPr>
          <w:rFonts w:eastAsia="TimesNewRoman"/>
          <w:color w:val="FF0000"/>
          <w:sz w:val="24"/>
          <w:lang w:val="en-US" w:eastAsia="ja-JP"/>
        </w:rPr>
        <w:t>s</w:t>
      </w:r>
      <w:r w:rsidR="006E0F3A" w:rsidRPr="008E3058">
        <w:rPr>
          <w:rFonts w:eastAsia="TimesNewRoman"/>
          <w:sz w:val="24"/>
          <w:lang w:val="en-US" w:eastAsia="ja-JP"/>
        </w:rPr>
        <w:t xml:space="preserve"> </w:t>
      </w:r>
      <w:r w:rsidR="006E0F3A" w:rsidRPr="008E3058">
        <w:rPr>
          <w:rFonts w:eastAsia="TimesNewRoman"/>
          <w:strike/>
          <w:sz w:val="24"/>
          <w:lang w:val="en-US" w:eastAsia="ja-JP"/>
        </w:rPr>
        <w:t>or A-MSDUs</w:t>
      </w:r>
      <w:r w:rsidR="006E0F3A" w:rsidRPr="008E3058">
        <w:rPr>
          <w:rFonts w:eastAsia="TimesNewRoman"/>
          <w:sz w:val="24"/>
          <w:lang w:val="en-US" w:eastAsia="ja-JP"/>
        </w:rPr>
        <w:t xml:space="preserve"> buffered for transmission to the frame’s recipient during the current SP or TXOP. An S1G STA does not set the More Data subfield to 1 in individually addressed frames if it does not have any MSDUs</w:t>
      </w:r>
      <w:r w:rsidR="006E0F3A" w:rsidRPr="008E3058">
        <w:rPr>
          <w:rFonts w:eastAsia="TimesNewRoman"/>
          <w:strike/>
          <w:sz w:val="24"/>
          <w:lang w:val="en-US" w:eastAsia="ja-JP"/>
        </w:rPr>
        <w:t>,</w:t>
      </w:r>
      <w:r w:rsidR="006E0F3A" w:rsidRPr="008E3058">
        <w:rPr>
          <w:rFonts w:eastAsia="TimesNewRoman"/>
          <w:sz w:val="24"/>
          <w:lang w:val="en-US" w:eastAsia="ja-JP"/>
        </w:rPr>
        <w:t xml:space="preserve"> </w:t>
      </w:r>
      <w:r w:rsidRPr="008E3058">
        <w:rPr>
          <w:rFonts w:eastAsia="TimesNewRoman"/>
          <w:color w:val="FF0000"/>
          <w:sz w:val="24"/>
          <w:lang w:val="en-US" w:eastAsia="ja-JP"/>
        </w:rPr>
        <w:t>or</w:t>
      </w:r>
      <w:r w:rsidRPr="008E3058">
        <w:rPr>
          <w:rFonts w:eastAsia="TimesNewRoman"/>
          <w:sz w:val="24"/>
          <w:lang w:val="en-US" w:eastAsia="ja-JP"/>
        </w:rPr>
        <w:t xml:space="preserve"> </w:t>
      </w:r>
      <w:r w:rsidR="006E0F3A" w:rsidRPr="008E3058">
        <w:rPr>
          <w:rFonts w:eastAsia="TimesNewRoman"/>
          <w:sz w:val="24"/>
          <w:lang w:val="en-US" w:eastAsia="ja-JP"/>
        </w:rPr>
        <w:t>MMPDU</w:t>
      </w:r>
      <w:r w:rsidRPr="008E3058">
        <w:rPr>
          <w:rFonts w:eastAsia="TimesNewRoman"/>
          <w:color w:val="FF0000"/>
          <w:sz w:val="24"/>
          <w:lang w:val="en-US" w:eastAsia="ja-JP"/>
        </w:rPr>
        <w:t>s</w:t>
      </w:r>
      <w:r w:rsidR="006E0F3A" w:rsidRPr="008E3058">
        <w:rPr>
          <w:rFonts w:eastAsia="TimesNewRoman"/>
          <w:sz w:val="24"/>
          <w:lang w:val="en-US" w:eastAsia="ja-JP"/>
        </w:rPr>
        <w:t xml:space="preserve"> </w:t>
      </w:r>
      <w:r w:rsidR="006E0F3A" w:rsidRPr="008E3058">
        <w:rPr>
          <w:rFonts w:eastAsia="TimesNewRoman"/>
          <w:strike/>
          <w:sz w:val="24"/>
          <w:lang w:val="en-US" w:eastAsia="ja-JP"/>
        </w:rPr>
        <w:t>or A-MSDUs</w:t>
      </w:r>
      <w:r w:rsidR="006E0F3A" w:rsidRPr="008E3058">
        <w:rPr>
          <w:rFonts w:eastAsia="TimesNewRoman"/>
          <w:sz w:val="24"/>
          <w:lang w:val="en-US" w:eastAsia="ja-JP"/>
        </w:rPr>
        <w:t xml:space="preserve"> buffered for transmission to the frame’s recipient during the current SP or TXOP.</w:t>
      </w:r>
      <w:r>
        <w:rPr>
          <w:rFonts w:eastAsia="TimesNewRoman"/>
          <w:sz w:val="24"/>
          <w:lang w:val="en-US" w:eastAsia="ja-JP"/>
        </w:rPr>
        <w:t>”</w:t>
      </w:r>
    </w:p>
    <w:p w14:paraId="63410C33" w14:textId="4C4DD126" w:rsidR="008E3058" w:rsidRDefault="008E3058" w:rsidP="006E0F3A">
      <w:pPr>
        <w:autoSpaceDE w:val="0"/>
        <w:autoSpaceDN w:val="0"/>
        <w:adjustRightInd w:val="0"/>
        <w:rPr>
          <w:rFonts w:eastAsia="TimesNewRoman"/>
          <w:sz w:val="24"/>
          <w:lang w:val="en-US" w:eastAsia="ja-JP"/>
        </w:rPr>
      </w:pPr>
    </w:p>
    <w:p w14:paraId="605D7F76" w14:textId="4D5E8813" w:rsidR="00917E7C" w:rsidRDefault="00917E7C" w:rsidP="006E0F3A">
      <w:pPr>
        <w:autoSpaceDE w:val="0"/>
        <w:autoSpaceDN w:val="0"/>
        <w:adjustRightInd w:val="0"/>
        <w:rPr>
          <w:rFonts w:eastAsia="TimesNewRoman"/>
          <w:sz w:val="24"/>
          <w:lang w:val="en-US" w:eastAsia="ja-JP"/>
        </w:rPr>
      </w:pPr>
      <w:r>
        <w:rPr>
          <w:rFonts w:eastAsia="TimesNewRoman"/>
          <w:sz w:val="24"/>
          <w:lang w:val="en-US" w:eastAsia="ja-JP"/>
        </w:rPr>
        <w:t>At P790L22</w:t>
      </w:r>
    </w:p>
    <w:p w14:paraId="75082042" w14:textId="77777777" w:rsidR="00917E7C" w:rsidRDefault="00917E7C" w:rsidP="00917E7C">
      <w:pPr>
        <w:autoSpaceDE w:val="0"/>
        <w:autoSpaceDN w:val="0"/>
        <w:adjustRightInd w:val="0"/>
        <w:rPr>
          <w:sz w:val="24"/>
          <w:szCs w:val="18"/>
          <w:lang w:val="en-US" w:eastAsia="ja-JP" w:bidi="he-IL"/>
        </w:rPr>
      </w:pPr>
      <w:r>
        <w:rPr>
          <w:sz w:val="24"/>
          <w:szCs w:val="18"/>
          <w:lang w:val="en-US" w:eastAsia="ja-JP" w:bidi="he-IL"/>
        </w:rPr>
        <w:t>Make changes as shown:</w:t>
      </w:r>
    </w:p>
    <w:p w14:paraId="18ED851A" w14:textId="75E165F0" w:rsidR="00917E7C" w:rsidRP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 xml:space="preserve">In individually addressed frames, it is set to 1 to indicate that the STA has MSDUs </w:t>
      </w:r>
      <w:r w:rsidRPr="00917E7C">
        <w:rPr>
          <w:rFonts w:eastAsia="TimesNewRoman"/>
          <w:strike/>
          <w:sz w:val="24"/>
          <w:szCs w:val="24"/>
          <w:lang w:val="en-US" w:eastAsia="ja-JP"/>
        </w:rPr>
        <w:t>or A-MSDUs</w:t>
      </w:r>
    </w:p>
    <w:p w14:paraId="3E970E87" w14:textId="6B17F562" w:rsidR="00917E7C" w:rsidRPr="00917E7C" w:rsidRDefault="00917E7C" w:rsidP="00917E7C">
      <w:pPr>
        <w:autoSpaceDE w:val="0"/>
        <w:autoSpaceDN w:val="0"/>
        <w:adjustRightInd w:val="0"/>
        <w:rPr>
          <w:rFonts w:eastAsia="TimesNewRoman"/>
          <w:sz w:val="32"/>
          <w:szCs w:val="24"/>
          <w:lang w:val="en-US" w:eastAsia="ja-JP"/>
        </w:rPr>
      </w:pPr>
      <w:r w:rsidRPr="00917E7C">
        <w:rPr>
          <w:rFonts w:eastAsia="TimesNewRoman"/>
          <w:sz w:val="24"/>
          <w:szCs w:val="24"/>
          <w:lang w:val="en-US" w:eastAsia="ja-JP"/>
        </w:rPr>
        <w:t>buffered for transmission to the frame’s recipient during the current SP or TXOP</w:t>
      </w:r>
    </w:p>
    <w:p w14:paraId="706CBB79" w14:textId="16610147" w:rsidR="00917E7C" w:rsidRDefault="00917E7C" w:rsidP="006E0F3A">
      <w:pPr>
        <w:autoSpaceDE w:val="0"/>
        <w:autoSpaceDN w:val="0"/>
        <w:adjustRightInd w:val="0"/>
        <w:rPr>
          <w:rFonts w:eastAsia="TimesNewRoman"/>
          <w:sz w:val="24"/>
          <w:lang w:val="en-US" w:eastAsia="ja-JP"/>
        </w:rPr>
      </w:pPr>
    </w:p>
    <w:p w14:paraId="487260E9" w14:textId="78DD7A65" w:rsidR="008E3058" w:rsidRDefault="008E3058" w:rsidP="006E0F3A">
      <w:pPr>
        <w:autoSpaceDE w:val="0"/>
        <w:autoSpaceDN w:val="0"/>
        <w:adjustRightInd w:val="0"/>
        <w:rPr>
          <w:rFonts w:eastAsia="TimesNewRoman"/>
          <w:sz w:val="24"/>
          <w:lang w:val="en-US" w:eastAsia="ja-JP"/>
        </w:rPr>
      </w:pPr>
      <w:r>
        <w:rPr>
          <w:rFonts w:eastAsia="TimesNewRoman"/>
          <w:sz w:val="24"/>
          <w:lang w:val="en-US" w:eastAsia="ja-JP"/>
        </w:rPr>
        <w:t>9.2.4.5.6</w:t>
      </w:r>
    </w:p>
    <w:p w14:paraId="63AD6562" w14:textId="425CC79B" w:rsidR="008E3058" w:rsidRDefault="008E3058" w:rsidP="006E0F3A">
      <w:pPr>
        <w:autoSpaceDE w:val="0"/>
        <w:autoSpaceDN w:val="0"/>
        <w:adjustRightInd w:val="0"/>
        <w:rPr>
          <w:rFonts w:eastAsia="TimesNewRoman"/>
          <w:sz w:val="24"/>
          <w:lang w:val="en-US" w:eastAsia="ja-JP"/>
        </w:rPr>
      </w:pPr>
      <w:r>
        <w:rPr>
          <w:rFonts w:eastAsia="TimesNewRoman"/>
          <w:sz w:val="24"/>
          <w:lang w:val="en-US" w:eastAsia="ja-JP"/>
        </w:rPr>
        <w:t>At P801L13</w:t>
      </w:r>
    </w:p>
    <w:p w14:paraId="3F69F742" w14:textId="1BE78AFA" w:rsidR="008E3058" w:rsidRDefault="00917E7C" w:rsidP="008E3058">
      <w:pPr>
        <w:autoSpaceDE w:val="0"/>
        <w:autoSpaceDN w:val="0"/>
        <w:adjustRightInd w:val="0"/>
        <w:rPr>
          <w:rFonts w:eastAsia="TimesNewRoman"/>
          <w:sz w:val="24"/>
          <w:lang w:val="en-US" w:eastAsia="ja-JP"/>
        </w:rPr>
      </w:pPr>
      <w:r>
        <w:rPr>
          <w:rFonts w:eastAsia="TimesNewRoman"/>
          <w:sz w:val="24"/>
          <w:lang w:val="en-US" w:eastAsia="ja-JP"/>
        </w:rPr>
        <w:t xml:space="preserve">Change </w:t>
      </w:r>
    </w:p>
    <w:p w14:paraId="01F15892" w14:textId="32ACF124"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The Queue Size subfield is set to the total size, rounded up to the nearest multiple of 256 octets and expressed in units of 256 octets, of all MSDUs and A-MSDUs buffered at the STA (excluding the MSDU or A-MSDU of the present QoS Data frame) in the delivery queue used for MSDUs and A-MSDUs with TID values equal</w:t>
      </w:r>
      <w:r>
        <w:rPr>
          <w:rFonts w:eastAsia="TimesNewRoman"/>
          <w:sz w:val="24"/>
          <w:szCs w:val="24"/>
          <w:lang w:val="en-US" w:eastAsia="ja-JP"/>
        </w:rPr>
        <w:t>”</w:t>
      </w:r>
    </w:p>
    <w:p w14:paraId="2FABB30B" w14:textId="11964514"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To</w:t>
      </w:r>
    </w:p>
    <w:p w14:paraId="38EEA04D" w14:textId="4152A41C"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The Queue Size subfield is set to the total size, rounded up to the nearest multiple of 256 octets and expressed in units of 256 octets, of all MSDUs buffered at the STA (excluding the MSDU</w:t>
      </w:r>
      <w:r>
        <w:rPr>
          <w:rFonts w:eastAsia="TimesNewRoman"/>
          <w:sz w:val="24"/>
          <w:szCs w:val="24"/>
          <w:lang w:val="en-US" w:eastAsia="ja-JP"/>
        </w:rPr>
        <w:t>(s) contained, in part of wholly, in the present QoS Data frame)</w:t>
      </w:r>
      <w:r w:rsidRPr="00917E7C">
        <w:rPr>
          <w:rFonts w:eastAsia="TimesNewRoman"/>
          <w:sz w:val="24"/>
          <w:szCs w:val="24"/>
          <w:lang w:val="en-US" w:eastAsia="ja-JP"/>
        </w:rPr>
        <w:t xml:space="preserve"> in the delivery queue used for MSDUs and A-MSDUs with TID values equal</w:t>
      </w:r>
      <w:r>
        <w:rPr>
          <w:rFonts w:eastAsia="TimesNewRoman"/>
          <w:sz w:val="24"/>
          <w:szCs w:val="24"/>
          <w:lang w:val="en-US" w:eastAsia="ja-JP"/>
        </w:rPr>
        <w:t>”</w:t>
      </w:r>
    </w:p>
    <w:p w14:paraId="024FD213" w14:textId="77777777" w:rsidR="00917E7C" w:rsidRDefault="00917E7C" w:rsidP="008E3058">
      <w:pPr>
        <w:autoSpaceDE w:val="0"/>
        <w:autoSpaceDN w:val="0"/>
        <w:adjustRightInd w:val="0"/>
        <w:rPr>
          <w:rFonts w:eastAsia="TimesNewRoman"/>
          <w:sz w:val="24"/>
          <w:lang w:val="en-US" w:eastAsia="ja-JP"/>
        </w:rPr>
      </w:pPr>
    </w:p>
    <w:p w14:paraId="274DBB43" w14:textId="397A7D18" w:rsidR="008E3058" w:rsidRDefault="008E3058" w:rsidP="008E3058">
      <w:pPr>
        <w:autoSpaceDE w:val="0"/>
        <w:autoSpaceDN w:val="0"/>
        <w:adjustRightInd w:val="0"/>
        <w:rPr>
          <w:rFonts w:eastAsia="TimesNewRoman"/>
          <w:sz w:val="24"/>
          <w:lang w:val="en-US" w:eastAsia="ja-JP"/>
        </w:rPr>
      </w:pPr>
      <w:r>
        <w:rPr>
          <w:rFonts w:eastAsia="TimesNewRoman"/>
          <w:sz w:val="24"/>
          <w:lang w:val="en-US" w:eastAsia="ja-JP"/>
        </w:rPr>
        <w:t>9.2.4.5.8</w:t>
      </w:r>
    </w:p>
    <w:p w14:paraId="2B1DDF61" w14:textId="724D3DAF" w:rsidR="008E3058" w:rsidRDefault="008E3058" w:rsidP="008E3058">
      <w:pPr>
        <w:autoSpaceDE w:val="0"/>
        <w:autoSpaceDN w:val="0"/>
        <w:adjustRightInd w:val="0"/>
        <w:rPr>
          <w:rFonts w:eastAsia="TimesNewRoman"/>
          <w:sz w:val="24"/>
          <w:lang w:val="en-US" w:eastAsia="ja-JP"/>
        </w:rPr>
      </w:pPr>
      <w:r>
        <w:rPr>
          <w:rFonts w:eastAsia="TimesNewRoman"/>
          <w:sz w:val="24"/>
          <w:lang w:val="en-US" w:eastAsia="ja-JP"/>
        </w:rPr>
        <w:t>At P801L60</w:t>
      </w:r>
    </w:p>
    <w:p w14:paraId="20DF915B" w14:textId="77777777" w:rsidR="00682958" w:rsidRDefault="00682958" w:rsidP="00682958">
      <w:pPr>
        <w:autoSpaceDE w:val="0"/>
        <w:autoSpaceDN w:val="0"/>
        <w:adjustRightInd w:val="0"/>
        <w:rPr>
          <w:sz w:val="24"/>
          <w:szCs w:val="18"/>
          <w:lang w:val="en-US" w:eastAsia="ja-JP" w:bidi="he-IL"/>
        </w:rPr>
      </w:pPr>
      <w:r>
        <w:rPr>
          <w:sz w:val="24"/>
          <w:szCs w:val="18"/>
          <w:lang w:val="en-US" w:eastAsia="ja-JP" w:bidi="he-IL"/>
        </w:rPr>
        <w:t>Make changes as shown:</w:t>
      </w:r>
    </w:p>
    <w:p w14:paraId="026A3EE0" w14:textId="4EDF0B33" w:rsidR="008E3058" w:rsidRDefault="00682958" w:rsidP="008E3058">
      <w:pPr>
        <w:autoSpaceDE w:val="0"/>
        <w:autoSpaceDN w:val="0"/>
        <w:adjustRightInd w:val="0"/>
        <w:rPr>
          <w:rFonts w:eastAsia="TimesNewRoman"/>
          <w:sz w:val="24"/>
          <w:lang w:val="en-US" w:eastAsia="ja-JP"/>
        </w:rPr>
      </w:pPr>
      <w:r w:rsidRPr="00682958">
        <w:rPr>
          <w:rFonts w:eastAsia="TimesNewRoman"/>
          <w:sz w:val="24"/>
          <w:lang w:val="en-US" w:eastAsia="ja-JP"/>
        </w:rPr>
        <w:lastRenderedPageBreak/>
        <w:t>“</w:t>
      </w:r>
      <w:r w:rsidR="008E3058" w:rsidRPr="00682958">
        <w:rPr>
          <w:rFonts w:eastAsia="TimesNewRoman"/>
          <w:sz w:val="24"/>
          <w:lang w:val="en-US" w:eastAsia="ja-JP"/>
        </w:rPr>
        <w:t xml:space="preserve">of all MSDUs </w:t>
      </w:r>
      <w:r w:rsidR="008E3058" w:rsidRPr="00682958">
        <w:rPr>
          <w:rFonts w:eastAsia="TimesNewRoman"/>
          <w:strike/>
          <w:sz w:val="24"/>
          <w:lang w:val="en-US" w:eastAsia="ja-JP"/>
        </w:rPr>
        <w:t>and A-MSDUs</w:t>
      </w:r>
      <w:r w:rsidR="008E3058" w:rsidRPr="00682958">
        <w:rPr>
          <w:rFonts w:eastAsia="TimesNewRoman"/>
          <w:sz w:val="24"/>
          <w:lang w:val="en-US" w:eastAsia="ja-JP"/>
        </w:rPr>
        <w:t xml:space="preserve"> buffered at the</w:t>
      </w:r>
      <w:r w:rsidRPr="00682958">
        <w:rPr>
          <w:rFonts w:eastAsia="TimesNewRoman"/>
          <w:sz w:val="24"/>
          <w:lang w:val="en-US" w:eastAsia="ja-JP"/>
        </w:rPr>
        <w:t xml:space="preserve"> </w:t>
      </w:r>
      <w:r w:rsidR="008E3058" w:rsidRPr="00682958">
        <w:rPr>
          <w:rFonts w:eastAsia="TimesNewRoman"/>
          <w:sz w:val="24"/>
          <w:lang w:val="en-US" w:eastAsia="ja-JP"/>
        </w:rPr>
        <w:t xml:space="preserve">QoS AP (excluding the MSDU </w:t>
      </w:r>
      <w:r w:rsidR="008E3058" w:rsidRPr="00682958">
        <w:rPr>
          <w:rFonts w:eastAsia="TimesNewRoman"/>
          <w:strike/>
          <w:sz w:val="24"/>
          <w:lang w:val="en-US" w:eastAsia="ja-JP"/>
        </w:rPr>
        <w:t>or A-MSDU</w:t>
      </w:r>
      <w:r w:rsidR="008E3058" w:rsidRPr="00682958">
        <w:rPr>
          <w:rFonts w:eastAsia="TimesNewRoman"/>
          <w:sz w:val="24"/>
          <w:lang w:val="en-US" w:eastAsia="ja-JP"/>
        </w:rPr>
        <w:t xml:space="preserve"> of the present QoS Data frame).</w:t>
      </w:r>
      <w:r w:rsidRPr="00682958">
        <w:rPr>
          <w:rFonts w:eastAsia="TimesNewRoman"/>
          <w:sz w:val="24"/>
          <w:lang w:val="en-US" w:eastAsia="ja-JP"/>
        </w:rPr>
        <w:t>”</w:t>
      </w:r>
    </w:p>
    <w:p w14:paraId="7AB75242" w14:textId="77777777" w:rsidR="00917E7C" w:rsidRDefault="00917E7C" w:rsidP="008E3058">
      <w:pPr>
        <w:autoSpaceDE w:val="0"/>
        <w:autoSpaceDN w:val="0"/>
        <w:adjustRightInd w:val="0"/>
        <w:rPr>
          <w:rFonts w:eastAsia="TimesNewRoman"/>
          <w:sz w:val="24"/>
          <w:szCs w:val="16"/>
          <w:lang w:val="en-US" w:eastAsia="ja-JP"/>
        </w:rPr>
      </w:pPr>
    </w:p>
    <w:p w14:paraId="5DBD8DED" w14:textId="68CBD8C5" w:rsidR="00917E7C" w:rsidRDefault="00917E7C" w:rsidP="008E3058">
      <w:pPr>
        <w:autoSpaceDE w:val="0"/>
        <w:autoSpaceDN w:val="0"/>
        <w:adjustRightInd w:val="0"/>
        <w:rPr>
          <w:rFonts w:eastAsia="TimesNewRoman"/>
          <w:sz w:val="24"/>
          <w:szCs w:val="16"/>
          <w:lang w:val="en-US" w:eastAsia="ja-JP"/>
        </w:rPr>
      </w:pPr>
      <w:r w:rsidRPr="00917E7C">
        <w:rPr>
          <w:rFonts w:eastAsia="TimesNewRoman"/>
          <w:sz w:val="24"/>
          <w:szCs w:val="16"/>
          <w:lang w:val="en-US" w:eastAsia="ja-JP"/>
        </w:rPr>
        <w:t>OR</w:t>
      </w:r>
    </w:p>
    <w:p w14:paraId="6F47F4AA" w14:textId="5A193B00" w:rsidR="00917E7C" w:rsidRPr="00917E7C" w:rsidRDefault="00917E7C" w:rsidP="008E3058">
      <w:pPr>
        <w:autoSpaceDE w:val="0"/>
        <w:autoSpaceDN w:val="0"/>
        <w:adjustRightInd w:val="0"/>
        <w:rPr>
          <w:rFonts w:eastAsia="TimesNewRoman"/>
          <w:sz w:val="24"/>
          <w:szCs w:val="16"/>
          <w:lang w:val="en-US" w:eastAsia="ja-JP"/>
        </w:rPr>
      </w:pPr>
      <w:r>
        <w:rPr>
          <w:rFonts w:eastAsia="TimesNewRoman"/>
          <w:sz w:val="24"/>
          <w:szCs w:val="16"/>
          <w:lang w:val="en-US" w:eastAsia="ja-JP"/>
        </w:rPr>
        <w:t>Change</w:t>
      </w:r>
    </w:p>
    <w:p w14:paraId="1CD0F4A5" w14:textId="7A285D79" w:rsidR="00917E7C" w:rsidRDefault="00917E7C" w:rsidP="008E3058">
      <w:pPr>
        <w:autoSpaceDE w:val="0"/>
        <w:autoSpaceDN w:val="0"/>
        <w:adjustRightInd w:val="0"/>
        <w:rPr>
          <w:rFonts w:eastAsia="TimesNewRoman"/>
          <w:sz w:val="24"/>
          <w:lang w:val="en-US" w:eastAsia="ja-JP"/>
        </w:rPr>
      </w:pPr>
      <w:r>
        <w:rPr>
          <w:rFonts w:eastAsia="TimesNewRoman"/>
          <w:sz w:val="24"/>
          <w:lang w:val="en-US" w:eastAsia="ja-JP"/>
        </w:rPr>
        <w:t>“</w:t>
      </w:r>
      <w:r w:rsidRPr="00682958">
        <w:rPr>
          <w:rFonts w:eastAsia="TimesNewRoman"/>
          <w:sz w:val="24"/>
          <w:lang w:val="en-US" w:eastAsia="ja-JP"/>
        </w:rPr>
        <w:t xml:space="preserve">of all MSDUs </w:t>
      </w:r>
      <w:r w:rsidRPr="00917E7C">
        <w:rPr>
          <w:rFonts w:eastAsia="TimesNewRoman"/>
          <w:sz w:val="24"/>
          <w:lang w:val="en-US" w:eastAsia="ja-JP"/>
        </w:rPr>
        <w:t>and A-MSDUs</w:t>
      </w:r>
      <w:r w:rsidRPr="00682958">
        <w:rPr>
          <w:rFonts w:eastAsia="TimesNewRoman"/>
          <w:sz w:val="24"/>
          <w:lang w:val="en-US" w:eastAsia="ja-JP"/>
        </w:rPr>
        <w:t xml:space="preserve"> buffered at the QoS AP (excluding the MSDU </w:t>
      </w:r>
      <w:r w:rsidRPr="00917E7C">
        <w:rPr>
          <w:rFonts w:eastAsia="TimesNewRoman"/>
          <w:sz w:val="24"/>
          <w:lang w:val="en-US" w:eastAsia="ja-JP"/>
        </w:rPr>
        <w:t>or A-MSDU</w:t>
      </w:r>
      <w:r w:rsidRPr="00682958">
        <w:rPr>
          <w:rFonts w:eastAsia="TimesNewRoman"/>
          <w:sz w:val="24"/>
          <w:lang w:val="en-US" w:eastAsia="ja-JP"/>
        </w:rPr>
        <w:t xml:space="preserve"> of the present QoS Data frame).”</w:t>
      </w:r>
    </w:p>
    <w:p w14:paraId="7996F712" w14:textId="14F95D26" w:rsidR="00917E7C" w:rsidRDefault="00917E7C" w:rsidP="008E3058">
      <w:pPr>
        <w:autoSpaceDE w:val="0"/>
        <w:autoSpaceDN w:val="0"/>
        <w:adjustRightInd w:val="0"/>
        <w:rPr>
          <w:rFonts w:eastAsia="TimesNewRoman"/>
          <w:sz w:val="24"/>
          <w:lang w:val="en-US" w:eastAsia="ja-JP"/>
        </w:rPr>
      </w:pPr>
    </w:p>
    <w:p w14:paraId="3D772EBB" w14:textId="17051BB2" w:rsidR="00917E7C" w:rsidRDefault="00917E7C" w:rsidP="008E3058">
      <w:pPr>
        <w:autoSpaceDE w:val="0"/>
        <w:autoSpaceDN w:val="0"/>
        <w:adjustRightInd w:val="0"/>
        <w:rPr>
          <w:rFonts w:eastAsia="TimesNewRoman"/>
          <w:sz w:val="24"/>
          <w:lang w:val="en-US" w:eastAsia="ja-JP"/>
        </w:rPr>
      </w:pPr>
      <w:r>
        <w:rPr>
          <w:rFonts w:eastAsia="TimesNewRoman"/>
          <w:sz w:val="24"/>
          <w:lang w:val="en-US" w:eastAsia="ja-JP"/>
        </w:rPr>
        <w:t>to</w:t>
      </w:r>
    </w:p>
    <w:p w14:paraId="1AF186C0" w14:textId="77777777" w:rsidR="00917E7C" w:rsidRDefault="00917E7C" w:rsidP="008E3058">
      <w:pPr>
        <w:autoSpaceDE w:val="0"/>
        <w:autoSpaceDN w:val="0"/>
        <w:adjustRightInd w:val="0"/>
        <w:rPr>
          <w:rFonts w:eastAsia="TimesNewRoman"/>
          <w:sz w:val="24"/>
          <w:lang w:val="en-US" w:eastAsia="ja-JP"/>
        </w:rPr>
      </w:pPr>
    </w:p>
    <w:p w14:paraId="09BB12C6" w14:textId="0641027F" w:rsidR="00917E7C" w:rsidRDefault="00917E7C" w:rsidP="00917E7C">
      <w:pPr>
        <w:autoSpaceDE w:val="0"/>
        <w:autoSpaceDN w:val="0"/>
        <w:adjustRightInd w:val="0"/>
        <w:rPr>
          <w:rFonts w:eastAsia="TimesNewRoman"/>
          <w:sz w:val="24"/>
          <w:lang w:val="en-US" w:eastAsia="ja-JP"/>
        </w:rPr>
      </w:pPr>
      <w:r>
        <w:rPr>
          <w:rFonts w:eastAsia="TimesNewRoman"/>
          <w:sz w:val="24"/>
          <w:lang w:val="en-US" w:eastAsia="ja-JP"/>
        </w:rPr>
        <w:t>“</w:t>
      </w:r>
      <w:r w:rsidRPr="00682958">
        <w:rPr>
          <w:rFonts w:eastAsia="TimesNewRoman"/>
          <w:sz w:val="24"/>
          <w:lang w:val="en-US" w:eastAsia="ja-JP"/>
        </w:rPr>
        <w:t>of all MSDUs buffered at the QoS AP (</w:t>
      </w:r>
      <w:r w:rsidRPr="00917E7C">
        <w:rPr>
          <w:rFonts w:eastAsia="TimesNewRoman"/>
          <w:sz w:val="24"/>
          <w:szCs w:val="24"/>
          <w:lang w:val="en-US" w:eastAsia="ja-JP"/>
        </w:rPr>
        <w:t>excluding the MSDU</w:t>
      </w:r>
      <w:r>
        <w:rPr>
          <w:rFonts w:eastAsia="TimesNewRoman"/>
          <w:sz w:val="24"/>
          <w:szCs w:val="24"/>
          <w:lang w:val="en-US" w:eastAsia="ja-JP"/>
        </w:rPr>
        <w:t>(s) contained, in part of wholly, in the present QoS Data frame</w:t>
      </w:r>
      <w:r w:rsidRPr="00682958">
        <w:rPr>
          <w:rFonts w:eastAsia="TimesNewRoman"/>
          <w:sz w:val="24"/>
          <w:lang w:val="en-US" w:eastAsia="ja-JP"/>
        </w:rPr>
        <w:t>).”</w:t>
      </w:r>
    </w:p>
    <w:p w14:paraId="7748F97E" w14:textId="77777777" w:rsidR="00917E7C" w:rsidRDefault="00917E7C" w:rsidP="008E3058">
      <w:pPr>
        <w:autoSpaceDE w:val="0"/>
        <w:autoSpaceDN w:val="0"/>
        <w:adjustRightInd w:val="0"/>
        <w:rPr>
          <w:rFonts w:eastAsia="TimesNewRoman"/>
          <w:sz w:val="24"/>
          <w:szCs w:val="16"/>
          <w:lang w:val="en-US" w:eastAsia="ja-JP"/>
        </w:rPr>
      </w:pPr>
    </w:p>
    <w:p w14:paraId="36293E4E" w14:textId="77777777" w:rsidR="00917E7C" w:rsidRPr="00917E7C" w:rsidRDefault="00917E7C" w:rsidP="008E3058">
      <w:pPr>
        <w:autoSpaceDE w:val="0"/>
        <w:autoSpaceDN w:val="0"/>
        <w:adjustRightInd w:val="0"/>
        <w:rPr>
          <w:rFonts w:eastAsia="TimesNewRoman"/>
          <w:sz w:val="24"/>
          <w:szCs w:val="16"/>
          <w:lang w:val="en-US" w:eastAsia="ja-JP"/>
        </w:rPr>
      </w:pPr>
    </w:p>
    <w:p w14:paraId="4CBCCB85" w14:textId="77777777" w:rsidR="008E3058" w:rsidRPr="008E3058" w:rsidRDefault="008E3058" w:rsidP="008E3058">
      <w:pPr>
        <w:autoSpaceDE w:val="0"/>
        <w:autoSpaceDN w:val="0"/>
        <w:adjustRightInd w:val="0"/>
        <w:rPr>
          <w:sz w:val="40"/>
          <w:szCs w:val="18"/>
          <w:lang w:val="en-US" w:eastAsia="ja-JP" w:bidi="he-IL"/>
        </w:rPr>
      </w:pPr>
    </w:p>
    <w:p w14:paraId="3300884E"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73837D34" w14:textId="77777777" w:rsidTr="00200114">
        <w:tc>
          <w:tcPr>
            <w:tcW w:w="720" w:type="dxa"/>
          </w:tcPr>
          <w:p w14:paraId="75C3A142" w14:textId="77777777" w:rsidR="00F62DE1" w:rsidRPr="00F03583" w:rsidRDefault="00F62DE1" w:rsidP="00200114">
            <w:r w:rsidRPr="00F03583">
              <w:lastRenderedPageBreak/>
              <w:t>CID</w:t>
            </w:r>
          </w:p>
        </w:tc>
        <w:tc>
          <w:tcPr>
            <w:tcW w:w="1349" w:type="dxa"/>
          </w:tcPr>
          <w:p w14:paraId="6D0E5E67" w14:textId="77777777" w:rsidR="00F62DE1" w:rsidRPr="00F03583" w:rsidRDefault="00F62DE1" w:rsidP="00200114">
            <w:r w:rsidRPr="00F03583">
              <w:t>Commenter</w:t>
            </w:r>
          </w:p>
        </w:tc>
        <w:tc>
          <w:tcPr>
            <w:tcW w:w="1092" w:type="dxa"/>
          </w:tcPr>
          <w:p w14:paraId="5B489851" w14:textId="77777777" w:rsidR="00F62DE1" w:rsidRPr="00F03583" w:rsidRDefault="00F62DE1" w:rsidP="00200114">
            <w:r w:rsidRPr="00F03583">
              <w:t xml:space="preserve">Clause </w:t>
            </w:r>
          </w:p>
        </w:tc>
        <w:tc>
          <w:tcPr>
            <w:tcW w:w="812" w:type="dxa"/>
          </w:tcPr>
          <w:p w14:paraId="0B0841DB" w14:textId="77777777" w:rsidR="00F62DE1" w:rsidRPr="00F03583" w:rsidRDefault="00F62DE1" w:rsidP="00200114">
            <w:r w:rsidRPr="00F03583">
              <w:t xml:space="preserve">Page </w:t>
            </w:r>
          </w:p>
        </w:tc>
        <w:tc>
          <w:tcPr>
            <w:tcW w:w="620" w:type="dxa"/>
          </w:tcPr>
          <w:p w14:paraId="56D32DA6" w14:textId="77777777" w:rsidR="00F62DE1" w:rsidRPr="00F03583" w:rsidRDefault="00F62DE1" w:rsidP="00200114">
            <w:r>
              <w:t>Line</w:t>
            </w:r>
          </w:p>
        </w:tc>
        <w:tc>
          <w:tcPr>
            <w:tcW w:w="3151" w:type="dxa"/>
          </w:tcPr>
          <w:p w14:paraId="7E8B10E4" w14:textId="77777777" w:rsidR="00F62DE1" w:rsidRPr="00F03583" w:rsidRDefault="00F62DE1" w:rsidP="00200114">
            <w:r w:rsidRPr="00F03583">
              <w:t>Comment</w:t>
            </w:r>
          </w:p>
        </w:tc>
        <w:tc>
          <w:tcPr>
            <w:tcW w:w="2332" w:type="dxa"/>
          </w:tcPr>
          <w:p w14:paraId="381407FE" w14:textId="77777777" w:rsidR="00F62DE1" w:rsidRPr="00F03583" w:rsidRDefault="00F62DE1" w:rsidP="00200114">
            <w:r w:rsidRPr="00F03583">
              <w:t>Proposed</w:t>
            </w:r>
          </w:p>
        </w:tc>
      </w:tr>
      <w:tr w:rsidR="00F62DE1" w14:paraId="75F75622" w14:textId="77777777" w:rsidTr="00200114">
        <w:tc>
          <w:tcPr>
            <w:tcW w:w="720" w:type="dxa"/>
          </w:tcPr>
          <w:p w14:paraId="16671D3E" w14:textId="329DBB72" w:rsidR="00F62DE1" w:rsidRPr="00F03583" w:rsidRDefault="0070344B" w:rsidP="00F62DE1">
            <w:r>
              <w:rPr>
                <w:rFonts w:ascii="Arial" w:hAnsi="Arial" w:cs="Arial"/>
                <w:sz w:val="20"/>
              </w:rPr>
              <w:t>4582</w:t>
            </w:r>
          </w:p>
        </w:tc>
        <w:tc>
          <w:tcPr>
            <w:tcW w:w="1349" w:type="dxa"/>
          </w:tcPr>
          <w:p w14:paraId="0CD995FD" w14:textId="67B69082" w:rsidR="00F62DE1" w:rsidRPr="00F03583" w:rsidRDefault="00F62DE1" w:rsidP="00F62DE1"/>
        </w:tc>
        <w:tc>
          <w:tcPr>
            <w:tcW w:w="1092" w:type="dxa"/>
          </w:tcPr>
          <w:p w14:paraId="125BC2CF" w14:textId="1D69322C" w:rsidR="00F62DE1" w:rsidRPr="00F03583" w:rsidRDefault="00F62DE1" w:rsidP="00F62DE1"/>
        </w:tc>
        <w:tc>
          <w:tcPr>
            <w:tcW w:w="812" w:type="dxa"/>
          </w:tcPr>
          <w:p w14:paraId="654D4601" w14:textId="67756323" w:rsidR="00F62DE1" w:rsidRPr="00F03583" w:rsidRDefault="00F62DE1" w:rsidP="00F62DE1"/>
        </w:tc>
        <w:tc>
          <w:tcPr>
            <w:tcW w:w="620" w:type="dxa"/>
          </w:tcPr>
          <w:p w14:paraId="60838727" w14:textId="79C075D5" w:rsidR="00F62DE1" w:rsidRPr="00F03583" w:rsidRDefault="00F62DE1" w:rsidP="00F62DE1"/>
        </w:tc>
        <w:tc>
          <w:tcPr>
            <w:tcW w:w="3151" w:type="dxa"/>
          </w:tcPr>
          <w:p w14:paraId="30E4C780" w14:textId="362ECD3C" w:rsidR="00F62DE1" w:rsidRPr="00F03583" w:rsidRDefault="0070344B" w:rsidP="00F62DE1">
            <w:r>
              <w:rPr>
                <w:rFonts w:ascii="Arial" w:hAnsi="Arial" w:cs="Arial"/>
                <w:sz w:val="20"/>
              </w:rPr>
              <w:t>The definition of dot11EDCATableMSDULifetime (and QAP version) needs to allow for A-MSDUs and MMPDUs, since those are/can be sent under a particular AC.   Also similarly change 1763.63 in 10.3.4.4 and dot11MaxTransmitMSDU Lifetime in C.3</w:t>
            </w:r>
          </w:p>
        </w:tc>
        <w:tc>
          <w:tcPr>
            <w:tcW w:w="2332" w:type="dxa"/>
          </w:tcPr>
          <w:p w14:paraId="53C6354B" w14:textId="6DF0FF20" w:rsidR="00F62DE1" w:rsidRPr="00F03583" w:rsidRDefault="0070344B" w:rsidP="00F62DE1">
            <w:r>
              <w:rPr>
                <w:rFonts w:ascii="Arial" w:hAnsi="Arial" w:cs="Arial"/>
                <w:sz w:val="20"/>
              </w:rPr>
              <w:t>As it says in the comment</w:t>
            </w:r>
          </w:p>
        </w:tc>
      </w:tr>
    </w:tbl>
    <w:p w14:paraId="76CDCF4D" w14:textId="7022201A" w:rsidR="00200114" w:rsidRDefault="00200114" w:rsidP="00200114">
      <w:pPr>
        <w:autoSpaceDE w:val="0"/>
        <w:autoSpaceDN w:val="0"/>
        <w:adjustRightInd w:val="0"/>
        <w:rPr>
          <w:sz w:val="24"/>
          <w:szCs w:val="18"/>
          <w:lang w:val="en-US" w:eastAsia="ja-JP"/>
        </w:rPr>
      </w:pPr>
    </w:p>
    <w:p w14:paraId="683677C9" w14:textId="57FD411D" w:rsidR="00B570DA" w:rsidRDefault="00B570DA" w:rsidP="00200114">
      <w:pPr>
        <w:autoSpaceDE w:val="0"/>
        <w:autoSpaceDN w:val="0"/>
        <w:adjustRightInd w:val="0"/>
        <w:rPr>
          <w:color w:val="FF0000"/>
          <w:sz w:val="24"/>
          <w:szCs w:val="18"/>
          <w:lang w:val="en-US" w:eastAsia="ja-JP"/>
        </w:rPr>
      </w:pPr>
      <w:r w:rsidRPr="00B570DA">
        <w:rPr>
          <w:color w:val="FF0000"/>
          <w:sz w:val="24"/>
          <w:szCs w:val="18"/>
          <w:lang w:val="en-US" w:eastAsia="ja-JP"/>
        </w:rPr>
        <w:t>I want to discuss this before mak</w:t>
      </w:r>
      <w:r>
        <w:rPr>
          <w:color w:val="FF0000"/>
          <w:sz w:val="24"/>
          <w:szCs w:val="18"/>
          <w:lang w:val="en-US" w:eastAsia="ja-JP"/>
        </w:rPr>
        <w:t>in</w:t>
      </w:r>
      <w:r w:rsidRPr="00B570DA">
        <w:rPr>
          <w:color w:val="FF0000"/>
          <w:sz w:val="24"/>
          <w:szCs w:val="18"/>
          <w:lang w:val="en-US" w:eastAsia="ja-JP"/>
        </w:rPr>
        <w:t xml:space="preserve">g a </w:t>
      </w:r>
      <w:r>
        <w:rPr>
          <w:color w:val="FF0000"/>
          <w:sz w:val="24"/>
          <w:szCs w:val="18"/>
          <w:lang w:val="en-US" w:eastAsia="ja-JP"/>
        </w:rPr>
        <w:t>resolution</w:t>
      </w:r>
      <w:r w:rsidRPr="00B570DA">
        <w:rPr>
          <w:color w:val="FF0000"/>
          <w:sz w:val="24"/>
          <w:szCs w:val="18"/>
          <w:lang w:val="en-US" w:eastAsia="ja-JP"/>
        </w:rPr>
        <w:t>.</w:t>
      </w:r>
    </w:p>
    <w:p w14:paraId="747E6658" w14:textId="23EF5BFD" w:rsidR="00B570DA" w:rsidRPr="00B570DA" w:rsidRDefault="00813E91" w:rsidP="00200114">
      <w:pPr>
        <w:autoSpaceDE w:val="0"/>
        <w:autoSpaceDN w:val="0"/>
        <w:adjustRightInd w:val="0"/>
        <w:rPr>
          <w:color w:val="FF0000"/>
          <w:sz w:val="24"/>
          <w:szCs w:val="18"/>
          <w:lang w:val="en-US" w:eastAsia="ja-JP"/>
        </w:rPr>
      </w:pPr>
      <w:r>
        <w:rPr>
          <w:color w:val="FF0000"/>
          <w:sz w:val="24"/>
          <w:szCs w:val="18"/>
          <w:lang w:val="en-US" w:eastAsia="ja-JP"/>
        </w:rPr>
        <w:t>I think it might need a lot of changes if we go this way.</w:t>
      </w:r>
    </w:p>
    <w:p w14:paraId="7312951C" w14:textId="77777777" w:rsidR="00B570DA" w:rsidRDefault="00B570DA" w:rsidP="00200114">
      <w:pPr>
        <w:autoSpaceDE w:val="0"/>
        <w:autoSpaceDN w:val="0"/>
        <w:adjustRightInd w:val="0"/>
        <w:rPr>
          <w:sz w:val="24"/>
          <w:szCs w:val="18"/>
          <w:lang w:val="en-US" w:eastAsia="ja-JP"/>
        </w:rPr>
      </w:pPr>
    </w:p>
    <w:p w14:paraId="0CD5391A" w14:textId="77777777" w:rsidR="00936BA3" w:rsidRDefault="00936BA3" w:rsidP="00200114">
      <w:pPr>
        <w:autoSpaceDE w:val="0"/>
        <w:autoSpaceDN w:val="0"/>
        <w:adjustRightInd w:val="0"/>
        <w:rPr>
          <w:sz w:val="24"/>
          <w:szCs w:val="18"/>
          <w:lang w:val="en-US" w:eastAsia="ja-JP"/>
        </w:rPr>
      </w:pPr>
    </w:p>
    <w:p w14:paraId="5C98A152" w14:textId="27F9BF7B" w:rsidR="00936BA3" w:rsidRDefault="00936BA3" w:rsidP="00200114">
      <w:pPr>
        <w:autoSpaceDE w:val="0"/>
        <w:autoSpaceDN w:val="0"/>
        <w:adjustRightInd w:val="0"/>
        <w:rPr>
          <w:sz w:val="24"/>
          <w:szCs w:val="18"/>
          <w:lang w:val="en-US" w:eastAsia="ja-JP"/>
        </w:rPr>
      </w:pPr>
      <w:r w:rsidRPr="00936BA3">
        <w:rPr>
          <w:sz w:val="24"/>
          <w:szCs w:val="18"/>
          <w:highlight w:val="yellow"/>
          <w:lang w:val="en-US" w:eastAsia="ja-JP"/>
        </w:rPr>
        <w:t>Assigned back t</w:t>
      </w:r>
      <w:r>
        <w:rPr>
          <w:sz w:val="24"/>
          <w:szCs w:val="18"/>
          <w:highlight w:val="yellow"/>
          <w:lang w:val="en-US" w:eastAsia="ja-JP"/>
        </w:rPr>
        <w:t>o</w:t>
      </w:r>
      <w:r w:rsidRPr="00936BA3">
        <w:rPr>
          <w:sz w:val="24"/>
          <w:szCs w:val="18"/>
          <w:highlight w:val="yellow"/>
          <w:lang w:val="en-US" w:eastAsia="ja-JP"/>
        </w:rPr>
        <w:t xml:space="preserve"> Mark Rison.</w:t>
      </w:r>
    </w:p>
    <w:p w14:paraId="18FBF6FD" w14:textId="77777777" w:rsidR="00936BA3" w:rsidRDefault="00936BA3" w:rsidP="00200114">
      <w:pPr>
        <w:autoSpaceDE w:val="0"/>
        <w:autoSpaceDN w:val="0"/>
        <w:adjustRightInd w:val="0"/>
        <w:rPr>
          <w:sz w:val="24"/>
          <w:szCs w:val="18"/>
          <w:lang w:val="en-US" w:eastAsia="ja-JP"/>
        </w:rPr>
      </w:pPr>
    </w:p>
    <w:p w14:paraId="2A290561" w14:textId="237D4CE7" w:rsidR="00200114" w:rsidRDefault="00200114" w:rsidP="00200114">
      <w:pPr>
        <w:autoSpaceDE w:val="0"/>
        <w:autoSpaceDN w:val="0"/>
        <w:adjustRightInd w:val="0"/>
        <w:rPr>
          <w:sz w:val="24"/>
          <w:szCs w:val="18"/>
          <w:lang w:val="en-US" w:eastAsia="ja-JP"/>
        </w:rPr>
      </w:pPr>
      <w:r>
        <w:rPr>
          <w:sz w:val="24"/>
          <w:szCs w:val="18"/>
          <w:lang w:val="en-US" w:eastAsia="ja-JP"/>
        </w:rPr>
        <w:t>P4177L41</w:t>
      </w:r>
    </w:p>
    <w:p w14:paraId="565420A5" w14:textId="0963952C" w:rsidR="00200114" w:rsidRPr="00200114" w:rsidRDefault="00200114" w:rsidP="00200114">
      <w:pPr>
        <w:autoSpaceDE w:val="0"/>
        <w:autoSpaceDN w:val="0"/>
        <w:adjustRightInd w:val="0"/>
        <w:rPr>
          <w:sz w:val="36"/>
          <w:szCs w:val="18"/>
          <w:lang w:val="en-US" w:eastAsia="ja-JP"/>
        </w:rPr>
      </w:pPr>
      <w:r w:rsidRPr="00200114">
        <w:rPr>
          <w:sz w:val="24"/>
          <w:szCs w:val="18"/>
          <w:lang w:val="en-US" w:eastAsia="ja-JP"/>
        </w:rPr>
        <w:t>dot11EDCATableMSDULifetime</w:t>
      </w:r>
    </w:p>
    <w:p w14:paraId="119887BE" w14:textId="5492F785" w:rsidR="00200114" w:rsidRPr="00200114" w:rsidRDefault="00200114" w:rsidP="00200114">
      <w:pPr>
        <w:autoSpaceDE w:val="0"/>
        <w:autoSpaceDN w:val="0"/>
        <w:adjustRightInd w:val="0"/>
        <w:rPr>
          <w:sz w:val="24"/>
          <w:szCs w:val="18"/>
          <w:lang w:val="en-US" w:eastAsia="ja-JP"/>
        </w:rPr>
      </w:pPr>
      <w:commentRangeStart w:id="7"/>
      <w:r>
        <w:rPr>
          <w:sz w:val="24"/>
          <w:szCs w:val="18"/>
          <w:lang w:val="en-US" w:eastAsia="ja-JP"/>
        </w:rPr>
        <w:t>“</w:t>
      </w:r>
      <w:r w:rsidRPr="00200114">
        <w:rPr>
          <w:sz w:val="24"/>
          <w:szCs w:val="18"/>
          <w:lang w:val="en-US" w:eastAsia="ja-JP"/>
        </w:rPr>
        <w:t>This attribute specifies the maximum duration an MSDU, for a given AC,</w:t>
      </w:r>
    </w:p>
    <w:p w14:paraId="62C46AF6" w14:textId="342AB060" w:rsidR="00200114" w:rsidRDefault="00200114" w:rsidP="00200114">
      <w:pPr>
        <w:autoSpaceDE w:val="0"/>
        <w:autoSpaceDN w:val="0"/>
        <w:adjustRightInd w:val="0"/>
        <w:rPr>
          <w:sz w:val="24"/>
          <w:szCs w:val="18"/>
          <w:lang w:val="en-US" w:eastAsia="ja-JP"/>
        </w:rPr>
      </w:pPr>
      <w:r w:rsidRPr="00200114">
        <w:rPr>
          <w:sz w:val="24"/>
          <w:szCs w:val="18"/>
          <w:lang w:val="en-US" w:eastAsia="ja-JP"/>
        </w:rPr>
        <w:t>would be retained by the MAC before it is discarded."</w:t>
      </w:r>
      <w:commentRangeEnd w:id="7"/>
      <w:r w:rsidR="00F44038">
        <w:rPr>
          <w:rStyle w:val="CommentReference"/>
        </w:rPr>
        <w:commentReference w:id="7"/>
      </w:r>
    </w:p>
    <w:p w14:paraId="64BD2884" w14:textId="2E0AE4D7" w:rsidR="00200114" w:rsidRDefault="00200114" w:rsidP="00200114">
      <w:pPr>
        <w:autoSpaceDE w:val="0"/>
        <w:autoSpaceDN w:val="0"/>
        <w:adjustRightInd w:val="0"/>
        <w:rPr>
          <w:sz w:val="24"/>
          <w:szCs w:val="18"/>
          <w:lang w:val="en-US" w:eastAsia="ja-JP"/>
        </w:rPr>
      </w:pPr>
    </w:p>
    <w:p w14:paraId="72F9DEAC" w14:textId="54976A8C" w:rsidR="00200114" w:rsidRDefault="00200114" w:rsidP="00200114">
      <w:pPr>
        <w:autoSpaceDE w:val="0"/>
        <w:autoSpaceDN w:val="0"/>
        <w:adjustRightInd w:val="0"/>
        <w:rPr>
          <w:sz w:val="24"/>
          <w:szCs w:val="18"/>
          <w:lang w:val="en-US" w:eastAsia="ja-JP"/>
        </w:rPr>
      </w:pPr>
      <w:commentRangeStart w:id="8"/>
      <w:r>
        <w:rPr>
          <w:sz w:val="24"/>
          <w:szCs w:val="18"/>
          <w:lang w:val="en-US" w:eastAsia="ja-JP"/>
        </w:rPr>
        <w:t xml:space="preserve">Do not understand the reference to 10.3.4.4, or P1763L63, this refers to </w:t>
      </w:r>
      <w:r w:rsidR="00B570DA">
        <w:rPr>
          <w:sz w:val="24"/>
          <w:szCs w:val="18"/>
          <w:lang w:val="en-US" w:eastAsia="ja-JP"/>
        </w:rPr>
        <w:t>SRL and LRC.</w:t>
      </w:r>
      <w:commentRangeEnd w:id="8"/>
      <w:r w:rsidR="00F44038">
        <w:rPr>
          <w:rStyle w:val="CommentReference"/>
        </w:rPr>
        <w:commentReference w:id="8"/>
      </w:r>
    </w:p>
    <w:p w14:paraId="5EA2824A" w14:textId="0E3688BB" w:rsidR="00200114" w:rsidRDefault="00200114" w:rsidP="00200114">
      <w:pPr>
        <w:autoSpaceDE w:val="0"/>
        <w:autoSpaceDN w:val="0"/>
        <w:adjustRightInd w:val="0"/>
        <w:rPr>
          <w:sz w:val="24"/>
          <w:szCs w:val="18"/>
          <w:lang w:val="en-US" w:eastAsia="ja-JP"/>
        </w:rPr>
      </w:pPr>
    </w:p>
    <w:p w14:paraId="5D2831E4" w14:textId="6681FA98" w:rsidR="00B570DA" w:rsidRDefault="00B570DA" w:rsidP="00200114">
      <w:pPr>
        <w:autoSpaceDE w:val="0"/>
        <w:autoSpaceDN w:val="0"/>
        <w:adjustRightInd w:val="0"/>
        <w:rPr>
          <w:sz w:val="24"/>
          <w:szCs w:val="18"/>
          <w:lang w:val="en-US" w:eastAsia="ja-JP"/>
        </w:rPr>
      </w:pPr>
      <w:r>
        <w:rPr>
          <w:sz w:val="24"/>
          <w:szCs w:val="18"/>
          <w:lang w:val="en-US" w:eastAsia="ja-JP"/>
        </w:rPr>
        <w:t>P1771L11</w:t>
      </w:r>
    </w:p>
    <w:p w14:paraId="23777AED" w14:textId="18535BA9" w:rsidR="00B570DA" w:rsidRDefault="00B570DA" w:rsidP="00B570DA">
      <w:pPr>
        <w:autoSpaceDE w:val="0"/>
        <w:autoSpaceDN w:val="0"/>
        <w:adjustRightInd w:val="0"/>
        <w:rPr>
          <w:rFonts w:eastAsia="TimesNewRoman"/>
          <w:sz w:val="24"/>
          <w:lang w:val="en-US" w:eastAsia="ja-JP"/>
        </w:rPr>
      </w:pPr>
      <w:r>
        <w:rPr>
          <w:rFonts w:eastAsia="TimesNewRoman"/>
          <w:sz w:val="24"/>
          <w:lang w:val="en-US" w:eastAsia="ja-JP"/>
        </w:rPr>
        <w:t>“</w:t>
      </w:r>
      <w:r w:rsidRPr="00B570DA">
        <w:rPr>
          <w:rFonts w:eastAsia="TimesNewRoman"/>
          <w:sz w:val="24"/>
          <w:lang w:val="en-US" w:eastAsia="ja-JP"/>
        </w:rPr>
        <w:t xml:space="preserve">The attribute dot11MaxTransmitMSDULifetime specifies the maximum amount of time allowed to transmit an </w:t>
      </w:r>
      <w:commentRangeStart w:id="9"/>
      <w:r w:rsidRPr="00B570DA">
        <w:rPr>
          <w:rFonts w:eastAsia="TimesNewRoman"/>
          <w:sz w:val="24"/>
          <w:lang w:val="en-US" w:eastAsia="ja-JP"/>
        </w:rPr>
        <w:t>MSDU</w:t>
      </w:r>
      <w:commentRangeEnd w:id="9"/>
      <w:r w:rsidR="00F44038">
        <w:rPr>
          <w:rStyle w:val="CommentReference"/>
        </w:rPr>
        <w:commentReference w:id="9"/>
      </w:r>
      <w:r>
        <w:rPr>
          <w:rFonts w:eastAsia="TimesNewRoman"/>
          <w:sz w:val="24"/>
          <w:lang w:val="en-US" w:eastAsia="ja-JP"/>
        </w:rPr>
        <w:t>”</w:t>
      </w:r>
    </w:p>
    <w:p w14:paraId="50F012DF" w14:textId="2C042AAD" w:rsidR="00B570DA" w:rsidRDefault="00B570DA" w:rsidP="00B570DA">
      <w:pPr>
        <w:autoSpaceDE w:val="0"/>
        <w:autoSpaceDN w:val="0"/>
        <w:adjustRightInd w:val="0"/>
        <w:rPr>
          <w:rFonts w:eastAsia="TimesNewRoman"/>
          <w:sz w:val="24"/>
          <w:lang w:val="en-US" w:eastAsia="ja-JP"/>
        </w:rPr>
      </w:pPr>
      <w:r>
        <w:rPr>
          <w:rFonts w:eastAsia="TimesNewRoman"/>
          <w:sz w:val="24"/>
          <w:lang w:val="en-US" w:eastAsia="ja-JP"/>
        </w:rPr>
        <w:t xml:space="preserve">Do we want to change this account for A-MSDUs and MMPDUs? If so do we want to change the name?  Is it really necessary?  </w:t>
      </w:r>
    </w:p>
    <w:p w14:paraId="3EB9A880" w14:textId="55FB6129" w:rsidR="00B570DA" w:rsidRDefault="00B570DA" w:rsidP="00B570DA">
      <w:pPr>
        <w:autoSpaceDE w:val="0"/>
        <w:autoSpaceDN w:val="0"/>
        <w:adjustRightInd w:val="0"/>
        <w:rPr>
          <w:rFonts w:eastAsia="TimesNewRoman"/>
          <w:sz w:val="24"/>
          <w:lang w:val="en-US" w:eastAsia="ja-JP"/>
        </w:rPr>
      </w:pPr>
    </w:p>
    <w:p w14:paraId="27CB3AE9" w14:textId="6F659C2E" w:rsidR="00B570DA" w:rsidRDefault="00B570DA" w:rsidP="00B570DA">
      <w:pPr>
        <w:autoSpaceDE w:val="0"/>
        <w:autoSpaceDN w:val="0"/>
        <w:adjustRightInd w:val="0"/>
        <w:rPr>
          <w:sz w:val="24"/>
          <w:szCs w:val="18"/>
          <w:lang w:val="en-US" w:eastAsia="ja-JP"/>
        </w:rPr>
      </w:pPr>
      <w:r>
        <w:rPr>
          <w:rFonts w:eastAsia="TimesNewRoman"/>
          <w:sz w:val="24"/>
          <w:lang w:val="en-US" w:eastAsia="ja-JP"/>
        </w:rPr>
        <w:t>P4152L50</w:t>
      </w:r>
      <w:r w:rsidRPr="00B570DA">
        <w:rPr>
          <w:rFonts w:ascii="Courier" w:hAnsi="Courier" w:cs="Courier"/>
          <w:sz w:val="18"/>
          <w:szCs w:val="18"/>
          <w:lang w:val="en-US" w:eastAsia="ja-JP"/>
        </w:rPr>
        <w:t xml:space="preserve"> </w:t>
      </w:r>
      <w:r w:rsidRPr="00B570DA">
        <w:rPr>
          <w:sz w:val="24"/>
          <w:szCs w:val="18"/>
          <w:lang w:val="en-US" w:eastAsia="ja-JP"/>
        </w:rPr>
        <w:t>dot11MaxTransmitMSDULifetime OBJECT-TYPE</w:t>
      </w:r>
    </w:p>
    <w:p w14:paraId="2825812E" w14:textId="3061E74F" w:rsidR="00B570DA" w:rsidRPr="00B570DA" w:rsidRDefault="00B570DA" w:rsidP="00B570DA">
      <w:pPr>
        <w:autoSpaceDE w:val="0"/>
        <w:autoSpaceDN w:val="0"/>
        <w:adjustRightInd w:val="0"/>
        <w:rPr>
          <w:sz w:val="36"/>
          <w:szCs w:val="18"/>
          <w:lang w:val="en-US" w:eastAsia="ja-JP"/>
        </w:rPr>
      </w:pPr>
      <w:r>
        <w:rPr>
          <w:sz w:val="24"/>
          <w:szCs w:val="18"/>
          <w:lang w:val="en-US" w:eastAsia="ja-JP"/>
        </w:rPr>
        <w:t>“</w:t>
      </w:r>
      <w:r w:rsidRPr="00B570DA">
        <w:rPr>
          <w:sz w:val="24"/>
          <w:szCs w:val="18"/>
          <w:lang w:val="en-US" w:eastAsia="ja-JP"/>
        </w:rPr>
        <w:t>The MaxTransmitMSDULifetime is the elapsed time, after the initial</w:t>
      </w:r>
      <w:r>
        <w:rPr>
          <w:sz w:val="24"/>
          <w:szCs w:val="18"/>
          <w:lang w:val="en-US" w:eastAsia="ja-JP"/>
        </w:rPr>
        <w:t xml:space="preserve"> </w:t>
      </w:r>
      <w:r w:rsidRPr="00B570DA">
        <w:rPr>
          <w:sz w:val="24"/>
          <w:szCs w:val="18"/>
          <w:lang w:val="en-US" w:eastAsia="ja-JP"/>
        </w:rPr>
        <w:t>transmission of an MSDU, after which further attempts to transmit the MSDU</w:t>
      </w:r>
      <w:r>
        <w:rPr>
          <w:sz w:val="24"/>
          <w:szCs w:val="18"/>
          <w:lang w:val="en-US" w:eastAsia="ja-JP"/>
        </w:rPr>
        <w:t xml:space="preserve"> </w:t>
      </w:r>
      <w:r w:rsidRPr="00B570DA">
        <w:rPr>
          <w:sz w:val="24"/>
          <w:szCs w:val="18"/>
          <w:lang w:val="en-US" w:eastAsia="ja-JP"/>
        </w:rPr>
        <w:t>are terminated."</w:t>
      </w:r>
    </w:p>
    <w:p w14:paraId="69C8ED53" w14:textId="77777777" w:rsidR="00B570DA" w:rsidRPr="00B570DA" w:rsidRDefault="00B570DA" w:rsidP="00B570DA">
      <w:pPr>
        <w:autoSpaceDE w:val="0"/>
        <w:autoSpaceDN w:val="0"/>
        <w:adjustRightInd w:val="0"/>
        <w:rPr>
          <w:rFonts w:eastAsia="TimesNewRoman"/>
          <w:sz w:val="24"/>
          <w:lang w:val="en-US" w:eastAsia="ja-JP"/>
        </w:rPr>
      </w:pPr>
    </w:p>
    <w:p w14:paraId="22CFCA23" w14:textId="77777777" w:rsidR="00B570DA" w:rsidRPr="00B570DA" w:rsidRDefault="00B570DA" w:rsidP="00B570DA">
      <w:pPr>
        <w:autoSpaceDE w:val="0"/>
        <w:autoSpaceDN w:val="0"/>
        <w:adjustRightInd w:val="0"/>
        <w:rPr>
          <w:sz w:val="24"/>
          <w:szCs w:val="18"/>
          <w:lang w:val="en-US" w:eastAsia="ja-JP"/>
        </w:rPr>
      </w:pPr>
    </w:p>
    <w:p w14:paraId="5299DDCE" w14:textId="75ED592D" w:rsidR="0070344B" w:rsidRDefault="0070344B">
      <w:pPr>
        <w:rPr>
          <w:sz w:val="24"/>
          <w:szCs w:val="18"/>
          <w:lang w:val="en-US" w:eastAsia="ja-JP" w:bidi="he-IL"/>
        </w:rPr>
      </w:pPr>
      <w:r>
        <w:rPr>
          <w:sz w:val="24"/>
          <w:szCs w:val="18"/>
          <w:lang w:val="en-US" w:eastAsia="ja-JP" w:bidi="he-IL"/>
        </w:rPr>
        <w:br w:type="page"/>
      </w:r>
    </w:p>
    <w:p w14:paraId="2D830192" w14:textId="77777777" w:rsidR="00F62DE1" w:rsidRDefault="00F62DE1" w:rsidP="00F62DE1">
      <w:pPr>
        <w:rPr>
          <w:sz w:val="24"/>
          <w:szCs w:val="18"/>
          <w:lang w:val="en-US" w:eastAsia="ja-JP" w:bidi="he-IL"/>
        </w:rPr>
      </w:pP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16855A2A" w14:textId="77777777" w:rsidTr="00200114">
        <w:tc>
          <w:tcPr>
            <w:tcW w:w="720" w:type="dxa"/>
          </w:tcPr>
          <w:p w14:paraId="0C807917" w14:textId="77777777" w:rsidR="00F62DE1" w:rsidRPr="00F03583" w:rsidRDefault="00F62DE1" w:rsidP="00200114">
            <w:r w:rsidRPr="00F03583">
              <w:t>CID</w:t>
            </w:r>
          </w:p>
        </w:tc>
        <w:tc>
          <w:tcPr>
            <w:tcW w:w="1349" w:type="dxa"/>
          </w:tcPr>
          <w:p w14:paraId="37B20CD2" w14:textId="77777777" w:rsidR="00F62DE1" w:rsidRPr="00F03583" w:rsidRDefault="00F62DE1" w:rsidP="00200114">
            <w:r w:rsidRPr="00F03583">
              <w:t>Commenter</w:t>
            </w:r>
          </w:p>
        </w:tc>
        <w:tc>
          <w:tcPr>
            <w:tcW w:w="1092" w:type="dxa"/>
          </w:tcPr>
          <w:p w14:paraId="44A2A73C" w14:textId="77777777" w:rsidR="00F62DE1" w:rsidRPr="00F03583" w:rsidRDefault="00F62DE1" w:rsidP="00200114">
            <w:r w:rsidRPr="00F03583">
              <w:t xml:space="preserve">Clause </w:t>
            </w:r>
          </w:p>
        </w:tc>
        <w:tc>
          <w:tcPr>
            <w:tcW w:w="812" w:type="dxa"/>
          </w:tcPr>
          <w:p w14:paraId="2EF6858F" w14:textId="77777777" w:rsidR="00F62DE1" w:rsidRPr="00F03583" w:rsidRDefault="00F62DE1" w:rsidP="00200114">
            <w:r w:rsidRPr="00F03583">
              <w:t xml:space="preserve">Page </w:t>
            </w:r>
          </w:p>
        </w:tc>
        <w:tc>
          <w:tcPr>
            <w:tcW w:w="620" w:type="dxa"/>
          </w:tcPr>
          <w:p w14:paraId="426E93D8" w14:textId="77777777" w:rsidR="00F62DE1" w:rsidRPr="00F03583" w:rsidRDefault="00F62DE1" w:rsidP="00200114">
            <w:r>
              <w:t>Line</w:t>
            </w:r>
          </w:p>
        </w:tc>
        <w:tc>
          <w:tcPr>
            <w:tcW w:w="3151" w:type="dxa"/>
          </w:tcPr>
          <w:p w14:paraId="272A9798" w14:textId="77777777" w:rsidR="00F62DE1" w:rsidRPr="00F03583" w:rsidRDefault="00F62DE1" w:rsidP="00200114">
            <w:r w:rsidRPr="00F03583">
              <w:t>Comment</w:t>
            </w:r>
          </w:p>
        </w:tc>
        <w:tc>
          <w:tcPr>
            <w:tcW w:w="2332" w:type="dxa"/>
          </w:tcPr>
          <w:p w14:paraId="280658B2" w14:textId="77777777" w:rsidR="00F62DE1" w:rsidRPr="00F03583" w:rsidRDefault="00F62DE1" w:rsidP="00200114">
            <w:r w:rsidRPr="00F03583">
              <w:t>Proposed</w:t>
            </w:r>
          </w:p>
        </w:tc>
      </w:tr>
      <w:tr w:rsidR="001A1FE7" w14:paraId="2C95CF9C" w14:textId="77777777" w:rsidTr="00200114">
        <w:tc>
          <w:tcPr>
            <w:tcW w:w="720" w:type="dxa"/>
          </w:tcPr>
          <w:p w14:paraId="14E0CB43" w14:textId="38F1D32F" w:rsidR="001A1FE7" w:rsidRPr="00F03583" w:rsidRDefault="0070344B" w:rsidP="001A1FE7">
            <w:r>
              <w:rPr>
                <w:rFonts w:ascii="Arial" w:hAnsi="Arial" w:cs="Arial"/>
                <w:sz w:val="20"/>
              </w:rPr>
              <w:t>4683</w:t>
            </w:r>
          </w:p>
        </w:tc>
        <w:tc>
          <w:tcPr>
            <w:tcW w:w="1349" w:type="dxa"/>
          </w:tcPr>
          <w:p w14:paraId="0EE28031" w14:textId="14A2222F" w:rsidR="001A1FE7" w:rsidRPr="00F03583" w:rsidRDefault="001A1FE7" w:rsidP="001A1FE7"/>
        </w:tc>
        <w:tc>
          <w:tcPr>
            <w:tcW w:w="1092" w:type="dxa"/>
          </w:tcPr>
          <w:p w14:paraId="225C89C8" w14:textId="2794DAFF" w:rsidR="001A1FE7" w:rsidRPr="00F03583" w:rsidRDefault="001A1FE7" w:rsidP="001A1FE7"/>
        </w:tc>
        <w:tc>
          <w:tcPr>
            <w:tcW w:w="812" w:type="dxa"/>
          </w:tcPr>
          <w:p w14:paraId="531E770D" w14:textId="288F96B1" w:rsidR="001A1FE7" w:rsidRPr="00F03583" w:rsidRDefault="001A1FE7" w:rsidP="001A1FE7"/>
        </w:tc>
        <w:tc>
          <w:tcPr>
            <w:tcW w:w="620" w:type="dxa"/>
          </w:tcPr>
          <w:p w14:paraId="52CA0CCE" w14:textId="28BAFD2E" w:rsidR="001A1FE7" w:rsidRPr="00F03583" w:rsidRDefault="001A1FE7" w:rsidP="001A1FE7"/>
        </w:tc>
        <w:tc>
          <w:tcPr>
            <w:tcW w:w="3151" w:type="dxa"/>
          </w:tcPr>
          <w:p w14:paraId="2C5A27EF" w14:textId="36E27739" w:rsidR="001A1FE7" w:rsidRPr="00F03583" w:rsidRDefault="0070344B" w:rsidP="001A1FE7">
            <w:r>
              <w:rPr>
                <w:rFonts w:ascii="Arial" w:hAnsi="Arial" w:cs="Arial"/>
                <w:sz w:val="20"/>
              </w:rPr>
              <w:t>The RTT as defined and used is not an RTT, it's a ToF. It has been argued that the term RTT is (mis)used in a "popular OS implementation", but there is more than one popular OS implementation, and in any case terminology misuse by an implementation, however popular, is not a justification for perpetuating an error</w:t>
            </w:r>
          </w:p>
        </w:tc>
        <w:tc>
          <w:tcPr>
            <w:tcW w:w="2332" w:type="dxa"/>
          </w:tcPr>
          <w:p w14:paraId="19BAC149" w14:textId="3B825781" w:rsidR="001A1FE7" w:rsidRPr="00F03583" w:rsidRDefault="0070344B" w:rsidP="001A1FE7">
            <w:r>
              <w:rPr>
                <w:rFonts w:ascii="Arial" w:hAnsi="Arial" w:cs="Arial"/>
                <w:sz w:val="20"/>
              </w:rPr>
              <w:t>Change "RTT" to "ToF" and "round trip time" to "time of flight" throughout.  Change "an RTT" to "a ToF" in Figure 11-37</w:t>
            </w:r>
          </w:p>
        </w:tc>
      </w:tr>
    </w:tbl>
    <w:p w14:paraId="0A4A4F18" w14:textId="4388EA5B" w:rsidR="00F62DE1" w:rsidRDefault="00F62DE1" w:rsidP="00F62DE1">
      <w:pPr>
        <w:autoSpaceDE w:val="0"/>
        <w:autoSpaceDN w:val="0"/>
        <w:adjustRightInd w:val="0"/>
        <w:rPr>
          <w:rFonts w:ascii="Arial-BoldMT" w:hAnsi="Arial-BoldMT" w:cs="Arial-BoldMT"/>
          <w:sz w:val="28"/>
          <w:szCs w:val="18"/>
          <w:lang w:val="en-US" w:eastAsia="ja-JP" w:bidi="he-IL"/>
        </w:rPr>
      </w:pPr>
    </w:p>
    <w:p w14:paraId="7693803E" w14:textId="0BB2AB0A" w:rsidR="00813E91" w:rsidRPr="00813E91" w:rsidRDefault="00813E91" w:rsidP="00F62DE1">
      <w:pPr>
        <w:autoSpaceDE w:val="0"/>
        <w:autoSpaceDN w:val="0"/>
        <w:adjustRightInd w:val="0"/>
        <w:rPr>
          <w:sz w:val="24"/>
          <w:szCs w:val="18"/>
          <w:lang w:val="en-US" w:eastAsia="ja-JP" w:bidi="he-IL"/>
        </w:rPr>
      </w:pPr>
      <w:r w:rsidRPr="00813E91">
        <w:rPr>
          <w:sz w:val="24"/>
          <w:szCs w:val="18"/>
          <w:lang w:val="en-US" w:eastAsia="ja-JP" w:bidi="he-IL"/>
        </w:rPr>
        <w:t>Here are what the terms really are:</w:t>
      </w:r>
    </w:p>
    <w:p w14:paraId="6058642A" w14:textId="19E739A8" w:rsidR="00813E91" w:rsidRPr="00813E91" w:rsidRDefault="00813E91" w:rsidP="00F62DE1">
      <w:pPr>
        <w:autoSpaceDE w:val="0"/>
        <w:autoSpaceDN w:val="0"/>
        <w:adjustRightInd w:val="0"/>
        <w:rPr>
          <w:sz w:val="24"/>
          <w:szCs w:val="18"/>
          <w:lang w:val="en-US" w:eastAsia="ja-JP" w:bidi="he-IL"/>
        </w:rPr>
      </w:pPr>
    </w:p>
    <w:p w14:paraId="448FC72B" w14:textId="7501249B" w:rsidR="00813E91" w:rsidRPr="00813E91" w:rsidRDefault="00813E91" w:rsidP="00F62DE1">
      <w:pPr>
        <w:autoSpaceDE w:val="0"/>
        <w:autoSpaceDN w:val="0"/>
        <w:adjustRightInd w:val="0"/>
        <w:rPr>
          <w:sz w:val="24"/>
          <w:szCs w:val="18"/>
          <w:lang w:val="en-US" w:eastAsia="ja-JP" w:bidi="he-IL"/>
        </w:rPr>
      </w:pPr>
      <w:r w:rsidRPr="00813E91">
        <w:rPr>
          <w:sz w:val="24"/>
          <w:szCs w:val="18"/>
          <w:lang w:val="en-US" w:eastAsia="ja-JP" w:bidi="he-IL"/>
        </w:rPr>
        <w:t>RTT = T</w:t>
      </w:r>
      <w:r w:rsidR="000A1CFB">
        <w:rPr>
          <w:sz w:val="24"/>
          <w:szCs w:val="18"/>
          <w:lang w:val="en-US" w:eastAsia="ja-JP" w:bidi="he-IL"/>
        </w:rPr>
        <w:t>o</w:t>
      </w:r>
      <w:r w:rsidRPr="00813E91">
        <w:rPr>
          <w:sz w:val="24"/>
          <w:szCs w:val="18"/>
          <w:lang w:val="en-US" w:eastAsia="ja-JP" w:bidi="he-IL"/>
        </w:rPr>
        <w:t>A – T</w:t>
      </w:r>
      <w:r w:rsidR="000A1CFB">
        <w:rPr>
          <w:sz w:val="24"/>
          <w:szCs w:val="18"/>
          <w:lang w:val="en-US" w:eastAsia="ja-JP" w:bidi="he-IL"/>
        </w:rPr>
        <w:t>o</w:t>
      </w:r>
      <w:r w:rsidRPr="00813E91">
        <w:rPr>
          <w:sz w:val="24"/>
          <w:szCs w:val="18"/>
          <w:lang w:val="en-US" w:eastAsia="ja-JP" w:bidi="he-IL"/>
        </w:rPr>
        <w:t>D   (time of arrival - time of departure)</w:t>
      </w:r>
    </w:p>
    <w:p w14:paraId="5248E174" w14:textId="74992501" w:rsidR="00813E91" w:rsidRDefault="00813E91" w:rsidP="00F62DE1">
      <w:pPr>
        <w:autoSpaceDE w:val="0"/>
        <w:autoSpaceDN w:val="0"/>
        <w:adjustRightInd w:val="0"/>
        <w:rPr>
          <w:sz w:val="24"/>
          <w:szCs w:val="18"/>
          <w:lang w:val="en-US" w:eastAsia="ja-JP" w:bidi="he-IL"/>
        </w:rPr>
      </w:pPr>
      <w:r w:rsidRPr="00813E91">
        <w:rPr>
          <w:sz w:val="24"/>
          <w:szCs w:val="18"/>
          <w:lang w:val="en-US" w:eastAsia="ja-JP" w:bidi="he-IL"/>
        </w:rPr>
        <w:t>T</w:t>
      </w:r>
      <w:r w:rsidR="000A1CFB">
        <w:rPr>
          <w:sz w:val="24"/>
          <w:szCs w:val="18"/>
          <w:lang w:val="en-US" w:eastAsia="ja-JP" w:bidi="he-IL"/>
        </w:rPr>
        <w:t>o</w:t>
      </w:r>
      <w:r w:rsidRPr="00813E91">
        <w:rPr>
          <w:sz w:val="24"/>
          <w:szCs w:val="18"/>
          <w:lang w:val="en-US" w:eastAsia="ja-JP" w:bidi="he-IL"/>
        </w:rPr>
        <w:t>F = Time for a packet to travel from one station to another</w:t>
      </w:r>
    </w:p>
    <w:p w14:paraId="509D5C29" w14:textId="6E36EB6C" w:rsidR="00876C9B" w:rsidRPr="00813E91" w:rsidRDefault="00876C9B" w:rsidP="00F62DE1">
      <w:pPr>
        <w:autoSpaceDE w:val="0"/>
        <w:autoSpaceDN w:val="0"/>
        <w:adjustRightInd w:val="0"/>
        <w:rPr>
          <w:sz w:val="24"/>
          <w:szCs w:val="18"/>
          <w:lang w:val="en-US" w:eastAsia="ja-JP" w:bidi="he-IL"/>
        </w:rPr>
      </w:pPr>
    </w:p>
    <w:p w14:paraId="1F0B4B99" w14:textId="438ECA31" w:rsidR="00813E91" w:rsidRPr="00813E91" w:rsidRDefault="00813E91" w:rsidP="00813E91">
      <w:pPr>
        <w:autoSpaceDE w:val="0"/>
        <w:autoSpaceDN w:val="0"/>
        <w:adjustRightInd w:val="0"/>
        <w:rPr>
          <w:sz w:val="24"/>
          <w:szCs w:val="18"/>
          <w:lang w:val="en-US" w:eastAsia="ja-JP" w:bidi="he-IL"/>
        </w:rPr>
      </w:pPr>
      <w:r w:rsidRPr="00813E91">
        <w:rPr>
          <w:sz w:val="24"/>
          <w:szCs w:val="18"/>
          <w:lang w:val="en-US" w:eastAsia="ja-JP" w:bidi="he-IL"/>
        </w:rPr>
        <w:t xml:space="preserve">e.g. For an RTS / CTS exchange </w:t>
      </w:r>
    </w:p>
    <w:p w14:paraId="57EF9D0B" w14:textId="45A49210" w:rsidR="00813E91" w:rsidRDefault="00813E91" w:rsidP="00813E91">
      <w:pPr>
        <w:autoSpaceDE w:val="0"/>
        <w:autoSpaceDN w:val="0"/>
        <w:adjustRightInd w:val="0"/>
        <w:ind w:firstLine="720"/>
        <w:rPr>
          <w:sz w:val="24"/>
          <w:szCs w:val="18"/>
          <w:lang w:val="en-US" w:eastAsia="ja-JP" w:bidi="he-IL"/>
        </w:rPr>
      </w:pPr>
      <w:r w:rsidRPr="00813E91">
        <w:rPr>
          <w:sz w:val="24"/>
          <w:szCs w:val="18"/>
          <w:lang w:val="en-US" w:eastAsia="ja-JP" w:bidi="he-IL"/>
        </w:rPr>
        <w:t>T</w:t>
      </w:r>
      <w:r w:rsidR="000A1CFB">
        <w:rPr>
          <w:sz w:val="24"/>
          <w:szCs w:val="18"/>
          <w:lang w:val="en-US" w:eastAsia="ja-JP" w:bidi="he-IL"/>
        </w:rPr>
        <w:t>o</w:t>
      </w:r>
      <w:r w:rsidRPr="00813E91">
        <w:rPr>
          <w:sz w:val="24"/>
          <w:szCs w:val="18"/>
          <w:lang w:val="en-US" w:eastAsia="ja-JP" w:bidi="he-IL"/>
        </w:rPr>
        <w:t>F = (T</w:t>
      </w:r>
      <w:r w:rsidR="000A1CFB">
        <w:rPr>
          <w:sz w:val="24"/>
          <w:szCs w:val="18"/>
          <w:lang w:val="en-US" w:eastAsia="ja-JP" w:bidi="he-IL"/>
        </w:rPr>
        <w:t>o</w:t>
      </w:r>
      <w:r w:rsidRPr="00813E91">
        <w:rPr>
          <w:sz w:val="24"/>
          <w:szCs w:val="18"/>
          <w:lang w:val="en-US" w:eastAsia="ja-JP" w:bidi="he-IL"/>
        </w:rPr>
        <w:t>A – T</w:t>
      </w:r>
      <w:r w:rsidR="000A1CFB">
        <w:rPr>
          <w:sz w:val="24"/>
          <w:szCs w:val="18"/>
          <w:lang w:val="en-US" w:eastAsia="ja-JP" w:bidi="he-IL"/>
        </w:rPr>
        <w:t>o</w:t>
      </w:r>
      <w:r w:rsidRPr="00813E91">
        <w:rPr>
          <w:sz w:val="24"/>
          <w:szCs w:val="18"/>
          <w:lang w:val="en-US" w:eastAsia="ja-JP" w:bidi="he-IL"/>
        </w:rPr>
        <w:t>D – SIFS)/2</w:t>
      </w:r>
    </w:p>
    <w:p w14:paraId="560E7FC3" w14:textId="228E3626" w:rsidR="00876C9B" w:rsidRPr="00813E91" w:rsidRDefault="00876C9B" w:rsidP="00813E91">
      <w:pPr>
        <w:autoSpaceDE w:val="0"/>
        <w:autoSpaceDN w:val="0"/>
        <w:adjustRightInd w:val="0"/>
        <w:ind w:firstLine="720"/>
        <w:rPr>
          <w:sz w:val="24"/>
          <w:szCs w:val="18"/>
          <w:lang w:val="en-US" w:eastAsia="ja-JP" w:bidi="he-IL"/>
        </w:rPr>
      </w:pPr>
      <w:r>
        <w:rPr>
          <w:sz w:val="24"/>
          <w:szCs w:val="18"/>
          <w:lang w:val="en-US" w:eastAsia="ja-JP" w:bidi="he-IL"/>
        </w:rPr>
        <w:t>But in this case the turnaround time, SIFS, is fixed.</w:t>
      </w:r>
      <w:r w:rsidR="000A1CFB">
        <w:rPr>
          <w:sz w:val="24"/>
          <w:szCs w:val="18"/>
          <w:lang w:val="en-US" w:eastAsia="ja-JP" w:bidi="he-IL"/>
        </w:rPr>
        <w:t xml:space="preserve">  Note the “/2” </w:t>
      </w:r>
    </w:p>
    <w:p w14:paraId="5DDC9AF2" w14:textId="65171165" w:rsidR="00813E91" w:rsidRPr="00813E91" w:rsidRDefault="00813E91" w:rsidP="00813E91">
      <w:pPr>
        <w:autoSpaceDE w:val="0"/>
        <w:autoSpaceDN w:val="0"/>
        <w:adjustRightInd w:val="0"/>
        <w:rPr>
          <w:sz w:val="24"/>
          <w:szCs w:val="18"/>
          <w:lang w:val="en-US" w:eastAsia="ja-JP" w:bidi="he-IL"/>
        </w:rPr>
      </w:pPr>
    </w:p>
    <w:p w14:paraId="41033D89" w14:textId="2E91760C" w:rsidR="00813E91" w:rsidRPr="000A1CFB" w:rsidRDefault="00876C9B" w:rsidP="00813E91">
      <w:pPr>
        <w:autoSpaceDE w:val="0"/>
        <w:autoSpaceDN w:val="0"/>
        <w:adjustRightInd w:val="0"/>
        <w:rPr>
          <w:b/>
          <w:sz w:val="24"/>
          <w:szCs w:val="18"/>
          <w:lang w:val="en-US" w:eastAsia="ja-JP" w:bidi="he-IL"/>
        </w:rPr>
      </w:pPr>
      <w:r w:rsidRPr="000A1CFB">
        <w:rPr>
          <w:b/>
          <w:sz w:val="24"/>
          <w:szCs w:val="18"/>
          <w:lang w:val="en-US" w:eastAsia="ja-JP" w:bidi="he-IL"/>
        </w:rPr>
        <w:t>The main p</w:t>
      </w:r>
      <w:r w:rsidR="00813E91" w:rsidRPr="000A1CFB">
        <w:rPr>
          <w:b/>
          <w:sz w:val="24"/>
          <w:szCs w:val="18"/>
          <w:lang w:val="en-US" w:eastAsia="ja-JP" w:bidi="he-IL"/>
        </w:rPr>
        <w:t>oint is that the distance is TOF *c</w:t>
      </w:r>
    </w:p>
    <w:p w14:paraId="7821F47A" w14:textId="2CB262F1" w:rsidR="00813E91" w:rsidRPr="000A1CFB" w:rsidRDefault="000A1CFB" w:rsidP="00813E91">
      <w:pPr>
        <w:autoSpaceDE w:val="0"/>
        <w:autoSpaceDN w:val="0"/>
        <w:adjustRightInd w:val="0"/>
        <w:rPr>
          <w:sz w:val="24"/>
          <w:szCs w:val="18"/>
          <w:lang w:val="en-US" w:eastAsia="ja-JP" w:bidi="he-IL"/>
        </w:rPr>
      </w:pPr>
      <w:r w:rsidRPr="000A1CFB">
        <w:rPr>
          <w:sz w:val="24"/>
          <w:szCs w:val="18"/>
          <w:lang w:val="en-US" w:eastAsia="ja-JP" w:bidi="he-IL"/>
        </w:rPr>
        <w:t>This is backed up by reference to “time of flight” in P.3 (P4392L24, L40, L41</w:t>
      </w:r>
      <w:r>
        <w:rPr>
          <w:sz w:val="24"/>
          <w:szCs w:val="18"/>
          <w:lang w:val="en-US" w:eastAsia="ja-JP" w:bidi="he-IL"/>
        </w:rPr>
        <w:t>)</w:t>
      </w:r>
    </w:p>
    <w:p w14:paraId="68510C74" w14:textId="77777777" w:rsidR="000A1CFB" w:rsidRDefault="000A1CFB" w:rsidP="00813E91">
      <w:pPr>
        <w:autoSpaceDE w:val="0"/>
        <w:autoSpaceDN w:val="0"/>
        <w:adjustRightInd w:val="0"/>
        <w:rPr>
          <w:rFonts w:ascii="Arial-BoldMT" w:hAnsi="Arial-BoldMT" w:cs="Arial-BoldMT"/>
          <w:sz w:val="28"/>
          <w:szCs w:val="18"/>
          <w:lang w:val="en-US" w:eastAsia="ja-JP" w:bidi="he-IL"/>
        </w:rPr>
      </w:pPr>
    </w:p>
    <w:p w14:paraId="721D6C4C" w14:textId="48862DD5" w:rsidR="00813E91" w:rsidRPr="00813E91" w:rsidRDefault="00813E91" w:rsidP="00813E91">
      <w:pPr>
        <w:autoSpaceDE w:val="0"/>
        <w:autoSpaceDN w:val="0"/>
        <w:adjustRightInd w:val="0"/>
        <w:rPr>
          <w:sz w:val="24"/>
          <w:szCs w:val="24"/>
          <w:lang w:val="en-US" w:eastAsia="ja-JP" w:bidi="he-IL"/>
        </w:rPr>
      </w:pPr>
      <w:r w:rsidRPr="00813E91">
        <w:rPr>
          <w:sz w:val="24"/>
          <w:szCs w:val="24"/>
          <w:lang w:val="en-US" w:eastAsia="ja-JP" w:bidi="he-IL"/>
        </w:rPr>
        <w:t>So let’s look at the 6 instances of TDD</w:t>
      </w:r>
    </w:p>
    <w:p w14:paraId="5E992D0D" w14:textId="3635EF18" w:rsidR="00813E91" w:rsidRDefault="00813E91" w:rsidP="00813E91">
      <w:pPr>
        <w:autoSpaceDE w:val="0"/>
        <w:autoSpaceDN w:val="0"/>
        <w:adjustRightInd w:val="0"/>
        <w:rPr>
          <w:rFonts w:eastAsia="TimesNewRoman"/>
          <w:sz w:val="24"/>
          <w:szCs w:val="24"/>
          <w:lang w:val="en-US" w:eastAsia="ja-JP"/>
        </w:rPr>
      </w:pPr>
      <w:r w:rsidRPr="00813E91">
        <w:rPr>
          <w:sz w:val="24"/>
          <w:szCs w:val="24"/>
          <w:lang w:val="en-US" w:eastAsia="ja-JP" w:bidi="he-IL"/>
        </w:rPr>
        <w:t>P216L25</w:t>
      </w:r>
      <w:r w:rsidRPr="00813E91">
        <w:rPr>
          <w:sz w:val="24"/>
          <w:szCs w:val="24"/>
          <w:lang w:val="en-US" w:eastAsia="ja-JP" w:bidi="he-IL"/>
        </w:rPr>
        <w:tab/>
        <w:t xml:space="preserve"> </w:t>
      </w:r>
      <w:r w:rsidRPr="00813E91">
        <w:rPr>
          <w:rFonts w:eastAsia="TimesNewRoman"/>
          <w:sz w:val="24"/>
          <w:szCs w:val="24"/>
          <w:lang w:val="en-US" w:eastAsia="ja-JP"/>
        </w:rPr>
        <w:t xml:space="preserve">RTT </w:t>
      </w:r>
      <w:r w:rsidRPr="00813E91">
        <w:rPr>
          <w:rFonts w:eastAsia="TimesNewRoman"/>
          <w:sz w:val="24"/>
          <w:szCs w:val="24"/>
          <w:lang w:val="en-US" w:eastAsia="ja-JP"/>
        </w:rPr>
        <w:tab/>
        <w:t>round trip time</w:t>
      </w:r>
      <w:r>
        <w:rPr>
          <w:rFonts w:eastAsia="TimesNewRoman"/>
          <w:sz w:val="24"/>
          <w:szCs w:val="24"/>
          <w:lang w:val="en-US" w:eastAsia="ja-JP"/>
        </w:rPr>
        <w:tab/>
      </w:r>
      <w:r>
        <w:rPr>
          <w:rFonts w:eastAsia="TimesNewRoman"/>
          <w:sz w:val="24"/>
          <w:szCs w:val="24"/>
          <w:lang w:val="en-US" w:eastAsia="ja-JP"/>
        </w:rPr>
        <w:tab/>
        <w:t>That’s fine</w:t>
      </w:r>
    </w:p>
    <w:p w14:paraId="4E224B07" w14:textId="12724AB8" w:rsidR="00813E91" w:rsidRDefault="00813E91" w:rsidP="00813E91">
      <w:pPr>
        <w:autoSpaceDE w:val="0"/>
        <w:autoSpaceDN w:val="0"/>
        <w:adjustRightInd w:val="0"/>
        <w:rPr>
          <w:rFonts w:eastAsia="TimesNewRoman"/>
          <w:sz w:val="24"/>
          <w:szCs w:val="24"/>
          <w:lang w:val="en-US" w:eastAsia="ja-JP"/>
        </w:rPr>
      </w:pPr>
    </w:p>
    <w:p w14:paraId="471C097B" w14:textId="77777777" w:rsidR="00813E91" w:rsidRPr="00813E91" w:rsidRDefault="00813E91" w:rsidP="00813E91">
      <w:pPr>
        <w:autoSpaceDE w:val="0"/>
        <w:autoSpaceDN w:val="0"/>
        <w:adjustRightInd w:val="0"/>
        <w:rPr>
          <w:rFonts w:eastAsia="TimesNewRoman"/>
          <w:sz w:val="24"/>
          <w:lang w:val="en-US" w:eastAsia="ja-JP"/>
        </w:rPr>
      </w:pPr>
      <w:r w:rsidRPr="00813E91">
        <w:rPr>
          <w:rFonts w:eastAsia="TimesNewRoman"/>
          <w:sz w:val="24"/>
          <w:lang w:val="en-US" w:eastAsia="ja-JP"/>
        </w:rPr>
        <w:t>P242L24</w:t>
      </w:r>
      <w:r w:rsidRPr="00813E91">
        <w:rPr>
          <w:rFonts w:eastAsia="TimesNewRoman"/>
          <w:sz w:val="24"/>
          <w:lang w:val="en-US" w:eastAsia="ja-JP"/>
        </w:rPr>
        <w:tab/>
        <w:t xml:space="preserve">4.3.19.19 </w:t>
      </w:r>
    </w:p>
    <w:p w14:paraId="45A92FBD" w14:textId="5816158D" w:rsidR="00813E91" w:rsidRDefault="00813E91" w:rsidP="00813E91">
      <w:pPr>
        <w:autoSpaceDE w:val="0"/>
        <w:autoSpaceDN w:val="0"/>
        <w:adjustRightInd w:val="0"/>
        <w:rPr>
          <w:rFonts w:eastAsia="TimesNewRoman"/>
          <w:sz w:val="24"/>
          <w:lang w:val="en-US" w:eastAsia="ja-JP"/>
        </w:rPr>
      </w:pPr>
      <w:r w:rsidRPr="00813E91">
        <w:rPr>
          <w:rFonts w:eastAsia="TimesNewRoman"/>
          <w:sz w:val="24"/>
          <w:lang w:val="en-US" w:eastAsia="ja-JP"/>
        </w:rPr>
        <w:t>“Fine timing measurement allows a STA to accurately measure the round trip time (RTT) between it and</w:t>
      </w:r>
      <w:r w:rsidR="00876C9B">
        <w:rPr>
          <w:rFonts w:eastAsia="TimesNewRoman"/>
          <w:sz w:val="24"/>
          <w:lang w:val="en-US" w:eastAsia="ja-JP"/>
        </w:rPr>
        <w:t xml:space="preserve"> </w:t>
      </w:r>
      <w:r w:rsidRPr="00813E91">
        <w:rPr>
          <w:rFonts w:eastAsia="TimesNewRoman"/>
          <w:sz w:val="24"/>
          <w:lang w:val="en-US" w:eastAsia="ja-JP"/>
        </w:rPr>
        <w:t>another STA.”</w:t>
      </w:r>
    </w:p>
    <w:p w14:paraId="5A58EEC3" w14:textId="471AF89D" w:rsidR="00876C9B" w:rsidRDefault="000A1CFB" w:rsidP="00813E91">
      <w:pPr>
        <w:autoSpaceDE w:val="0"/>
        <w:autoSpaceDN w:val="0"/>
        <w:adjustRightInd w:val="0"/>
        <w:rPr>
          <w:rFonts w:eastAsia="TimesNewRoman"/>
          <w:sz w:val="24"/>
          <w:lang w:val="en-US" w:eastAsia="ja-JP"/>
        </w:rPr>
      </w:pPr>
      <w:r>
        <w:rPr>
          <w:rFonts w:eastAsia="TimesNewRoman"/>
          <w:sz w:val="24"/>
          <w:lang w:val="en-US" w:eastAsia="ja-JP"/>
        </w:rPr>
        <w:t>T</w:t>
      </w:r>
      <w:r w:rsidR="00876C9B">
        <w:rPr>
          <w:rFonts w:eastAsia="TimesNewRoman"/>
          <w:sz w:val="24"/>
          <w:lang w:val="en-US" w:eastAsia="ja-JP"/>
        </w:rPr>
        <w:t xml:space="preserve">he turnaround time is not fixed (e.g. SIFS) </w:t>
      </w:r>
      <w:r>
        <w:rPr>
          <w:rFonts w:eastAsia="TimesNewRoman"/>
          <w:sz w:val="24"/>
          <w:lang w:val="en-US" w:eastAsia="ja-JP"/>
        </w:rPr>
        <w:t>and</w:t>
      </w:r>
      <w:r w:rsidR="00876C9B">
        <w:rPr>
          <w:rFonts w:eastAsia="TimesNewRoman"/>
          <w:sz w:val="24"/>
          <w:lang w:val="en-US" w:eastAsia="ja-JP"/>
        </w:rPr>
        <w:t xml:space="preserve"> Fine timng measurement </w:t>
      </w:r>
      <w:r>
        <w:rPr>
          <w:rFonts w:eastAsia="TimesNewRoman"/>
          <w:sz w:val="24"/>
          <w:lang w:val="en-US" w:eastAsia="ja-JP"/>
        </w:rPr>
        <w:t xml:space="preserve">does and </w:t>
      </w:r>
      <w:r w:rsidR="00876C9B">
        <w:rPr>
          <w:rFonts w:eastAsia="TimesNewRoman"/>
          <w:sz w:val="24"/>
          <w:lang w:val="en-US" w:eastAsia="ja-JP"/>
        </w:rPr>
        <w:t>wants to measure T</w:t>
      </w:r>
      <w:r>
        <w:rPr>
          <w:rFonts w:eastAsia="TimesNewRoman"/>
          <w:sz w:val="24"/>
          <w:lang w:val="en-US" w:eastAsia="ja-JP"/>
        </w:rPr>
        <w:t>o</w:t>
      </w:r>
      <w:r w:rsidR="00876C9B">
        <w:rPr>
          <w:rFonts w:eastAsia="TimesNewRoman"/>
          <w:sz w:val="24"/>
          <w:lang w:val="en-US" w:eastAsia="ja-JP"/>
        </w:rPr>
        <w:t xml:space="preserve">F.  </w:t>
      </w:r>
    </w:p>
    <w:p w14:paraId="6FBFF370" w14:textId="77777777" w:rsidR="00876C9B" w:rsidRDefault="00876C9B" w:rsidP="00813E91">
      <w:pPr>
        <w:autoSpaceDE w:val="0"/>
        <w:autoSpaceDN w:val="0"/>
        <w:adjustRightInd w:val="0"/>
        <w:rPr>
          <w:rFonts w:eastAsia="TimesNewRoman"/>
          <w:sz w:val="24"/>
          <w:lang w:val="en-US" w:eastAsia="ja-JP"/>
        </w:rPr>
      </w:pPr>
    </w:p>
    <w:p w14:paraId="4D7614AB" w14:textId="2392A5D6" w:rsidR="00876C9B" w:rsidRDefault="00876C9B" w:rsidP="00813E91">
      <w:pPr>
        <w:autoSpaceDE w:val="0"/>
        <w:autoSpaceDN w:val="0"/>
        <w:adjustRightInd w:val="0"/>
        <w:rPr>
          <w:rFonts w:eastAsia="TimesNewRoman"/>
          <w:sz w:val="24"/>
          <w:lang w:val="en-US" w:eastAsia="ja-JP"/>
        </w:rPr>
      </w:pPr>
      <w:r>
        <w:rPr>
          <w:rFonts w:eastAsia="TimesNewRoman"/>
          <w:sz w:val="24"/>
          <w:lang w:val="en-US" w:eastAsia="ja-JP"/>
        </w:rPr>
        <w:t xml:space="preserve">FIG 11-37 </w:t>
      </w:r>
      <w:r>
        <w:rPr>
          <w:rFonts w:eastAsia="TimesNewRoman"/>
          <w:sz w:val="24"/>
          <w:lang w:val="en-US" w:eastAsia="ja-JP"/>
        </w:rPr>
        <w:tab/>
        <w:t>P2379L23</w:t>
      </w:r>
    </w:p>
    <w:p w14:paraId="4AD9B9D5" w14:textId="18B4B2A7" w:rsidR="00876C9B" w:rsidRPr="00876C9B" w:rsidRDefault="00876C9B" w:rsidP="00876C9B">
      <w:pPr>
        <w:autoSpaceDE w:val="0"/>
        <w:autoSpaceDN w:val="0"/>
        <w:adjustRightInd w:val="0"/>
        <w:rPr>
          <w:sz w:val="24"/>
          <w:szCs w:val="16"/>
          <w:lang w:val="en-US" w:eastAsia="ja-JP"/>
        </w:rPr>
      </w:pPr>
      <w:r>
        <w:rPr>
          <w:sz w:val="24"/>
          <w:szCs w:val="16"/>
          <w:lang w:val="en-US" w:eastAsia="ja-JP"/>
        </w:rPr>
        <w:t>“</w:t>
      </w:r>
      <w:r w:rsidRPr="00876C9B">
        <w:rPr>
          <w:sz w:val="24"/>
          <w:szCs w:val="16"/>
          <w:lang w:val="en-US" w:eastAsia="ja-JP"/>
        </w:rPr>
        <w:t>Initiating STA can compute an</w:t>
      </w:r>
    </w:p>
    <w:p w14:paraId="4AC96B9A" w14:textId="6F786724" w:rsidR="00876C9B" w:rsidRDefault="00876C9B" w:rsidP="00876C9B">
      <w:pPr>
        <w:autoSpaceDE w:val="0"/>
        <w:autoSpaceDN w:val="0"/>
        <w:adjustRightInd w:val="0"/>
        <w:rPr>
          <w:sz w:val="24"/>
          <w:szCs w:val="16"/>
          <w:lang w:val="en-US" w:eastAsia="ja-JP"/>
        </w:rPr>
      </w:pPr>
      <w:r w:rsidRPr="00876C9B">
        <w:rPr>
          <w:sz w:val="24"/>
          <w:szCs w:val="16"/>
          <w:lang w:val="en-US" w:eastAsia="ja-JP"/>
        </w:rPr>
        <w:t>RTT and a clock offset</w:t>
      </w:r>
      <w:r>
        <w:rPr>
          <w:sz w:val="24"/>
          <w:szCs w:val="16"/>
          <w:lang w:val="en-US" w:eastAsia="ja-JP"/>
        </w:rPr>
        <w:t>”</w:t>
      </w:r>
    </w:p>
    <w:p w14:paraId="7919B035" w14:textId="43776A3B" w:rsidR="00876C9B" w:rsidRDefault="00876C9B" w:rsidP="00876C9B">
      <w:pPr>
        <w:autoSpaceDE w:val="0"/>
        <w:autoSpaceDN w:val="0"/>
        <w:adjustRightInd w:val="0"/>
        <w:rPr>
          <w:sz w:val="24"/>
          <w:szCs w:val="16"/>
          <w:lang w:val="en-US" w:eastAsia="ja-JP"/>
        </w:rPr>
      </w:pPr>
    </w:p>
    <w:p w14:paraId="573321E3" w14:textId="406F224E" w:rsidR="00876C9B" w:rsidRPr="00876C9B" w:rsidRDefault="00876C9B" w:rsidP="00876C9B">
      <w:pPr>
        <w:autoSpaceDE w:val="0"/>
        <w:autoSpaceDN w:val="0"/>
        <w:adjustRightInd w:val="0"/>
        <w:rPr>
          <w:sz w:val="24"/>
          <w:szCs w:val="16"/>
          <w:lang w:val="en-US" w:eastAsia="ja-JP"/>
        </w:rPr>
      </w:pPr>
      <w:r>
        <w:rPr>
          <w:sz w:val="24"/>
          <w:szCs w:val="16"/>
          <w:lang w:val="en-US" w:eastAsia="ja-JP"/>
        </w:rPr>
        <w:t>Here it should use T</w:t>
      </w:r>
      <w:r w:rsidR="000A1CFB">
        <w:rPr>
          <w:sz w:val="24"/>
          <w:szCs w:val="16"/>
          <w:lang w:val="en-US" w:eastAsia="ja-JP"/>
        </w:rPr>
        <w:t>o</w:t>
      </w:r>
      <w:r>
        <w:rPr>
          <w:sz w:val="24"/>
          <w:szCs w:val="16"/>
          <w:lang w:val="en-US" w:eastAsia="ja-JP"/>
        </w:rPr>
        <w:t>F so as to agree with Equation 11-5 ,when corrected.</w:t>
      </w:r>
    </w:p>
    <w:p w14:paraId="79D1CED9" w14:textId="0B2F5080" w:rsidR="00876C9B" w:rsidRDefault="00876C9B" w:rsidP="00876C9B">
      <w:pPr>
        <w:autoSpaceDE w:val="0"/>
        <w:autoSpaceDN w:val="0"/>
        <w:adjustRightInd w:val="0"/>
        <w:rPr>
          <w:rFonts w:ascii="Calibri" w:hAnsi="Calibri" w:cs="Calibri"/>
          <w:sz w:val="16"/>
          <w:szCs w:val="16"/>
          <w:lang w:val="en-US" w:eastAsia="ja-JP"/>
        </w:rPr>
      </w:pPr>
    </w:p>
    <w:p w14:paraId="312FE803" w14:textId="77777777" w:rsidR="00876C9B" w:rsidRDefault="00876C9B" w:rsidP="00876C9B">
      <w:pPr>
        <w:autoSpaceDE w:val="0"/>
        <w:autoSpaceDN w:val="0"/>
        <w:adjustRightInd w:val="0"/>
        <w:rPr>
          <w:rFonts w:eastAsia="TimesNewRoman"/>
          <w:sz w:val="24"/>
          <w:lang w:val="en-US" w:eastAsia="ja-JP"/>
        </w:rPr>
      </w:pPr>
    </w:p>
    <w:p w14:paraId="210AFF8C" w14:textId="2E7324CF" w:rsidR="00876C9B" w:rsidRDefault="00876C9B" w:rsidP="00813E91">
      <w:pPr>
        <w:autoSpaceDE w:val="0"/>
        <w:autoSpaceDN w:val="0"/>
        <w:adjustRightInd w:val="0"/>
        <w:rPr>
          <w:rFonts w:eastAsia="TimesNewRoman"/>
          <w:sz w:val="24"/>
          <w:lang w:val="en-US" w:eastAsia="ja-JP"/>
        </w:rPr>
      </w:pPr>
      <w:r>
        <w:rPr>
          <w:rFonts w:eastAsia="TimesNewRoman"/>
          <w:sz w:val="24"/>
          <w:lang w:val="en-US" w:eastAsia="ja-JP"/>
        </w:rPr>
        <w:t>P2380L31</w:t>
      </w:r>
    </w:p>
    <w:p w14:paraId="7069E805" w14:textId="77777777" w:rsidR="00876C9B" w:rsidRPr="00876C9B" w:rsidRDefault="00876C9B" w:rsidP="00876C9B">
      <w:pPr>
        <w:autoSpaceDE w:val="0"/>
        <w:autoSpaceDN w:val="0"/>
        <w:adjustRightInd w:val="0"/>
        <w:rPr>
          <w:rFonts w:eastAsia="TimesNewRoman"/>
          <w:sz w:val="24"/>
          <w:lang w:val="en-US" w:eastAsia="ja-JP"/>
        </w:rPr>
      </w:pPr>
      <w:r w:rsidRPr="00876C9B">
        <w:rPr>
          <w:rFonts w:eastAsia="TimesNewRoman"/>
          <w:sz w:val="24"/>
          <w:lang w:val="en-US" w:eastAsia="ja-JP"/>
        </w:rPr>
        <w:t>The round trip time (RTT) is defined by Equation (11-5).</w:t>
      </w:r>
    </w:p>
    <w:p w14:paraId="37D7F222" w14:textId="7B7CDD3D" w:rsidR="00876C9B" w:rsidRPr="00B40CA6" w:rsidRDefault="00876C9B" w:rsidP="00876C9B">
      <w:pPr>
        <w:autoSpaceDE w:val="0"/>
        <w:autoSpaceDN w:val="0"/>
        <w:adjustRightInd w:val="0"/>
        <w:rPr>
          <w:rFonts w:eastAsia="TimesNewRoman"/>
          <w:sz w:val="24"/>
          <w:lang w:val="fr-FR" w:eastAsia="ja-JP"/>
        </w:rPr>
      </w:pPr>
      <w:r w:rsidRPr="00B40CA6">
        <w:rPr>
          <w:rFonts w:eastAsia="TimesNewRoman"/>
          <w:i/>
          <w:iCs/>
          <w:sz w:val="24"/>
          <w:lang w:val="fr-FR" w:eastAsia="ja-JP"/>
        </w:rPr>
        <w:t xml:space="preserve">RTT </w:t>
      </w:r>
      <w:r w:rsidRPr="00B40CA6">
        <w:rPr>
          <w:rFonts w:eastAsia="TimesNewRoman"/>
          <w:sz w:val="24"/>
          <w:lang w:val="fr-FR" w:eastAsia="ja-JP"/>
        </w:rPr>
        <w:t>=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r w:rsidRPr="00B40CA6">
        <w:rPr>
          <w:rFonts w:eastAsia="TimesNewRoman"/>
          <w:sz w:val="24"/>
          <w:lang w:val="fr-FR" w:eastAsia="ja-JP"/>
        </w:rPr>
        <w:t>)]</w:t>
      </w:r>
    </w:p>
    <w:p w14:paraId="004073F6" w14:textId="7D8E9C86" w:rsidR="00876C9B" w:rsidRPr="00B40CA6" w:rsidRDefault="00876C9B" w:rsidP="00876C9B">
      <w:pPr>
        <w:autoSpaceDE w:val="0"/>
        <w:autoSpaceDN w:val="0"/>
        <w:adjustRightInd w:val="0"/>
        <w:rPr>
          <w:rFonts w:eastAsia="TimesNewRoman"/>
          <w:sz w:val="24"/>
          <w:lang w:val="fr-FR" w:eastAsia="ja-JP"/>
        </w:rPr>
      </w:pPr>
    </w:p>
    <w:p w14:paraId="6317BF28" w14:textId="786500A3" w:rsidR="00876C9B" w:rsidRDefault="00876C9B" w:rsidP="00876C9B">
      <w:pPr>
        <w:autoSpaceDE w:val="0"/>
        <w:autoSpaceDN w:val="0"/>
        <w:adjustRightInd w:val="0"/>
        <w:rPr>
          <w:rFonts w:eastAsia="TimesNewRoman"/>
          <w:sz w:val="24"/>
          <w:lang w:val="en-US" w:eastAsia="ja-JP"/>
        </w:rPr>
      </w:pPr>
      <w:r w:rsidRPr="00B40CA6">
        <w:rPr>
          <w:rFonts w:eastAsia="TimesNewRoman"/>
          <w:sz w:val="24"/>
          <w:lang w:val="fr-FR" w:eastAsia="ja-JP"/>
        </w:rPr>
        <w:t xml:space="preserve">This is incorrect.  </w:t>
      </w:r>
      <w:r>
        <w:rPr>
          <w:rFonts w:eastAsia="TimesNewRoman"/>
          <w:sz w:val="24"/>
          <w:lang w:val="en-US" w:eastAsia="ja-JP"/>
        </w:rPr>
        <w:t>The RTT is (</w:t>
      </w:r>
      <w:r w:rsidRPr="00876C9B">
        <w:rPr>
          <w:rFonts w:eastAsia="TimesNewRoman"/>
          <w:i/>
          <w:iCs/>
          <w:sz w:val="24"/>
          <w:lang w:val="en-US" w:eastAsia="ja-JP"/>
        </w:rPr>
        <w:t>t4</w:t>
      </w:r>
      <w:r w:rsidRPr="00876C9B">
        <w:rPr>
          <w:rFonts w:eastAsia="TimesNewRoman"/>
          <w:sz w:val="24"/>
          <w:lang w:val="en-US" w:eastAsia="ja-JP"/>
        </w:rPr>
        <w:t xml:space="preserve">' – </w:t>
      </w:r>
      <w:r w:rsidRPr="00876C9B">
        <w:rPr>
          <w:rFonts w:eastAsia="TimesNewRoman"/>
          <w:i/>
          <w:iCs/>
          <w:sz w:val="24"/>
          <w:lang w:val="en-US" w:eastAsia="ja-JP"/>
        </w:rPr>
        <w:t>t1</w:t>
      </w:r>
      <w:r w:rsidRPr="00876C9B">
        <w:rPr>
          <w:rFonts w:eastAsia="TimesNewRoman"/>
          <w:sz w:val="24"/>
          <w:lang w:val="en-US" w:eastAsia="ja-JP"/>
        </w:rPr>
        <w:t>'</w:t>
      </w:r>
      <w:r>
        <w:rPr>
          <w:rFonts w:eastAsia="TimesNewRoman"/>
          <w:sz w:val="24"/>
          <w:lang w:val="en-US" w:eastAsia="ja-JP"/>
        </w:rPr>
        <w:t>)</w:t>
      </w:r>
    </w:p>
    <w:p w14:paraId="55D66805" w14:textId="1C142929"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 xml:space="preserve">In fact the formula should be </w:t>
      </w:r>
    </w:p>
    <w:p w14:paraId="4C7BD51F" w14:textId="1F5676BC" w:rsidR="00876C9B" w:rsidRDefault="00876C9B" w:rsidP="00876C9B">
      <w:pPr>
        <w:autoSpaceDE w:val="0"/>
        <w:autoSpaceDN w:val="0"/>
        <w:adjustRightInd w:val="0"/>
        <w:rPr>
          <w:rFonts w:eastAsia="TimesNewRoman"/>
          <w:sz w:val="24"/>
          <w:lang w:val="en-US" w:eastAsia="ja-JP"/>
        </w:rPr>
      </w:pPr>
    </w:p>
    <w:p w14:paraId="5315D24D" w14:textId="3254FD10" w:rsidR="00876C9B" w:rsidRPr="00B40CA6" w:rsidRDefault="00876C9B" w:rsidP="00876C9B">
      <w:pPr>
        <w:autoSpaceDE w:val="0"/>
        <w:autoSpaceDN w:val="0"/>
        <w:adjustRightInd w:val="0"/>
        <w:rPr>
          <w:rFonts w:eastAsia="TimesNewRoman"/>
          <w:sz w:val="24"/>
          <w:lang w:val="fr-FR" w:eastAsia="ja-JP"/>
        </w:rPr>
      </w:pPr>
      <w:r w:rsidRPr="00B40CA6">
        <w:rPr>
          <w:rFonts w:eastAsia="TimesNewRoman"/>
          <w:sz w:val="24"/>
          <w:lang w:val="fr-FR" w:eastAsia="ja-JP"/>
        </w:rPr>
        <w:t>T</w:t>
      </w:r>
      <w:r w:rsidR="000A1CFB" w:rsidRPr="00B40CA6">
        <w:rPr>
          <w:rFonts w:eastAsia="TimesNewRoman"/>
          <w:sz w:val="24"/>
          <w:lang w:val="fr-FR" w:eastAsia="ja-JP"/>
        </w:rPr>
        <w:t>o</w:t>
      </w:r>
      <w:r w:rsidRPr="00B40CA6">
        <w:rPr>
          <w:rFonts w:eastAsia="TimesNewRoman"/>
          <w:sz w:val="24"/>
          <w:lang w:val="fr-FR" w:eastAsia="ja-JP"/>
        </w:rPr>
        <w:t>F =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r w:rsidRPr="00B40CA6">
        <w:rPr>
          <w:rFonts w:eastAsia="TimesNewRoman"/>
          <w:sz w:val="24"/>
          <w:lang w:val="fr-FR" w:eastAsia="ja-JP"/>
        </w:rPr>
        <w:t>)]/2</w:t>
      </w:r>
    </w:p>
    <w:p w14:paraId="52E1D601" w14:textId="77126314" w:rsidR="00876C9B" w:rsidRPr="00B40CA6" w:rsidRDefault="00876C9B" w:rsidP="00876C9B">
      <w:pPr>
        <w:autoSpaceDE w:val="0"/>
        <w:autoSpaceDN w:val="0"/>
        <w:adjustRightInd w:val="0"/>
        <w:rPr>
          <w:rFonts w:eastAsia="TimesNewRoman"/>
          <w:sz w:val="24"/>
          <w:lang w:val="fr-FR" w:eastAsia="ja-JP"/>
        </w:rPr>
      </w:pPr>
    </w:p>
    <w:p w14:paraId="176FDD85" w14:textId="210A204D" w:rsidR="00876C9B" w:rsidRPr="00B40CA6" w:rsidRDefault="00876C9B" w:rsidP="00876C9B">
      <w:pPr>
        <w:autoSpaceDE w:val="0"/>
        <w:autoSpaceDN w:val="0"/>
        <w:adjustRightInd w:val="0"/>
        <w:rPr>
          <w:rFonts w:eastAsia="TimesNewRoman"/>
          <w:sz w:val="24"/>
          <w:lang w:val="fr-FR" w:eastAsia="ja-JP"/>
        </w:rPr>
      </w:pPr>
      <w:r w:rsidRPr="00B40CA6">
        <w:rPr>
          <w:rFonts w:eastAsia="TimesNewRoman"/>
          <w:sz w:val="24"/>
          <w:lang w:val="fr-FR" w:eastAsia="ja-JP"/>
        </w:rPr>
        <w:lastRenderedPageBreak/>
        <w:t xml:space="preserve">FIG P-1 </w:t>
      </w:r>
      <w:r w:rsidRPr="00B40CA6">
        <w:rPr>
          <w:rFonts w:eastAsia="TimesNewRoman"/>
          <w:sz w:val="24"/>
          <w:lang w:val="fr-FR" w:eastAsia="ja-JP"/>
        </w:rPr>
        <w:tab/>
        <w:t>P4593L22</w:t>
      </w:r>
    </w:p>
    <w:p w14:paraId="1C85F98D" w14:textId="058866B9"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This incorrect use of RTT</w:t>
      </w:r>
    </w:p>
    <w:p w14:paraId="5CD98A57" w14:textId="2D750554" w:rsidR="00876C9B" w:rsidRDefault="00876C9B" w:rsidP="00876C9B">
      <w:pPr>
        <w:autoSpaceDE w:val="0"/>
        <w:autoSpaceDN w:val="0"/>
        <w:adjustRightInd w:val="0"/>
        <w:rPr>
          <w:rFonts w:eastAsia="TimesNewRoman"/>
          <w:sz w:val="24"/>
          <w:lang w:val="en-US" w:eastAsia="ja-JP"/>
        </w:rPr>
      </w:pPr>
    </w:p>
    <w:p w14:paraId="7D5A2986" w14:textId="0EDF122B" w:rsidR="00FE1FC9" w:rsidRDefault="00FE1FC9" w:rsidP="00876C9B">
      <w:pPr>
        <w:autoSpaceDE w:val="0"/>
        <w:autoSpaceDN w:val="0"/>
        <w:adjustRightInd w:val="0"/>
        <w:rPr>
          <w:rFonts w:eastAsia="TimesNewRoman"/>
          <w:sz w:val="24"/>
          <w:lang w:val="en-US" w:eastAsia="ja-JP"/>
        </w:rPr>
      </w:pPr>
      <w:r>
        <w:rPr>
          <w:rFonts w:eastAsia="TimesNewRoman"/>
          <w:sz w:val="24"/>
          <w:lang w:val="en-US" w:eastAsia="ja-JP"/>
        </w:rPr>
        <w:t>HOWEVER</w:t>
      </w:r>
    </w:p>
    <w:p w14:paraId="1EC8B47E" w14:textId="004BA0D7" w:rsidR="00FE1FC9" w:rsidRDefault="00FE1FC9" w:rsidP="00876C9B">
      <w:pPr>
        <w:autoSpaceDE w:val="0"/>
        <w:autoSpaceDN w:val="0"/>
        <w:adjustRightInd w:val="0"/>
        <w:rPr>
          <w:rFonts w:eastAsia="TimesNewRoman"/>
          <w:sz w:val="24"/>
          <w:lang w:val="en-US" w:eastAsia="ja-JP"/>
        </w:rPr>
      </w:pPr>
      <w:r>
        <w:rPr>
          <w:rFonts w:eastAsia="TimesNewRoman"/>
          <w:sz w:val="24"/>
          <w:lang w:val="en-US" w:eastAsia="ja-JP"/>
        </w:rPr>
        <w:t>Ganesh says:</w:t>
      </w:r>
    </w:p>
    <w:p w14:paraId="38311678" w14:textId="77777777" w:rsidR="00FE1FC9" w:rsidRDefault="00FE1FC9" w:rsidP="00FE1FC9">
      <w:pPr>
        <w:rPr>
          <w:rFonts w:ascii="Calibri" w:hAnsi="Calibri" w:cs="Calibri"/>
        </w:rPr>
      </w:pPr>
      <w:r>
        <w:rPr>
          <w:rFonts w:ascii="Calibri" w:hAnsi="Calibri" w:cs="Calibri"/>
        </w:rPr>
        <w:t>I agree with your assessment.</w:t>
      </w:r>
    </w:p>
    <w:p w14:paraId="4E37BB61" w14:textId="77777777" w:rsidR="00FE1FC9" w:rsidRDefault="00FE1FC9" w:rsidP="00FE1FC9">
      <w:pPr>
        <w:rPr>
          <w:rFonts w:ascii="Calibri" w:hAnsi="Calibri" w:cs="Calibri"/>
        </w:rPr>
      </w:pPr>
    </w:p>
    <w:p w14:paraId="4B1C6482" w14:textId="77777777" w:rsidR="00FE1FC9" w:rsidRDefault="00FE1FC9" w:rsidP="00FE1FC9">
      <w:pPr>
        <w:rPr>
          <w:rFonts w:ascii="Calibri" w:hAnsi="Calibri" w:cs="Calibri"/>
        </w:rPr>
      </w:pPr>
      <w:r>
        <w:rPr>
          <w:rFonts w:ascii="Calibri" w:hAnsi="Calibri" w:cs="Calibri"/>
        </w:rPr>
        <w:t>However, we have had the same comment in the last few ballots and they were rejected for the following reasons:</w:t>
      </w:r>
    </w:p>
    <w:p w14:paraId="1B48BB20" w14:textId="77777777" w:rsidR="00FE1FC9" w:rsidRDefault="00FE1FC9" w:rsidP="00FE1FC9">
      <w:pPr>
        <w:numPr>
          <w:ilvl w:val="0"/>
          <w:numId w:val="32"/>
        </w:numPr>
        <w:rPr>
          <w:rFonts w:ascii="Calibri" w:eastAsia="Times New Roman" w:hAnsi="Calibri" w:cs="Calibri"/>
        </w:rPr>
      </w:pPr>
      <w:r>
        <w:rPr>
          <w:rFonts w:ascii="Calibri" w:eastAsia="Times New Roman" w:hAnsi="Calibri" w:cs="Calibri"/>
        </w:rPr>
        <w:t>The term RTT as defined currently in the specification is used in at least a test plan that performs a set of interoperability tests on the Fine Timing Measurement protocol</w:t>
      </w:r>
    </w:p>
    <w:p w14:paraId="503F83AE" w14:textId="77777777" w:rsidR="00FE1FC9" w:rsidRDefault="00FE1FC9" w:rsidP="00FE1FC9">
      <w:pPr>
        <w:numPr>
          <w:ilvl w:val="0"/>
          <w:numId w:val="32"/>
        </w:numPr>
        <w:rPr>
          <w:rFonts w:ascii="Calibri" w:eastAsia="Times New Roman" w:hAnsi="Calibri" w:cs="Calibri"/>
        </w:rPr>
      </w:pPr>
      <w:r>
        <w:rPr>
          <w:rFonts w:ascii="Calibri" w:eastAsia="Times New Roman" w:hAnsi="Calibri" w:cs="Calibri"/>
        </w:rPr>
        <w:t>As a result of (a), most deployments use the terminology RTT synonymously with the time of flight</w:t>
      </w:r>
    </w:p>
    <w:p w14:paraId="2FAB87DF" w14:textId="77777777" w:rsidR="00FE1FC9" w:rsidRDefault="00FE1FC9" w:rsidP="00FE1FC9">
      <w:pPr>
        <w:numPr>
          <w:ilvl w:val="0"/>
          <w:numId w:val="32"/>
        </w:numPr>
        <w:rPr>
          <w:rFonts w:ascii="Calibri" w:eastAsia="Times New Roman" w:hAnsi="Calibri" w:cs="Calibri"/>
        </w:rPr>
      </w:pPr>
      <w:r>
        <w:rPr>
          <w:rFonts w:ascii="Calibri" w:eastAsia="Times New Roman" w:hAnsi="Calibri" w:cs="Calibri"/>
        </w:rPr>
        <w:t>IEEE802.1AS-2011 uses the similar terminology</w:t>
      </w:r>
    </w:p>
    <w:p w14:paraId="628851CC" w14:textId="77777777" w:rsidR="00FE1FC9" w:rsidRDefault="00FE1FC9" w:rsidP="00FE1FC9">
      <w:pPr>
        <w:rPr>
          <w:rFonts w:ascii="Calibri" w:eastAsiaTheme="minorHAnsi" w:hAnsi="Calibri" w:cs="Calibri"/>
        </w:rPr>
      </w:pPr>
    </w:p>
    <w:p w14:paraId="22B6EC82" w14:textId="77777777" w:rsidR="00FE1FC9" w:rsidRDefault="00FE1FC9" w:rsidP="00FE1FC9">
      <w:pPr>
        <w:rPr>
          <w:rFonts w:ascii="Calibri" w:hAnsi="Calibri" w:cs="Calibri"/>
        </w:rPr>
      </w:pPr>
      <w:r>
        <w:rPr>
          <w:rFonts w:ascii="Calibri" w:hAnsi="Calibri" w:cs="Calibri"/>
        </w:rPr>
        <w:t>Although the changes you propose are technically correct, the downside of doing those changes would result in market confusion – since the term RTT has taken root and has established itself as synonymous to time of flight.</w:t>
      </w:r>
    </w:p>
    <w:p w14:paraId="5E9BF232" w14:textId="77777777" w:rsidR="00FE1FC9" w:rsidRDefault="00FE1FC9" w:rsidP="00FE1FC9">
      <w:pPr>
        <w:rPr>
          <w:rFonts w:ascii="Calibri" w:hAnsi="Calibri" w:cs="Calibri"/>
        </w:rPr>
      </w:pPr>
    </w:p>
    <w:p w14:paraId="7065F7CC" w14:textId="1FA74022" w:rsidR="00FE1FC9" w:rsidRDefault="00FE1FC9" w:rsidP="00FE1FC9">
      <w:pPr>
        <w:autoSpaceDE w:val="0"/>
        <w:autoSpaceDN w:val="0"/>
        <w:adjustRightInd w:val="0"/>
        <w:rPr>
          <w:rFonts w:eastAsia="TimesNewRoman"/>
          <w:sz w:val="24"/>
          <w:lang w:val="en-US" w:eastAsia="ja-JP"/>
        </w:rPr>
      </w:pPr>
      <w:r>
        <w:rPr>
          <w:rFonts w:ascii="Calibri" w:hAnsi="Calibri" w:cs="Calibri"/>
        </w:rPr>
        <w:t>I am copying Jonathan Segev who was instrumental in the development of the Fine Timing Measurement protocol and is leading the definition of the subsequent evolution (TGaz).</w:t>
      </w:r>
    </w:p>
    <w:p w14:paraId="1287440C" w14:textId="77777777" w:rsidR="00FE1FC9" w:rsidRDefault="00FE1FC9" w:rsidP="00876C9B">
      <w:pPr>
        <w:autoSpaceDE w:val="0"/>
        <w:autoSpaceDN w:val="0"/>
        <w:adjustRightInd w:val="0"/>
        <w:rPr>
          <w:rFonts w:eastAsia="TimesNewRoman"/>
          <w:sz w:val="24"/>
          <w:lang w:val="en-US" w:eastAsia="ja-JP"/>
        </w:rPr>
      </w:pPr>
    </w:p>
    <w:p w14:paraId="7E53149C" w14:textId="7A31A4F0" w:rsidR="00876C9B" w:rsidRDefault="00FE1FC9" w:rsidP="00876C9B">
      <w:pPr>
        <w:autoSpaceDE w:val="0"/>
        <w:autoSpaceDN w:val="0"/>
        <w:adjustRightInd w:val="0"/>
        <w:rPr>
          <w:rFonts w:eastAsia="TimesNewRoman"/>
          <w:sz w:val="24"/>
          <w:lang w:val="en-US" w:eastAsia="ja-JP"/>
        </w:rPr>
      </w:pPr>
      <w:r>
        <w:rPr>
          <w:rFonts w:eastAsia="TimesNewRoman"/>
          <w:sz w:val="24"/>
          <w:lang w:val="en-US" w:eastAsia="ja-JP"/>
        </w:rPr>
        <w:t>Jonathon says:</w:t>
      </w:r>
    </w:p>
    <w:p w14:paraId="550CB1A7" w14:textId="77777777" w:rsidR="00FE1FC9" w:rsidRDefault="00FE1FC9" w:rsidP="00FE1FC9">
      <w:pPr>
        <w:rPr>
          <w:rFonts w:ascii="Calibri" w:hAnsi="Calibri" w:cs="Calibri"/>
        </w:rPr>
      </w:pPr>
      <w:r>
        <w:rPr>
          <w:rFonts w:ascii="Calibri" w:hAnsi="Calibri" w:cs="Calibri"/>
        </w:rPr>
        <w:t>Also adding Roy Want who also expressed interest in the subject.</w:t>
      </w:r>
    </w:p>
    <w:p w14:paraId="63083A8B" w14:textId="77777777" w:rsidR="00FE1FC9" w:rsidRDefault="00FE1FC9" w:rsidP="00FE1FC9">
      <w:pPr>
        <w:rPr>
          <w:rFonts w:ascii="Calibri" w:hAnsi="Calibri" w:cs="Calibri"/>
        </w:rPr>
      </w:pPr>
    </w:p>
    <w:p w14:paraId="4DBACF65" w14:textId="77777777" w:rsidR="00FE1FC9" w:rsidRDefault="00FE1FC9" w:rsidP="00FE1FC9">
      <w:pPr>
        <w:rPr>
          <w:rFonts w:ascii="Calibri" w:hAnsi="Calibri" w:cs="Calibri"/>
        </w:rPr>
      </w:pPr>
      <w:r>
        <w:rPr>
          <w:rFonts w:ascii="Calibri" w:hAnsi="Calibri" w:cs="Calibri"/>
        </w:rPr>
        <w:t>I recall having this discussion on a REVmc comment resolution possibly from same commenter, and I can definitely sympathy with the intention.</w:t>
      </w:r>
    </w:p>
    <w:p w14:paraId="12B33AEC" w14:textId="77777777" w:rsidR="00FE1FC9" w:rsidRDefault="00FE1FC9" w:rsidP="00FE1FC9">
      <w:pPr>
        <w:rPr>
          <w:rFonts w:ascii="Calibri" w:hAnsi="Calibri" w:cs="Calibri"/>
        </w:rPr>
      </w:pPr>
      <w:r>
        <w:rPr>
          <w:rFonts w:ascii="Calibri" w:hAnsi="Calibri" w:cs="Calibri"/>
        </w:rPr>
        <w:t>Having said that, as Ganesh indicated the term RTT has taken root in the context of Wi-Fi/802.11 as synonymous to TOF (Time Of Flight) and that is projected to other standards using FTM as well.</w:t>
      </w:r>
    </w:p>
    <w:p w14:paraId="00E8326D" w14:textId="77777777" w:rsidR="00FE1FC9" w:rsidRDefault="00FE1FC9" w:rsidP="00FE1FC9">
      <w:pPr>
        <w:rPr>
          <w:rFonts w:ascii="Calibri" w:hAnsi="Calibri" w:cs="Calibri"/>
        </w:rPr>
      </w:pPr>
      <w:r>
        <w:rPr>
          <w:rFonts w:ascii="Calibri" w:hAnsi="Calibri" w:cs="Calibri"/>
        </w:rPr>
        <w:t>So the risking of following the commenter proposed resolution is market confusion in time where FTM is trying to take market segment.</w:t>
      </w:r>
    </w:p>
    <w:p w14:paraId="66E32609" w14:textId="77777777" w:rsidR="00FE1FC9" w:rsidRDefault="00FE1FC9" w:rsidP="00FE1FC9">
      <w:pPr>
        <w:rPr>
          <w:rFonts w:ascii="Calibri" w:hAnsi="Calibri" w:cs="Calibri"/>
        </w:rPr>
      </w:pPr>
      <w:r>
        <w:rPr>
          <w:rFonts w:ascii="Calibri" w:hAnsi="Calibri" w:cs="Calibri"/>
        </w:rPr>
        <w:t xml:space="preserve">This is not a healthy thing for commercial standard. </w:t>
      </w:r>
    </w:p>
    <w:p w14:paraId="33370814" w14:textId="77777777" w:rsidR="00FE1FC9" w:rsidRDefault="00FE1FC9" w:rsidP="00FE1FC9">
      <w:pPr>
        <w:rPr>
          <w:rFonts w:ascii="Calibri" w:hAnsi="Calibri" w:cs="Calibri"/>
        </w:rPr>
      </w:pPr>
      <w:r>
        <w:rPr>
          <w:rFonts w:ascii="Calibri" w:hAnsi="Calibri" w:cs="Calibri"/>
        </w:rPr>
        <w:t xml:space="preserve">Given “RTT” is well defined in the context of 802.11 FTM, i.e. there is nothing broken within the standard and following the commenter recommendation will not yield a better (more accurate) standard. </w:t>
      </w:r>
    </w:p>
    <w:p w14:paraId="613DC047" w14:textId="77777777" w:rsidR="00FE1FC9" w:rsidRDefault="00FE1FC9" w:rsidP="00FE1FC9">
      <w:pPr>
        <w:rPr>
          <w:rFonts w:ascii="Calibri" w:hAnsi="Calibri" w:cs="Calibri"/>
        </w:rPr>
      </w:pPr>
    </w:p>
    <w:p w14:paraId="19065BE8" w14:textId="77777777" w:rsidR="00FE1FC9" w:rsidRDefault="00FE1FC9" w:rsidP="00FE1FC9">
      <w:pPr>
        <w:rPr>
          <w:rFonts w:ascii="Calibri" w:hAnsi="Calibri" w:cs="Calibri"/>
        </w:rPr>
      </w:pPr>
      <w:r>
        <w:rPr>
          <w:rFonts w:ascii="Calibri" w:hAnsi="Calibri" w:cs="Calibri"/>
        </w:rPr>
        <w:t>BTW there is also the opposite comment possibly from same commenter to change all occurrences of TOF to RTT in 11az draft, so there is also the potential for intra spec inconsistency if REVmd moves from RTT to TOF.</w:t>
      </w:r>
    </w:p>
    <w:p w14:paraId="24008D47" w14:textId="77777777" w:rsidR="00FE1FC9" w:rsidRDefault="00FE1FC9" w:rsidP="00FE1FC9">
      <w:pPr>
        <w:rPr>
          <w:rFonts w:ascii="Calibri" w:hAnsi="Calibri" w:cs="Calibri"/>
        </w:rPr>
      </w:pPr>
      <w:r>
        <w:rPr>
          <w:rFonts w:ascii="Calibri" w:hAnsi="Calibri" w:cs="Calibri"/>
        </w:rPr>
        <w:t xml:space="preserve">Bottom line, my recommendation would be to reject the comment for the reasons Ganesh identified. </w:t>
      </w:r>
    </w:p>
    <w:p w14:paraId="4438A6E6" w14:textId="77777777" w:rsidR="00FE1FC9" w:rsidRDefault="00FE1FC9" w:rsidP="00FE1FC9">
      <w:pPr>
        <w:rPr>
          <w:rFonts w:ascii="Calibri" w:hAnsi="Calibri" w:cs="Calibri"/>
        </w:rPr>
      </w:pPr>
      <w:r>
        <w:rPr>
          <w:rFonts w:ascii="Calibri" w:hAnsi="Calibri" w:cs="Calibri"/>
        </w:rPr>
        <w:t>Thank you Ganesh for bringing it to my attention and you Graham for all you work on digging the information out from REVmd.</w:t>
      </w:r>
    </w:p>
    <w:p w14:paraId="4C6791AE" w14:textId="77777777" w:rsidR="00FE1FC9" w:rsidRDefault="00FE1FC9" w:rsidP="00FE1FC9">
      <w:pPr>
        <w:rPr>
          <w:rFonts w:ascii="Calibri" w:hAnsi="Calibri" w:cs="Calibri"/>
        </w:rPr>
      </w:pPr>
    </w:p>
    <w:p w14:paraId="3C4CAF08" w14:textId="77777777" w:rsidR="00FE1FC9" w:rsidRDefault="00FE1FC9" w:rsidP="00FE1FC9">
      <w:pPr>
        <w:rPr>
          <w:rFonts w:ascii="Calibri" w:hAnsi="Calibri" w:cs="Calibri"/>
        </w:rPr>
      </w:pPr>
      <w:r>
        <w:rPr>
          <w:rFonts w:ascii="Calibri" w:hAnsi="Calibri" w:cs="Calibri"/>
        </w:rPr>
        <w:t xml:space="preserve">Graham – if the direction is different than the above please let me know as we at least need to keep consistency between 11az comment resolution and REVmd. </w:t>
      </w:r>
    </w:p>
    <w:p w14:paraId="5D918B17" w14:textId="34DDBFEF" w:rsidR="00FE1FC9" w:rsidRDefault="00FE1FC9" w:rsidP="00876C9B">
      <w:pPr>
        <w:autoSpaceDE w:val="0"/>
        <w:autoSpaceDN w:val="0"/>
        <w:adjustRightInd w:val="0"/>
        <w:rPr>
          <w:rFonts w:eastAsia="TimesNewRoman"/>
          <w:sz w:val="24"/>
          <w:lang w:val="en-US" w:eastAsia="ja-JP"/>
        </w:rPr>
      </w:pPr>
    </w:p>
    <w:p w14:paraId="3A18F5B0" w14:textId="1B090985" w:rsidR="00FE1FC9" w:rsidRDefault="00FE1FC9" w:rsidP="00876C9B">
      <w:pPr>
        <w:autoSpaceDE w:val="0"/>
        <w:autoSpaceDN w:val="0"/>
        <w:adjustRightInd w:val="0"/>
        <w:rPr>
          <w:rFonts w:eastAsia="TimesNewRoman"/>
          <w:sz w:val="24"/>
          <w:lang w:val="en-US" w:eastAsia="ja-JP"/>
        </w:rPr>
      </w:pPr>
      <w:r>
        <w:rPr>
          <w:rFonts w:eastAsia="TimesNewRoman"/>
          <w:sz w:val="24"/>
          <w:lang w:val="en-US" w:eastAsia="ja-JP"/>
        </w:rPr>
        <w:t>SUMMARY</w:t>
      </w:r>
    </w:p>
    <w:p w14:paraId="44BEF208" w14:textId="607ED9A9" w:rsidR="00FE1FC9" w:rsidRDefault="00FE1FC9" w:rsidP="00FE1FC9">
      <w:pPr>
        <w:pStyle w:val="ListParagraph"/>
        <w:numPr>
          <w:ilvl w:val="0"/>
          <w:numId w:val="34"/>
        </w:numPr>
        <w:autoSpaceDE w:val="0"/>
        <w:autoSpaceDN w:val="0"/>
        <w:adjustRightInd w:val="0"/>
        <w:rPr>
          <w:rFonts w:eastAsia="TimesNewRoman"/>
          <w:sz w:val="24"/>
          <w:lang w:val="en-US" w:eastAsia="ja-JP"/>
        </w:rPr>
      </w:pPr>
      <w:r w:rsidRPr="00FE1FC9">
        <w:rPr>
          <w:rFonts w:eastAsia="TimesNewRoman"/>
          <w:sz w:val="24"/>
          <w:lang w:val="en-US" w:eastAsia="ja-JP"/>
        </w:rPr>
        <w:t>I think that all agree the term RTT is not being used correctly</w:t>
      </w:r>
    </w:p>
    <w:p w14:paraId="7D71036E" w14:textId="43807A40" w:rsidR="00FE1FC9" w:rsidRDefault="00FE1FC9" w:rsidP="00FE1FC9">
      <w:pPr>
        <w:pStyle w:val="ListParagraph"/>
        <w:numPr>
          <w:ilvl w:val="0"/>
          <w:numId w:val="34"/>
        </w:numPr>
        <w:autoSpaceDE w:val="0"/>
        <w:autoSpaceDN w:val="0"/>
        <w:adjustRightInd w:val="0"/>
        <w:rPr>
          <w:rFonts w:eastAsia="TimesNewRoman"/>
          <w:sz w:val="24"/>
          <w:lang w:val="en-US" w:eastAsia="ja-JP"/>
        </w:rPr>
      </w:pPr>
      <w:r>
        <w:rPr>
          <w:rFonts w:eastAsia="TimesNewRoman"/>
          <w:sz w:val="24"/>
          <w:lang w:val="en-US" w:eastAsia="ja-JP"/>
        </w:rPr>
        <w:t>The changes proposed below are correct</w:t>
      </w:r>
    </w:p>
    <w:p w14:paraId="32DEB60D" w14:textId="1100EF0A" w:rsidR="00FE1FC9" w:rsidRDefault="00FE1FC9" w:rsidP="00FE1FC9">
      <w:pPr>
        <w:pStyle w:val="ListParagraph"/>
        <w:numPr>
          <w:ilvl w:val="0"/>
          <w:numId w:val="34"/>
        </w:numPr>
        <w:autoSpaceDE w:val="0"/>
        <w:autoSpaceDN w:val="0"/>
        <w:adjustRightInd w:val="0"/>
        <w:rPr>
          <w:rFonts w:eastAsia="TimesNewRoman"/>
          <w:sz w:val="24"/>
          <w:lang w:val="en-US" w:eastAsia="ja-JP"/>
        </w:rPr>
      </w:pPr>
      <w:r>
        <w:rPr>
          <w:rFonts w:eastAsia="TimesNewRoman"/>
          <w:sz w:val="24"/>
          <w:lang w:val="en-US" w:eastAsia="ja-JP"/>
        </w:rPr>
        <w:t>RTT, incorrectly, has been used in a Test Plan and users’ understandings of RTT are embedded</w:t>
      </w:r>
    </w:p>
    <w:p w14:paraId="25FAD376" w14:textId="48E31CB3" w:rsidR="00FE1FC9" w:rsidRDefault="00FE1FC9" w:rsidP="00FE1FC9">
      <w:pPr>
        <w:pStyle w:val="ListParagraph"/>
        <w:numPr>
          <w:ilvl w:val="0"/>
          <w:numId w:val="34"/>
        </w:numPr>
        <w:autoSpaceDE w:val="0"/>
        <w:autoSpaceDN w:val="0"/>
        <w:adjustRightInd w:val="0"/>
        <w:rPr>
          <w:rFonts w:eastAsia="TimesNewRoman"/>
          <w:sz w:val="24"/>
          <w:lang w:val="en-US" w:eastAsia="ja-JP"/>
        </w:rPr>
      </w:pPr>
      <w:r>
        <w:rPr>
          <w:rFonts w:eastAsia="TimesNewRoman"/>
          <w:sz w:val="24"/>
          <w:lang w:val="en-US" w:eastAsia="ja-JP"/>
        </w:rPr>
        <w:t xml:space="preserve">TGaz maybe is perpetuating the problem </w:t>
      </w:r>
    </w:p>
    <w:p w14:paraId="4BD0CF20" w14:textId="299394F7" w:rsidR="00FE1FC9" w:rsidRDefault="00FE1FC9" w:rsidP="00FE1FC9">
      <w:pPr>
        <w:autoSpaceDE w:val="0"/>
        <w:autoSpaceDN w:val="0"/>
        <w:adjustRightInd w:val="0"/>
        <w:rPr>
          <w:rFonts w:eastAsia="TimesNewRoman"/>
          <w:sz w:val="24"/>
          <w:lang w:val="en-US" w:eastAsia="ja-JP"/>
        </w:rPr>
      </w:pPr>
    </w:p>
    <w:p w14:paraId="1DC68600" w14:textId="4C202CBB" w:rsidR="00FE1FC9" w:rsidRPr="00FE1FC9" w:rsidRDefault="00FE1FC9" w:rsidP="00FE1FC9">
      <w:pPr>
        <w:autoSpaceDE w:val="0"/>
        <w:autoSpaceDN w:val="0"/>
        <w:adjustRightInd w:val="0"/>
        <w:rPr>
          <w:rFonts w:eastAsia="TimesNewRoman"/>
          <w:sz w:val="24"/>
          <w:lang w:val="en-US" w:eastAsia="ja-JP"/>
        </w:rPr>
      </w:pPr>
      <w:r>
        <w:rPr>
          <w:rFonts w:eastAsia="TimesNewRoman"/>
          <w:sz w:val="24"/>
          <w:lang w:val="en-US" w:eastAsia="ja-JP"/>
        </w:rPr>
        <w:t>My personal view, (and it is not from the ponit of a User), is that we shuld have terms used correctly otherwise we will have the same comment in perpetuity.</w:t>
      </w:r>
    </w:p>
    <w:p w14:paraId="012F9974" w14:textId="77777777" w:rsidR="00FE1FC9" w:rsidRDefault="00FE1FC9" w:rsidP="00876C9B">
      <w:pPr>
        <w:autoSpaceDE w:val="0"/>
        <w:autoSpaceDN w:val="0"/>
        <w:adjustRightInd w:val="0"/>
        <w:rPr>
          <w:rFonts w:eastAsia="TimesNewRoman"/>
          <w:sz w:val="24"/>
          <w:lang w:val="en-US" w:eastAsia="ja-JP"/>
        </w:rPr>
      </w:pPr>
    </w:p>
    <w:p w14:paraId="388FAC43" w14:textId="6BB27685"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REVISED</w:t>
      </w:r>
    </w:p>
    <w:p w14:paraId="3879C7B9" w14:textId="480D6001"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In C</w:t>
      </w:r>
      <w:r w:rsidR="000A1CFB">
        <w:rPr>
          <w:rFonts w:eastAsia="TimesNewRoman"/>
          <w:sz w:val="24"/>
          <w:lang w:val="en-US" w:eastAsia="ja-JP"/>
        </w:rPr>
        <w:t>lau</w:t>
      </w:r>
      <w:r>
        <w:rPr>
          <w:rFonts w:eastAsia="TimesNewRoman"/>
          <w:sz w:val="24"/>
          <w:lang w:val="en-US" w:eastAsia="ja-JP"/>
        </w:rPr>
        <w:t>se 3.4 Add</w:t>
      </w:r>
    </w:p>
    <w:p w14:paraId="3C46034D" w14:textId="3479FAF7"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 xml:space="preserve">Add </w:t>
      </w:r>
    </w:p>
    <w:p w14:paraId="4A5861AF" w14:textId="54577C8D"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“ToF</w:t>
      </w:r>
      <w:r>
        <w:rPr>
          <w:rFonts w:eastAsia="TimesNewRoman"/>
          <w:sz w:val="24"/>
          <w:lang w:val="en-US" w:eastAsia="ja-JP"/>
        </w:rPr>
        <w:tab/>
      </w:r>
      <w:r>
        <w:rPr>
          <w:rFonts w:eastAsia="TimesNewRoman"/>
          <w:sz w:val="24"/>
          <w:lang w:val="en-US" w:eastAsia="ja-JP"/>
        </w:rPr>
        <w:tab/>
        <w:t>time of flight”</w:t>
      </w:r>
    </w:p>
    <w:p w14:paraId="48B8F23C" w14:textId="6AF7A1C5" w:rsidR="000A1CFB" w:rsidRDefault="000A1CFB" w:rsidP="00876C9B">
      <w:pPr>
        <w:autoSpaceDE w:val="0"/>
        <w:autoSpaceDN w:val="0"/>
        <w:adjustRightInd w:val="0"/>
        <w:rPr>
          <w:rFonts w:eastAsia="TimesNewRoman"/>
          <w:sz w:val="24"/>
          <w:lang w:val="en-US" w:eastAsia="ja-JP"/>
        </w:rPr>
      </w:pPr>
    </w:p>
    <w:p w14:paraId="0F736549" w14:textId="5C804571"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 xml:space="preserve">At </w:t>
      </w:r>
      <w:r w:rsidRPr="00813E91">
        <w:rPr>
          <w:rFonts w:eastAsia="TimesNewRoman"/>
          <w:sz w:val="24"/>
          <w:lang w:val="en-US" w:eastAsia="ja-JP"/>
        </w:rPr>
        <w:t>P242L24</w:t>
      </w:r>
      <w:r w:rsidRPr="00813E91">
        <w:rPr>
          <w:rFonts w:eastAsia="TimesNewRoman"/>
          <w:sz w:val="24"/>
          <w:lang w:val="en-US" w:eastAsia="ja-JP"/>
        </w:rPr>
        <w:tab/>
        <w:t xml:space="preserve">4.3.19.19 </w:t>
      </w:r>
    </w:p>
    <w:p w14:paraId="3FF4E115" w14:textId="5EF0FBDA" w:rsidR="000A1CFB" w:rsidRPr="00813E91" w:rsidRDefault="000A1CFB" w:rsidP="000A1CFB">
      <w:pPr>
        <w:autoSpaceDE w:val="0"/>
        <w:autoSpaceDN w:val="0"/>
        <w:adjustRightInd w:val="0"/>
        <w:rPr>
          <w:rFonts w:eastAsia="TimesNewRoman"/>
          <w:sz w:val="24"/>
          <w:lang w:val="en-US" w:eastAsia="ja-JP"/>
        </w:rPr>
      </w:pPr>
      <w:r>
        <w:rPr>
          <w:rFonts w:eastAsia="TimesNewRoman"/>
          <w:sz w:val="24"/>
          <w:lang w:val="en-US" w:eastAsia="ja-JP"/>
        </w:rPr>
        <w:t>Change</w:t>
      </w:r>
    </w:p>
    <w:p w14:paraId="59015A8A" w14:textId="77777777" w:rsidR="000A1CFB" w:rsidRDefault="000A1CFB" w:rsidP="000A1CFB">
      <w:pPr>
        <w:autoSpaceDE w:val="0"/>
        <w:autoSpaceDN w:val="0"/>
        <w:adjustRightInd w:val="0"/>
        <w:rPr>
          <w:rFonts w:eastAsia="TimesNewRoman"/>
          <w:sz w:val="24"/>
          <w:lang w:val="en-US" w:eastAsia="ja-JP"/>
        </w:rPr>
      </w:pPr>
      <w:r w:rsidRPr="00813E91">
        <w:rPr>
          <w:rFonts w:eastAsia="TimesNewRoman"/>
          <w:sz w:val="24"/>
          <w:lang w:val="en-US" w:eastAsia="ja-JP"/>
        </w:rPr>
        <w:t>“Fine timing measurement allows a STA to accurately measure the round trip time (RTT) between it and</w:t>
      </w:r>
      <w:r>
        <w:rPr>
          <w:rFonts w:eastAsia="TimesNewRoman"/>
          <w:sz w:val="24"/>
          <w:lang w:val="en-US" w:eastAsia="ja-JP"/>
        </w:rPr>
        <w:t xml:space="preserve"> </w:t>
      </w:r>
      <w:r w:rsidRPr="00813E91">
        <w:rPr>
          <w:rFonts w:eastAsia="TimesNewRoman"/>
          <w:sz w:val="24"/>
          <w:lang w:val="en-US" w:eastAsia="ja-JP"/>
        </w:rPr>
        <w:t>another STA.”</w:t>
      </w:r>
    </w:p>
    <w:p w14:paraId="3905FA27" w14:textId="172DD8F4"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To</w:t>
      </w:r>
    </w:p>
    <w:p w14:paraId="20B9267B" w14:textId="00A05533" w:rsidR="000A1CFB" w:rsidRDefault="000A1CFB" w:rsidP="000A1CFB">
      <w:pPr>
        <w:autoSpaceDE w:val="0"/>
        <w:autoSpaceDN w:val="0"/>
        <w:adjustRightInd w:val="0"/>
        <w:rPr>
          <w:rFonts w:eastAsia="TimesNewRoman"/>
          <w:sz w:val="24"/>
          <w:lang w:val="en-US" w:eastAsia="ja-JP"/>
        </w:rPr>
      </w:pPr>
      <w:r w:rsidRPr="00813E91">
        <w:rPr>
          <w:rFonts w:eastAsia="TimesNewRoman"/>
          <w:sz w:val="24"/>
          <w:lang w:val="en-US" w:eastAsia="ja-JP"/>
        </w:rPr>
        <w:t xml:space="preserve">“Fine timing measurement allows a STA to accurately measure the </w:t>
      </w:r>
      <w:r>
        <w:rPr>
          <w:rFonts w:eastAsia="TimesNewRoman"/>
          <w:sz w:val="24"/>
          <w:lang w:val="en-US" w:eastAsia="ja-JP"/>
        </w:rPr>
        <w:t>time of flight</w:t>
      </w:r>
      <w:r w:rsidRPr="00813E91">
        <w:rPr>
          <w:rFonts w:eastAsia="TimesNewRoman"/>
          <w:sz w:val="24"/>
          <w:lang w:val="en-US" w:eastAsia="ja-JP"/>
        </w:rPr>
        <w:t xml:space="preserve"> (</w:t>
      </w:r>
      <w:r>
        <w:rPr>
          <w:rFonts w:eastAsia="TimesNewRoman"/>
          <w:sz w:val="24"/>
          <w:lang w:val="en-US" w:eastAsia="ja-JP"/>
        </w:rPr>
        <w:t>ToF</w:t>
      </w:r>
      <w:r w:rsidRPr="00813E91">
        <w:rPr>
          <w:rFonts w:eastAsia="TimesNewRoman"/>
          <w:sz w:val="24"/>
          <w:lang w:val="en-US" w:eastAsia="ja-JP"/>
        </w:rPr>
        <w:t>) between it and</w:t>
      </w:r>
      <w:r>
        <w:rPr>
          <w:rFonts w:eastAsia="TimesNewRoman"/>
          <w:sz w:val="24"/>
          <w:lang w:val="en-US" w:eastAsia="ja-JP"/>
        </w:rPr>
        <w:t xml:space="preserve"> </w:t>
      </w:r>
      <w:r w:rsidRPr="00813E91">
        <w:rPr>
          <w:rFonts w:eastAsia="TimesNewRoman"/>
          <w:sz w:val="24"/>
          <w:lang w:val="en-US" w:eastAsia="ja-JP"/>
        </w:rPr>
        <w:t>another STA.”</w:t>
      </w:r>
    </w:p>
    <w:p w14:paraId="438E36CF" w14:textId="4779D5E2" w:rsidR="000A1CFB" w:rsidRDefault="000A1CFB" w:rsidP="00876C9B">
      <w:pPr>
        <w:autoSpaceDE w:val="0"/>
        <w:autoSpaceDN w:val="0"/>
        <w:adjustRightInd w:val="0"/>
        <w:rPr>
          <w:rFonts w:eastAsia="TimesNewRoman"/>
          <w:sz w:val="24"/>
          <w:lang w:val="en-US" w:eastAsia="ja-JP"/>
        </w:rPr>
      </w:pPr>
    </w:p>
    <w:p w14:paraId="53F6768B" w14:textId="77777777"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 xml:space="preserve">FIG 11-37 </w:t>
      </w:r>
      <w:r>
        <w:rPr>
          <w:rFonts w:eastAsia="TimesNewRoman"/>
          <w:sz w:val="24"/>
          <w:lang w:val="en-US" w:eastAsia="ja-JP"/>
        </w:rPr>
        <w:tab/>
        <w:t>P2379L23</w:t>
      </w:r>
    </w:p>
    <w:p w14:paraId="7C2E129B" w14:textId="64EC7C69" w:rsidR="000A1CFB" w:rsidRDefault="000A1CFB" w:rsidP="000A1CFB">
      <w:pPr>
        <w:autoSpaceDE w:val="0"/>
        <w:autoSpaceDN w:val="0"/>
        <w:adjustRightInd w:val="0"/>
        <w:rPr>
          <w:sz w:val="24"/>
          <w:szCs w:val="16"/>
          <w:lang w:val="en-US" w:eastAsia="ja-JP"/>
        </w:rPr>
      </w:pPr>
      <w:r>
        <w:rPr>
          <w:sz w:val="24"/>
          <w:szCs w:val="16"/>
          <w:lang w:val="en-US" w:eastAsia="ja-JP"/>
        </w:rPr>
        <w:t>Change</w:t>
      </w:r>
    </w:p>
    <w:p w14:paraId="312E9148" w14:textId="52114919" w:rsidR="000A1CFB" w:rsidRPr="00876C9B" w:rsidRDefault="000A1CFB" w:rsidP="000A1CFB">
      <w:pPr>
        <w:autoSpaceDE w:val="0"/>
        <w:autoSpaceDN w:val="0"/>
        <w:adjustRightInd w:val="0"/>
        <w:rPr>
          <w:sz w:val="24"/>
          <w:szCs w:val="16"/>
          <w:lang w:val="en-US" w:eastAsia="ja-JP"/>
        </w:rPr>
      </w:pPr>
      <w:r>
        <w:rPr>
          <w:sz w:val="24"/>
          <w:szCs w:val="16"/>
          <w:lang w:val="en-US" w:eastAsia="ja-JP"/>
        </w:rPr>
        <w:t>“</w:t>
      </w:r>
      <w:r w:rsidRPr="00876C9B">
        <w:rPr>
          <w:sz w:val="24"/>
          <w:szCs w:val="16"/>
          <w:lang w:val="en-US" w:eastAsia="ja-JP"/>
        </w:rPr>
        <w:t>Initiating STA can compute an</w:t>
      </w:r>
    </w:p>
    <w:p w14:paraId="62884860" w14:textId="77777777" w:rsidR="000A1CFB" w:rsidRDefault="000A1CFB" w:rsidP="000A1CFB">
      <w:pPr>
        <w:autoSpaceDE w:val="0"/>
        <w:autoSpaceDN w:val="0"/>
        <w:adjustRightInd w:val="0"/>
        <w:rPr>
          <w:sz w:val="24"/>
          <w:szCs w:val="16"/>
          <w:lang w:val="en-US" w:eastAsia="ja-JP"/>
        </w:rPr>
      </w:pPr>
      <w:r w:rsidRPr="00876C9B">
        <w:rPr>
          <w:sz w:val="24"/>
          <w:szCs w:val="16"/>
          <w:lang w:val="en-US" w:eastAsia="ja-JP"/>
        </w:rPr>
        <w:t>RTT and a clock offset</w:t>
      </w:r>
      <w:r>
        <w:rPr>
          <w:sz w:val="24"/>
          <w:szCs w:val="16"/>
          <w:lang w:val="en-US" w:eastAsia="ja-JP"/>
        </w:rPr>
        <w:t>”</w:t>
      </w:r>
    </w:p>
    <w:p w14:paraId="280F0B61" w14:textId="2908E1A3"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To</w:t>
      </w:r>
    </w:p>
    <w:p w14:paraId="70A6E4CA" w14:textId="1813F9BF" w:rsidR="000A1CFB" w:rsidRPr="00876C9B" w:rsidRDefault="000A1CFB" w:rsidP="000A1CFB">
      <w:pPr>
        <w:autoSpaceDE w:val="0"/>
        <w:autoSpaceDN w:val="0"/>
        <w:adjustRightInd w:val="0"/>
        <w:rPr>
          <w:sz w:val="24"/>
          <w:szCs w:val="16"/>
          <w:lang w:val="en-US" w:eastAsia="ja-JP"/>
        </w:rPr>
      </w:pPr>
      <w:r>
        <w:rPr>
          <w:sz w:val="24"/>
          <w:szCs w:val="16"/>
          <w:lang w:val="en-US" w:eastAsia="ja-JP"/>
        </w:rPr>
        <w:t>“</w:t>
      </w:r>
      <w:r w:rsidRPr="00876C9B">
        <w:rPr>
          <w:sz w:val="24"/>
          <w:szCs w:val="16"/>
          <w:lang w:val="en-US" w:eastAsia="ja-JP"/>
        </w:rPr>
        <w:t>Initiating STA can compute a</w:t>
      </w:r>
    </w:p>
    <w:p w14:paraId="4DA4129E" w14:textId="25CC8EE7" w:rsidR="000A1CFB" w:rsidRDefault="000A1CFB" w:rsidP="000A1CFB">
      <w:pPr>
        <w:autoSpaceDE w:val="0"/>
        <w:autoSpaceDN w:val="0"/>
        <w:adjustRightInd w:val="0"/>
        <w:rPr>
          <w:sz w:val="24"/>
          <w:szCs w:val="16"/>
          <w:lang w:val="en-US" w:eastAsia="ja-JP"/>
        </w:rPr>
      </w:pPr>
      <w:r>
        <w:rPr>
          <w:sz w:val="24"/>
          <w:szCs w:val="16"/>
          <w:lang w:val="en-US" w:eastAsia="ja-JP"/>
        </w:rPr>
        <w:t>ToF</w:t>
      </w:r>
      <w:r w:rsidRPr="00876C9B">
        <w:rPr>
          <w:sz w:val="24"/>
          <w:szCs w:val="16"/>
          <w:lang w:val="en-US" w:eastAsia="ja-JP"/>
        </w:rPr>
        <w:t xml:space="preserve"> and a clock offset</w:t>
      </w:r>
      <w:r>
        <w:rPr>
          <w:sz w:val="24"/>
          <w:szCs w:val="16"/>
          <w:lang w:val="en-US" w:eastAsia="ja-JP"/>
        </w:rPr>
        <w:t>”</w:t>
      </w:r>
    </w:p>
    <w:p w14:paraId="2FD3CA9F" w14:textId="1E5643F6" w:rsidR="000A1CFB" w:rsidRDefault="000A1CFB" w:rsidP="00876C9B">
      <w:pPr>
        <w:autoSpaceDE w:val="0"/>
        <w:autoSpaceDN w:val="0"/>
        <w:adjustRightInd w:val="0"/>
        <w:rPr>
          <w:rFonts w:eastAsia="TimesNewRoman"/>
          <w:sz w:val="24"/>
          <w:lang w:val="en-US" w:eastAsia="ja-JP"/>
        </w:rPr>
      </w:pPr>
    </w:p>
    <w:p w14:paraId="3AB42219" w14:textId="07D5257B"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P2380L31</w:t>
      </w:r>
    </w:p>
    <w:p w14:paraId="170B9C01" w14:textId="62B3E595"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Chane</w:t>
      </w:r>
    </w:p>
    <w:p w14:paraId="2B8CEB0E" w14:textId="3F595CF2" w:rsidR="000A1CFB" w:rsidRPr="00876C9B" w:rsidRDefault="000A1CFB" w:rsidP="000A1CFB">
      <w:pPr>
        <w:autoSpaceDE w:val="0"/>
        <w:autoSpaceDN w:val="0"/>
        <w:adjustRightInd w:val="0"/>
        <w:rPr>
          <w:rFonts w:eastAsia="TimesNewRoman"/>
          <w:sz w:val="24"/>
          <w:lang w:val="en-US" w:eastAsia="ja-JP"/>
        </w:rPr>
      </w:pPr>
      <w:r>
        <w:rPr>
          <w:rFonts w:eastAsia="TimesNewRoman"/>
          <w:sz w:val="24"/>
          <w:lang w:val="en-US" w:eastAsia="ja-JP"/>
        </w:rPr>
        <w:t>“</w:t>
      </w:r>
      <w:r w:rsidRPr="00876C9B">
        <w:rPr>
          <w:rFonts w:eastAsia="TimesNewRoman"/>
          <w:sz w:val="24"/>
          <w:lang w:val="en-US" w:eastAsia="ja-JP"/>
        </w:rPr>
        <w:t>The round trip time (RTT) is defined by Equation (11-5).</w:t>
      </w:r>
    </w:p>
    <w:p w14:paraId="582246FC" w14:textId="763ED46F" w:rsidR="000A1CFB" w:rsidRPr="00B40CA6" w:rsidRDefault="000A1CFB" w:rsidP="000A1CFB">
      <w:pPr>
        <w:autoSpaceDE w:val="0"/>
        <w:autoSpaceDN w:val="0"/>
        <w:adjustRightInd w:val="0"/>
        <w:rPr>
          <w:rFonts w:eastAsia="TimesNewRoman"/>
          <w:sz w:val="24"/>
          <w:lang w:val="fr-FR" w:eastAsia="ja-JP"/>
        </w:rPr>
      </w:pPr>
      <w:r w:rsidRPr="00B40CA6">
        <w:rPr>
          <w:rFonts w:eastAsia="TimesNewRoman"/>
          <w:i/>
          <w:iCs/>
          <w:sz w:val="24"/>
          <w:lang w:val="fr-FR" w:eastAsia="ja-JP"/>
        </w:rPr>
        <w:t xml:space="preserve">RTT </w:t>
      </w:r>
      <w:r w:rsidRPr="00B40CA6">
        <w:rPr>
          <w:rFonts w:eastAsia="TimesNewRoman"/>
          <w:sz w:val="24"/>
          <w:lang w:val="fr-FR" w:eastAsia="ja-JP"/>
        </w:rPr>
        <w:t>=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r w:rsidRPr="00B40CA6">
        <w:rPr>
          <w:rFonts w:eastAsia="TimesNewRoman"/>
          <w:sz w:val="24"/>
          <w:lang w:val="fr-FR" w:eastAsia="ja-JP"/>
        </w:rPr>
        <w:t>)]”</w:t>
      </w:r>
    </w:p>
    <w:p w14:paraId="360A15A7" w14:textId="78C002DF" w:rsidR="000A1CFB" w:rsidRPr="00B40CA6" w:rsidRDefault="000A1CFB" w:rsidP="000A1CFB">
      <w:pPr>
        <w:autoSpaceDE w:val="0"/>
        <w:autoSpaceDN w:val="0"/>
        <w:adjustRightInd w:val="0"/>
        <w:rPr>
          <w:rFonts w:eastAsia="TimesNewRoman"/>
          <w:sz w:val="24"/>
          <w:lang w:val="fr-FR" w:eastAsia="ja-JP"/>
        </w:rPr>
      </w:pPr>
      <w:r w:rsidRPr="00B40CA6">
        <w:rPr>
          <w:rFonts w:eastAsia="TimesNewRoman"/>
          <w:sz w:val="24"/>
          <w:lang w:val="fr-FR" w:eastAsia="ja-JP"/>
        </w:rPr>
        <w:t>To</w:t>
      </w:r>
    </w:p>
    <w:p w14:paraId="12936496" w14:textId="4A2D359A" w:rsidR="000A1CFB" w:rsidRPr="00876C9B" w:rsidRDefault="000A1CFB" w:rsidP="000A1CFB">
      <w:pPr>
        <w:autoSpaceDE w:val="0"/>
        <w:autoSpaceDN w:val="0"/>
        <w:adjustRightInd w:val="0"/>
        <w:rPr>
          <w:rFonts w:eastAsia="TimesNewRoman"/>
          <w:sz w:val="24"/>
          <w:lang w:val="en-US" w:eastAsia="ja-JP"/>
        </w:rPr>
      </w:pPr>
      <w:r>
        <w:rPr>
          <w:rFonts w:eastAsia="TimesNewRoman"/>
          <w:sz w:val="24"/>
          <w:lang w:val="en-US" w:eastAsia="ja-JP"/>
        </w:rPr>
        <w:t>“</w:t>
      </w:r>
      <w:r w:rsidRPr="00876C9B">
        <w:rPr>
          <w:rFonts w:eastAsia="TimesNewRoman"/>
          <w:sz w:val="24"/>
          <w:lang w:val="en-US" w:eastAsia="ja-JP"/>
        </w:rPr>
        <w:t xml:space="preserve">The </w:t>
      </w:r>
      <w:r>
        <w:rPr>
          <w:rFonts w:eastAsia="TimesNewRoman"/>
          <w:sz w:val="24"/>
          <w:lang w:val="en-US" w:eastAsia="ja-JP"/>
        </w:rPr>
        <w:t>time of flight (ToF</w:t>
      </w:r>
      <w:r w:rsidRPr="00876C9B">
        <w:rPr>
          <w:rFonts w:eastAsia="TimesNewRoman"/>
          <w:sz w:val="24"/>
          <w:lang w:val="en-US" w:eastAsia="ja-JP"/>
        </w:rPr>
        <w:t>) is defined by Equation (11-5).</w:t>
      </w:r>
    </w:p>
    <w:p w14:paraId="3B0FB113" w14:textId="6FCE43CE" w:rsidR="000A1CFB" w:rsidRPr="00B40CA6" w:rsidRDefault="000A1CFB" w:rsidP="000A1CFB">
      <w:pPr>
        <w:autoSpaceDE w:val="0"/>
        <w:autoSpaceDN w:val="0"/>
        <w:adjustRightInd w:val="0"/>
        <w:rPr>
          <w:rFonts w:eastAsia="TimesNewRoman"/>
          <w:sz w:val="24"/>
          <w:lang w:val="fr-FR" w:eastAsia="ja-JP"/>
        </w:rPr>
      </w:pPr>
      <w:r w:rsidRPr="00B40CA6">
        <w:rPr>
          <w:rFonts w:eastAsia="TimesNewRoman"/>
          <w:sz w:val="24"/>
          <w:lang w:val="fr-FR" w:eastAsia="ja-JP"/>
        </w:rPr>
        <w:t>ToF =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r w:rsidRPr="00B40CA6">
        <w:rPr>
          <w:rFonts w:eastAsia="TimesNewRoman"/>
          <w:sz w:val="24"/>
          <w:lang w:val="fr-FR" w:eastAsia="ja-JP"/>
        </w:rPr>
        <w:t>)]/2”</w:t>
      </w:r>
    </w:p>
    <w:p w14:paraId="6E79E48B" w14:textId="32899560" w:rsidR="000A1CFB" w:rsidRPr="00B40CA6" w:rsidRDefault="000A1CFB" w:rsidP="00876C9B">
      <w:pPr>
        <w:autoSpaceDE w:val="0"/>
        <w:autoSpaceDN w:val="0"/>
        <w:adjustRightInd w:val="0"/>
        <w:rPr>
          <w:rFonts w:eastAsia="TimesNewRoman"/>
          <w:sz w:val="24"/>
          <w:lang w:val="fr-FR" w:eastAsia="ja-JP"/>
        </w:rPr>
      </w:pPr>
    </w:p>
    <w:p w14:paraId="63346235" w14:textId="7F96E603" w:rsidR="000A1CFB" w:rsidRPr="00B40CA6" w:rsidRDefault="000A1CFB" w:rsidP="00876C9B">
      <w:pPr>
        <w:autoSpaceDE w:val="0"/>
        <w:autoSpaceDN w:val="0"/>
        <w:adjustRightInd w:val="0"/>
        <w:rPr>
          <w:rFonts w:eastAsia="TimesNewRoman"/>
          <w:sz w:val="24"/>
          <w:lang w:val="fr-FR" w:eastAsia="ja-JP"/>
        </w:rPr>
      </w:pPr>
      <w:r w:rsidRPr="00B40CA6">
        <w:rPr>
          <w:rFonts w:eastAsia="TimesNewRoman"/>
          <w:sz w:val="24"/>
          <w:lang w:val="fr-FR" w:eastAsia="ja-JP"/>
        </w:rPr>
        <w:t>P4593L20</w:t>
      </w:r>
    </w:p>
    <w:p w14:paraId="0154B424" w14:textId="4B1D4B3B" w:rsidR="000A1CFB" w:rsidRPr="00B40CA6" w:rsidRDefault="000A1CFB" w:rsidP="00876C9B">
      <w:pPr>
        <w:autoSpaceDE w:val="0"/>
        <w:autoSpaceDN w:val="0"/>
        <w:adjustRightInd w:val="0"/>
        <w:rPr>
          <w:rFonts w:eastAsia="TimesNewRoman"/>
          <w:sz w:val="24"/>
          <w:lang w:val="fr-FR" w:eastAsia="ja-JP"/>
        </w:rPr>
      </w:pPr>
      <w:r w:rsidRPr="00B40CA6">
        <w:rPr>
          <w:rFonts w:eastAsia="TimesNewRoman"/>
          <w:sz w:val="24"/>
          <w:lang w:val="fr-FR" w:eastAsia="ja-JP"/>
        </w:rPr>
        <w:t>Change</w:t>
      </w:r>
    </w:p>
    <w:p w14:paraId="523F9BCB" w14:textId="59D1835C" w:rsidR="000A1CFB" w:rsidRPr="00B40CA6" w:rsidRDefault="000A1CFB" w:rsidP="000A1CFB">
      <w:pPr>
        <w:autoSpaceDE w:val="0"/>
        <w:autoSpaceDN w:val="0"/>
        <w:adjustRightInd w:val="0"/>
        <w:rPr>
          <w:sz w:val="24"/>
          <w:szCs w:val="18"/>
          <w:lang w:val="fr-FR" w:eastAsia="ja-JP"/>
        </w:rPr>
      </w:pPr>
      <w:r w:rsidRPr="00B40CA6">
        <w:rPr>
          <w:sz w:val="24"/>
          <w:szCs w:val="18"/>
          <w:lang w:val="fr-FR" w:eastAsia="ja-JP"/>
        </w:rPr>
        <w:t>“SME at receiving STA estimates RTT as (t4-t1)-(t3-t2)”</w:t>
      </w:r>
    </w:p>
    <w:p w14:paraId="6C74CA87" w14:textId="05703C3B" w:rsidR="000A1CFB" w:rsidRPr="00B40CA6" w:rsidRDefault="000A1CFB" w:rsidP="000A1CFB">
      <w:pPr>
        <w:autoSpaceDE w:val="0"/>
        <w:autoSpaceDN w:val="0"/>
        <w:adjustRightInd w:val="0"/>
        <w:rPr>
          <w:sz w:val="24"/>
          <w:szCs w:val="18"/>
          <w:lang w:val="fr-FR" w:eastAsia="ja-JP"/>
        </w:rPr>
      </w:pPr>
      <w:r w:rsidRPr="00B40CA6">
        <w:rPr>
          <w:sz w:val="24"/>
          <w:szCs w:val="18"/>
          <w:lang w:val="fr-FR" w:eastAsia="ja-JP"/>
        </w:rPr>
        <w:t>To</w:t>
      </w:r>
    </w:p>
    <w:p w14:paraId="23DB054D" w14:textId="574501FA" w:rsidR="000A1CFB" w:rsidRPr="00B40CA6" w:rsidRDefault="000A1CFB" w:rsidP="000A1CFB">
      <w:pPr>
        <w:autoSpaceDE w:val="0"/>
        <w:autoSpaceDN w:val="0"/>
        <w:adjustRightInd w:val="0"/>
        <w:rPr>
          <w:sz w:val="24"/>
          <w:szCs w:val="18"/>
          <w:lang w:val="fr-FR" w:eastAsia="ja-JP"/>
        </w:rPr>
      </w:pPr>
      <w:r w:rsidRPr="00B40CA6">
        <w:rPr>
          <w:sz w:val="24"/>
          <w:szCs w:val="18"/>
          <w:lang w:val="fr-FR" w:eastAsia="ja-JP"/>
        </w:rPr>
        <w:t>“SME at receiving STA estimates ToF as [(t4-t1)-(t3-t2)]/2”</w:t>
      </w:r>
    </w:p>
    <w:p w14:paraId="2FF1DBD6" w14:textId="77777777" w:rsidR="00F62DE1" w:rsidRPr="00B40CA6" w:rsidRDefault="00F62DE1" w:rsidP="00F62DE1">
      <w:pPr>
        <w:rPr>
          <w:sz w:val="24"/>
          <w:szCs w:val="18"/>
          <w:lang w:val="fr-FR" w:eastAsia="ja-JP" w:bidi="he-IL"/>
        </w:rPr>
      </w:pPr>
      <w:r w:rsidRPr="00B40CA6">
        <w:rPr>
          <w:sz w:val="24"/>
          <w:szCs w:val="18"/>
          <w:lang w:val="fr-FR"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1A1FE7" w14:paraId="314466DC" w14:textId="77777777" w:rsidTr="00200114">
        <w:tc>
          <w:tcPr>
            <w:tcW w:w="720" w:type="dxa"/>
          </w:tcPr>
          <w:p w14:paraId="6061A473" w14:textId="77777777" w:rsidR="001A1FE7" w:rsidRPr="00F03583" w:rsidRDefault="001A1FE7" w:rsidP="00200114">
            <w:r w:rsidRPr="00F03583">
              <w:lastRenderedPageBreak/>
              <w:t>CID</w:t>
            </w:r>
          </w:p>
        </w:tc>
        <w:tc>
          <w:tcPr>
            <w:tcW w:w="1349" w:type="dxa"/>
          </w:tcPr>
          <w:p w14:paraId="1CEEC006" w14:textId="77777777" w:rsidR="001A1FE7" w:rsidRPr="00F03583" w:rsidRDefault="001A1FE7" w:rsidP="00200114">
            <w:r w:rsidRPr="00F03583">
              <w:t>Commenter</w:t>
            </w:r>
          </w:p>
        </w:tc>
        <w:tc>
          <w:tcPr>
            <w:tcW w:w="1092" w:type="dxa"/>
          </w:tcPr>
          <w:p w14:paraId="0E495D68" w14:textId="77777777" w:rsidR="001A1FE7" w:rsidRPr="00F03583" w:rsidRDefault="001A1FE7" w:rsidP="00200114">
            <w:r w:rsidRPr="00F03583">
              <w:t xml:space="preserve">Clause </w:t>
            </w:r>
          </w:p>
        </w:tc>
        <w:tc>
          <w:tcPr>
            <w:tcW w:w="812" w:type="dxa"/>
          </w:tcPr>
          <w:p w14:paraId="2F910D3D" w14:textId="77777777" w:rsidR="001A1FE7" w:rsidRPr="00F03583" w:rsidRDefault="001A1FE7" w:rsidP="00200114">
            <w:r w:rsidRPr="00F03583">
              <w:t xml:space="preserve">Page </w:t>
            </w:r>
          </w:p>
        </w:tc>
        <w:tc>
          <w:tcPr>
            <w:tcW w:w="620" w:type="dxa"/>
          </w:tcPr>
          <w:p w14:paraId="6AB5A850" w14:textId="77777777" w:rsidR="001A1FE7" w:rsidRPr="00F03583" w:rsidRDefault="001A1FE7" w:rsidP="00200114">
            <w:r>
              <w:t>Line</w:t>
            </w:r>
          </w:p>
        </w:tc>
        <w:tc>
          <w:tcPr>
            <w:tcW w:w="3151" w:type="dxa"/>
          </w:tcPr>
          <w:p w14:paraId="5606E605" w14:textId="77777777" w:rsidR="001A1FE7" w:rsidRPr="00F03583" w:rsidRDefault="001A1FE7" w:rsidP="00200114">
            <w:r w:rsidRPr="00F03583">
              <w:t>Comment</w:t>
            </w:r>
          </w:p>
        </w:tc>
        <w:tc>
          <w:tcPr>
            <w:tcW w:w="2332" w:type="dxa"/>
          </w:tcPr>
          <w:p w14:paraId="61B3294D" w14:textId="77777777" w:rsidR="001A1FE7" w:rsidRPr="00F03583" w:rsidRDefault="001A1FE7" w:rsidP="00200114">
            <w:r w:rsidRPr="00F03583">
              <w:t>Proposed</w:t>
            </w:r>
          </w:p>
        </w:tc>
      </w:tr>
      <w:tr w:rsidR="001A1FE7" w14:paraId="3140042B" w14:textId="77777777" w:rsidTr="00200114">
        <w:tc>
          <w:tcPr>
            <w:tcW w:w="720" w:type="dxa"/>
          </w:tcPr>
          <w:p w14:paraId="282AD160" w14:textId="28F5B619" w:rsidR="001A1FE7" w:rsidRPr="00F03583" w:rsidRDefault="0070344B" w:rsidP="001A1FE7">
            <w:r>
              <w:rPr>
                <w:rFonts w:ascii="Arial" w:hAnsi="Arial" w:cs="Arial"/>
                <w:sz w:val="20"/>
              </w:rPr>
              <w:t>4694</w:t>
            </w:r>
          </w:p>
        </w:tc>
        <w:tc>
          <w:tcPr>
            <w:tcW w:w="1349" w:type="dxa"/>
          </w:tcPr>
          <w:p w14:paraId="0DAF2658" w14:textId="408533DF" w:rsidR="001A1FE7" w:rsidRPr="00F03583" w:rsidRDefault="001A1FE7" w:rsidP="001A1FE7"/>
        </w:tc>
        <w:tc>
          <w:tcPr>
            <w:tcW w:w="1092" w:type="dxa"/>
          </w:tcPr>
          <w:p w14:paraId="135EC8FA" w14:textId="4809F191" w:rsidR="001A1FE7" w:rsidRPr="00F03583" w:rsidRDefault="001A1FE7" w:rsidP="001A1FE7"/>
        </w:tc>
        <w:tc>
          <w:tcPr>
            <w:tcW w:w="812" w:type="dxa"/>
          </w:tcPr>
          <w:p w14:paraId="3650CB7A" w14:textId="542C7178" w:rsidR="001A1FE7" w:rsidRPr="00F03583" w:rsidRDefault="001A1FE7" w:rsidP="001A1FE7"/>
        </w:tc>
        <w:tc>
          <w:tcPr>
            <w:tcW w:w="620" w:type="dxa"/>
          </w:tcPr>
          <w:p w14:paraId="549AEB0D" w14:textId="7D6CDB77" w:rsidR="001A1FE7" w:rsidRPr="00F03583" w:rsidRDefault="001A1FE7" w:rsidP="001A1FE7"/>
        </w:tc>
        <w:tc>
          <w:tcPr>
            <w:tcW w:w="3151" w:type="dxa"/>
          </w:tcPr>
          <w:p w14:paraId="5638227F" w14:textId="783CDEB7" w:rsidR="001A1FE7" w:rsidRPr="00F03583" w:rsidRDefault="0070344B" w:rsidP="001A1FE7">
            <w:r>
              <w:rPr>
                <w:rFonts w:ascii="Arial" w:hAnsi="Arial" w:cs="Arial"/>
                <w:sz w:val="20"/>
              </w:rPr>
              <w:t>"the BSS with which the STA is associated " (8x) -- STAs are associated with APs, not with BSSes.  They are members of BSSes</w:t>
            </w:r>
            <w:r w:rsidR="001A1FE7">
              <w:t>.</w:t>
            </w:r>
          </w:p>
        </w:tc>
        <w:tc>
          <w:tcPr>
            <w:tcW w:w="2332" w:type="dxa"/>
          </w:tcPr>
          <w:p w14:paraId="429034A2" w14:textId="38FB8D73" w:rsidR="001A1FE7" w:rsidRPr="00F03583" w:rsidRDefault="0070344B" w:rsidP="0070344B">
            <w:r>
              <w:rPr>
                <w:rFonts w:ascii="Arial" w:hAnsi="Arial" w:cs="Arial"/>
                <w:sz w:val="20"/>
              </w:rPr>
              <w:t>As it says in the comment</w:t>
            </w:r>
          </w:p>
        </w:tc>
      </w:tr>
    </w:tbl>
    <w:p w14:paraId="7FECACE0" w14:textId="5824A5A0" w:rsidR="0070344B" w:rsidRDefault="0070344B" w:rsidP="001A1FE7">
      <w:pPr>
        <w:autoSpaceDE w:val="0"/>
        <w:autoSpaceDN w:val="0"/>
        <w:adjustRightInd w:val="0"/>
        <w:rPr>
          <w:rFonts w:ascii="Arial-BoldMT" w:hAnsi="Arial-BoldMT" w:cs="Arial-BoldMT"/>
          <w:sz w:val="28"/>
          <w:szCs w:val="18"/>
          <w:lang w:val="en-US" w:eastAsia="ja-JP" w:bidi="he-IL"/>
        </w:rPr>
      </w:pPr>
    </w:p>
    <w:p w14:paraId="1BAEE0A8"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Agreed but u</w:t>
      </w:r>
      <w:r w:rsidRPr="009856A5">
        <w:rPr>
          <w:sz w:val="24"/>
          <w:szCs w:val="24"/>
          <w:lang w:val="en-US" w:eastAsia="ja-JP" w:bidi="he-IL"/>
        </w:rPr>
        <w:t>nfortunately, the commen</w:t>
      </w:r>
      <w:r>
        <w:rPr>
          <w:sz w:val="24"/>
          <w:szCs w:val="24"/>
          <w:lang w:val="en-US" w:eastAsia="ja-JP" w:bidi="he-IL"/>
        </w:rPr>
        <w:t>ter did not propose any wording so I suspect a wordsmithing marathon.</w:t>
      </w:r>
    </w:p>
    <w:p w14:paraId="1EED3CD6"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Anyhow here is my go which I think is along the lines suggested by the comment.</w:t>
      </w:r>
    </w:p>
    <w:p w14:paraId="0E43B33D" w14:textId="77777777" w:rsidR="00436FA3" w:rsidRDefault="00436FA3" w:rsidP="00436FA3">
      <w:pPr>
        <w:autoSpaceDE w:val="0"/>
        <w:autoSpaceDN w:val="0"/>
        <w:adjustRightInd w:val="0"/>
        <w:rPr>
          <w:sz w:val="24"/>
          <w:szCs w:val="24"/>
          <w:lang w:val="en-US" w:eastAsia="ja-JP" w:bidi="he-IL"/>
        </w:rPr>
      </w:pPr>
    </w:p>
    <w:p w14:paraId="563FE84D"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Originally just looked at “BSS with which”, but this was expanded with Mark R’s help to catch similar problems.</w:t>
      </w:r>
    </w:p>
    <w:p w14:paraId="0AE83CD9" w14:textId="77777777" w:rsidR="004E1704" w:rsidRDefault="004E1704" w:rsidP="00436FA3">
      <w:pPr>
        <w:autoSpaceDE w:val="0"/>
        <w:autoSpaceDN w:val="0"/>
        <w:adjustRightInd w:val="0"/>
        <w:rPr>
          <w:sz w:val="24"/>
          <w:szCs w:val="24"/>
          <w:lang w:val="en-US" w:eastAsia="ja-JP" w:bidi="he-IL"/>
        </w:rPr>
      </w:pPr>
    </w:p>
    <w:p w14:paraId="6CBFB434" w14:textId="1C5F3105" w:rsidR="00436FA3" w:rsidRDefault="004E1704" w:rsidP="00436FA3">
      <w:pPr>
        <w:autoSpaceDE w:val="0"/>
        <w:autoSpaceDN w:val="0"/>
        <w:adjustRightInd w:val="0"/>
        <w:rPr>
          <w:sz w:val="24"/>
          <w:szCs w:val="24"/>
          <w:lang w:val="en-US" w:eastAsia="ja-JP" w:bidi="he-IL"/>
        </w:rPr>
      </w:pPr>
      <w:r>
        <w:rPr>
          <w:sz w:val="24"/>
          <w:szCs w:val="24"/>
          <w:lang w:val="en-US" w:eastAsia="ja-JP" w:bidi="he-IL"/>
        </w:rPr>
        <w:t>RULES:</w:t>
      </w:r>
    </w:p>
    <w:p w14:paraId="34CD7212" w14:textId="182A5A20" w:rsidR="004E1704" w:rsidRDefault="004E1704" w:rsidP="004E1704">
      <w:pPr>
        <w:pStyle w:val="ListParagraph"/>
        <w:numPr>
          <w:ilvl w:val="0"/>
          <w:numId w:val="35"/>
        </w:numPr>
        <w:autoSpaceDE w:val="0"/>
        <w:autoSpaceDN w:val="0"/>
        <w:adjustRightInd w:val="0"/>
        <w:rPr>
          <w:sz w:val="24"/>
          <w:szCs w:val="24"/>
          <w:lang w:val="en-US" w:eastAsia="ja-JP" w:bidi="he-IL"/>
        </w:rPr>
      </w:pPr>
      <w:r w:rsidRPr="004E1704">
        <w:rPr>
          <w:sz w:val="24"/>
          <w:szCs w:val="24"/>
          <w:lang w:val="en-US" w:eastAsia="ja-JP" w:bidi="he-IL"/>
        </w:rPr>
        <w:t>STAs are associated with APs not BSSs</w:t>
      </w:r>
    </w:p>
    <w:p w14:paraId="2BD02DBB" w14:textId="0183A34F" w:rsidR="004E1704" w:rsidRDefault="004E1704" w:rsidP="004E1704">
      <w:pPr>
        <w:pStyle w:val="ListParagraph"/>
        <w:numPr>
          <w:ilvl w:val="0"/>
          <w:numId w:val="35"/>
        </w:numPr>
        <w:autoSpaceDE w:val="0"/>
        <w:autoSpaceDN w:val="0"/>
        <w:adjustRightInd w:val="0"/>
        <w:rPr>
          <w:sz w:val="24"/>
          <w:szCs w:val="24"/>
          <w:lang w:val="en-US" w:eastAsia="ja-JP" w:bidi="he-IL"/>
        </w:rPr>
      </w:pPr>
      <w:r>
        <w:rPr>
          <w:sz w:val="24"/>
          <w:szCs w:val="24"/>
          <w:lang w:val="en-US" w:eastAsia="ja-JP" w:bidi="he-IL"/>
        </w:rPr>
        <w:t>BSSID is the ID of the BSS</w:t>
      </w:r>
    </w:p>
    <w:p w14:paraId="321CCA8B" w14:textId="1AEAD510" w:rsidR="002E7DA1" w:rsidRPr="004E1704" w:rsidRDefault="002E7DA1" w:rsidP="004E1704">
      <w:pPr>
        <w:pStyle w:val="ListParagraph"/>
        <w:numPr>
          <w:ilvl w:val="0"/>
          <w:numId w:val="35"/>
        </w:numPr>
        <w:autoSpaceDE w:val="0"/>
        <w:autoSpaceDN w:val="0"/>
        <w:adjustRightInd w:val="0"/>
        <w:rPr>
          <w:sz w:val="24"/>
          <w:szCs w:val="24"/>
          <w:lang w:val="en-US" w:eastAsia="ja-JP" w:bidi="he-IL"/>
        </w:rPr>
      </w:pPr>
      <w:r>
        <w:rPr>
          <w:sz w:val="24"/>
          <w:szCs w:val="24"/>
          <w:lang w:val="en-US" w:eastAsia="ja-JP" w:bidi="he-IL"/>
        </w:rPr>
        <w:t>STAs are members of a BSS</w:t>
      </w:r>
    </w:p>
    <w:p w14:paraId="46EA12DD" w14:textId="77777777" w:rsidR="004E1704" w:rsidRDefault="004E1704" w:rsidP="00436FA3">
      <w:pPr>
        <w:autoSpaceDE w:val="0"/>
        <w:autoSpaceDN w:val="0"/>
        <w:adjustRightInd w:val="0"/>
        <w:rPr>
          <w:sz w:val="24"/>
          <w:szCs w:val="24"/>
          <w:lang w:val="en-US" w:eastAsia="ja-JP" w:bidi="he-IL"/>
        </w:rPr>
      </w:pPr>
    </w:p>
    <w:p w14:paraId="11710DC1"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Searches include:</w:t>
      </w:r>
    </w:p>
    <w:p w14:paraId="39295717"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“BSS with which”</w:t>
      </w:r>
    </w:p>
    <w:p w14:paraId="01FEED1E"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“with which BSS”</w:t>
      </w:r>
    </w:p>
    <w:p w14:paraId="2BDB509F"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“BSS to which”</w:t>
      </w:r>
    </w:p>
    <w:p w14:paraId="17B0AA80"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“STA is associated to”</w:t>
      </w:r>
    </w:p>
    <w:p w14:paraId="6F89A698" w14:textId="77777777" w:rsidR="00436FA3" w:rsidRDefault="00436FA3" w:rsidP="00436FA3">
      <w:pPr>
        <w:autoSpaceDE w:val="0"/>
        <w:autoSpaceDN w:val="0"/>
        <w:adjustRightInd w:val="0"/>
        <w:rPr>
          <w:sz w:val="24"/>
          <w:szCs w:val="24"/>
          <w:lang w:val="en-US" w:eastAsia="ja-JP" w:bidi="he-IL"/>
        </w:rPr>
      </w:pPr>
    </w:p>
    <w:p w14:paraId="0EC91AF8" w14:textId="77777777" w:rsidR="00436FA3" w:rsidRPr="009856A5" w:rsidRDefault="00436FA3" w:rsidP="00436FA3">
      <w:pPr>
        <w:autoSpaceDE w:val="0"/>
        <w:autoSpaceDN w:val="0"/>
        <w:adjustRightInd w:val="0"/>
        <w:rPr>
          <w:sz w:val="24"/>
          <w:szCs w:val="24"/>
          <w:lang w:val="en-US" w:eastAsia="ja-JP" w:bidi="he-IL"/>
        </w:rPr>
      </w:pPr>
      <w:r w:rsidRPr="00F40DE3">
        <w:rPr>
          <w:sz w:val="24"/>
          <w:szCs w:val="24"/>
          <w:highlight w:val="green"/>
          <w:lang w:val="en-US" w:eastAsia="ja-JP" w:bidi="he-IL"/>
        </w:rPr>
        <w:t>REVISED</w:t>
      </w:r>
      <w:bookmarkStart w:id="10" w:name="_GoBack"/>
      <w:bookmarkEnd w:id="10"/>
    </w:p>
    <w:p w14:paraId="541C5869" w14:textId="77777777" w:rsidR="00436FA3" w:rsidRDefault="00436FA3" w:rsidP="00436FA3">
      <w:pPr>
        <w:autoSpaceDE w:val="0"/>
        <w:autoSpaceDN w:val="0"/>
        <w:adjustRightInd w:val="0"/>
        <w:rPr>
          <w:sz w:val="24"/>
          <w:szCs w:val="24"/>
          <w:lang w:val="en-US" w:eastAsia="ja-JP" w:bidi="he-IL"/>
        </w:rPr>
      </w:pPr>
    </w:p>
    <w:p w14:paraId="5E789673" w14:textId="77777777" w:rsidR="00436FA3" w:rsidRPr="005A1AF6" w:rsidRDefault="00436FA3" w:rsidP="00436FA3">
      <w:pPr>
        <w:autoSpaceDE w:val="0"/>
        <w:autoSpaceDN w:val="0"/>
        <w:adjustRightInd w:val="0"/>
        <w:rPr>
          <w:szCs w:val="22"/>
          <w:lang w:val="en-US" w:eastAsia="ja-JP" w:bidi="he-IL"/>
        </w:rPr>
      </w:pPr>
      <w:r w:rsidRPr="00762413">
        <w:rPr>
          <w:sz w:val="24"/>
          <w:szCs w:val="24"/>
          <w:highlight w:val="green"/>
          <w:lang w:val="en-US" w:eastAsia="ja-JP" w:bidi="he-IL"/>
        </w:rPr>
        <w:t>At 228.50</w:t>
      </w:r>
    </w:p>
    <w:p w14:paraId="53309F9B"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 xml:space="preserve">Change </w:t>
      </w:r>
    </w:p>
    <w:p w14:paraId="0B67D162"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“A QoS STA that is a non-DMG STA might associate with a non-QoS access point in a non-QoS BSS, to provide the non-QoS MAC data service, for example, when there is no QoS BSS with which to associate”</w:t>
      </w:r>
    </w:p>
    <w:p w14:paraId="28D84870"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0C5FAE22"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 xml:space="preserve">“A QoS STA that is a non-DMG STA might associate with a non-QoS access point in a non-QoS BSS, to provide the non-QoS MAC data service, for example, when there is no QoS </w:t>
      </w:r>
      <w:r w:rsidRPr="005A1AF6">
        <w:rPr>
          <w:rFonts w:eastAsia="TimesNewRoman"/>
          <w:strike/>
          <w:szCs w:val="22"/>
          <w:lang w:val="en-US" w:eastAsia="ja-JP"/>
        </w:rPr>
        <w:t>BSS</w:t>
      </w:r>
      <w:r w:rsidRPr="005A1AF6">
        <w:rPr>
          <w:rFonts w:eastAsia="TimesNewRoman"/>
          <w:szCs w:val="22"/>
          <w:lang w:val="en-US" w:eastAsia="ja-JP"/>
        </w:rPr>
        <w:t xml:space="preserve"> </w:t>
      </w:r>
      <w:r w:rsidRPr="005A1AF6">
        <w:rPr>
          <w:rFonts w:eastAsia="TimesNewRoman"/>
          <w:color w:val="FF0000"/>
          <w:szCs w:val="22"/>
          <w:lang w:val="en-US" w:eastAsia="ja-JP"/>
        </w:rPr>
        <w:t xml:space="preserve">access point </w:t>
      </w:r>
      <w:r w:rsidRPr="005A1AF6">
        <w:rPr>
          <w:rFonts w:eastAsia="TimesNewRoman"/>
          <w:szCs w:val="22"/>
          <w:lang w:val="en-US" w:eastAsia="ja-JP"/>
        </w:rPr>
        <w:t>with which to associate”</w:t>
      </w:r>
    </w:p>
    <w:p w14:paraId="4DA7FFBB" w14:textId="77777777" w:rsidR="00436FA3" w:rsidRPr="005A1AF6" w:rsidRDefault="00436FA3" w:rsidP="00436FA3">
      <w:pPr>
        <w:autoSpaceDE w:val="0"/>
        <w:autoSpaceDN w:val="0"/>
        <w:adjustRightInd w:val="0"/>
        <w:rPr>
          <w:szCs w:val="22"/>
          <w:lang w:val="en-US" w:eastAsia="ja-JP" w:bidi="he-IL"/>
        </w:rPr>
      </w:pPr>
    </w:p>
    <w:p w14:paraId="410A774F" w14:textId="77777777" w:rsidR="00436FA3" w:rsidRPr="005A1AF6" w:rsidRDefault="00436FA3" w:rsidP="00436FA3">
      <w:pPr>
        <w:autoSpaceDE w:val="0"/>
        <w:autoSpaceDN w:val="0"/>
        <w:adjustRightInd w:val="0"/>
        <w:rPr>
          <w:szCs w:val="22"/>
          <w:lang w:val="en-US" w:eastAsia="ja-JP" w:bidi="he-IL"/>
        </w:rPr>
      </w:pPr>
      <w:r w:rsidRPr="00762413">
        <w:rPr>
          <w:szCs w:val="22"/>
          <w:highlight w:val="green"/>
          <w:lang w:val="en-US" w:eastAsia="ja-JP" w:bidi="he-IL"/>
        </w:rPr>
        <w:t>At 269.17</w:t>
      </w:r>
    </w:p>
    <w:p w14:paraId="498FEB63" w14:textId="64B098CB" w:rsidR="00436FA3" w:rsidRDefault="00436FA3" w:rsidP="00436FA3">
      <w:pPr>
        <w:autoSpaceDE w:val="0"/>
        <w:autoSpaceDN w:val="0"/>
        <w:adjustRightInd w:val="0"/>
        <w:rPr>
          <w:szCs w:val="22"/>
          <w:lang w:val="en-US" w:eastAsia="ja-JP" w:bidi="he-IL"/>
        </w:rPr>
      </w:pPr>
      <w:r w:rsidRPr="005A1AF6">
        <w:rPr>
          <w:szCs w:val="22"/>
          <w:lang w:val="en-US" w:eastAsia="ja-JP" w:bidi="he-IL"/>
        </w:rPr>
        <w:t>Change</w:t>
      </w:r>
    </w:p>
    <w:p w14:paraId="31461F11"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“...with which BSS the GLK non-AP STA is associated”</w:t>
      </w:r>
    </w:p>
    <w:p w14:paraId="6A228A71"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4A2604E4" w14:textId="0107BF45" w:rsidR="00436FA3" w:rsidRPr="005A1AF6" w:rsidRDefault="00436FA3" w:rsidP="00436FA3">
      <w:pPr>
        <w:autoSpaceDE w:val="0"/>
        <w:autoSpaceDN w:val="0"/>
        <w:adjustRightInd w:val="0"/>
        <w:rPr>
          <w:szCs w:val="22"/>
          <w:lang w:val="en-US" w:eastAsia="ja-JP" w:bidi="he-IL"/>
        </w:rPr>
      </w:pPr>
      <w:r w:rsidRPr="005A1AF6">
        <w:rPr>
          <w:rFonts w:eastAsia="TimesNewRoman"/>
          <w:szCs w:val="22"/>
          <w:lang w:val="en-US" w:eastAsia="ja-JP"/>
        </w:rPr>
        <w:t xml:space="preserve">“…with which </w:t>
      </w:r>
      <w:r w:rsidR="00F907B6">
        <w:rPr>
          <w:rFonts w:eastAsia="TimesNewRoman"/>
          <w:szCs w:val="22"/>
          <w:lang w:val="en-US" w:eastAsia="ja-JP"/>
        </w:rPr>
        <w:t>BSS</w:t>
      </w:r>
      <w:r w:rsidRPr="005A1AF6">
        <w:rPr>
          <w:rFonts w:eastAsia="TimesNewRoman"/>
          <w:szCs w:val="22"/>
          <w:lang w:val="en-US" w:eastAsia="ja-JP"/>
        </w:rPr>
        <w:t xml:space="preserve"> the GLK non-AP STA is </w:t>
      </w:r>
      <w:r w:rsidR="00F907B6">
        <w:rPr>
          <w:rFonts w:eastAsia="TimesNewRoman"/>
          <w:szCs w:val="22"/>
          <w:lang w:val="en-US" w:eastAsia="ja-JP"/>
        </w:rPr>
        <w:t>a member of</w:t>
      </w:r>
      <w:r w:rsidRPr="005A1AF6">
        <w:rPr>
          <w:rFonts w:eastAsia="TimesNewRoman"/>
          <w:szCs w:val="22"/>
          <w:lang w:val="en-US" w:eastAsia="ja-JP"/>
        </w:rPr>
        <w:t>”</w:t>
      </w:r>
    </w:p>
    <w:p w14:paraId="2F9671A0" w14:textId="77777777" w:rsidR="00436FA3" w:rsidRPr="005A1AF6" w:rsidRDefault="00436FA3" w:rsidP="00436FA3">
      <w:pPr>
        <w:autoSpaceDE w:val="0"/>
        <w:autoSpaceDN w:val="0"/>
        <w:adjustRightInd w:val="0"/>
        <w:rPr>
          <w:szCs w:val="22"/>
          <w:lang w:val="en-US" w:eastAsia="ja-JP" w:bidi="he-IL"/>
        </w:rPr>
      </w:pPr>
    </w:p>
    <w:p w14:paraId="3991D5F3" w14:textId="77777777" w:rsidR="00436FA3" w:rsidRPr="005A1AF6" w:rsidRDefault="00436FA3" w:rsidP="00436FA3">
      <w:pPr>
        <w:autoSpaceDE w:val="0"/>
        <w:autoSpaceDN w:val="0"/>
        <w:adjustRightInd w:val="0"/>
        <w:rPr>
          <w:szCs w:val="22"/>
          <w:lang w:val="en-US" w:eastAsia="ja-JP" w:bidi="he-IL"/>
        </w:rPr>
      </w:pPr>
      <w:r w:rsidRPr="00762413">
        <w:rPr>
          <w:szCs w:val="22"/>
          <w:highlight w:val="green"/>
          <w:lang w:val="en-US" w:eastAsia="ja-JP" w:bidi="he-IL"/>
        </w:rPr>
        <w:t>At 277.14</w:t>
      </w:r>
    </w:p>
    <w:p w14:paraId="2AC9A86A"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Change</w:t>
      </w:r>
    </w:p>
    <w:p w14:paraId="154EBBE2"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“PAD provides a method for the STA to gather information to aid in the decision to select a BSS with which to associate”</w:t>
      </w:r>
    </w:p>
    <w:p w14:paraId="088A8A9F"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45F4AE1C" w14:textId="095CD08D"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 xml:space="preserve">“PAD provides a method for the STA to gather information to aid in the decision to select </w:t>
      </w:r>
      <w:r w:rsidR="004E1704">
        <w:rPr>
          <w:rFonts w:eastAsia="TimesNewRoman"/>
          <w:szCs w:val="22"/>
          <w:lang w:val="en-US" w:eastAsia="ja-JP"/>
        </w:rPr>
        <w:t xml:space="preserve">a </w:t>
      </w:r>
      <w:r w:rsidRPr="005A1AF6">
        <w:rPr>
          <w:rFonts w:eastAsia="TimesNewRoman"/>
          <w:szCs w:val="22"/>
          <w:lang w:val="en-US" w:eastAsia="ja-JP"/>
        </w:rPr>
        <w:t xml:space="preserve">BSS </w:t>
      </w:r>
      <w:r w:rsidR="00536684">
        <w:rPr>
          <w:rFonts w:eastAsia="TimesNewRoman"/>
          <w:szCs w:val="22"/>
          <w:lang w:val="en-US" w:eastAsia="ja-JP"/>
        </w:rPr>
        <w:t>of</w:t>
      </w:r>
      <w:r w:rsidRPr="005A1AF6">
        <w:rPr>
          <w:rFonts w:eastAsia="TimesNewRoman"/>
          <w:szCs w:val="22"/>
          <w:lang w:val="en-US" w:eastAsia="ja-JP"/>
        </w:rPr>
        <w:t xml:space="preserve"> which to be</w:t>
      </w:r>
      <w:r w:rsidR="004E1704">
        <w:rPr>
          <w:rFonts w:eastAsia="TimesNewRoman"/>
          <w:szCs w:val="22"/>
          <w:lang w:val="en-US" w:eastAsia="ja-JP"/>
        </w:rPr>
        <w:t>c</w:t>
      </w:r>
      <w:r w:rsidRPr="005A1AF6">
        <w:rPr>
          <w:rFonts w:eastAsia="TimesNewRoman"/>
          <w:szCs w:val="22"/>
          <w:lang w:val="en-US" w:eastAsia="ja-JP"/>
        </w:rPr>
        <w:t>ome a member”</w:t>
      </w:r>
    </w:p>
    <w:p w14:paraId="56C8326D" w14:textId="77777777" w:rsidR="00436FA3" w:rsidRPr="005A1AF6" w:rsidRDefault="00436FA3" w:rsidP="00436FA3">
      <w:pPr>
        <w:autoSpaceDE w:val="0"/>
        <w:autoSpaceDN w:val="0"/>
        <w:adjustRightInd w:val="0"/>
        <w:rPr>
          <w:rFonts w:eastAsia="TimesNewRoman"/>
          <w:szCs w:val="22"/>
          <w:lang w:val="en-US" w:eastAsia="ja-JP"/>
        </w:rPr>
      </w:pPr>
    </w:p>
    <w:p w14:paraId="594359A9" w14:textId="77777777" w:rsidR="00436FA3" w:rsidRPr="005A1AF6" w:rsidRDefault="00436FA3" w:rsidP="00436FA3">
      <w:pPr>
        <w:autoSpaceDE w:val="0"/>
        <w:autoSpaceDN w:val="0"/>
        <w:adjustRightInd w:val="0"/>
        <w:rPr>
          <w:rFonts w:eastAsia="TimesNewRoman"/>
          <w:szCs w:val="22"/>
          <w:lang w:val="en-US" w:eastAsia="ja-JP"/>
        </w:rPr>
      </w:pPr>
      <w:r w:rsidRPr="00762413">
        <w:rPr>
          <w:rFonts w:eastAsia="TimesNewRoman"/>
          <w:szCs w:val="22"/>
          <w:highlight w:val="green"/>
          <w:lang w:val="en-US" w:eastAsia="ja-JP"/>
        </w:rPr>
        <w:t>At 279.17</w:t>
      </w:r>
    </w:p>
    <w:p w14:paraId="07D38EFA"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Change</w:t>
      </w:r>
    </w:p>
    <w:p w14:paraId="5A20B37B"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lastRenderedPageBreak/>
        <w:t>“It supports more informed decision making about an IEEE 802.11 infrastructure or PBSS with which to associate”</w:t>
      </w:r>
    </w:p>
    <w:p w14:paraId="33926B66"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132EE93F" w14:textId="1395B7A9" w:rsidR="00436FA3" w:rsidRPr="005A1AF6" w:rsidRDefault="00436FA3" w:rsidP="00436FA3">
      <w:pPr>
        <w:autoSpaceDE w:val="0"/>
        <w:autoSpaceDN w:val="0"/>
        <w:adjustRightInd w:val="0"/>
        <w:rPr>
          <w:szCs w:val="22"/>
          <w:lang w:val="en-US" w:eastAsia="ja-JP" w:bidi="he-IL"/>
        </w:rPr>
      </w:pPr>
      <w:r w:rsidRPr="005A1AF6">
        <w:rPr>
          <w:rFonts w:eastAsia="TimesNewRoman"/>
          <w:szCs w:val="22"/>
          <w:lang w:val="en-US" w:eastAsia="ja-JP"/>
        </w:rPr>
        <w:t xml:space="preserve">It supports more informed decision making about an IEEE 802.11 infrastructure </w:t>
      </w:r>
      <w:r w:rsidR="00536684">
        <w:rPr>
          <w:rFonts w:eastAsia="TimesNewRoman"/>
          <w:szCs w:val="22"/>
          <w:lang w:val="en-US" w:eastAsia="ja-JP"/>
        </w:rPr>
        <w:t xml:space="preserve">BSS </w:t>
      </w:r>
      <w:r w:rsidRPr="005A1AF6">
        <w:rPr>
          <w:rFonts w:eastAsia="TimesNewRoman"/>
          <w:szCs w:val="22"/>
          <w:lang w:val="en-US" w:eastAsia="ja-JP"/>
        </w:rPr>
        <w:t xml:space="preserve">or PBSS </w:t>
      </w:r>
      <w:r w:rsidR="00536684">
        <w:rPr>
          <w:rFonts w:eastAsia="TimesNewRoman"/>
          <w:szCs w:val="22"/>
          <w:lang w:val="en-US" w:eastAsia="ja-JP"/>
        </w:rPr>
        <w:t xml:space="preserve">of </w:t>
      </w:r>
      <w:r w:rsidRPr="005A1AF6">
        <w:rPr>
          <w:rFonts w:eastAsia="TimesNewRoman"/>
          <w:szCs w:val="22"/>
          <w:lang w:val="en-US" w:eastAsia="ja-JP"/>
        </w:rPr>
        <w:t>which to become a member”</w:t>
      </w:r>
    </w:p>
    <w:p w14:paraId="09B6CA6A" w14:textId="77777777" w:rsidR="00436FA3" w:rsidRPr="005A1AF6" w:rsidRDefault="00436FA3" w:rsidP="00436FA3">
      <w:pPr>
        <w:autoSpaceDE w:val="0"/>
        <w:autoSpaceDN w:val="0"/>
        <w:adjustRightInd w:val="0"/>
        <w:rPr>
          <w:szCs w:val="22"/>
          <w:lang w:val="en-US" w:eastAsia="ja-JP" w:bidi="he-IL"/>
        </w:rPr>
      </w:pPr>
    </w:p>
    <w:p w14:paraId="448004A5" w14:textId="77777777" w:rsidR="00436FA3" w:rsidRPr="005A1AF6" w:rsidRDefault="00436FA3" w:rsidP="00436FA3">
      <w:pPr>
        <w:autoSpaceDE w:val="0"/>
        <w:autoSpaceDN w:val="0"/>
        <w:adjustRightInd w:val="0"/>
        <w:rPr>
          <w:szCs w:val="22"/>
          <w:lang w:val="en-US" w:eastAsia="ja-JP" w:bidi="he-IL"/>
        </w:rPr>
      </w:pPr>
      <w:r w:rsidRPr="00762413">
        <w:rPr>
          <w:szCs w:val="22"/>
          <w:highlight w:val="green"/>
          <w:lang w:val="en-US" w:eastAsia="ja-JP" w:bidi="he-IL"/>
        </w:rPr>
        <w:t>At 1190.49</w:t>
      </w:r>
    </w:p>
    <w:p w14:paraId="7E3F1A5C"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Change</w:t>
      </w:r>
    </w:p>
    <w:p w14:paraId="55E33541"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“The BSSID field is set to the BSSID of the BSS to which the TDLS initiator STA is associated”</w:t>
      </w:r>
    </w:p>
    <w:p w14:paraId="087EE5F1"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0748148A" w14:textId="59612BDD" w:rsidR="00436FA3" w:rsidRPr="005A1AF6" w:rsidRDefault="00436FA3" w:rsidP="00436FA3">
      <w:pPr>
        <w:autoSpaceDE w:val="0"/>
        <w:autoSpaceDN w:val="0"/>
        <w:adjustRightInd w:val="0"/>
        <w:rPr>
          <w:szCs w:val="22"/>
          <w:lang w:val="en-US" w:eastAsia="ja-JP" w:bidi="he-IL"/>
        </w:rPr>
      </w:pPr>
      <w:r w:rsidRPr="005A1AF6">
        <w:rPr>
          <w:rFonts w:eastAsia="TimesNewRoman"/>
          <w:szCs w:val="22"/>
          <w:lang w:val="en-US" w:eastAsia="ja-JP"/>
        </w:rPr>
        <w:t>“The BSSID field is set to the BSSID o</w:t>
      </w:r>
      <w:r w:rsidR="005C3ED2">
        <w:rPr>
          <w:rFonts w:eastAsia="TimesNewRoman"/>
          <w:szCs w:val="22"/>
          <w:lang w:val="en-US" w:eastAsia="ja-JP"/>
        </w:rPr>
        <w:t xml:space="preserve">f the </w:t>
      </w:r>
      <w:r w:rsidR="00536684">
        <w:rPr>
          <w:rFonts w:eastAsia="TimesNewRoman"/>
          <w:szCs w:val="22"/>
          <w:lang w:val="en-US" w:eastAsia="ja-JP"/>
        </w:rPr>
        <w:t>BSS</w:t>
      </w:r>
      <w:r w:rsidR="005C3ED2">
        <w:rPr>
          <w:rFonts w:eastAsia="TimesNewRoman"/>
          <w:szCs w:val="22"/>
          <w:lang w:val="en-US" w:eastAsia="ja-JP"/>
        </w:rPr>
        <w:t xml:space="preserve"> of </w:t>
      </w:r>
      <w:r w:rsidRPr="005A1AF6">
        <w:rPr>
          <w:rFonts w:eastAsia="TimesNewRoman"/>
          <w:szCs w:val="22"/>
          <w:lang w:val="en-US" w:eastAsia="ja-JP"/>
        </w:rPr>
        <w:t xml:space="preserve">which the TDLS initiator STA is </w:t>
      </w:r>
      <w:r w:rsidR="005C3ED2">
        <w:rPr>
          <w:rFonts w:eastAsia="TimesNewRoman"/>
          <w:szCs w:val="22"/>
          <w:lang w:val="en-US" w:eastAsia="ja-JP"/>
        </w:rPr>
        <w:t>a member</w:t>
      </w:r>
      <w:r w:rsidRPr="005A1AF6">
        <w:rPr>
          <w:rFonts w:eastAsia="TimesNewRoman"/>
          <w:szCs w:val="22"/>
          <w:lang w:val="en-US" w:eastAsia="ja-JP"/>
        </w:rPr>
        <w:t>”</w:t>
      </w:r>
    </w:p>
    <w:p w14:paraId="73489845" w14:textId="77777777" w:rsidR="00436FA3" w:rsidRPr="005A1AF6" w:rsidRDefault="00436FA3" w:rsidP="00436FA3">
      <w:pPr>
        <w:autoSpaceDE w:val="0"/>
        <w:autoSpaceDN w:val="0"/>
        <w:adjustRightInd w:val="0"/>
        <w:rPr>
          <w:szCs w:val="22"/>
          <w:lang w:val="en-US" w:eastAsia="ja-JP" w:bidi="he-IL"/>
        </w:rPr>
      </w:pPr>
    </w:p>
    <w:p w14:paraId="43067A5D" w14:textId="77777777" w:rsidR="00436FA3" w:rsidRPr="005A1AF6" w:rsidRDefault="00436FA3" w:rsidP="00436FA3">
      <w:pPr>
        <w:autoSpaceDE w:val="0"/>
        <w:autoSpaceDN w:val="0"/>
        <w:adjustRightInd w:val="0"/>
        <w:rPr>
          <w:szCs w:val="22"/>
          <w:lang w:val="en-US" w:eastAsia="ja-JP" w:bidi="he-IL"/>
        </w:rPr>
      </w:pPr>
      <w:r w:rsidRPr="00762413">
        <w:rPr>
          <w:szCs w:val="22"/>
          <w:highlight w:val="green"/>
          <w:lang w:val="en-US" w:eastAsia="ja-JP" w:bidi="he-IL"/>
        </w:rPr>
        <w:t>At 1474.5</w:t>
      </w:r>
    </w:p>
    <w:p w14:paraId="6A911FD1"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Change</w:t>
      </w:r>
    </w:p>
    <w:p w14:paraId="5C7E938E"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“For example, the information might be used to assist a user in selecting the appropriate BSS with which to associate</w:t>
      </w:r>
    </w:p>
    <w:p w14:paraId="7EEF875F" w14:textId="77777777" w:rsidR="00436FA3" w:rsidRPr="005A1AF6" w:rsidRDefault="00436FA3" w:rsidP="00436FA3">
      <w:pPr>
        <w:autoSpaceDE w:val="0"/>
        <w:autoSpaceDN w:val="0"/>
        <w:adjustRightInd w:val="0"/>
        <w:rPr>
          <w:szCs w:val="22"/>
          <w:lang w:val="en-US" w:eastAsia="ja-JP" w:bidi="he-IL"/>
        </w:rPr>
      </w:pPr>
      <w:r w:rsidRPr="005A1AF6">
        <w:rPr>
          <w:rFonts w:eastAsia="TimesNewRoman"/>
          <w:szCs w:val="22"/>
          <w:lang w:val="en-US" w:eastAsia="ja-JP"/>
        </w:rPr>
        <w:t>To</w:t>
      </w:r>
    </w:p>
    <w:p w14:paraId="46295114" w14:textId="3BBA201B" w:rsidR="00436FA3" w:rsidRPr="005A1AF6" w:rsidRDefault="00436FA3" w:rsidP="00436FA3">
      <w:pPr>
        <w:autoSpaceDE w:val="0"/>
        <w:autoSpaceDN w:val="0"/>
        <w:adjustRightInd w:val="0"/>
        <w:rPr>
          <w:szCs w:val="22"/>
          <w:lang w:val="en-US" w:eastAsia="ja-JP" w:bidi="he-IL"/>
        </w:rPr>
      </w:pPr>
      <w:r w:rsidRPr="005A1AF6">
        <w:rPr>
          <w:rFonts w:eastAsia="TimesNewRoman"/>
          <w:szCs w:val="22"/>
          <w:lang w:val="en-US" w:eastAsia="ja-JP"/>
        </w:rPr>
        <w:t xml:space="preserve">“For example, the information might be used to assist a user in selecting the appropriate BSS </w:t>
      </w:r>
      <w:r w:rsidR="00536684">
        <w:rPr>
          <w:rFonts w:eastAsia="TimesNewRoman"/>
          <w:szCs w:val="22"/>
          <w:lang w:val="en-US" w:eastAsia="ja-JP"/>
        </w:rPr>
        <w:t>of which to become a member</w:t>
      </w:r>
      <w:r w:rsidRPr="005A1AF6">
        <w:rPr>
          <w:rFonts w:eastAsia="TimesNewRoman"/>
          <w:szCs w:val="22"/>
          <w:lang w:val="en-US" w:eastAsia="ja-JP"/>
        </w:rPr>
        <w:t>”</w:t>
      </w:r>
    </w:p>
    <w:p w14:paraId="3A1858FD" w14:textId="77777777" w:rsidR="00436FA3" w:rsidRPr="005A1AF6" w:rsidRDefault="00436FA3" w:rsidP="00436FA3">
      <w:pPr>
        <w:autoSpaceDE w:val="0"/>
        <w:autoSpaceDN w:val="0"/>
        <w:adjustRightInd w:val="0"/>
        <w:rPr>
          <w:szCs w:val="22"/>
          <w:lang w:val="en-US" w:eastAsia="ja-JP" w:bidi="he-IL"/>
        </w:rPr>
      </w:pPr>
    </w:p>
    <w:p w14:paraId="40E7A286" w14:textId="1499E45C" w:rsidR="00F36D5F" w:rsidRPr="00F40DE3" w:rsidRDefault="00F36D5F" w:rsidP="00436FA3">
      <w:pPr>
        <w:autoSpaceDE w:val="0"/>
        <w:autoSpaceDN w:val="0"/>
        <w:adjustRightInd w:val="0"/>
        <w:rPr>
          <w:szCs w:val="22"/>
          <w:highlight w:val="green"/>
          <w:lang w:val="en-US" w:eastAsia="ja-JP" w:bidi="he-IL"/>
        </w:rPr>
      </w:pPr>
      <w:r w:rsidRPr="00F40DE3">
        <w:rPr>
          <w:b/>
          <w:szCs w:val="22"/>
          <w:highlight w:val="green"/>
          <w:lang w:val="en-US" w:eastAsia="ja-JP" w:bidi="he-IL"/>
        </w:rPr>
        <w:t>Referencing D3.4</w:t>
      </w:r>
    </w:p>
    <w:p w14:paraId="19E4D886" w14:textId="3A473AEC" w:rsidR="00F36D5F" w:rsidRPr="002548AC" w:rsidRDefault="00F36D5F" w:rsidP="00436FA3">
      <w:pPr>
        <w:autoSpaceDE w:val="0"/>
        <w:autoSpaceDN w:val="0"/>
        <w:adjustRightInd w:val="0"/>
        <w:rPr>
          <w:b/>
          <w:szCs w:val="22"/>
          <w:lang w:val="en-US" w:eastAsia="ja-JP" w:bidi="he-IL"/>
        </w:rPr>
      </w:pPr>
      <w:r w:rsidRPr="00F40DE3">
        <w:rPr>
          <w:b/>
          <w:szCs w:val="22"/>
          <w:highlight w:val="green"/>
          <w:lang w:val="en-US" w:eastAsia="ja-JP" w:bidi="he-IL"/>
        </w:rPr>
        <w:t>At 1707.61</w:t>
      </w:r>
    </w:p>
    <w:p w14:paraId="096AB93E" w14:textId="350DCC08" w:rsidR="00F36D5F" w:rsidRDefault="00F36D5F" w:rsidP="00F36D5F">
      <w:pPr>
        <w:autoSpaceDE w:val="0"/>
        <w:autoSpaceDN w:val="0"/>
        <w:adjustRightInd w:val="0"/>
        <w:rPr>
          <w:rFonts w:ascii="TimesNewRomanPSMT" w:eastAsia="TimesNewRomanPSMT" w:cs="TimesNewRomanPSMT"/>
          <w:color w:val="000000"/>
          <w:sz w:val="20"/>
          <w:lang w:val="en-US" w:eastAsia="ja-JP"/>
        </w:rPr>
      </w:pPr>
      <w:r>
        <w:rPr>
          <w:rFonts w:ascii="TimesNewRomanPSMT" w:eastAsia="TimesNewRomanPSMT" w:cs="TimesNewRomanPSMT"/>
          <w:color w:val="000000"/>
          <w:sz w:val="20"/>
          <w:lang w:val="en-US" w:eastAsia="ja-JP"/>
        </w:rPr>
        <w:t>Change</w:t>
      </w:r>
    </w:p>
    <w:p w14:paraId="47C09C4A" w14:textId="1D330093" w:rsidR="00F36D5F" w:rsidRDefault="00F36D5F" w:rsidP="00F36D5F">
      <w:pPr>
        <w:autoSpaceDE w:val="0"/>
        <w:autoSpaceDN w:val="0"/>
        <w:adjustRightInd w:val="0"/>
        <w:rPr>
          <w:szCs w:val="22"/>
          <w:lang w:val="en-US" w:eastAsia="ja-JP" w:bidi="he-IL"/>
        </w:rPr>
      </w:pPr>
      <w:r>
        <w:rPr>
          <w:rFonts w:ascii="TimesNewRomanPSMT" w:eastAsia="TimesNewRomanPSMT" w:cs="TimesNewRomanPSMT"/>
          <w:color w:val="000000"/>
          <w:sz w:val="20"/>
          <w:lang w:val="en-US" w:eastAsia="ja-JP"/>
        </w:rPr>
        <w:t>“</w:t>
      </w:r>
      <w:r>
        <w:rPr>
          <w:rFonts w:ascii="TimesNewRomanPSMT" w:eastAsia="TimesNewRomanPSMT" w:cs="TimesNewRomanPSMT"/>
          <w:color w:val="000000"/>
          <w:sz w:val="20"/>
          <w:lang w:val="en-US" w:eastAsia="ja-JP"/>
        </w:rPr>
        <w:t xml:space="preserve">For a non-AP STA communicating within a </w:t>
      </w:r>
      <w:r>
        <w:rPr>
          <w:rFonts w:ascii="TimesNewRomanPSMT" w:eastAsia="TimesNewRomanPSMT" w:cs="TimesNewRomanPSMT"/>
          <w:color w:val="218B21"/>
          <w:sz w:val="20"/>
          <w:lang w:val="en-US" w:eastAsia="ja-JP"/>
        </w:rPr>
        <w:t>(#4703)</w:t>
      </w:r>
      <w:r>
        <w:rPr>
          <w:rFonts w:ascii="TimesNewRomanPSMT" w:eastAsia="TimesNewRomanPSMT" w:cs="TimesNewRomanPSMT"/>
          <w:color w:val="000000"/>
          <w:sz w:val="20"/>
          <w:lang w:val="en-US" w:eastAsia="ja-JP"/>
        </w:rPr>
        <w:t xml:space="preserve">non-mesh QoS BSS, the EDCA parameters used are from the EDCA Parameter Set element or </w:t>
      </w:r>
      <w:r>
        <w:rPr>
          <w:rFonts w:ascii="TimesNewRomanPSMT" w:eastAsia="TimesNewRomanPSMT" w:cs="TimesNewRomanPSMT"/>
          <w:color w:val="218B21"/>
          <w:sz w:val="20"/>
          <w:lang w:val="en-US" w:eastAsia="ja-JP"/>
        </w:rPr>
        <w:t>(#4703)</w:t>
      </w:r>
      <w:r>
        <w:rPr>
          <w:rFonts w:ascii="TimesNewRomanPSMT" w:eastAsia="TimesNewRomanPSMT" w:cs="TimesNewRomanPSMT"/>
          <w:color w:val="000000"/>
          <w:sz w:val="20"/>
          <w:lang w:val="en-US" w:eastAsia="ja-JP"/>
        </w:rPr>
        <w:t>(</w:t>
      </w:r>
      <w:r w:rsidRPr="006357B1">
        <w:rPr>
          <w:rFonts w:ascii="TimesNewRomanPSMT" w:eastAsia="TimesNewRomanPSMT" w:cs="TimesNewRomanPSMT"/>
          <w:color w:val="000000"/>
          <w:sz w:val="20"/>
          <w:lang w:val="en-US" w:eastAsia="ja-JP"/>
        </w:rPr>
        <w:t>for a non-AP STA prior to association in an infrastructure BSS, a mesh STA, or a STA that operates OCB</w:t>
      </w:r>
      <w:r>
        <w:rPr>
          <w:rFonts w:ascii="TimesNewRomanPSMT" w:eastAsia="TimesNewRomanPSMT" w:cs="TimesNewRomanPSMT"/>
          <w:color w:val="000000"/>
          <w:sz w:val="20"/>
          <w:lang w:val="en-US" w:eastAsia="ja-JP"/>
        </w:rPr>
        <w:t>) from the default values for the parameters.</w:t>
      </w:r>
      <w:r>
        <w:rPr>
          <w:rFonts w:ascii="TimesNewRomanPSMT" w:eastAsia="TimesNewRomanPSMT" w:cs="TimesNewRomanPSMT"/>
          <w:color w:val="000000"/>
          <w:sz w:val="20"/>
          <w:lang w:val="en-US" w:eastAsia="ja-JP"/>
        </w:rPr>
        <w:t>”</w:t>
      </w:r>
    </w:p>
    <w:p w14:paraId="2FA0FA21" w14:textId="5F17146A" w:rsidR="00F36D5F" w:rsidRDefault="00F36D5F" w:rsidP="00436FA3">
      <w:pPr>
        <w:autoSpaceDE w:val="0"/>
        <w:autoSpaceDN w:val="0"/>
        <w:adjustRightInd w:val="0"/>
        <w:rPr>
          <w:szCs w:val="22"/>
          <w:lang w:val="en-US" w:eastAsia="ja-JP" w:bidi="he-IL"/>
        </w:rPr>
      </w:pPr>
    </w:p>
    <w:p w14:paraId="137708AB" w14:textId="0B7BCD90" w:rsidR="002548AC" w:rsidRDefault="002548AC" w:rsidP="00436FA3">
      <w:pPr>
        <w:autoSpaceDE w:val="0"/>
        <w:autoSpaceDN w:val="0"/>
        <w:adjustRightInd w:val="0"/>
        <w:rPr>
          <w:szCs w:val="22"/>
          <w:lang w:val="en-US" w:eastAsia="ja-JP" w:bidi="he-IL"/>
        </w:rPr>
      </w:pPr>
      <w:r>
        <w:rPr>
          <w:szCs w:val="22"/>
          <w:lang w:val="en-US" w:eastAsia="ja-JP" w:bidi="he-IL"/>
        </w:rPr>
        <w:t>To</w:t>
      </w:r>
    </w:p>
    <w:p w14:paraId="336392BC" w14:textId="3B25BD7C" w:rsidR="00F36D5F" w:rsidRDefault="00F36D5F" w:rsidP="00F36D5F">
      <w:pPr>
        <w:autoSpaceDE w:val="0"/>
        <w:autoSpaceDN w:val="0"/>
        <w:adjustRightInd w:val="0"/>
        <w:rPr>
          <w:szCs w:val="22"/>
          <w:lang w:val="en-US" w:eastAsia="ja-JP" w:bidi="he-IL"/>
        </w:rPr>
      </w:pPr>
      <w:r>
        <w:rPr>
          <w:rFonts w:ascii="TimesNewRomanPSMT" w:eastAsia="TimesNewRomanPSMT" w:cs="TimesNewRomanPSMT"/>
          <w:color w:val="000000"/>
          <w:sz w:val="20"/>
          <w:lang w:val="en-US" w:eastAsia="ja-JP"/>
        </w:rPr>
        <w:t>“</w:t>
      </w:r>
      <w:r>
        <w:rPr>
          <w:rFonts w:ascii="TimesNewRomanPSMT" w:eastAsia="TimesNewRomanPSMT" w:cs="TimesNewRomanPSMT"/>
          <w:color w:val="000000"/>
          <w:sz w:val="20"/>
          <w:lang w:val="en-US" w:eastAsia="ja-JP"/>
        </w:rPr>
        <w:t xml:space="preserve">For a non-AP STA communicating within a </w:t>
      </w:r>
      <w:r>
        <w:rPr>
          <w:rFonts w:ascii="TimesNewRomanPSMT" w:eastAsia="TimesNewRomanPSMT" w:cs="TimesNewRomanPSMT"/>
          <w:color w:val="218B21"/>
          <w:sz w:val="20"/>
          <w:lang w:val="en-US" w:eastAsia="ja-JP"/>
        </w:rPr>
        <w:t>(#4703)</w:t>
      </w:r>
      <w:r>
        <w:rPr>
          <w:rFonts w:ascii="TimesNewRomanPSMT" w:eastAsia="TimesNewRomanPSMT" w:cs="TimesNewRomanPSMT"/>
          <w:color w:val="000000"/>
          <w:sz w:val="20"/>
          <w:lang w:val="en-US" w:eastAsia="ja-JP"/>
        </w:rPr>
        <w:t xml:space="preserve">non-mesh QoS BSS, the EDCA parameters used are from the EDCA Parameter Set element or </w:t>
      </w:r>
      <w:r>
        <w:rPr>
          <w:rFonts w:ascii="TimesNewRomanPSMT" w:eastAsia="TimesNewRomanPSMT" w:cs="TimesNewRomanPSMT"/>
          <w:color w:val="218B21"/>
          <w:sz w:val="20"/>
          <w:lang w:val="en-US" w:eastAsia="ja-JP"/>
        </w:rPr>
        <w:t>(#4703)</w:t>
      </w:r>
      <w:r>
        <w:rPr>
          <w:rFonts w:ascii="TimesNewRomanPSMT" w:eastAsia="TimesNewRomanPSMT" w:cs="TimesNewRomanPSMT"/>
          <w:color w:val="000000"/>
          <w:sz w:val="20"/>
          <w:lang w:val="en-US" w:eastAsia="ja-JP"/>
        </w:rPr>
        <w:t>(</w:t>
      </w:r>
      <w:r w:rsidRPr="006357B1">
        <w:rPr>
          <w:rFonts w:ascii="TimesNewRomanPSMT" w:eastAsia="TimesNewRomanPSMT" w:cs="TimesNewRomanPSMT"/>
          <w:color w:val="000000"/>
          <w:sz w:val="20"/>
          <w:lang w:val="en-US" w:eastAsia="ja-JP"/>
        </w:rPr>
        <w:t xml:space="preserve">for a non-AP STA prior to </w:t>
      </w:r>
      <w:r w:rsidR="006E21C5" w:rsidRPr="006357B1">
        <w:rPr>
          <w:rFonts w:ascii="TimesNewRomanPSMT" w:eastAsia="TimesNewRomanPSMT" w:cs="TimesNewRomanPSMT"/>
          <w:sz w:val="20"/>
          <w:lang w:val="en-US" w:eastAsia="ja-JP"/>
        </w:rPr>
        <w:t>associating with an AP</w:t>
      </w:r>
      <w:r w:rsidRPr="006357B1">
        <w:rPr>
          <w:rFonts w:ascii="TimesNewRomanPSMT" w:eastAsia="TimesNewRomanPSMT" w:cs="TimesNewRomanPSMT"/>
          <w:color w:val="000000"/>
          <w:sz w:val="20"/>
          <w:lang w:val="en-US" w:eastAsia="ja-JP"/>
        </w:rPr>
        <w:t xml:space="preserve">, </w:t>
      </w:r>
      <w:r w:rsidR="006357B1" w:rsidRPr="006357B1">
        <w:rPr>
          <w:rFonts w:ascii="TimesNewRomanPSMT" w:eastAsia="TimesNewRomanPSMT" w:cs="TimesNewRomanPSMT"/>
          <w:color w:val="000000"/>
          <w:sz w:val="20"/>
          <w:lang w:val="en-US" w:eastAsia="ja-JP"/>
        </w:rPr>
        <w:t xml:space="preserve">for </w:t>
      </w:r>
      <w:r w:rsidRPr="006357B1">
        <w:rPr>
          <w:rFonts w:ascii="TimesNewRomanPSMT" w:eastAsia="TimesNewRomanPSMT" w:cs="TimesNewRomanPSMT"/>
          <w:color w:val="000000"/>
          <w:sz w:val="20"/>
          <w:lang w:val="en-US" w:eastAsia="ja-JP"/>
        </w:rPr>
        <w:t xml:space="preserve">a mesh STA, or </w:t>
      </w:r>
      <w:r w:rsidR="006357B1" w:rsidRPr="006357B1">
        <w:rPr>
          <w:rFonts w:ascii="TimesNewRomanPSMT" w:eastAsia="TimesNewRomanPSMT" w:cs="TimesNewRomanPSMT"/>
          <w:color w:val="000000"/>
          <w:sz w:val="20"/>
          <w:lang w:val="en-US" w:eastAsia="ja-JP"/>
        </w:rPr>
        <w:t xml:space="preserve">for </w:t>
      </w:r>
      <w:r w:rsidRPr="006357B1">
        <w:rPr>
          <w:rFonts w:ascii="TimesNewRomanPSMT" w:eastAsia="TimesNewRomanPSMT" w:cs="TimesNewRomanPSMT"/>
          <w:color w:val="000000"/>
          <w:sz w:val="20"/>
          <w:lang w:val="en-US" w:eastAsia="ja-JP"/>
        </w:rPr>
        <w:t>a STA that operates OCB)</w:t>
      </w:r>
      <w:r>
        <w:rPr>
          <w:rFonts w:ascii="TimesNewRomanPSMT" w:eastAsia="TimesNewRomanPSMT" w:cs="TimesNewRomanPSMT"/>
          <w:color w:val="000000"/>
          <w:sz w:val="20"/>
          <w:lang w:val="en-US" w:eastAsia="ja-JP"/>
        </w:rPr>
        <w:t xml:space="preserve"> from the default values for the parameters.</w:t>
      </w:r>
      <w:r>
        <w:rPr>
          <w:rFonts w:ascii="TimesNewRomanPSMT" w:eastAsia="TimesNewRomanPSMT" w:cs="TimesNewRomanPSMT"/>
          <w:color w:val="000000"/>
          <w:sz w:val="20"/>
          <w:lang w:val="en-US" w:eastAsia="ja-JP"/>
        </w:rPr>
        <w:t>”</w:t>
      </w:r>
    </w:p>
    <w:p w14:paraId="3A69932E" w14:textId="77A93423" w:rsidR="00F36D5F" w:rsidRDefault="00F36D5F" w:rsidP="00436FA3">
      <w:pPr>
        <w:autoSpaceDE w:val="0"/>
        <w:autoSpaceDN w:val="0"/>
        <w:adjustRightInd w:val="0"/>
        <w:rPr>
          <w:szCs w:val="22"/>
          <w:lang w:val="en-US" w:eastAsia="ja-JP" w:bidi="he-IL"/>
        </w:rPr>
      </w:pPr>
    </w:p>
    <w:p w14:paraId="6F9E5291" w14:textId="2999684F" w:rsidR="00651C9B" w:rsidRDefault="00651C9B" w:rsidP="00436FA3">
      <w:pPr>
        <w:autoSpaceDE w:val="0"/>
        <w:autoSpaceDN w:val="0"/>
        <w:adjustRightInd w:val="0"/>
        <w:rPr>
          <w:i/>
        </w:rPr>
      </w:pPr>
    </w:p>
    <w:p w14:paraId="1E2599A4" w14:textId="6A84BB1E" w:rsidR="00F36D5F" w:rsidRDefault="00F36D5F" w:rsidP="00592F82">
      <w:pPr>
        <w:autoSpaceDE w:val="0"/>
        <w:autoSpaceDN w:val="0"/>
        <w:adjustRightInd w:val="0"/>
        <w:rPr>
          <w:rFonts w:ascii="TimesNewRoman" w:eastAsia="TimesNewRoman" w:cs="TimesNewRoman"/>
          <w:sz w:val="20"/>
          <w:lang w:val="en-US" w:eastAsia="ja-JP"/>
        </w:rPr>
      </w:pPr>
    </w:p>
    <w:p w14:paraId="3382D040" w14:textId="4992C2D5" w:rsidR="002548AC" w:rsidRPr="00F40DE3" w:rsidRDefault="00F40DE3" w:rsidP="00F36D5F">
      <w:pPr>
        <w:autoSpaceDE w:val="0"/>
        <w:autoSpaceDN w:val="0"/>
        <w:adjustRightInd w:val="0"/>
        <w:rPr>
          <w:rFonts w:eastAsia="TimesNewRoman"/>
          <w:b/>
          <w:highlight w:val="green"/>
          <w:lang w:val="en-US" w:eastAsia="ja-JP"/>
        </w:rPr>
      </w:pPr>
      <w:r w:rsidRPr="00F40DE3">
        <w:rPr>
          <w:rFonts w:eastAsia="TimesNewRoman"/>
          <w:b/>
          <w:highlight w:val="green"/>
          <w:lang w:val="en-US" w:eastAsia="ja-JP"/>
        </w:rPr>
        <w:t xml:space="preserve">Referencing </w:t>
      </w:r>
      <w:r w:rsidR="002548AC" w:rsidRPr="00F40DE3">
        <w:rPr>
          <w:rFonts w:eastAsia="TimesNewRoman"/>
          <w:b/>
          <w:highlight w:val="green"/>
          <w:lang w:val="en-US" w:eastAsia="ja-JP"/>
        </w:rPr>
        <w:t xml:space="preserve"> D3.4, </w:t>
      </w:r>
    </w:p>
    <w:p w14:paraId="4F6129F9" w14:textId="26A84815" w:rsidR="00F36D5F" w:rsidRPr="002548AC" w:rsidRDefault="00F40DE3" w:rsidP="00F36D5F">
      <w:pPr>
        <w:autoSpaceDE w:val="0"/>
        <w:autoSpaceDN w:val="0"/>
        <w:adjustRightInd w:val="0"/>
        <w:rPr>
          <w:rFonts w:eastAsia="TimesNewRoman"/>
          <w:b/>
          <w:lang w:val="en-US" w:eastAsia="ja-JP"/>
        </w:rPr>
      </w:pPr>
      <w:r w:rsidRPr="00F40DE3">
        <w:rPr>
          <w:rFonts w:eastAsia="TimesNewRoman"/>
          <w:b/>
          <w:highlight w:val="green"/>
          <w:lang w:val="en-US" w:eastAsia="ja-JP"/>
        </w:rPr>
        <w:t xml:space="preserve">At </w:t>
      </w:r>
      <w:r w:rsidR="002548AC" w:rsidRPr="00F40DE3">
        <w:rPr>
          <w:rFonts w:eastAsia="TimesNewRoman"/>
          <w:b/>
          <w:highlight w:val="green"/>
          <w:lang w:val="en-US" w:eastAsia="ja-JP"/>
        </w:rPr>
        <w:t>1</w:t>
      </w:r>
      <w:r w:rsidR="00F36D5F" w:rsidRPr="00F40DE3">
        <w:rPr>
          <w:rFonts w:eastAsia="TimesNewRoman"/>
          <w:b/>
          <w:highlight w:val="green"/>
          <w:lang w:val="en-US" w:eastAsia="ja-JP"/>
        </w:rPr>
        <w:t>721.14</w:t>
      </w:r>
      <w:r w:rsidR="00F36D5F" w:rsidRPr="002548AC">
        <w:rPr>
          <w:rFonts w:eastAsia="TimesNewRoman"/>
          <w:b/>
          <w:lang w:val="en-US" w:eastAsia="ja-JP"/>
        </w:rPr>
        <w:t xml:space="preserve"> </w:t>
      </w:r>
    </w:p>
    <w:p w14:paraId="471CDC57" w14:textId="1B14C3A8" w:rsidR="00F36D5F" w:rsidRPr="00F36D5F" w:rsidRDefault="00F36D5F" w:rsidP="00F36D5F">
      <w:pPr>
        <w:autoSpaceDE w:val="0"/>
        <w:autoSpaceDN w:val="0"/>
        <w:adjustRightInd w:val="0"/>
        <w:rPr>
          <w:rFonts w:eastAsia="TimesNewRoman"/>
          <w:lang w:val="en-US" w:eastAsia="ja-JP"/>
        </w:rPr>
      </w:pPr>
    </w:p>
    <w:p w14:paraId="06A2C9F1" w14:textId="46A010E2" w:rsidR="00F36D5F" w:rsidRDefault="002548AC" w:rsidP="00F36D5F">
      <w:pPr>
        <w:autoSpaceDE w:val="0"/>
        <w:autoSpaceDN w:val="0"/>
        <w:adjustRightInd w:val="0"/>
        <w:rPr>
          <w:rFonts w:eastAsia="TimesNewRomanPSMT"/>
          <w:lang w:val="en-US" w:eastAsia="ja-JP"/>
        </w:rPr>
      </w:pPr>
      <w:r>
        <w:rPr>
          <w:rFonts w:eastAsia="TimesNewRomanPSMT"/>
          <w:lang w:val="en-US" w:eastAsia="ja-JP"/>
        </w:rPr>
        <w:t>“</w:t>
      </w:r>
      <w:r w:rsidR="00F36D5F" w:rsidRPr="00F36D5F">
        <w:rPr>
          <w:rFonts w:eastAsia="TimesNewRomanPSMT"/>
          <w:lang w:val="en-US" w:eastAsia="ja-JP"/>
        </w:rPr>
        <w:t>A non-AP and non-PCP QoS STA computes the time periods for each AIFS[AC] from</w:t>
      </w:r>
      <w:r>
        <w:rPr>
          <w:rFonts w:eastAsia="TimesNewRomanPSMT"/>
          <w:lang w:val="en-US" w:eastAsia="ja-JP"/>
        </w:rPr>
        <w:t xml:space="preserve"> </w:t>
      </w:r>
      <w:r w:rsidR="00F36D5F" w:rsidRPr="00F36D5F">
        <w:rPr>
          <w:rFonts w:eastAsia="TimesNewRomanPSMT"/>
          <w:lang w:val="en-US" w:eastAsia="ja-JP"/>
        </w:rPr>
        <w:t>dot11EDCATableAIFSN. In an infrastructure BSS, QoS STAs update their dot11EDCATableAIFSN values</w:t>
      </w:r>
      <w:r>
        <w:rPr>
          <w:rFonts w:eastAsia="TimesNewRomanPSMT"/>
          <w:lang w:val="en-US" w:eastAsia="ja-JP"/>
        </w:rPr>
        <w:t xml:space="preserve"> </w:t>
      </w:r>
      <w:r w:rsidR="00F36D5F" w:rsidRPr="00F36D5F">
        <w:rPr>
          <w:rFonts w:eastAsia="TimesNewRomanPSMT"/>
          <w:lang w:val="en-US" w:eastAsia="ja-JP"/>
        </w:rPr>
        <w:t xml:space="preserve">using information in the most recent EDCA Parameter Set element of Beacon frames received from </w:t>
      </w:r>
      <w:r w:rsidR="00F36D5F" w:rsidRPr="00F40DE3">
        <w:rPr>
          <w:rFonts w:eastAsia="TimesNewRomanPSMT"/>
          <w:lang w:val="en-US" w:eastAsia="ja-JP"/>
        </w:rPr>
        <w:t>the AP of</w:t>
      </w:r>
      <w:r w:rsidRPr="00F40DE3">
        <w:rPr>
          <w:rFonts w:eastAsia="TimesNewRomanPSMT"/>
          <w:lang w:val="en-US" w:eastAsia="ja-JP"/>
        </w:rPr>
        <w:t xml:space="preserve"> </w:t>
      </w:r>
      <w:r w:rsidR="00F36D5F" w:rsidRPr="00F40DE3">
        <w:rPr>
          <w:rFonts w:eastAsia="TimesNewRomanPSMT"/>
          <w:lang w:val="en-US" w:eastAsia="ja-JP"/>
        </w:rPr>
        <w:t>the BSS</w:t>
      </w:r>
      <w:r w:rsidR="00F36D5F" w:rsidRPr="00F36D5F">
        <w:rPr>
          <w:rFonts w:eastAsia="TimesNewRomanPSMT"/>
          <w:lang w:val="en-US" w:eastAsia="ja-JP"/>
        </w:rPr>
        <w:t xml:space="preserve"> (see 9.4.2.28 (EDCA Parameter Set element)) if the STA is a non-DMG STA or the most recent</w:t>
      </w:r>
      <w:r>
        <w:rPr>
          <w:rFonts w:eastAsia="TimesNewRomanPSMT"/>
          <w:lang w:val="en-US" w:eastAsia="ja-JP"/>
        </w:rPr>
        <w:t xml:space="preserve"> </w:t>
      </w:r>
      <w:r w:rsidR="00F36D5F" w:rsidRPr="00F36D5F">
        <w:rPr>
          <w:rFonts w:eastAsia="TimesNewRomanPSMT"/>
          <w:lang w:val="en-US" w:eastAsia="ja-JP"/>
        </w:rPr>
        <w:t>EDCA Parameter Set element of DMG Beacon and Announce frames received from the AP or PCP of the BSS</w:t>
      </w:r>
      <w:r>
        <w:rPr>
          <w:rFonts w:eastAsia="TimesNewRomanPSMT"/>
          <w:lang w:val="en-US" w:eastAsia="ja-JP"/>
        </w:rPr>
        <w:t xml:space="preserve"> </w:t>
      </w:r>
      <w:r w:rsidR="00F36D5F" w:rsidRPr="00F36D5F">
        <w:rPr>
          <w:rFonts w:eastAsia="TimesNewRomanPSMT"/>
          <w:lang w:val="en-US" w:eastAsia="ja-JP"/>
        </w:rPr>
        <w:t>if the STA is a DMG STA. A QoS AP or PCP computes the time periods for each AIFS[AC] from</w:t>
      </w:r>
      <w:r>
        <w:rPr>
          <w:rFonts w:eastAsia="TimesNewRomanPSMT"/>
          <w:lang w:val="en-US" w:eastAsia="ja-JP"/>
        </w:rPr>
        <w:t xml:space="preserve"> </w:t>
      </w:r>
      <w:r w:rsidR="00F36D5F" w:rsidRPr="00F36D5F">
        <w:rPr>
          <w:rFonts w:eastAsia="TimesNewRomanPSMT"/>
          <w:lang w:val="en-US" w:eastAsia="ja-JP"/>
        </w:rPr>
        <w:t>dot11QAPEDCATableAIFSN.</w:t>
      </w:r>
      <w:r>
        <w:rPr>
          <w:rFonts w:eastAsia="TimesNewRomanPSMT"/>
          <w:lang w:val="en-US" w:eastAsia="ja-JP"/>
        </w:rPr>
        <w:t>”</w:t>
      </w:r>
    </w:p>
    <w:p w14:paraId="3A237EE3" w14:textId="7F6607D7" w:rsidR="002548AC" w:rsidRDefault="002548AC" w:rsidP="00F36D5F">
      <w:pPr>
        <w:autoSpaceDE w:val="0"/>
        <w:autoSpaceDN w:val="0"/>
        <w:adjustRightInd w:val="0"/>
        <w:rPr>
          <w:rFonts w:eastAsia="TimesNewRomanPSMT"/>
          <w:lang w:val="en-US" w:eastAsia="ja-JP"/>
        </w:rPr>
      </w:pPr>
    </w:p>
    <w:p w14:paraId="0074E239" w14:textId="7A2B99EC" w:rsidR="00592F82" w:rsidRDefault="002548AC" w:rsidP="00436FA3">
      <w:pPr>
        <w:autoSpaceDE w:val="0"/>
        <w:autoSpaceDN w:val="0"/>
        <w:adjustRightInd w:val="0"/>
        <w:rPr>
          <w:rFonts w:eastAsia="TimesNewRomanPSMT"/>
          <w:u w:val="single"/>
          <w:lang w:val="en-US" w:eastAsia="ja-JP"/>
        </w:rPr>
      </w:pPr>
      <w:r>
        <w:rPr>
          <w:rFonts w:eastAsia="TimesNewRomanPSMT"/>
          <w:lang w:val="en-US" w:eastAsia="ja-JP"/>
        </w:rPr>
        <w:t>Change “</w:t>
      </w:r>
      <w:r w:rsidRPr="00F36D5F">
        <w:rPr>
          <w:rFonts w:eastAsia="TimesNewRomanPSMT"/>
          <w:lang w:val="en-US" w:eastAsia="ja-JP"/>
        </w:rPr>
        <w:t xml:space="preserve">of Beacon </w:t>
      </w:r>
      <w:r w:rsidRPr="00F40DE3">
        <w:rPr>
          <w:rFonts w:eastAsia="TimesNewRomanPSMT"/>
          <w:lang w:val="en-US" w:eastAsia="ja-JP"/>
        </w:rPr>
        <w:t>frames received from the AP of the BSS” to “of Beacon</w:t>
      </w:r>
      <w:r w:rsidRPr="00F36D5F">
        <w:rPr>
          <w:rFonts w:eastAsia="TimesNewRomanPSMT"/>
          <w:lang w:val="en-US" w:eastAsia="ja-JP"/>
        </w:rPr>
        <w:t xml:space="preserve"> frames received from </w:t>
      </w:r>
      <w:r w:rsidRPr="00F40DE3">
        <w:rPr>
          <w:rFonts w:eastAsia="TimesNewRomanPSMT"/>
          <w:lang w:val="en-US" w:eastAsia="ja-JP"/>
        </w:rPr>
        <w:t>the AP”</w:t>
      </w:r>
    </w:p>
    <w:p w14:paraId="75BCF7E1" w14:textId="71196722" w:rsidR="006357B1" w:rsidRDefault="006357B1" w:rsidP="006357B1">
      <w:pPr>
        <w:autoSpaceDE w:val="0"/>
        <w:autoSpaceDN w:val="0"/>
        <w:adjustRightInd w:val="0"/>
        <w:rPr>
          <w:rFonts w:eastAsia="TimesNewRomanPSMT"/>
          <w:u w:val="single"/>
          <w:lang w:val="en-US" w:eastAsia="ja-JP"/>
        </w:rPr>
      </w:pPr>
      <w:r>
        <w:rPr>
          <w:rFonts w:eastAsia="TimesNewRomanPSMT"/>
          <w:lang w:val="en-US" w:eastAsia="ja-JP"/>
        </w:rPr>
        <w:t>Change “</w:t>
      </w:r>
      <w:r w:rsidRPr="00F36D5F">
        <w:rPr>
          <w:rFonts w:eastAsia="TimesNewRomanPSMT"/>
          <w:lang w:val="en-US" w:eastAsia="ja-JP"/>
        </w:rPr>
        <w:t>Set element of DMG Beacon and Announce frames received from the AP or PCP of the BSS</w:t>
      </w:r>
      <w:r>
        <w:rPr>
          <w:rFonts w:eastAsia="TimesNewRomanPSMT"/>
          <w:lang w:val="en-US" w:eastAsia="ja-JP"/>
        </w:rPr>
        <w:t xml:space="preserve"> </w:t>
      </w:r>
      <w:r w:rsidRPr="00F36D5F">
        <w:rPr>
          <w:rFonts w:eastAsia="TimesNewRomanPSMT"/>
          <w:lang w:val="en-US" w:eastAsia="ja-JP"/>
        </w:rPr>
        <w:t xml:space="preserve">if the </w:t>
      </w:r>
      <w:r w:rsidRPr="00F40DE3">
        <w:rPr>
          <w:rFonts w:eastAsia="TimesNewRomanPSMT"/>
          <w:lang w:val="en-US" w:eastAsia="ja-JP"/>
        </w:rPr>
        <w:t>STA</w:t>
      </w:r>
      <w:r w:rsidRPr="00F36D5F">
        <w:rPr>
          <w:rFonts w:eastAsia="TimesNewRomanPSMT"/>
          <w:lang w:val="en-US" w:eastAsia="ja-JP"/>
        </w:rPr>
        <w:t xml:space="preserve"> is a DMG</w:t>
      </w:r>
      <w:r>
        <w:rPr>
          <w:rFonts w:eastAsia="TimesNewRomanPSMT"/>
          <w:lang w:val="en-US" w:eastAsia="ja-JP"/>
        </w:rPr>
        <w:t xml:space="preserve"> STA” to “</w:t>
      </w:r>
      <w:r w:rsidRPr="00F36D5F">
        <w:rPr>
          <w:rFonts w:eastAsia="TimesNewRomanPSMT"/>
          <w:lang w:val="en-US" w:eastAsia="ja-JP"/>
        </w:rPr>
        <w:t>Set element of DMG Beacon and Announce frames received from the AP or PCP if the STA is a DMG</w:t>
      </w:r>
      <w:r>
        <w:rPr>
          <w:rFonts w:eastAsia="TimesNewRomanPSMT"/>
          <w:lang w:val="en-US" w:eastAsia="ja-JP"/>
        </w:rPr>
        <w:t xml:space="preserve"> STA”</w:t>
      </w:r>
    </w:p>
    <w:p w14:paraId="68937301" w14:textId="1A223572" w:rsidR="002548AC" w:rsidRDefault="002548AC" w:rsidP="00436FA3">
      <w:pPr>
        <w:autoSpaceDE w:val="0"/>
        <w:autoSpaceDN w:val="0"/>
        <w:adjustRightInd w:val="0"/>
        <w:rPr>
          <w:rFonts w:eastAsia="TimesNewRomanPSMT"/>
          <w:u w:val="single"/>
          <w:lang w:val="en-US" w:eastAsia="ja-JP"/>
        </w:rPr>
      </w:pPr>
    </w:p>
    <w:p w14:paraId="3A50CEF3" w14:textId="77777777" w:rsidR="00651C9B" w:rsidRPr="005A1AF6" w:rsidRDefault="00651C9B" w:rsidP="00536684">
      <w:pPr>
        <w:autoSpaceDE w:val="0"/>
        <w:autoSpaceDN w:val="0"/>
        <w:adjustRightInd w:val="0"/>
        <w:rPr>
          <w:szCs w:val="22"/>
          <w:lang w:val="en-US" w:eastAsia="ja-JP" w:bidi="he-IL"/>
        </w:rPr>
      </w:pPr>
    </w:p>
    <w:p w14:paraId="124AD876" w14:textId="77777777" w:rsidR="00436FA3" w:rsidRPr="005A1AF6" w:rsidRDefault="00436FA3" w:rsidP="00436FA3">
      <w:pPr>
        <w:autoSpaceDE w:val="0"/>
        <w:autoSpaceDN w:val="0"/>
        <w:adjustRightInd w:val="0"/>
        <w:rPr>
          <w:szCs w:val="22"/>
          <w:lang w:val="en-US" w:eastAsia="ja-JP" w:bidi="he-IL"/>
        </w:rPr>
      </w:pPr>
      <w:r w:rsidRPr="00442AE6">
        <w:rPr>
          <w:szCs w:val="22"/>
          <w:highlight w:val="green"/>
          <w:lang w:val="en-US" w:eastAsia="ja-JP" w:bidi="he-IL"/>
        </w:rPr>
        <w:t>At 1818.12, 1822.42, and 2103.62</w:t>
      </w:r>
    </w:p>
    <w:p w14:paraId="5C5EDFA9"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Change</w:t>
      </w:r>
    </w:p>
    <w:p w14:paraId="3EB74A75"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“the BSS with which the STA is associated”</w:t>
      </w:r>
    </w:p>
    <w:p w14:paraId="18B05235"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 xml:space="preserve">To </w:t>
      </w:r>
    </w:p>
    <w:p w14:paraId="3F4E7DB7"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lastRenderedPageBreak/>
        <w:t>“the BSS of which the STA is a member”</w:t>
      </w:r>
    </w:p>
    <w:p w14:paraId="4139B3BE" w14:textId="77777777" w:rsidR="00436FA3" w:rsidRPr="005A1AF6" w:rsidRDefault="00436FA3" w:rsidP="00436FA3">
      <w:pPr>
        <w:autoSpaceDE w:val="0"/>
        <w:autoSpaceDN w:val="0"/>
        <w:adjustRightInd w:val="0"/>
        <w:rPr>
          <w:rFonts w:eastAsia="TimesNewRoman"/>
          <w:szCs w:val="22"/>
          <w:lang w:val="en-US" w:eastAsia="ja-JP"/>
        </w:rPr>
      </w:pPr>
    </w:p>
    <w:p w14:paraId="1A1E3010" w14:textId="77777777" w:rsidR="00F645C4" w:rsidRDefault="00F645C4" w:rsidP="00436FA3">
      <w:pPr>
        <w:autoSpaceDE w:val="0"/>
        <w:autoSpaceDN w:val="0"/>
        <w:adjustRightInd w:val="0"/>
        <w:rPr>
          <w:rFonts w:eastAsia="TimesNewRoman"/>
          <w:szCs w:val="22"/>
          <w:lang w:val="en-US" w:eastAsia="ja-JP"/>
        </w:rPr>
      </w:pPr>
    </w:p>
    <w:p w14:paraId="74F725CE" w14:textId="2D726F22" w:rsidR="00436FA3" w:rsidRPr="005A1AF6" w:rsidRDefault="00436FA3" w:rsidP="00436FA3">
      <w:pPr>
        <w:autoSpaceDE w:val="0"/>
        <w:autoSpaceDN w:val="0"/>
        <w:adjustRightInd w:val="0"/>
        <w:rPr>
          <w:rFonts w:eastAsia="TimesNewRoman"/>
          <w:szCs w:val="22"/>
          <w:lang w:val="en-US" w:eastAsia="ja-JP"/>
        </w:rPr>
      </w:pPr>
      <w:r w:rsidRPr="00442AE6">
        <w:rPr>
          <w:rFonts w:eastAsia="TimesNewRoman"/>
          <w:szCs w:val="22"/>
          <w:highlight w:val="green"/>
          <w:lang w:val="en-US" w:eastAsia="ja-JP"/>
        </w:rPr>
        <w:t>Change</w:t>
      </w:r>
      <w:r w:rsidR="00FB5091" w:rsidRPr="00442AE6">
        <w:rPr>
          <w:rFonts w:eastAsia="TimesNewRoman"/>
          <w:szCs w:val="22"/>
          <w:highlight w:val="green"/>
          <w:lang w:val="en-US" w:eastAsia="ja-JP"/>
        </w:rPr>
        <w:t xml:space="preserve"> at 1825.15 and 1825.38</w:t>
      </w:r>
    </w:p>
    <w:p w14:paraId="4872342A"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“from the AP of the BSS with which a STA is associated”</w:t>
      </w:r>
    </w:p>
    <w:p w14:paraId="6048117D"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4B090B21" w14:textId="58EF7042" w:rsidR="00345822" w:rsidRPr="005A1AF6" w:rsidRDefault="00345822" w:rsidP="00345822">
      <w:pPr>
        <w:autoSpaceDE w:val="0"/>
        <w:autoSpaceDN w:val="0"/>
        <w:adjustRightInd w:val="0"/>
        <w:rPr>
          <w:rFonts w:eastAsia="TimesNewRoman"/>
          <w:szCs w:val="22"/>
          <w:lang w:val="en-US" w:eastAsia="ja-JP"/>
        </w:rPr>
      </w:pPr>
      <w:r>
        <w:rPr>
          <w:rFonts w:eastAsia="TimesNewRoman"/>
          <w:szCs w:val="22"/>
          <w:lang w:val="en-US" w:eastAsia="ja-JP"/>
        </w:rPr>
        <w:t>“</w:t>
      </w:r>
      <w:r w:rsidRPr="005A1AF6">
        <w:rPr>
          <w:rFonts w:eastAsia="TimesNewRoman"/>
          <w:szCs w:val="22"/>
          <w:lang w:val="en-US" w:eastAsia="ja-JP"/>
        </w:rPr>
        <w:t xml:space="preserve">from the AP </w:t>
      </w:r>
      <w:r>
        <w:rPr>
          <w:rFonts w:eastAsia="TimesNewRoman"/>
          <w:szCs w:val="22"/>
          <w:lang w:val="en-US" w:eastAsia="ja-JP"/>
        </w:rPr>
        <w:t>of</w:t>
      </w:r>
      <w:r w:rsidRPr="005A1AF6">
        <w:rPr>
          <w:rFonts w:eastAsia="TimesNewRoman"/>
          <w:szCs w:val="22"/>
          <w:lang w:val="en-US" w:eastAsia="ja-JP"/>
        </w:rPr>
        <w:t xml:space="preserve"> </w:t>
      </w:r>
      <w:r>
        <w:rPr>
          <w:rFonts w:eastAsia="TimesNewRoman"/>
          <w:szCs w:val="22"/>
          <w:lang w:val="en-US" w:eastAsia="ja-JP"/>
        </w:rPr>
        <w:t xml:space="preserve">the BSS of </w:t>
      </w:r>
      <w:r w:rsidRPr="005A1AF6">
        <w:rPr>
          <w:rFonts w:eastAsia="TimesNewRoman"/>
          <w:szCs w:val="22"/>
          <w:lang w:val="en-US" w:eastAsia="ja-JP"/>
        </w:rPr>
        <w:t xml:space="preserve">which </w:t>
      </w:r>
      <w:r w:rsidR="00442AE6">
        <w:rPr>
          <w:rFonts w:eastAsia="TimesNewRoman"/>
          <w:szCs w:val="22"/>
          <w:lang w:val="en-US" w:eastAsia="ja-JP"/>
        </w:rPr>
        <w:t>a</w:t>
      </w:r>
      <w:r w:rsidRPr="005A1AF6">
        <w:rPr>
          <w:rFonts w:eastAsia="TimesNewRoman"/>
          <w:szCs w:val="22"/>
          <w:lang w:val="en-US" w:eastAsia="ja-JP"/>
        </w:rPr>
        <w:t xml:space="preserve"> STA is </w:t>
      </w:r>
      <w:r>
        <w:rPr>
          <w:rFonts w:eastAsia="TimesNewRoman"/>
          <w:szCs w:val="22"/>
          <w:lang w:val="en-US" w:eastAsia="ja-JP"/>
        </w:rPr>
        <w:t>a member</w:t>
      </w:r>
      <w:r w:rsidRPr="005A1AF6">
        <w:rPr>
          <w:rFonts w:eastAsia="TimesNewRoman"/>
          <w:szCs w:val="22"/>
          <w:lang w:val="en-US" w:eastAsia="ja-JP"/>
        </w:rPr>
        <w:t xml:space="preserve">” </w:t>
      </w:r>
    </w:p>
    <w:p w14:paraId="22907A42" w14:textId="77777777" w:rsidR="00436FA3" w:rsidRPr="005A1AF6" w:rsidRDefault="00436FA3" w:rsidP="00345822">
      <w:pPr>
        <w:autoSpaceDE w:val="0"/>
        <w:autoSpaceDN w:val="0"/>
        <w:adjustRightInd w:val="0"/>
        <w:rPr>
          <w:rFonts w:eastAsia="TimesNewRoman"/>
          <w:szCs w:val="22"/>
          <w:lang w:val="en-US" w:eastAsia="ja-JP"/>
        </w:rPr>
      </w:pPr>
    </w:p>
    <w:p w14:paraId="1BAF07CD" w14:textId="77777777" w:rsidR="00436FA3" w:rsidRPr="001B3CD2" w:rsidRDefault="00436FA3" w:rsidP="00436FA3">
      <w:pPr>
        <w:autoSpaceDE w:val="0"/>
        <w:autoSpaceDN w:val="0"/>
        <w:adjustRightInd w:val="0"/>
        <w:rPr>
          <w:rFonts w:eastAsia="TimesNewRoman"/>
          <w:szCs w:val="22"/>
          <w:lang w:val="en-US" w:eastAsia="ja-JP"/>
        </w:rPr>
      </w:pPr>
      <w:r w:rsidRPr="00442AE6">
        <w:rPr>
          <w:rFonts w:eastAsia="TimesNewRoman"/>
          <w:szCs w:val="22"/>
          <w:highlight w:val="green"/>
          <w:lang w:val="en-US" w:eastAsia="ja-JP"/>
        </w:rPr>
        <w:t>At 2103.62</w:t>
      </w:r>
    </w:p>
    <w:p w14:paraId="24CB0470" w14:textId="77777777" w:rsidR="00436FA3" w:rsidRPr="001B3CD2" w:rsidRDefault="00436FA3" w:rsidP="00436FA3">
      <w:pPr>
        <w:autoSpaceDE w:val="0"/>
        <w:autoSpaceDN w:val="0"/>
        <w:adjustRightInd w:val="0"/>
        <w:rPr>
          <w:rFonts w:eastAsia="TimesNewRoman"/>
          <w:szCs w:val="22"/>
          <w:lang w:val="en-US" w:eastAsia="ja-JP"/>
        </w:rPr>
      </w:pPr>
      <w:r w:rsidRPr="001B3CD2">
        <w:rPr>
          <w:rFonts w:eastAsia="TimesNewRoman"/>
          <w:szCs w:val="22"/>
          <w:lang w:val="en-US" w:eastAsia="ja-JP"/>
        </w:rPr>
        <w:t>Change</w:t>
      </w:r>
    </w:p>
    <w:p w14:paraId="1B7602AC" w14:textId="77777777" w:rsidR="00436FA3" w:rsidRPr="001B3CD2" w:rsidRDefault="00436FA3" w:rsidP="00436FA3">
      <w:pPr>
        <w:autoSpaceDE w:val="0"/>
        <w:autoSpaceDN w:val="0"/>
        <w:adjustRightInd w:val="0"/>
        <w:rPr>
          <w:rFonts w:eastAsia="TimesNewRoman"/>
          <w:szCs w:val="22"/>
          <w:lang w:val="en-US" w:eastAsia="ja-JP"/>
        </w:rPr>
      </w:pPr>
      <w:r w:rsidRPr="001B3CD2">
        <w:rPr>
          <w:rFonts w:eastAsia="TimesNewRoman"/>
          <w:szCs w:val="22"/>
          <w:lang w:val="en-US" w:eastAsia="ja-JP"/>
        </w:rPr>
        <w:t>“the STA shall not transmit a frame with a BSSID that is equal to the BSSID of the BSS with which the STA is associated”</w:t>
      </w:r>
    </w:p>
    <w:p w14:paraId="19514CFD" w14:textId="77777777" w:rsidR="00436FA3" w:rsidRPr="001B3CD2" w:rsidRDefault="00436FA3" w:rsidP="00436FA3">
      <w:pPr>
        <w:autoSpaceDE w:val="0"/>
        <w:autoSpaceDN w:val="0"/>
        <w:adjustRightInd w:val="0"/>
        <w:rPr>
          <w:rFonts w:eastAsia="TimesNewRoman"/>
          <w:szCs w:val="22"/>
          <w:lang w:val="en-US" w:eastAsia="ja-JP"/>
        </w:rPr>
      </w:pPr>
      <w:r w:rsidRPr="001B3CD2">
        <w:rPr>
          <w:rFonts w:eastAsia="TimesNewRoman"/>
          <w:szCs w:val="22"/>
          <w:lang w:val="en-US" w:eastAsia="ja-JP"/>
        </w:rPr>
        <w:t>To</w:t>
      </w:r>
    </w:p>
    <w:p w14:paraId="5F034AD8" w14:textId="77777777" w:rsidR="00436FA3" w:rsidRPr="001B3CD2" w:rsidRDefault="00436FA3" w:rsidP="00436FA3">
      <w:pPr>
        <w:autoSpaceDE w:val="0"/>
        <w:autoSpaceDN w:val="0"/>
        <w:adjustRightInd w:val="0"/>
        <w:rPr>
          <w:rFonts w:eastAsia="TimesNewRoman"/>
          <w:szCs w:val="22"/>
          <w:lang w:val="en-US" w:eastAsia="ja-JP"/>
        </w:rPr>
      </w:pPr>
      <w:r w:rsidRPr="001B3CD2">
        <w:rPr>
          <w:rFonts w:eastAsia="TimesNewRoman"/>
          <w:szCs w:val="22"/>
          <w:lang w:val="en-US" w:eastAsia="ja-JP"/>
        </w:rPr>
        <w:t>“the STA shall not transmit a frame with a BSSID that is equal to the BSSID of the BSS of which the STA is a member”</w:t>
      </w:r>
    </w:p>
    <w:p w14:paraId="1C5B1E82" w14:textId="77777777" w:rsidR="00436FA3" w:rsidRDefault="00436FA3" w:rsidP="00436FA3">
      <w:pPr>
        <w:autoSpaceDE w:val="0"/>
        <w:autoSpaceDN w:val="0"/>
        <w:adjustRightInd w:val="0"/>
        <w:rPr>
          <w:rFonts w:eastAsia="TimesNewRoman"/>
          <w:szCs w:val="22"/>
          <w:lang w:val="en-US" w:eastAsia="ja-JP"/>
        </w:rPr>
      </w:pPr>
    </w:p>
    <w:p w14:paraId="6EAE1320" w14:textId="77777777" w:rsidR="00436FA3" w:rsidRDefault="00436FA3" w:rsidP="00436FA3">
      <w:pPr>
        <w:autoSpaceDE w:val="0"/>
        <w:autoSpaceDN w:val="0"/>
        <w:adjustRightInd w:val="0"/>
        <w:rPr>
          <w:rFonts w:eastAsia="TimesNewRoman"/>
          <w:sz w:val="24"/>
          <w:szCs w:val="24"/>
          <w:lang w:val="en-US" w:eastAsia="ja-JP"/>
        </w:rPr>
      </w:pPr>
      <w:r w:rsidRPr="00442AE6">
        <w:rPr>
          <w:rFonts w:eastAsia="TimesNewRoman"/>
          <w:sz w:val="24"/>
          <w:szCs w:val="24"/>
          <w:highlight w:val="green"/>
          <w:lang w:val="en-US" w:eastAsia="ja-JP"/>
        </w:rPr>
        <w:t>P2155L15</w:t>
      </w:r>
    </w:p>
    <w:p w14:paraId="2720B1C8" w14:textId="77777777" w:rsidR="00436FA3" w:rsidRDefault="00436FA3" w:rsidP="00436FA3">
      <w:pPr>
        <w:autoSpaceDE w:val="0"/>
        <w:autoSpaceDN w:val="0"/>
        <w:adjustRightInd w:val="0"/>
        <w:rPr>
          <w:rFonts w:eastAsia="TimesNewRoman"/>
          <w:lang w:val="en-US" w:eastAsia="ja-JP"/>
        </w:rPr>
      </w:pPr>
      <w:r>
        <w:rPr>
          <w:rFonts w:eastAsia="TimesNewRoman"/>
          <w:lang w:val="en-US" w:eastAsia="ja-JP"/>
        </w:rPr>
        <w:t>Change</w:t>
      </w:r>
    </w:p>
    <w:p w14:paraId="2C510293" w14:textId="77777777" w:rsidR="00436FA3" w:rsidRPr="000602DD" w:rsidRDefault="00436FA3" w:rsidP="00436FA3">
      <w:pPr>
        <w:autoSpaceDE w:val="0"/>
        <w:autoSpaceDN w:val="0"/>
        <w:adjustRightInd w:val="0"/>
        <w:rPr>
          <w:rFonts w:eastAsia="TimesNewRoman"/>
          <w:sz w:val="28"/>
          <w:szCs w:val="24"/>
          <w:lang w:val="en-US" w:eastAsia="ja-JP"/>
        </w:rPr>
      </w:pPr>
      <w:r>
        <w:rPr>
          <w:rFonts w:eastAsia="TimesNewRoman"/>
          <w:lang w:val="en-US" w:eastAsia="ja-JP"/>
        </w:rPr>
        <w:t>“</w:t>
      </w:r>
      <w:r w:rsidRPr="000602DD">
        <w:rPr>
          <w:rFonts w:eastAsia="TimesNewRoman"/>
          <w:lang w:val="en-US" w:eastAsia="ja-JP"/>
        </w:rPr>
        <w:t>When a STA is associated to a BSS with a nontransmitted BSSID, it shall use the TSF</w:t>
      </w:r>
      <w:r>
        <w:rPr>
          <w:rFonts w:eastAsia="TimesNewRoman"/>
          <w:lang w:val="en-US" w:eastAsia="ja-JP"/>
        </w:rPr>
        <w:t>”</w:t>
      </w:r>
    </w:p>
    <w:p w14:paraId="3ADC8EBB" w14:textId="77777777" w:rsidR="00436FA3" w:rsidRDefault="00436FA3" w:rsidP="00436FA3">
      <w:pPr>
        <w:autoSpaceDE w:val="0"/>
        <w:autoSpaceDN w:val="0"/>
        <w:adjustRightInd w:val="0"/>
        <w:rPr>
          <w:rFonts w:eastAsia="TimesNewRoman"/>
          <w:sz w:val="24"/>
          <w:szCs w:val="24"/>
          <w:lang w:val="en-US" w:eastAsia="ja-JP"/>
        </w:rPr>
      </w:pPr>
      <w:r>
        <w:rPr>
          <w:rFonts w:eastAsia="TimesNewRoman"/>
          <w:sz w:val="24"/>
          <w:szCs w:val="24"/>
          <w:lang w:val="en-US" w:eastAsia="ja-JP"/>
        </w:rPr>
        <w:t>To</w:t>
      </w:r>
    </w:p>
    <w:p w14:paraId="3A5C60CB" w14:textId="77777777" w:rsidR="00436FA3" w:rsidRPr="000602DD" w:rsidRDefault="00436FA3" w:rsidP="00436FA3">
      <w:pPr>
        <w:autoSpaceDE w:val="0"/>
        <w:autoSpaceDN w:val="0"/>
        <w:adjustRightInd w:val="0"/>
        <w:rPr>
          <w:rFonts w:eastAsia="TimesNewRoman"/>
          <w:sz w:val="32"/>
          <w:szCs w:val="24"/>
          <w:lang w:val="en-US" w:eastAsia="ja-JP"/>
        </w:rPr>
      </w:pPr>
      <w:r>
        <w:rPr>
          <w:rFonts w:eastAsia="TimesNewRoman"/>
          <w:sz w:val="24"/>
          <w:lang w:val="en-US" w:eastAsia="ja-JP"/>
        </w:rPr>
        <w:t>“</w:t>
      </w:r>
      <w:r w:rsidRPr="000602DD">
        <w:rPr>
          <w:rFonts w:eastAsia="TimesNewRoman"/>
          <w:sz w:val="24"/>
          <w:lang w:val="en-US" w:eastAsia="ja-JP"/>
        </w:rPr>
        <w:t xml:space="preserve">When a STA is </w:t>
      </w:r>
      <w:r>
        <w:rPr>
          <w:rFonts w:eastAsia="TimesNewRoman"/>
          <w:sz w:val="24"/>
          <w:lang w:val="en-US" w:eastAsia="ja-JP"/>
        </w:rPr>
        <w:t>a member of</w:t>
      </w:r>
      <w:r w:rsidRPr="000602DD">
        <w:rPr>
          <w:rFonts w:eastAsia="TimesNewRoman"/>
          <w:sz w:val="24"/>
          <w:lang w:val="en-US" w:eastAsia="ja-JP"/>
        </w:rPr>
        <w:t xml:space="preserve"> a BSS with a nontransmitted BSSID, it shall use the TSF</w:t>
      </w:r>
      <w:r>
        <w:rPr>
          <w:rFonts w:eastAsia="TimesNewRoman"/>
          <w:sz w:val="24"/>
          <w:lang w:val="en-US" w:eastAsia="ja-JP"/>
        </w:rPr>
        <w:t>”</w:t>
      </w:r>
    </w:p>
    <w:p w14:paraId="04FA22D1" w14:textId="77777777" w:rsidR="00436FA3" w:rsidRDefault="00436FA3" w:rsidP="00436FA3">
      <w:pPr>
        <w:autoSpaceDE w:val="0"/>
        <w:autoSpaceDN w:val="0"/>
        <w:adjustRightInd w:val="0"/>
        <w:rPr>
          <w:rFonts w:eastAsia="TimesNewRoman"/>
          <w:szCs w:val="22"/>
          <w:lang w:val="en-US" w:eastAsia="ja-JP"/>
        </w:rPr>
      </w:pPr>
    </w:p>
    <w:p w14:paraId="0B1661F4" w14:textId="77777777" w:rsidR="00436FA3" w:rsidRPr="005A1AF6" w:rsidRDefault="00436FA3" w:rsidP="00436FA3">
      <w:pPr>
        <w:autoSpaceDE w:val="0"/>
        <w:autoSpaceDN w:val="0"/>
        <w:adjustRightInd w:val="0"/>
        <w:rPr>
          <w:rFonts w:eastAsia="TimesNewRoman"/>
          <w:szCs w:val="22"/>
          <w:lang w:val="en-US" w:eastAsia="ja-JP"/>
        </w:rPr>
      </w:pPr>
      <w:r w:rsidRPr="00442AE6">
        <w:rPr>
          <w:rFonts w:eastAsia="TimesNewRoman"/>
          <w:szCs w:val="22"/>
          <w:highlight w:val="green"/>
          <w:lang w:val="en-US" w:eastAsia="ja-JP"/>
        </w:rPr>
        <w:t>At 2226.27</w:t>
      </w:r>
    </w:p>
    <w:p w14:paraId="74B87FB1"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Change</w:t>
      </w:r>
    </w:p>
    <w:p w14:paraId="65079007"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“BSSID field equal to the BSSID of the BSS with which STA A is associated”.</w:t>
      </w:r>
    </w:p>
    <w:p w14:paraId="6E2D3794"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57BA1D34" w14:textId="2673CAF2"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 xml:space="preserve">“BSSID field equal to the BSSID of the </w:t>
      </w:r>
      <w:r w:rsidR="00F907B6">
        <w:rPr>
          <w:rFonts w:eastAsia="TimesNewRoman"/>
          <w:szCs w:val="22"/>
          <w:lang w:val="en-US" w:eastAsia="ja-JP"/>
        </w:rPr>
        <w:t>BSS</w:t>
      </w:r>
      <w:r w:rsidRPr="005A1AF6">
        <w:rPr>
          <w:rFonts w:eastAsia="TimesNewRoman"/>
          <w:szCs w:val="22"/>
          <w:lang w:val="en-US" w:eastAsia="ja-JP"/>
        </w:rPr>
        <w:t xml:space="preserve"> </w:t>
      </w:r>
      <w:r w:rsidR="00F907B6">
        <w:rPr>
          <w:rFonts w:eastAsia="TimesNewRoman"/>
          <w:szCs w:val="22"/>
          <w:lang w:val="en-US" w:eastAsia="ja-JP"/>
        </w:rPr>
        <w:t>of</w:t>
      </w:r>
      <w:r w:rsidRPr="005A1AF6">
        <w:rPr>
          <w:rFonts w:eastAsia="TimesNewRoman"/>
          <w:szCs w:val="22"/>
          <w:lang w:val="en-US" w:eastAsia="ja-JP"/>
        </w:rPr>
        <w:t xml:space="preserve"> which STA A is </w:t>
      </w:r>
      <w:r w:rsidR="00F907B6">
        <w:rPr>
          <w:rFonts w:eastAsia="TimesNewRoman"/>
          <w:szCs w:val="22"/>
          <w:lang w:val="en-US" w:eastAsia="ja-JP"/>
        </w:rPr>
        <w:t>a member</w:t>
      </w:r>
      <w:r w:rsidRPr="005A1AF6">
        <w:rPr>
          <w:rFonts w:eastAsia="TimesNewRoman"/>
          <w:szCs w:val="22"/>
          <w:lang w:val="en-US" w:eastAsia="ja-JP"/>
        </w:rPr>
        <w:t>”.</w:t>
      </w:r>
    </w:p>
    <w:p w14:paraId="19FF3839" w14:textId="77777777" w:rsidR="00436FA3" w:rsidRPr="005A1AF6" w:rsidRDefault="00436FA3" w:rsidP="00436FA3">
      <w:pPr>
        <w:autoSpaceDE w:val="0"/>
        <w:autoSpaceDN w:val="0"/>
        <w:adjustRightInd w:val="0"/>
        <w:rPr>
          <w:rFonts w:eastAsia="TimesNewRoman"/>
          <w:szCs w:val="22"/>
          <w:lang w:val="en-US" w:eastAsia="ja-JP"/>
        </w:rPr>
      </w:pPr>
    </w:p>
    <w:p w14:paraId="6F1C9E7F" w14:textId="77777777" w:rsidR="00436FA3" w:rsidRPr="005A1AF6" w:rsidRDefault="00436FA3" w:rsidP="00436FA3">
      <w:pPr>
        <w:autoSpaceDE w:val="0"/>
        <w:autoSpaceDN w:val="0"/>
        <w:adjustRightInd w:val="0"/>
        <w:rPr>
          <w:rFonts w:eastAsia="TimesNewRoman"/>
          <w:szCs w:val="22"/>
          <w:lang w:val="en-US" w:eastAsia="ja-JP"/>
        </w:rPr>
      </w:pPr>
      <w:r w:rsidRPr="00F531C5">
        <w:rPr>
          <w:rFonts w:eastAsia="TimesNewRoman"/>
          <w:szCs w:val="22"/>
          <w:highlight w:val="green"/>
          <w:lang w:val="en-US" w:eastAsia="ja-JP"/>
        </w:rPr>
        <w:t>At 2226.30</w:t>
      </w:r>
    </w:p>
    <w:p w14:paraId="37F96C64" w14:textId="3C179E06" w:rsidR="00436FA3"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 xml:space="preserve">Change </w:t>
      </w:r>
    </w:p>
    <w:p w14:paraId="71161635" w14:textId="044494A6" w:rsidR="00F645C4" w:rsidRPr="00F645C4" w:rsidRDefault="00F645C4" w:rsidP="00F645C4">
      <w:pPr>
        <w:autoSpaceDE w:val="0"/>
        <w:autoSpaceDN w:val="0"/>
        <w:adjustRightInd w:val="0"/>
        <w:rPr>
          <w:rFonts w:eastAsia="TimesNewRoman"/>
          <w:sz w:val="24"/>
          <w:szCs w:val="22"/>
          <w:lang w:val="en-US" w:eastAsia="ja-JP"/>
        </w:rPr>
      </w:pPr>
      <w:r>
        <w:rPr>
          <w:rFonts w:eastAsia="TimesNewRoman"/>
          <w:lang w:val="en-US" w:eastAsia="ja-JP"/>
        </w:rPr>
        <w:t>“</w:t>
      </w:r>
      <w:r w:rsidRPr="00F645C4">
        <w:rPr>
          <w:rFonts w:eastAsia="TimesNewRoman"/>
          <w:lang w:val="en-US" w:eastAsia="ja-JP"/>
        </w:rPr>
        <w:t>STA A receives an Information Response frame from the AP with which it is associated containing</w:t>
      </w:r>
      <w:r>
        <w:rPr>
          <w:rFonts w:eastAsia="TimesNewRoman"/>
          <w:lang w:val="en-US" w:eastAsia="ja-JP"/>
        </w:rPr>
        <w:t xml:space="preserve"> </w:t>
      </w:r>
      <w:r w:rsidRPr="00F645C4">
        <w:rPr>
          <w:rFonts w:eastAsia="TimesNewRoman"/>
          <w:lang w:val="en-US" w:eastAsia="ja-JP"/>
        </w:rPr>
        <w:t>an explicit indication that STA B is a member of the BSS with which STA A is associated</w:t>
      </w:r>
      <w:r>
        <w:rPr>
          <w:rFonts w:eastAsia="TimesNewRoman"/>
          <w:lang w:val="en-US" w:eastAsia="ja-JP"/>
        </w:rPr>
        <w:t>”</w:t>
      </w:r>
    </w:p>
    <w:p w14:paraId="41E788E5" w14:textId="3D0BD6AF" w:rsidR="00436FA3"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739566F8" w14:textId="72D36140" w:rsidR="00F645C4" w:rsidRPr="00F645C4" w:rsidRDefault="00F645C4" w:rsidP="00F645C4">
      <w:pPr>
        <w:autoSpaceDE w:val="0"/>
        <w:autoSpaceDN w:val="0"/>
        <w:adjustRightInd w:val="0"/>
        <w:rPr>
          <w:rFonts w:eastAsia="TimesNewRoman"/>
          <w:sz w:val="24"/>
          <w:szCs w:val="22"/>
          <w:lang w:val="en-US" w:eastAsia="ja-JP"/>
        </w:rPr>
      </w:pPr>
      <w:r>
        <w:rPr>
          <w:rFonts w:eastAsia="TimesNewRoman"/>
          <w:lang w:val="en-US" w:eastAsia="ja-JP"/>
        </w:rPr>
        <w:t>“</w:t>
      </w:r>
      <w:r w:rsidRPr="00F645C4">
        <w:rPr>
          <w:rFonts w:eastAsia="TimesNewRoman"/>
          <w:lang w:val="en-US" w:eastAsia="ja-JP"/>
        </w:rPr>
        <w:t>STA A receives an Information Response frame from the AP with which it is associated containing</w:t>
      </w:r>
      <w:r>
        <w:rPr>
          <w:rFonts w:eastAsia="TimesNewRoman"/>
          <w:lang w:val="en-US" w:eastAsia="ja-JP"/>
        </w:rPr>
        <w:t xml:space="preserve"> </w:t>
      </w:r>
      <w:r w:rsidRPr="00F645C4">
        <w:rPr>
          <w:rFonts w:eastAsia="TimesNewRoman"/>
          <w:lang w:val="en-US" w:eastAsia="ja-JP"/>
        </w:rPr>
        <w:t xml:space="preserve">an explicit indication that STA B is a </w:t>
      </w:r>
      <w:r w:rsidRPr="005A1AF6">
        <w:rPr>
          <w:rFonts w:eastAsia="TimesNewRoman"/>
          <w:szCs w:val="22"/>
          <w:lang w:val="en-US" w:eastAsia="ja-JP"/>
        </w:rPr>
        <w:t>member of the same BSS as STA A</w:t>
      </w:r>
      <w:r>
        <w:rPr>
          <w:rFonts w:eastAsia="TimesNewRoman"/>
          <w:lang w:val="en-US" w:eastAsia="ja-JP"/>
        </w:rPr>
        <w:t>”</w:t>
      </w:r>
    </w:p>
    <w:p w14:paraId="0A37C32E" w14:textId="77777777" w:rsidR="00F645C4" w:rsidRPr="005A1AF6" w:rsidRDefault="00F645C4" w:rsidP="00436FA3">
      <w:pPr>
        <w:autoSpaceDE w:val="0"/>
        <w:autoSpaceDN w:val="0"/>
        <w:adjustRightInd w:val="0"/>
        <w:rPr>
          <w:rFonts w:eastAsia="TimesNewRoman"/>
          <w:szCs w:val="22"/>
          <w:lang w:val="en-US" w:eastAsia="ja-JP"/>
        </w:rPr>
      </w:pPr>
    </w:p>
    <w:p w14:paraId="7E285E4F" w14:textId="77777777" w:rsidR="008B7A4F" w:rsidRPr="005A1AF6" w:rsidRDefault="008B7A4F" w:rsidP="00436FA3">
      <w:pPr>
        <w:autoSpaceDE w:val="0"/>
        <w:autoSpaceDN w:val="0"/>
        <w:adjustRightInd w:val="0"/>
        <w:rPr>
          <w:rFonts w:eastAsia="TimesNewRoman"/>
          <w:szCs w:val="22"/>
          <w:lang w:val="en-US" w:eastAsia="ja-JP"/>
        </w:rPr>
      </w:pPr>
    </w:p>
    <w:p w14:paraId="1EAF0B5A" w14:textId="77777777" w:rsidR="00436FA3" w:rsidRPr="005A1AF6" w:rsidRDefault="00436FA3" w:rsidP="00436FA3">
      <w:pPr>
        <w:autoSpaceDE w:val="0"/>
        <w:autoSpaceDN w:val="0"/>
        <w:adjustRightInd w:val="0"/>
        <w:rPr>
          <w:rFonts w:eastAsia="TimesNewRoman"/>
          <w:szCs w:val="22"/>
          <w:lang w:val="en-US" w:eastAsia="ja-JP"/>
        </w:rPr>
      </w:pPr>
      <w:r w:rsidRPr="00F531C5">
        <w:rPr>
          <w:rFonts w:eastAsia="TimesNewRoman"/>
          <w:szCs w:val="22"/>
          <w:highlight w:val="green"/>
          <w:lang w:val="en-US" w:eastAsia="ja-JP"/>
        </w:rPr>
        <w:t>At 2347.57</w:t>
      </w:r>
    </w:p>
    <w:p w14:paraId="3C533DA2"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Change</w:t>
      </w:r>
    </w:p>
    <w:p w14:paraId="607043B2"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“The channel width of a TDLS direct link on the base channel shall not exceed the channel width of the BSS to which the TDLS peer STAs are associated,”</w:t>
      </w:r>
    </w:p>
    <w:p w14:paraId="4DE1E751"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6E73FE97"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“The channel width of a TDLS direct link on the base channel shall not exceed the channel width of the BSS of which the TDLS peer STAs are members,”</w:t>
      </w:r>
    </w:p>
    <w:p w14:paraId="72FAE3D5" w14:textId="77777777" w:rsidR="00436FA3" w:rsidRPr="005A1AF6" w:rsidRDefault="00436FA3" w:rsidP="00436FA3">
      <w:pPr>
        <w:autoSpaceDE w:val="0"/>
        <w:autoSpaceDN w:val="0"/>
        <w:adjustRightInd w:val="0"/>
        <w:rPr>
          <w:rFonts w:eastAsia="TimesNewRoman"/>
          <w:szCs w:val="22"/>
          <w:lang w:val="en-US" w:eastAsia="ja-JP"/>
        </w:rPr>
      </w:pPr>
    </w:p>
    <w:p w14:paraId="1E0361AF" w14:textId="77777777" w:rsidR="00436FA3" w:rsidRPr="005A1AF6" w:rsidRDefault="00436FA3" w:rsidP="00436FA3">
      <w:pPr>
        <w:autoSpaceDE w:val="0"/>
        <w:autoSpaceDN w:val="0"/>
        <w:adjustRightInd w:val="0"/>
        <w:rPr>
          <w:rFonts w:eastAsia="TimesNewRoman"/>
          <w:szCs w:val="22"/>
          <w:lang w:val="en-US" w:eastAsia="ja-JP"/>
        </w:rPr>
      </w:pPr>
      <w:r w:rsidRPr="00F531C5">
        <w:rPr>
          <w:rFonts w:eastAsia="TimesNewRoman"/>
          <w:szCs w:val="22"/>
          <w:highlight w:val="green"/>
          <w:lang w:val="en-US" w:eastAsia="ja-JP"/>
        </w:rPr>
        <w:t>At 2352.15</w:t>
      </w:r>
    </w:p>
    <w:p w14:paraId="02C7416F"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Change</w:t>
      </w:r>
    </w:p>
    <w:p w14:paraId="3125DE0C"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“The Country and Coverage Class settings on the target channel are the same as in the BSS to which both TDLS peer STAs are currently associated”</w:t>
      </w:r>
    </w:p>
    <w:p w14:paraId="14C437F9"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46A40C1F"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“The Country and Coverage Class settings on the target channel are the same as in the BSS of which both TDLS peer STAs are currently members”</w:t>
      </w:r>
    </w:p>
    <w:p w14:paraId="1E71D1BD" w14:textId="77777777" w:rsidR="00436FA3" w:rsidRDefault="00436FA3" w:rsidP="00436FA3">
      <w:pPr>
        <w:autoSpaceDE w:val="0"/>
        <w:autoSpaceDN w:val="0"/>
        <w:adjustRightInd w:val="0"/>
        <w:rPr>
          <w:rFonts w:eastAsia="TimesNewRoman"/>
          <w:sz w:val="24"/>
          <w:szCs w:val="24"/>
          <w:lang w:val="en-US" w:eastAsia="ja-JP"/>
        </w:rPr>
      </w:pPr>
    </w:p>
    <w:p w14:paraId="0F87F649" w14:textId="77777777" w:rsidR="00436FA3" w:rsidRDefault="00436FA3" w:rsidP="00436FA3">
      <w:pPr>
        <w:autoSpaceDE w:val="0"/>
        <w:autoSpaceDN w:val="0"/>
        <w:adjustRightInd w:val="0"/>
        <w:rPr>
          <w:rFonts w:eastAsia="TimesNewRoman"/>
          <w:sz w:val="24"/>
          <w:szCs w:val="24"/>
          <w:lang w:val="en-US" w:eastAsia="ja-JP"/>
        </w:rPr>
      </w:pPr>
      <w:r w:rsidRPr="00F531C5">
        <w:rPr>
          <w:rFonts w:eastAsia="TimesNewRoman"/>
          <w:sz w:val="24"/>
          <w:szCs w:val="24"/>
          <w:highlight w:val="green"/>
          <w:lang w:val="en-US" w:eastAsia="ja-JP"/>
        </w:rPr>
        <w:lastRenderedPageBreak/>
        <w:t>At 2366.27</w:t>
      </w:r>
    </w:p>
    <w:p w14:paraId="6E0011F4" w14:textId="77777777" w:rsidR="00436FA3" w:rsidRDefault="00436FA3" w:rsidP="00436FA3">
      <w:pPr>
        <w:autoSpaceDE w:val="0"/>
        <w:autoSpaceDN w:val="0"/>
        <w:adjustRightInd w:val="0"/>
        <w:rPr>
          <w:rFonts w:eastAsia="TimesNewRoman"/>
          <w:sz w:val="24"/>
          <w:szCs w:val="24"/>
          <w:lang w:val="en-US" w:eastAsia="ja-JP"/>
        </w:rPr>
      </w:pPr>
      <w:r>
        <w:rPr>
          <w:rFonts w:eastAsia="TimesNewRoman"/>
          <w:sz w:val="24"/>
          <w:szCs w:val="24"/>
          <w:lang w:val="en-US" w:eastAsia="ja-JP"/>
        </w:rPr>
        <w:t>Change</w:t>
      </w:r>
    </w:p>
    <w:p w14:paraId="13BDA9C4" w14:textId="77777777" w:rsidR="00436FA3" w:rsidRDefault="00436FA3" w:rsidP="00436FA3">
      <w:pPr>
        <w:autoSpaceDE w:val="0"/>
        <w:autoSpaceDN w:val="0"/>
        <w:adjustRightInd w:val="0"/>
        <w:rPr>
          <w:rFonts w:eastAsia="TimesNewRoman"/>
          <w:sz w:val="24"/>
          <w:lang w:val="en-US" w:eastAsia="ja-JP"/>
        </w:rPr>
      </w:pPr>
      <w:r>
        <w:rPr>
          <w:rFonts w:eastAsia="TimesNewRoman"/>
          <w:sz w:val="24"/>
          <w:lang w:val="en-US" w:eastAsia="ja-JP"/>
        </w:rPr>
        <w:t>“</w:t>
      </w:r>
      <w:r w:rsidRPr="000602DD">
        <w:rPr>
          <w:rFonts w:eastAsia="TimesNewRoman"/>
          <w:sz w:val="24"/>
          <w:lang w:val="en-US" w:eastAsia="ja-JP"/>
        </w:rPr>
        <w:t>while the reporting STA is associated to the same BSS</w:t>
      </w:r>
      <w:r>
        <w:rPr>
          <w:rFonts w:eastAsia="TimesNewRoman"/>
          <w:sz w:val="24"/>
          <w:lang w:val="en-US" w:eastAsia="ja-JP"/>
        </w:rPr>
        <w:t>”</w:t>
      </w:r>
    </w:p>
    <w:p w14:paraId="6E267BDF" w14:textId="77777777" w:rsidR="00436FA3" w:rsidRDefault="00436FA3" w:rsidP="00436FA3">
      <w:pPr>
        <w:autoSpaceDE w:val="0"/>
        <w:autoSpaceDN w:val="0"/>
        <w:adjustRightInd w:val="0"/>
        <w:rPr>
          <w:rFonts w:eastAsia="TimesNewRoman"/>
          <w:sz w:val="24"/>
          <w:lang w:val="en-US" w:eastAsia="ja-JP"/>
        </w:rPr>
      </w:pPr>
      <w:r>
        <w:rPr>
          <w:rFonts w:eastAsia="TimesNewRoman"/>
          <w:sz w:val="24"/>
          <w:lang w:val="en-US" w:eastAsia="ja-JP"/>
        </w:rPr>
        <w:t xml:space="preserve">To </w:t>
      </w:r>
    </w:p>
    <w:p w14:paraId="556B18A4" w14:textId="77777777" w:rsidR="00436FA3" w:rsidRPr="000602DD" w:rsidRDefault="00436FA3" w:rsidP="00436FA3">
      <w:pPr>
        <w:autoSpaceDE w:val="0"/>
        <w:autoSpaceDN w:val="0"/>
        <w:adjustRightInd w:val="0"/>
        <w:rPr>
          <w:rFonts w:eastAsia="TimesNewRoman"/>
          <w:sz w:val="40"/>
          <w:szCs w:val="24"/>
          <w:lang w:val="en-US" w:eastAsia="ja-JP"/>
        </w:rPr>
      </w:pPr>
      <w:r>
        <w:rPr>
          <w:rFonts w:eastAsia="TimesNewRoman"/>
          <w:sz w:val="24"/>
          <w:lang w:val="en-US" w:eastAsia="ja-JP"/>
        </w:rPr>
        <w:t>“</w:t>
      </w:r>
      <w:r w:rsidRPr="000602DD">
        <w:rPr>
          <w:rFonts w:eastAsia="TimesNewRoman"/>
          <w:sz w:val="24"/>
          <w:lang w:val="en-US" w:eastAsia="ja-JP"/>
        </w:rPr>
        <w:t xml:space="preserve">while the reporting STA is </w:t>
      </w:r>
      <w:r>
        <w:rPr>
          <w:rFonts w:eastAsia="TimesNewRoman"/>
          <w:sz w:val="24"/>
          <w:lang w:val="en-US" w:eastAsia="ja-JP"/>
        </w:rPr>
        <w:t>a member of</w:t>
      </w:r>
      <w:r w:rsidRPr="000602DD">
        <w:rPr>
          <w:rFonts w:eastAsia="TimesNewRoman"/>
          <w:sz w:val="24"/>
          <w:lang w:val="en-US" w:eastAsia="ja-JP"/>
        </w:rPr>
        <w:t xml:space="preserve"> the same BSS</w:t>
      </w:r>
      <w:r>
        <w:rPr>
          <w:rFonts w:eastAsia="TimesNewRoman"/>
          <w:sz w:val="24"/>
          <w:lang w:val="en-US" w:eastAsia="ja-JP"/>
        </w:rPr>
        <w:t>”</w:t>
      </w:r>
    </w:p>
    <w:p w14:paraId="089D2486" w14:textId="77777777" w:rsidR="00436FA3" w:rsidRDefault="00436FA3" w:rsidP="00436FA3">
      <w:pPr>
        <w:autoSpaceDE w:val="0"/>
        <w:autoSpaceDN w:val="0"/>
        <w:adjustRightInd w:val="0"/>
        <w:rPr>
          <w:rFonts w:eastAsia="TimesNewRoman"/>
          <w:sz w:val="24"/>
          <w:szCs w:val="24"/>
          <w:lang w:val="en-US" w:eastAsia="ja-JP"/>
        </w:rPr>
      </w:pPr>
    </w:p>
    <w:p w14:paraId="5FF88347" w14:textId="77777777" w:rsidR="0070344B" w:rsidRDefault="0070344B">
      <w:pPr>
        <w:rPr>
          <w:rFonts w:ascii="Arial-BoldMT" w:hAnsi="Arial-BoldMT" w:cs="Arial-BoldMT"/>
          <w:sz w:val="28"/>
          <w:szCs w:val="18"/>
          <w:lang w:val="en-US" w:eastAsia="ja-JP" w:bidi="he-IL"/>
        </w:rPr>
      </w:pPr>
      <w:r>
        <w:rPr>
          <w:rFonts w:ascii="Arial-BoldMT" w:hAnsi="Arial-BoldMT" w:cs="Arial-BoldMT"/>
          <w:sz w:val="28"/>
          <w:szCs w:val="18"/>
          <w:lang w:val="en-US" w:eastAsia="ja-JP" w:bidi="he-IL"/>
        </w:rPr>
        <w:br w:type="page"/>
      </w:r>
    </w:p>
    <w:tbl>
      <w:tblPr>
        <w:tblStyle w:val="TableGrid"/>
        <w:tblW w:w="0" w:type="auto"/>
        <w:tblLayout w:type="fixed"/>
        <w:tblLook w:val="04A0" w:firstRow="1" w:lastRow="0" w:firstColumn="1" w:lastColumn="0" w:noHBand="0" w:noVBand="1"/>
      </w:tblPr>
      <w:tblGrid>
        <w:gridCol w:w="805"/>
        <w:gridCol w:w="775"/>
        <w:gridCol w:w="468"/>
        <w:gridCol w:w="17"/>
        <w:gridCol w:w="450"/>
        <w:gridCol w:w="41"/>
        <w:gridCol w:w="409"/>
        <w:gridCol w:w="23"/>
        <w:gridCol w:w="5446"/>
        <w:gridCol w:w="21"/>
        <w:gridCol w:w="1621"/>
      </w:tblGrid>
      <w:tr w:rsidR="0070344B" w14:paraId="69E6E57F" w14:textId="77777777" w:rsidTr="005C4BA0">
        <w:tc>
          <w:tcPr>
            <w:tcW w:w="805" w:type="dxa"/>
          </w:tcPr>
          <w:p w14:paraId="4DD31AA4" w14:textId="77777777" w:rsidR="0070344B" w:rsidRPr="00F03583" w:rsidRDefault="0070344B" w:rsidP="00200114">
            <w:r w:rsidRPr="00F03583">
              <w:lastRenderedPageBreak/>
              <w:t>CID</w:t>
            </w:r>
          </w:p>
        </w:tc>
        <w:tc>
          <w:tcPr>
            <w:tcW w:w="775" w:type="dxa"/>
          </w:tcPr>
          <w:p w14:paraId="36B1ECE8" w14:textId="77777777" w:rsidR="0070344B" w:rsidRPr="00F03583" w:rsidRDefault="0070344B" w:rsidP="00200114">
            <w:r w:rsidRPr="00F03583">
              <w:t>Commenter</w:t>
            </w:r>
          </w:p>
        </w:tc>
        <w:tc>
          <w:tcPr>
            <w:tcW w:w="485" w:type="dxa"/>
            <w:gridSpan w:val="2"/>
          </w:tcPr>
          <w:p w14:paraId="62DA4643" w14:textId="77777777" w:rsidR="0070344B" w:rsidRPr="00F03583" w:rsidRDefault="0070344B" w:rsidP="00200114">
            <w:r w:rsidRPr="00F03583">
              <w:t xml:space="preserve">Clause </w:t>
            </w:r>
          </w:p>
        </w:tc>
        <w:tc>
          <w:tcPr>
            <w:tcW w:w="450" w:type="dxa"/>
          </w:tcPr>
          <w:p w14:paraId="6AC66B34" w14:textId="77777777" w:rsidR="0070344B" w:rsidRPr="00F03583" w:rsidRDefault="0070344B" w:rsidP="00200114">
            <w:r w:rsidRPr="00F03583">
              <w:t xml:space="preserve">Page </w:t>
            </w:r>
          </w:p>
        </w:tc>
        <w:tc>
          <w:tcPr>
            <w:tcW w:w="450" w:type="dxa"/>
            <w:gridSpan w:val="2"/>
          </w:tcPr>
          <w:p w14:paraId="590B9530" w14:textId="77777777" w:rsidR="0070344B" w:rsidRPr="00F03583" w:rsidRDefault="0070344B" w:rsidP="00200114">
            <w:r>
              <w:t>Line</w:t>
            </w:r>
          </w:p>
        </w:tc>
        <w:tc>
          <w:tcPr>
            <w:tcW w:w="5469" w:type="dxa"/>
            <w:gridSpan w:val="2"/>
          </w:tcPr>
          <w:p w14:paraId="2C673079" w14:textId="77777777" w:rsidR="0070344B" w:rsidRPr="00F03583" w:rsidRDefault="0070344B" w:rsidP="00200114">
            <w:r w:rsidRPr="00F03583">
              <w:t>Comment</w:t>
            </w:r>
          </w:p>
        </w:tc>
        <w:tc>
          <w:tcPr>
            <w:tcW w:w="1642" w:type="dxa"/>
            <w:gridSpan w:val="2"/>
          </w:tcPr>
          <w:p w14:paraId="0DBB6A3A" w14:textId="77777777" w:rsidR="0070344B" w:rsidRPr="00F03583" w:rsidRDefault="0070344B" w:rsidP="00200114">
            <w:r w:rsidRPr="00F03583">
              <w:t>Proposed</w:t>
            </w:r>
          </w:p>
        </w:tc>
      </w:tr>
      <w:tr w:rsidR="0070344B" w14:paraId="205F514E" w14:textId="77777777" w:rsidTr="005C4BA0">
        <w:tc>
          <w:tcPr>
            <w:tcW w:w="805" w:type="dxa"/>
          </w:tcPr>
          <w:p w14:paraId="59FF1C57" w14:textId="207416E5" w:rsidR="0070344B" w:rsidRPr="00F03583" w:rsidRDefault="0070344B" w:rsidP="00200114">
            <w:r>
              <w:rPr>
                <w:rFonts w:ascii="Arial" w:hAnsi="Arial" w:cs="Arial"/>
                <w:sz w:val="20"/>
              </w:rPr>
              <w:t>4719</w:t>
            </w:r>
          </w:p>
        </w:tc>
        <w:tc>
          <w:tcPr>
            <w:tcW w:w="775" w:type="dxa"/>
          </w:tcPr>
          <w:p w14:paraId="2AEF2254" w14:textId="77777777" w:rsidR="0070344B" w:rsidRPr="00F03583" w:rsidRDefault="0070344B" w:rsidP="00200114"/>
        </w:tc>
        <w:tc>
          <w:tcPr>
            <w:tcW w:w="485" w:type="dxa"/>
            <w:gridSpan w:val="2"/>
          </w:tcPr>
          <w:p w14:paraId="3304B97F" w14:textId="77777777" w:rsidR="0070344B" w:rsidRPr="00F03583" w:rsidRDefault="0070344B" w:rsidP="00200114"/>
        </w:tc>
        <w:tc>
          <w:tcPr>
            <w:tcW w:w="450" w:type="dxa"/>
          </w:tcPr>
          <w:p w14:paraId="574D13D4" w14:textId="77777777" w:rsidR="0070344B" w:rsidRPr="00F03583" w:rsidRDefault="0070344B" w:rsidP="00200114"/>
        </w:tc>
        <w:tc>
          <w:tcPr>
            <w:tcW w:w="450" w:type="dxa"/>
            <w:gridSpan w:val="2"/>
          </w:tcPr>
          <w:p w14:paraId="42FE8BED" w14:textId="77777777" w:rsidR="0070344B" w:rsidRPr="00F03583" w:rsidRDefault="0070344B" w:rsidP="00200114"/>
        </w:tc>
        <w:tc>
          <w:tcPr>
            <w:tcW w:w="5469" w:type="dxa"/>
            <w:gridSpan w:val="2"/>
          </w:tcPr>
          <w:p w14:paraId="3A4AC9C1" w14:textId="176899E2" w:rsidR="0070344B" w:rsidRPr="00F03583" w:rsidRDefault="0070344B" w:rsidP="00200114">
            <w:r>
              <w:rPr>
                <w:rFonts w:ascii="Arial" w:hAnsi="Arial" w:cs="Arial"/>
                <w:sz w:val="20"/>
              </w:rPr>
              <w:t>CID 1505 followup.  This got rid of QLRC and QSRC, because they were not clearly specified and not actually implemented, but did not touch LRC and SLRC and SRC and SSRC, which suffer from the same problem. Note: DCF is not deprecated</w:t>
            </w:r>
            <w:r>
              <w:t>.</w:t>
            </w:r>
          </w:p>
        </w:tc>
        <w:tc>
          <w:tcPr>
            <w:tcW w:w="1642" w:type="dxa"/>
            <w:gridSpan w:val="2"/>
          </w:tcPr>
          <w:p w14:paraId="622AD5F7" w14:textId="7D384930" w:rsidR="0070344B" w:rsidRPr="00F03583" w:rsidRDefault="0070344B" w:rsidP="00200114">
            <w:r>
              <w:rPr>
                <w:rFonts w:ascii="Arial" w:hAnsi="Arial" w:cs="Arial"/>
                <w:sz w:val="20"/>
              </w:rPr>
              <w:t>Delete "LRC" and "SLRC" and "SRC" and "SSRC" throughout</w:t>
            </w:r>
          </w:p>
        </w:tc>
      </w:tr>
      <w:tr w:rsidR="0070344B" w14:paraId="6FC14B51" w14:textId="77777777" w:rsidTr="005C4BA0">
        <w:tc>
          <w:tcPr>
            <w:tcW w:w="805" w:type="dxa"/>
          </w:tcPr>
          <w:p w14:paraId="5C9700EC" w14:textId="77777777" w:rsidR="0070344B" w:rsidRPr="00F03583" w:rsidRDefault="0070344B" w:rsidP="00200114">
            <w:r>
              <w:rPr>
                <w:rFonts w:ascii="Arial" w:hAnsi="Arial" w:cs="Arial"/>
                <w:sz w:val="20"/>
              </w:rPr>
              <w:t>4720</w:t>
            </w:r>
          </w:p>
        </w:tc>
        <w:tc>
          <w:tcPr>
            <w:tcW w:w="775" w:type="dxa"/>
          </w:tcPr>
          <w:p w14:paraId="280B4A3B" w14:textId="77777777" w:rsidR="0070344B" w:rsidRPr="00F03583" w:rsidRDefault="0070344B" w:rsidP="00200114"/>
        </w:tc>
        <w:tc>
          <w:tcPr>
            <w:tcW w:w="468" w:type="dxa"/>
          </w:tcPr>
          <w:p w14:paraId="542B93DF" w14:textId="77777777" w:rsidR="0070344B" w:rsidRPr="00F03583" w:rsidRDefault="0070344B" w:rsidP="00200114"/>
        </w:tc>
        <w:tc>
          <w:tcPr>
            <w:tcW w:w="508" w:type="dxa"/>
            <w:gridSpan w:val="3"/>
          </w:tcPr>
          <w:p w14:paraId="26D4B512" w14:textId="77777777" w:rsidR="0070344B" w:rsidRPr="00F03583" w:rsidRDefault="0070344B" w:rsidP="00200114"/>
        </w:tc>
        <w:tc>
          <w:tcPr>
            <w:tcW w:w="432" w:type="dxa"/>
            <w:gridSpan w:val="2"/>
          </w:tcPr>
          <w:p w14:paraId="49332BF6" w14:textId="77777777" w:rsidR="0070344B" w:rsidRPr="00F03583" w:rsidRDefault="0070344B" w:rsidP="00200114"/>
        </w:tc>
        <w:tc>
          <w:tcPr>
            <w:tcW w:w="5467" w:type="dxa"/>
            <w:gridSpan w:val="2"/>
          </w:tcPr>
          <w:p w14:paraId="4B2A4D97" w14:textId="047C74D9" w:rsidR="0070344B" w:rsidRPr="00F03583" w:rsidRDefault="0070344B" w:rsidP="00200114">
            <w:r>
              <w:rPr>
                <w:rFonts w:ascii="Arial" w:hAnsi="Arial" w:cs="Arial"/>
                <w:sz w:val="20"/>
              </w:rPr>
              <w:t>CID 1505 follow-up.  There are still references to short/long retry count(er) in</w:t>
            </w:r>
            <w:r>
              <w:rPr>
                <w:rFonts w:ascii="Arial" w:hAnsi="Arial" w:cs="Arial"/>
                <w:sz w:val="20"/>
              </w:rPr>
              <w:br/>
              <w:t> 10.3.3: "The SSRC shall be incremented when any short retry count (SRC)" "The SLRC shall be incremented when any long retry count (LRC)" and in</w:t>
            </w:r>
            <w:r>
              <w:rPr>
                <w:rFonts w:ascii="Arial" w:hAnsi="Arial" w:cs="Arial"/>
                <w:sz w:val="20"/>
              </w:rPr>
              <w:br/>
              <w:t> 11.8.3 "The short retry counter and long retry counter for the MSDU or A-MSDU are not affected."</w:t>
            </w:r>
            <w:r>
              <w:rPr>
                <w:rFonts w:ascii="Arial" w:hAnsi="Arial" w:cs="Arial"/>
                <w:sz w:val="20"/>
              </w:rPr>
              <w:br/>
              <w:t> Also "A STA shall maintain a SRC and  an  LRC  for  each  MSDU  or  MMPDU </w:t>
            </w:r>
            <w:r w:rsidR="00DC2111">
              <w:rPr>
                <w:rFonts w:ascii="Arial" w:hAnsi="Arial" w:cs="Arial"/>
                <w:sz w:val="20"/>
              </w:rPr>
              <w:t xml:space="preserve"> awaiting  transmission." "The SRC </w:t>
            </w:r>
            <w:r>
              <w:rPr>
                <w:rFonts w:ascii="Arial" w:hAnsi="Arial" w:cs="Arial"/>
                <w:sz w:val="20"/>
              </w:rPr>
              <w:t>for  an  MPDU [...]. This SRC and the SSRC shall be reset when [...]. The LRC for an MPDU [...]. This LRC and the SLRC shall be reset when" "Retries for failed transmission attempts shall continue until the SRC for the MPDU [...] or until the LRC for the MPDU [...]" in 10.3.4.4.  Note: DCF is not deprecated</w:t>
            </w:r>
            <w:r>
              <w:t>.</w:t>
            </w:r>
          </w:p>
        </w:tc>
        <w:tc>
          <w:tcPr>
            <w:tcW w:w="1621" w:type="dxa"/>
          </w:tcPr>
          <w:p w14:paraId="30EF6FCD" w14:textId="77777777" w:rsidR="0070344B" w:rsidRDefault="0070344B" w:rsidP="00200114">
            <w:pPr>
              <w:rPr>
                <w:rFonts w:ascii="Arial" w:hAnsi="Arial" w:cs="Arial"/>
                <w:sz w:val="20"/>
              </w:rPr>
            </w:pPr>
            <w:r>
              <w:rPr>
                <w:rFonts w:ascii="Arial" w:hAnsi="Arial" w:cs="Arial"/>
                <w:sz w:val="20"/>
              </w:rPr>
              <w:t>Delete all references to short/long retry count(er)s throughout</w:t>
            </w:r>
          </w:p>
          <w:p w14:paraId="6CA0CC0F" w14:textId="77777777" w:rsidR="0070344B" w:rsidRPr="00F03583" w:rsidRDefault="0070344B" w:rsidP="00200114"/>
        </w:tc>
      </w:tr>
      <w:tr w:rsidR="0070344B" w14:paraId="2D1B8405" w14:textId="77777777" w:rsidTr="005C4BA0">
        <w:tc>
          <w:tcPr>
            <w:tcW w:w="805" w:type="dxa"/>
          </w:tcPr>
          <w:p w14:paraId="4970BEC0" w14:textId="77777777" w:rsidR="0070344B" w:rsidRDefault="0070344B" w:rsidP="00200114">
            <w:pPr>
              <w:rPr>
                <w:rFonts w:ascii="Arial" w:hAnsi="Arial" w:cs="Arial"/>
                <w:sz w:val="20"/>
              </w:rPr>
            </w:pPr>
          </w:p>
        </w:tc>
        <w:tc>
          <w:tcPr>
            <w:tcW w:w="775" w:type="dxa"/>
          </w:tcPr>
          <w:p w14:paraId="05529615" w14:textId="77777777" w:rsidR="0070344B" w:rsidRPr="00F03583" w:rsidRDefault="0070344B" w:rsidP="00200114"/>
        </w:tc>
        <w:tc>
          <w:tcPr>
            <w:tcW w:w="485" w:type="dxa"/>
            <w:gridSpan w:val="2"/>
          </w:tcPr>
          <w:p w14:paraId="4C545E4C" w14:textId="77777777" w:rsidR="0070344B" w:rsidRPr="00F03583" w:rsidRDefault="0070344B" w:rsidP="00200114"/>
        </w:tc>
        <w:tc>
          <w:tcPr>
            <w:tcW w:w="450" w:type="dxa"/>
          </w:tcPr>
          <w:p w14:paraId="5BB26C10" w14:textId="77777777" w:rsidR="0070344B" w:rsidRPr="00F03583" w:rsidRDefault="0070344B" w:rsidP="00200114"/>
        </w:tc>
        <w:tc>
          <w:tcPr>
            <w:tcW w:w="450" w:type="dxa"/>
            <w:gridSpan w:val="2"/>
          </w:tcPr>
          <w:p w14:paraId="66E89593" w14:textId="77777777" w:rsidR="0070344B" w:rsidRPr="00F03583" w:rsidRDefault="0070344B" w:rsidP="00200114"/>
        </w:tc>
        <w:tc>
          <w:tcPr>
            <w:tcW w:w="5469" w:type="dxa"/>
            <w:gridSpan w:val="2"/>
          </w:tcPr>
          <w:p w14:paraId="03BF1A99" w14:textId="77777777" w:rsidR="0070344B" w:rsidRDefault="0070344B" w:rsidP="00200114">
            <w:pPr>
              <w:rPr>
                <w:rFonts w:ascii="Arial" w:hAnsi="Arial" w:cs="Arial"/>
                <w:sz w:val="20"/>
              </w:rPr>
            </w:pPr>
          </w:p>
        </w:tc>
        <w:tc>
          <w:tcPr>
            <w:tcW w:w="1642" w:type="dxa"/>
            <w:gridSpan w:val="2"/>
          </w:tcPr>
          <w:p w14:paraId="556C0C2A" w14:textId="77777777" w:rsidR="0070344B" w:rsidRDefault="0070344B" w:rsidP="00200114">
            <w:pPr>
              <w:rPr>
                <w:rFonts w:ascii="Arial" w:hAnsi="Arial" w:cs="Arial"/>
                <w:sz w:val="20"/>
              </w:rPr>
            </w:pPr>
          </w:p>
        </w:tc>
      </w:tr>
    </w:tbl>
    <w:p w14:paraId="028E8DCD" w14:textId="39FEAAA2" w:rsidR="001A1FE7" w:rsidRDefault="001A1FE7" w:rsidP="001A1FE7">
      <w:pPr>
        <w:autoSpaceDE w:val="0"/>
        <w:autoSpaceDN w:val="0"/>
        <w:adjustRightInd w:val="0"/>
        <w:rPr>
          <w:rFonts w:ascii="Arial-BoldMT" w:hAnsi="Arial-BoldMT" w:cs="Arial-BoldMT"/>
          <w:sz w:val="28"/>
          <w:szCs w:val="18"/>
          <w:lang w:val="en-US" w:eastAsia="ja-JP" w:bidi="he-IL"/>
        </w:rPr>
      </w:pPr>
    </w:p>
    <w:p w14:paraId="79E4EDED" w14:textId="6CBD7894" w:rsidR="0070344B" w:rsidRPr="00917E7C" w:rsidRDefault="009F1597" w:rsidP="001A1FE7">
      <w:pPr>
        <w:autoSpaceDE w:val="0"/>
        <w:autoSpaceDN w:val="0"/>
        <w:adjustRightInd w:val="0"/>
        <w:rPr>
          <w:sz w:val="24"/>
          <w:szCs w:val="16"/>
          <w:lang w:val="en-US" w:eastAsia="ja-JP" w:bidi="he-IL"/>
        </w:rPr>
      </w:pPr>
      <w:r w:rsidRPr="00917E7C">
        <w:rPr>
          <w:sz w:val="24"/>
          <w:szCs w:val="16"/>
          <w:lang w:val="en-US" w:eastAsia="ja-JP" w:bidi="he-IL"/>
        </w:rPr>
        <w:t xml:space="preserve">Before we do this work, we need to agree that LSR, SLRC, SRC, and SSRC should be deleted.  I recall long conversations on this and as to whether they are implemented. </w:t>
      </w:r>
    </w:p>
    <w:p w14:paraId="0893CB9D" w14:textId="312AB4E1" w:rsidR="0070344B" w:rsidRPr="00917E7C" w:rsidRDefault="0070344B" w:rsidP="001A1FE7">
      <w:pPr>
        <w:autoSpaceDE w:val="0"/>
        <w:autoSpaceDN w:val="0"/>
        <w:adjustRightInd w:val="0"/>
        <w:rPr>
          <w:sz w:val="24"/>
          <w:szCs w:val="16"/>
          <w:lang w:val="en-US" w:eastAsia="ja-JP" w:bidi="he-IL"/>
        </w:rPr>
      </w:pPr>
    </w:p>
    <w:p w14:paraId="4E69DCC7" w14:textId="284544AE" w:rsidR="0070344B" w:rsidRDefault="00DC2111">
      <w:pPr>
        <w:rPr>
          <w:rFonts w:ascii="Arial-BoldMT" w:hAnsi="Arial-BoldMT" w:cs="Arial-BoldMT"/>
          <w:sz w:val="28"/>
          <w:szCs w:val="18"/>
          <w:lang w:val="en-US" w:eastAsia="ja-JP" w:bidi="he-IL"/>
        </w:rPr>
      </w:pPr>
      <w:r w:rsidRPr="00DC2111">
        <w:rPr>
          <w:rFonts w:ascii="Arial-BoldMT" w:hAnsi="Arial-BoldMT" w:cs="Arial-BoldMT"/>
          <w:sz w:val="28"/>
          <w:szCs w:val="18"/>
          <w:highlight w:val="yellow"/>
          <w:lang w:val="en-US" w:eastAsia="ja-JP" w:bidi="he-IL"/>
        </w:rPr>
        <w:t>Do a straw poll in March.</w:t>
      </w:r>
    </w:p>
    <w:sectPr w:rsidR="0070344B" w:rsidSect="009E579C">
      <w:headerReference w:type="default" r:id="rId11"/>
      <w:footerReference w:type="default" r:id="rId12"/>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k Rison" w:date="2020-02-17T16:29:00Z" w:initials="MR">
    <w:p w14:paraId="33330358" w14:textId="1B89E9D4" w:rsidR="006357B1" w:rsidRDefault="006357B1">
      <w:pPr>
        <w:pStyle w:val="CommentText"/>
      </w:pPr>
      <w:r>
        <w:rPr>
          <w:rStyle w:val="CommentReference"/>
        </w:rPr>
        <w:annotationRef/>
      </w:r>
      <w:r>
        <w:t>Missed this one</w:t>
      </w:r>
    </w:p>
  </w:comment>
  <w:comment w:id="1" w:author="Mark Rison" w:date="2020-02-17T16:32:00Z" w:initials="MR">
    <w:p w14:paraId="48F77A21" w14:textId="01BE439D" w:rsidR="006357B1" w:rsidRDefault="006357B1">
      <w:pPr>
        <w:pStyle w:val="CommentText"/>
      </w:pPr>
      <w:r>
        <w:rPr>
          <w:rStyle w:val="CommentReference"/>
        </w:rPr>
        <w:annotationRef/>
      </w:r>
      <w:r>
        <w:t>How do you know it does not encompass the Update EDCA Info field?  There are ~20 uses of “EDCA parameters”; are you suggesting those encompass that field while “AC parameters” does not?</w:t>
      </w:r>
    </w:p>
  </w:comment>
  <w:comment w:id="2" w:author="Mark Rison" w:date="2020-02-17T16:36:00Z" w:initials="MR">
    <w:p w14:paraId="3F9BA139" w14:textId="38B4D6F1" w:rsidR="006357B1" w:rsidRDefault="006357B1">
      <w:pPr>
        <w:pStyle w:val="CommentText"/>
      </w:pPr>
      <w:r>
        <w:rPr>
          <w:rStyle w:val="CommentReference"/>
        </w:rPr>
        <w:annotationRef/>
      </w:r>
      <w:r>
        <w:t>Consider changing to “at”</w:t>
      </w:r>
    </w:p>
  </w:comment>
  <w:comment w:id="3" w:author="Graham Smith" w:date="2020-07-23T10:08:00Z" w:initials="GS">
    <w:p w14:paraId="5FEBA678" w14:textId="1F0EBDE2" w:rsidR="006357B1" w:rsidRDefault="006357B1">
      <w:pPr>
        <w:pStyle w:val="CommentText"/>
      </w:pPr>
      <w:r>
        <w:rPr>
          <w:rStyle w:val="CommentReference"/>
        </w:rPr>
        <w:annotationRef/>
      </w:r>
      <w:r>
        <w:t>“Immediately before the next TBTT” occurs 10 times.”</w:t>
      </w:r>
    </w:p>
  </w:comment>
  <w:comment w:id="4" w:author="Graham Smith" w:date="2020-02-20T15:43:00Z" w:initials="GS">
    <w:p w14:paraId="46D03ED9" w14:textId="4B8B1B0C" w:rsidR="006357B1" w:rsidRDefault="006357B1">
      <w:pPr>
        <w:pStyle w:val="CommentText"/>
      </w:pPr>
      <w:r>
        <w:rPr>
          <w:rStyle w:val="CommentReference"/>
        </w:rPr>
        <w:annotationRef/>
      </w:r>
      <w:r>
        <w:t>Mark H is not sure about “a value of”</w:t>
      </w:r>
    </w:p>
  </w:comment>
  <w:comment w:id="5" w:author="Graham Smith" w:date="2020-07-23T10:06:00Z" w:initials="GS">
    <w:p w14:paraId="59D7F682" w14:textId="73048A47" w:rsidR="006357B1" w:rsidRDefault="006357B1">
      <w:pPr>
        <w:pStyle w:val="CommentText"/>
      </w:pPr>
      <w:r>
        <w:rPr>
          <w:rStyle w:val="CommentReference"/>
        </w:rPr>
        <w:annotationRef/>
      </w:r>
      <w:r>
        <w:t>Alternative is to say “A setting of 1”? But there are 300 instances of “a value of”</w:t>
      </w:r>
    </w:p>
  </w:comment>
  <w:comment w:id="6" w:author="Mark Rison" w:date="2020-02-17T16:38:00Z" w:initials="MR">
    <w:p w14:paraId="29F92830" w14:textId="5C0319CC" w:rsidR="006357B1" w:rsidRDefault="006357B1">
      <w:pPr>
        <w:pStyle w:val="CommentText"/>
      </w:pPr>
      <w:r>
        <w:rPr>
          <w:rStyle w:val="CommentReference"/>
        </w:rPr>
        <w:annotationRef/>
      </w:r>
      <w:r>
        <w:t>Similarly on p. 790</w:t>
      </w:r>
    </w:p>
  </w:comment>
  <w:comment w:id="7" w:author="Mark Rison" w:date="2020-02-17T16:43:00Z" w:initials="MR">
    <w:p w14:paraId="23197D04" w14:textId="20695956" w:rsidR="006357B1" w:rsidRDefault="006357B1">
      <w:pPr>
        <w:pStyle w:val="CommentText"/>
      </w:pPr>
      <w:r>
        <w:rPr>
          <w:rStyle w:val="CommentReference"/>
        </w:rPr>
        <w:annotationRef/>
      </w:r>
      <w:r>
        <w:t>Right, so what is the maximum duration an MMPDU is retained?</w:t>
      </w:r>
    </w:p>
  </w:comment>
  <w:comment w:id="8" w:author="Mark Rison" w:date="2020-02-17T16:44:00Z" w:initials="MR">
    <w:p w14:paraId="283C7333" w14:textId="2A97304F" w:rsidR="006357B1" w:rsidRDefault="006357B1">
      <w:pPr>
        <w:pStyle w:val="CommentText"/>
      </w:pPr>
      <w:r>
        <w:rPr>
          <w:rStyle w:val="CommentReference"/>
        </w:rPr>
        <w:annotationRef/>
      </w:r>
      <w:r>
        <w:t>Hm, I admit I’m not sure what this was about</w:t>
      </w:r>
    </w:p>
  </w:comment>
  <w:comment w:id="9" w:author="Mark Rison" w:date="2020-02-17T16:44:00Z" w:initials="MR">
    <w:p w14:paraId="0C0F81A1" w14:textId="3FB3A39E" w:rsidR="006357B1" w:rsidRDefault="006357B1">
      <w:pPr>
        <w:pStyle w:val="CommentText"/>
      </w:pPr>
      <w:r>
        <w:rPr>
          <w:rStyle w:val="CommentReference"/>
        </w:rPr>
        <w:annotationRef/>
      </w:r>
      <w:r>
        <w:t>I think this one could perhaps be just -&gt; “MSDU or MMPDU”</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330358" w15:done="0"/>
  <w15:commentEx w15:paraId="48F77A21" w15:done="0"/>
  <w15:commentEx w15:paraId="3F9BA139" w15:done="0"/>
  <w15:commentEx w15:paraId="5FEBA678" w15:paraIdParent="3F9BA139" w15:done="0"/>
  <w15:commentEx w15:paraId="46D03ED9" w15:done="0"/>
  <w15:commentEx w15:paraId="59D7F682" w15:paraIdParent="46D03ED9" w15:done="0"/>
  <w15:commentEx w15:paraId="29F92830" w15:done="0"/>
  <w15:commentEx w15:paraId="23197D04" w15:done="0"/>
  <w15:commentEx w15:paraId="283C7333" w15:done="0"/>
  <w15:commentEx w15:paraId="0C0F81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330358" w16cid:durableId="21F505E6"/>
  <w16cid:commentId w16cid:paraId="65BBAA94" w16cid:durableId="21F505E7"/>
  <w16cid:commentId w16cid:paraId="48F77A21" w16cid:durableId="21F505EB"/>
  <w16cid:commentId w16cid:paraId="105B9427" w16cid:durableId="21F505EC"/>
  <w16cid:commentId w16cid:paraId="5D63FF44" w16cid:durableId="21F50B76"/>
  <w16cid:commentId w16cid:paraId="3F9BA139" w16cid:durableId="21F505ED"/>
  <w16cid:commentId w16cid:paraId="29F92830" w16cid:durableId="21F505EE"/>
  <w16cid:commentId w16cid:paraId="0B7CD8CD" w16cid:durableId="21F505EF"/>
  <w16cid:commentId w16cid:paraId="23197D04" w16cid:durableId="21F505F0"/>
  <w16cid:commentId w16cid:paraId="283C7333" w16cid:durableId="21F505F1"/>
  <w16cid:commentId w16cid:paraId="0C0F81A1" w16cid:durableId="21F505F2"/>
  <w16cid:commentId w16cid:paraId="0ED4B325" w16cid:durableId="21F505F3"/>
  <w16cid:commentId w16cid:paraId="070978B0" w16cid:durableId="21F51036"/>
  <w16cid:commentId w16cid:paraId="02994549" w16cid:durableId="21F505F4"/>
  <w16cid:commentId w16cid:paraId="14E55F29" w16cid:durableId="21F5106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D7ADB" w14:textId="77777777" w:rsidR="00EF3DF5" w:rsidRDefault="00EF3DF5">
      <w:r>
        <w:separator/>
      </w:r>
    </w:p>
  </w:endnote>
  <w:endnote w:type="continuationSeparator" w:id="0">
    <w:p w14:paraId="330AF46A" w14:textId="77777777" w:rsidR="00EF3DF5" w:rsidRDefault="00EF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Times New Roman"/>
    <w:panose1 w:val="00000000000000000000"/>
    <w:charset w:val="A1"/>
    <w:family w:val="auto"/>
    <w:notTrueType/>
    <w:pitch w:val="default"/>
    <w:sig w:usb0="00000081" w:usb1="08070000" w:usb2="00000010" w:usb3="00000000" w:csb0="00020008"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3D4B7DD4" w:rsidR="006357B1" w:rsidRDefault="006357B1" w:rsidP="00732CD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40DE3">
      <w:rPr>
        <w:noProof/>
      </w:rPr>
      <w:t>17</w:t>
    </w:r>
    <w:r>
      <w:rPr>
        <w:noProof/>
      </w:rPr>
      <w:fldChar w:fldCharType="end"/>
    </w:r>
    <w:r>
      <w:tab/>
    </w:r>
    <w:fldSimple w:instr=" COMMENTS  \* MERGEFORMAT ">
      <w:r>
        <w:t>Graham SMIT</w:t>
      </w:r>
    </w:fldSimple>
    <w:r>
      <w:t>H (SR Technologies)</w:t>
    </w:r>
  </w:p>
  <w:p w14:paraId="5B8624E2" w14:textId="77777777" w:rsidR="006357B1" w:rsidRDefault="006357B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9AF31" w14:textId="77777777" w:rsidR="00EF3DF5" w:rsidRDefault="00EF3DF5">
      <w:r>
        <w:separator/>
      </w:r>
    </w:p>
  </w:footnote>
  <w:footnote w:type="continuationSeparator" w:id="0">
    <w:p w14:paraId="45F852BA" w14:textId="77777777" w:rsidR="00EF3DF5" w:rsidRDefault="00EF3D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7934A3A3" w:rsidR="006357B1" w:rsidRDefault="006357B1" w:rsidP="00630AFE">
    <w:pPr>
      <w:pStyle w:val="Header"/>
      <w:tabs>
        <w:tab w:val="clear" w:pos="6480"/>
        <w:tab w:val="center" w:pos="4680"/>
        <w:tab w:val="right" w:pos="9360"/>
      </w:tabs>
    </w:pPr>
    <w:r>
      <w:t>Aug 2020</w:t>
    </w:r>
    <w:r>
      <w:tab/>
    </w:r>
    <w:r>
      <w:tab/>
      <w:t xml:space="preserve">   </w:t>
    </w:r>
    <w:fldSimple w:instr=" TITLE  \* MERGEFORMAT ">
      <w:r>
        <w:t>doc.: IEEE 802.11-20/</w:t>
      </w:r>
    </w:fldSimple>
    <w:r>
      <w:t>0272r14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F134C"/>
    <w:multiLevelType w:val="hybridMultilevel"/>
    <w:tmpl w:val="F0464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254EC"/>
    <w:multiLevelType w:val="hybridMultilevel"/>
    <w:tmpl w:val="06704E14"/>
    <w:lvl w:ilvl="0" w:tplc="FEDAB316">
      <w:numFmt w:val="bullet"/>
      <w:lvlText w:val="-"/>
      <w:lvlJc w:val="left"/>
      <w:pPr>
        <w:ind w:left="1800" w:hanging="360"/>
      </w:pPr>
      <w:rPr>
        <w:rFonts w:ascii="Arial-BoldMT" w:eastAsiaTheme="minorEastAsia" w:hAnsi="Arial-BoldMT" w:cs="Arial-Bold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B059B"/>
    <w:multiLevelType w:val="hybridMultilevel"/>
    <w:tmpl w:val="8E5261D4"/>
    <w:lvl w:ilvl="0" w:tplc="EFECDC2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82A73"/>
    <w:multiLevelType w:val="hybridMultilevel"/>
    <w:tmpl w:val="B6D6C83E"/>
    <w:lvl w:ilvl="0" w:tplc="2AE4E2EA">
      <w:numFmt w:val="bullet"/>
      <w:lvlText w:val="-"/>
      <w:lvlJc w:val="left"/>
      <w:pPr>
        <w:ind w:left="1800" w:hanging="360"/>
      </w:pPr>
      <w:rPr>
        <w:rFonts w:ascii="Arial-BoldMT" w:eastAsiaTheme="minorEastAsia" w:hAnsi="Arial-BoldMT" w:cs="Arial-BoldMT"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B812AA5"/>
    <w:multiLevelType w:val="hybridMultilevel"/>
    <w:tmpl w:val="6F2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064DA"/>
    <w:multiLevelType w:val="hybridMultilevel"/>
    <w:tmpl w:val="AB50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9151BC"/>
    <w:multiLevelType w:val="hybridMultilevel"/>
    <w:tmpl w:val="6EBEF0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323D20"/>
    <w:multiLevelType w:val="hybridMultilevel"/>
    <w:tmpl w:val="5C104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5B58AE"/>
    <w:multiLevelType w:val="hybridMultilevel"/>
    <w:tmpl w:val="A1E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5814A4"/>
    <w:multiLevelType w:val="hybridMultilevel"/>
    <w:tmpl w:val="C2DA95BC"/>
    <w:lvl w:ilvl="0" w:tplc="F8A691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9"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8D67C0"/>
    <w:multiLevelType w:val="hybridMultilevel"/>
    <w:tmpl w:val="D880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2"/>
  </w:num>
  <w:num w:numId="3">
    <w:abstractNumId w:val="16"/>
  </w:num>
  <w:num w:numId="4">
    <w:abstractNumId w:val="3"/>
  </w:num>
  <w:num w:numId="5">
    <w:abstractNumId w:val="30"/>
  </w:num>
  <w:num w:numId="6">
    <w:abstractNumId w:val="29"/>
  </w:num>
  <w:num w:numId="7">
    <w:abstractNumId w:val="4"/>
  </w:num>
  <w:num w:numId="8">
    <w:abstractNumId w:val="13"/>
  </w:num>
  <w:num w:numId="9">
    <w:abstractNumId w:val="14"/>
  </w:num>
  <w:num w:numId="10">
    <w:abstractNumId w:val="19"/>
  </w:num>
  <w:num w:numId="11">
    <w:abstractNumId w:val="33"/>
  </w:num>
  <w:num w:numId="12">
    <w:abstractNumId w:val="20"/>
  </w:num>
  <w:num w:numId="13">
    <w:abstractNumId w:val="9"/>
  </w:num>
  <w:num w:numId="14">
    <w:abstractNumId w:val="23"/>
  </w:num>
  <w:num w:numId="15">
    <w:abstractNumId w:val="7"/>
  </w:num>
  <w:num w:numId="16">
    <w:abstractNumId w:val="2"/>
  </w:num>
  <w:num w:numId="17">
    <w:abstractNumId w:val="27"/>
  </w:num>
  <w:num w:numId="18">
    <w:abstractNumId w:val="18"/>
  </w:num>
  <w:num w:numId="19">
    <w:abstractNumId w:val="25"/>
  </w:num>
  <w:num w:numId="20">
    <w:abstractNumId w:val="28"/>
  </w:num>
  <w:num w:numId="21">
    <w:abstractNumId w:val="15"/>
  </w:num>
  <w:num w:numId="22">
    <w:abstractNumId w:val="0"/>
  </w:num>
  <w:num w:numId="23">
    <w:abstractNumId w:val="1"/>
  </w:num>
  <w:num w:numId="24">
    <w:abstractNumId w:val="24"/>
  </w:num>
  <w:num w:numId="25">
    <w:abstractNumId w:val="22"/>
  </w:num>
  <w:num w:numId="26">
    <w:abstractNumId w:val="21"/>
  </w:num>
  <w:num w:numId="27">
    <w:abstractNumId w:val="31"/>
  </w:num>
  <w:num w:numId="28">
    <w:abstractNumId w:val="6"/>
  </w:num>
  <w:num w:numId="29">
    <w:abstractNumId w:val="10"/>
  </w:num>
  <w:num w:numId="30">
    <w:abstractNumId w:val="11"/>
  </w:num>
  <w:num w:numId="31">
    <w:abstractNumId w:val="26"/>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17"/>
  </w:num>
  <w:num w:numId="35">
    <w:abstractNumId w:val="5"/>
  </w:num>
  <w:numIdMacAtCleanup w:val="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rson w15:author="Graham Smith">
    <w15:presenceInfo w15:providerId="Windows Live" w15:userId="f074627d275c7c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159"/>
    <w:rsid w:val="00034445"/>
    <w:rsid w:val="00034B66"/>
    <w:rsid w:val="00035626"/>
    <w:rsid w:val="00035AD0"/>
    <w:rsid w:val="00035DE4"/>
    <w:rsid w:val="000360D4"/>
    <w:rsid w:val="000362C7"/>
    <w:rsid w:val="000371E1"/>
    <w:rsid w:val="0003791B"/>
    <w:rsid w:val="00041166"/>
    <w:rsid w:val="000454AF"/>
    <w:rsid w:val="000460A0"/>
    <w:rsid w:val="00047AB1"/>
    <w:rsid w:val="000507CE"/>
    <w:rsid w:val="00051054"/>
    <w:rsid w:val="00051A21"/>
    <w:rsid w:val="00051A8F"/>
    <w:rsid w:val="000520D6"/>
    <w:rsid w:val="00054337"/>
    <w:rsid w:val="00054806"/>
    <w:rsid w:val="00055862"/>
    <w:rsid w:val="000560E2"/>
    <w:rsid w:val="00056A24"/>
    <w:rsid w:val="0005723B"/>
    <w:rsid w:val="000602DD"/>
    <w:rsid w:val="00061F9D"/>
    <w:rsid w:val="0006302E"/>
    <w:rsid w:val="000630E2"/>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5CE"/>
    <w:rsid w:val="00076AA4"/>
    <w:rsid w:val="000771F8"/>
    <w:rsid w:val="00077D72"/>
    <w:rsid w:val="000809B2"/>
    <w:rsid w:val="00081DD3"/>
    <w:rsid w:val="00082774"/>
    <w:rsid w:val="00082B5D"/>
    <w:rsid w:val="00083A87"/>
    <w:rsid w:val="000858EB"/>
    <w:rsid w:val="00086D47"/>
    <w:rsid w:val="00087361"/>
    <w:rsid w:val="000876C6"/>
    <w:rsid w:val="00087D06"/>
    <w:rsid w:val="00087DD0"/>
    <w:rsid w:val="00090040"/>
    <w:rsid w:val="00090268"/>
    <w:rsid w:val="00090495"/>
    <w:rsid w:val="00091282"/>
    <w:rsid w:val="000913E7"/>
    <w:rsid w:val="00091E06"/>
    <w:rsid w:val="00091EDD"/>
    <w:rsid w:val="00091F84"/>
    <w:rsid w:val="00092F2E"/>
    <w:rsid w:val="000946C9"/>
    <w:rsid w:val="00094D74"/>
    <w:rsid w:val="0009524A"/>
    <w:rsid w:val="000955B7"/>
    <w:rsid w:val="00095CB8"/>
    <w:rsid w:val="000961F9"/>
    <w:rsid w:val="00096703"/>
    <w:rsid w:val="00097264"/>
    <w:rsid w:val="000A1BC6"/>
    <w:rsid w:val="000A1CFB"/>
    <w:rsid w:val="000A2EC5"/>
    <w:rsid w:val="000A6653"/>
    <w:rsid w:val="000A6728"/>
    <w:rsid w:val="000B236F"/>
    <w:rsid w:val="000B30F1"/>
    <w:rsid w:val="000B3237"/>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5E2"/>
    <w:rsid w:val="000E0E04"/>
    <w:rsid w:val="000E0ED7"/>
    <w:rsid w:val="000E2253"/>
    <w:rsid w:val="000E49FD"/>
    <w:rsid w:val="000E5305"/>
    <w:rsid w:val="000E5AB7"/>
    <w:rsid w:val="000E5E5A"/>
    <w:rsid w:val="000E683D"/>
    <w:rsid w:val="000E68F8"/>
    <w:rsid w:val="000E7531"/>
    <w:rsid w:val="000F0F65"/>
    <w:rsid w:val="000F2320"/>
    <w:rsid w:val="000F407F"/>
    <w:rsid w:val="000F430A"/>
    <w:rsid w:val="000F43D2"/>
    <w:rsid w:val="000F66F3"/>
    <w:rsid w:val="00100FD4"/>
    <w:rsid w:val="00101081"/>
    <w:rsid w:val="00101D3C"/>
    <w:rsid w:val="00101FEA"/>
    <w:rsid w:val="00102A13"/>
    <w:rsid w:val="00102B34"/>
    <w:rsid w:val="00105DF1"/>
    <w:rsid w:val="00105EB4"/>
    <w:rsid w:val="00105F3F"/>
    <w:rsid w:val="00106140"/>
    <w:rsid w:val="00106D2E"/>
    <w:rsid w:val="001100A1"/>
    <w:rsid w:val="001100BE"/>
    <w:rsid w:val="0011188F"/>
    <w:rsid w:val="00112C1A"/>
    <w:rsid w:val="00113029"/>
    <w:rsid w:val="00113C6C"/>
    <w:rsid w:val="001167A7"/>
    <w:rsid w:val="001170EF"/>
    <w:rsid w:val="0011757A"/>
    <w:rsid w:val="0012072B"/>
    <w:rsid w:val="001214A4"/>
    <w:rsid w:val="00121C94"/>
    <w:rsid w:val="0012217B"/>
    <w:rsid w:val="001234C2"/>
    <w:rsid w:val="00123D2F"/>
    <w:rsid w:val="00124928"/>
    <w:rsid w:val="0012576A"/>
    <w:rsid w:val="001258FE"/>
    <w:rsid w:val="0012607C"/>
    <w:rsid w:val="0012783C"/>
    <w:rsid w:val="00127BC6"/>
    <w:rsid w:val="00127FA0"/>
    <w:rsid w:val="00130070"/>
    <w:rsid w:val="00131B27"/>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179"/>
    <w:rsid w:val="00151761"/>
    <w:rsid w:val="001518B7"/>
    <w:rsid w:val="001524C1"/>
    <w:rsid w:val="00152FF4"/>
    <w:rsid w:val="00153996"/>
    <w:rsid w:val="00154357"/>
    <w:rsid w:val="00154EE6"/>
    <w:rsid w:val="00155148"/>
    <w:rsid w:val="001553FB"/>
    <w:rsid w:val="0015600E"/>
    <w:rsid w:val="001651E8"/>
    <w:rsid w:val="00165A10"/>
    <w:rsid w:val="001664C3"/>
    <w:rsid w:val="001668A6"/>
    <w:rsid w:val="001675EA"/>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90C49"/>
    <w:rsid w:val="00192BC9"/>
    <w:rsid w:val="00193A87"/>
    <w:rsid w:val="00194FBD"/>
    <w:rsid w:val="0019534C"/>
    <w:rsid w:val="00195354"/>
    <w:rsid w:val="001A0CA3"/>
    <w:rsid w:val="001A0FF2"/>
    <w:rsid w:val="001A1D16"/>
    <w:rsid w:val="001A1FE7"/>
    <w:rsid w:val="001A3268"/>
    <w:rsid w:val="001A4465"/>
    <w:rsid w:val="001A6081"/>
    <w:rsid w:val="001A64AD"/>
    <w:rsid w:val="001A6E00"/>
    <w:rsid w:val="001A6F4E"/>
    <w:rsid w:val="001A77B7"/>
    <w:rsid w:val="001B0BFA"/>
    <w:rsid w:val="001B2331"/>
    <w:rsid w:val="001B2414"/>
    <w:rsid w:val="001B4046"/>
    <w:rsid w:val="001B4E96"/>
    <w:rsid w:val="001B5214"/>
    <w:rsid w:val="001B521C"/>
    <w:rsid w:val="001B6CA9"/>
    <w:rsid w:val="001B7760"/>
    <w:rsid w:val="001B785D"/>
    <w:rsid w:val="001C12A6"/>
    <w:rsid w:val="001C1344"/>
    <w:rsid w:val="001C16A0"/>
    <w:rsid w:val="001C243C"/>
    <w:rsid w:val="001C390E"/>
    <w:rsid w:val="001C43BB"/>
    <w:rsid w:val="001C6846"/>
    <w:rsid w:val="001C728E"/>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114"/>
    <w:rsid w:val="00200A3A"/>
    <w:rsid w:val="00200D4B"/>
    <w:rsid w:val="0020138A"/>
    <w:rsid w:val="00201D7E"/>
    <w:rsid w:val="002020C2"/>
    <w:rsid w:val="0020254A"/>
    <w:rsid w:val="00203392"/>
    <w:rsid w:val="0020599D"/>
    <w:rsid w:val="002065F2"/>
    <w:rsid w:val="00206618"/>
    <w:rsid w:val="00206A9B"/>
    <w:rsid w:val="0020744B"/>
    <w:rsid w:val="0020785C"/>
    <w:rsid w:val="002078F6"/>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6E3D"/>
    <w:rsid w:val="00227AD6"/>
    <w:rsid w:val="002301D2"/>
    <w:rsid w:val="002304DF"/>
    <w:rsid w:val="00230C0B"/>
    <w:rsid w:val="00231969"/>
    <w:rsid w:val="00232150"/>
    <w:rsid w:val="00232DA6"/>
    <w:rsid w:val="00235A8F"/>
    <w:rsid w:val="00235CC5"/>
    <w:rsid w:val="00236B76"/>
    <w:rsid w:val="00236E6F"/>
    <w:rsid w:val="00237B05"/>
    <w:rsid w:val="00240372"/>
    <w:rsid w:val="00242DC7"/>
    <w:rsid w:val="00243F76"/>
    <w:rsid w:val="00247ECB"/>
    <w:rsid w:val="002513E1"/>
    <w:rsid w:val="00251E02"/>
    <w:rsid w:val="00254702"/>
    <w:rsid w:val="002548AC"/>
    <w:rsid w:val="0025536B"/>
    <w:rsid w:val="002558FF"/>
    <w:rsid w:val="00256B72"/>
    <w:rsid w:val="00256E50"/>
    <w:rsid w:val="00257CD4"/>
    <w:rsid w:val="00260223"/>
    <w:rsid w:val="00260FAE"/>
    <w:rsid w:val="00261EB2"/>
    <w:rsid w:val="00262204"/>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733"/>
    <w:rsid w:val="00283805"/>
    <w:rsid w:val="002850F5"/>
    <w:rsid w:val="0028626F"/>
    <w:rsid w:val="0028659D"/>
    <w:rsid w:val="002865C2"/>
    <w:rsid w:val="002866A4"/>
    <w:rsid w:val="0029020B"/>
    <w:rsid w:val="00290B35"/>
    <w:rsid w:val="0029241F"/>
    <w:rsid w:val="00294526"/>
    <w:rsid w:val="002946AD"/>
    <w:rsid w:val="00297F97"/>
    <w:rsid w:val="002A0621"/>
    <w:rsid w:val="002A0A4A"/>
    <w:rsid w:val="002A3058"/>
    <w:rsid w:val="002A3D66"/>
    <w:rsid w:val="002A4866"/>
    <w:rsid w:val="002A4AF5"/>
    <w:rsid w:val="002A5845"/>
    <w:rsid w:val="002A64AB"/>
    <w:rsid w:val="002A690B"/>
    <w:rsid w:val="002A778A"/>
    <w:rsid w:val="002B1C16"/>
    <w:rsid w:val="002B2D13"/>
    <w:rsid w:val="002B2F4D"/>
    <w:rsid w:val="002B36E4"/>
    <w:rsid w:val="002B588E"/>
    <w:rsid w:val="002B6B5D"/>
    <w:rsid w:val="002C0011"/>
    <w:rsid w:val="002C0809"/>
    <w:rsid w:val="002C086C"/>
    <w:rsid w:val="002C0F5B"/>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66D"/>
    <w:rsid w:val="002D6819"/>
    <w:rsid w:val="002D7F02"/>
    <w:rsid w:val="002E01C1"/>
    <w:rsid w:val="002E0570"/>
    <w:rsid w:val="002E06F0"/>
    <w:rsid w:val="002E3CBC"/>
    <w:rsid w:val="002E4303"/>
    <w:rsid w:val="002E4744"/>
    <w:rsid w:val="002E4AAF"/>
    <w:rsid w:val="002E768B"/>
    <w:rsid w:val="002E76BE"/>
    <w:rsid w:val="002E7DA1"/>
    <w:rsid w:val="002F1A31"/>
    <w:rsid w:val="002F1F8F"/>
    <w:rsid w:val="002F214F"/>
    <w:rsid w:val="002F2A5B"/>
    <w:rsid w:val="002F3849"/>
    <w:rsid w:val="002F3CE8"/>
    <w:rsid w:val="002F6CBA"/>
    <w:rsid w:val="002F76B3"/>
    <w:rsid w:val="002F783F"/>
    <w:rsid w:val="00301A54"/>
    <w:rsid w:val="0030322B"/>
    <w:rsid w:val="0030417D"/>
    <w:rsid w:val="0030460C"/>
    <w:rsid w:val="00304F04"/>
    <w:rsid w:val="00305344"/>
    <w:rsid w:val="00311B55"/>
    <w:rsid w:val="00311DA6"/>
    <w:rsid w:val="00312CD6"/>
    <w:rsid w:val="00312FE9"/>
    <w:rsid w:val="00313998"/>
    <w:rsid w:val="00313DC6"/>
    <w:rsid w:val="00313FFB"/>
    <w:rsid w:val="003159D9"/>
    <w:rsid w:val="00320BA5"/>
    <w:rsid w:val="00320C7F"/>
    <w:rsid w:val="00322A59"/>
    <w:rsid w:val="00325B21"/>
    <w:rsid w:val="00325D8E"/>
    <w:rsid w:val="00327D61"/>
    <w:rsid w:val="00330662"/>
    <w:rsid w:val="00330883"/>
    <w:rsid w:val="003312A6"/>
    <w:rsid w:val="00332E9A"/>
    <w:rsid w:val="00333641"/>
    <w:rsid w:val="00333E50"/>
    <w:rsid w:val="00334D3A"/>
    <w:rsid w:val="003357B8"/>
    <w:rsid w:val="00335822"/>
    <w:rsid w:val="003409A0"/>
    <w:rsid w:val="00342441"/>
    <w:rsid w:val="00343D18"/>
    <w:rsid w:val="00345822"/>
    <w:rsid w:val="00345D40"/>
    <w:rsid w:val="00346828"/>
    <w:rsid w:val="003507C5"/>
    <w:rsid w:val="00351C11"/>
    <w:rsid w:val="00352422"/>
    <w:rsid w:val="00355169"/>
    <w:rsid w:val="00363A7B"/>
    <w:rsid w:val="00363BD7"/>
    <w:rsid w:val="00364632"/>
    <w:rsid w:val="00364917"/>
    <w:rsid w:val="00370721"/>
    <w:rsid w:val="00370802"/>
    <w:rsid w:val="00370CA2"/>
    <w:rsid w:val="0037124D"/>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0B31"/>
    <w:rsid w:val="00392578"/>
    <w:rsid w:val="00392802"/>
    <w:rsid w:val="00393367"/>
    <w:rsid w:val="003933C7"/>
    <w:rsid w:val="00393F3A"/>
    <w:rsid w:val="00394949"/>
    <w:rsid w:val="00395876"/>
    <w:rsid w:val="00397015"/>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6D9B"/>
    <w:rsid w:val="003C7F5B"/>
    <w:rsid w:val="003D23D3"/>
    <w:rsid w:val="003D2B81"/>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34FA"/>
    <w:rsid w:val="003E5041"/>
    <w:rsid w:val="003E555F"/>
    <w:rsid w:val="003E5D07"/>
    <w:rsid w:val="003E692C"/>
    <w:rsid w:val="003F044A"/>
    <w:rsid w:val="003F0934"/>
    <w:rsid w:val="003F22BC"/>
    <w:rsid w:val="003F26E3"/>
    <w:rsid w:val="003F3E18"/>
    <w:rsid w:val="003F45BA"/>
    <w:rsid w:val="003F4E53"/>
    <w:rsid w:val="003F6908"/>
    <w:rsid w:val="003F75B5"/>
    <w:rsid w:val="004028B3"/>
    <w:rsid w:val="00403917"/>
    <w:rsid w:val="004043B8"/>
    <w:rsid w:val="00405579"/>
    <w:rsid w:val="00405804"/>
    <w:rsid w:val="004067E8"/>
    <w:rsid w:val="004068D2"/>
    <w:rsid w:val="00410044"/>
    <w:rsid w:val="004110BC"/>
    <w:rsid w:val="004112C7"/>
    <w:rsid w:val="004148A5"/>
    <w:rsid w:val="00414A40"/>
    <w:rsid w:val="004156FF"/>
    <w:rsid w:val="00415E63"/>
    <w:rsid w:val="00417B6E"/>
    <w:rsid w:val="00420432"/>
    <w:rsid w:val="004211BC"/>
    <w:rsid w:val="004212B3"/>
    <w:rsid w:val="00422AF3"/>
    <w:rsid w:val="00423051"/>
    <w:rsid w:val="004248A8"/>
    <w:rsid w:val="004248F3"/>
    <w:rsid w:val="00425342"/>
    <w:rsid w:val="00426444"/>
    <w:rsid w:val="00426736"/>
    <w:rsid w:val="00426CE9"/>
    <w:rsid w:val="00427C32"/>
    <w:rsid w:val="004303FA"/>
    <w:rsid w:val="00432549"/>
    <w:rsid w:val="00433924"/>
    <w:rsid w:val="00434F29"/>
    <w:rsid w:val="00435046"/>
    <w:rsid w:val="00435DAD"/>
    <w:rsid w:val="00436694"/>
    <w:rsid w:val="00436FA3"/>
    <w:rsid w:val="00437488"/>
    <w:rsid w:val="00441168"/>
    <w:rsid w:val="00442037"/>
    <w:rsid w:val="00442150"/>
    <w:rsid w:val="0044237B"/>
    <w:rsid w:val="00442AE6"/>
    <w:rsid w:val="00442E03"/>
    <w:rsid w:val="004444F8"/>
    <w:rsid w:val="004445B7"/>
    <w:rsid w:val="00446545"/>
    <w:rsid w:val="004470FA"/>
    <w:rsid w:val="004508D6"/>
    <w:rsid w:val="00450F4F"/>
    <w:rsid w:val="004511C7"/>
    <w:rsid w:val="004517B5"/>
    <w:rsid w:val="004542DC"/>
    <w:rsid w:val="00454400"/>
    <w:rsid w:val="004545C0"/>
    <w:rsid w:val="0045478C"/>
    <w:rsid w:val="00455117"/>
    <w:rsid w:val="00456311"/>
    <w:rsid w:val="0045737F"/>
    <w:rsid w:val="004575C7"/>
    <w:rsid w:val="00457A3E"/>
    <w:rsid w:val="00460121"/>
    <w:rsid w:val="00461812"/>
    <w:rsid w:val="00461B0E"/>
    <w:rsid w:val="00461E21"/>
    <w:rsid w:val="00462553"/>
    <w:rsid w:val="00463077"/>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081"/>
    <w:rsid w:val="00483ECF"/>
    <w:rsid w:val="004863B9"/>
    <w:rsid w:val="0048755B"/>
    <w:rsid w:val="0048783B"/>
    <w:rsid w:val="00491229"/>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5D"/>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1704"/>
    <w:rsid w:val="004E2A17"/>
    <w:rsid w:val="004E2D8D"/>
    <w:rsid w:val="004E2FA8"/>
    <w:rsid w:val="004E31B7"/>
    <w:rsid w:val="004E4050"/>
    <w:rsid w:val="004E449B"/>
    <w:rsid w:val="004E73C8"/>
    <w:rsid w:val="004F01FA"/>
    <w:rsid w:val="004F166D"/>
    <w:rsid w:val="004F48DA"/>
    <w:rsid w:val="004F575D"/>
    <w:rsid w:val="004F76F9"/>
    <w:rsid w:val="004F7908"/>
    <w:rsid w:val="00500859"/>
    <w:rsid w:val="00501A0A"/>
    <w:rsid w:val="005020F9"/>
    <w:rsid w:val="005049C3"/>
    <w:rsid w:val="0050594E"/>
    <w:rsid w:val="00507CE8"/>
    <w:rsid w:val="00511C50"/>
    <w:rsid w:val="00512470"/>
    <w:rsid w:val="0051352E"/>
    <w:rsid w:val="00513EFD"/>
    <w:rsid w:val="0051424C"/>
    <w:rsid w:val="00516A3C"/>
    <w:rsid w:val="00516A9F"/>
    <w:rsid w:val="005216B6"/>
    <w:rsid w:val="00522288"/>
    <w:rsid w:val="00524CDB"/>
    <w:rsid w:val="00525A1C"/>
    <w:rsid w:val="005260F9"/>
    <w:rsid w:val="00531363"/>
    <w:rsid w:val="00531706"/>
    <w:rsid w:val="00534E07"/>
    <w:rsid w:val="00535899"/>
    <w:rsid w:val="00536522"/>
    <w:rsid w:val="00536684"/>
    <w:rsid w:val="00537197"/>
    <w:rsid w:val="005371C2"/>
    <w:rsid w:val="0053774D"/>
    <w:rsid w:val="00541C2D"/>
    <w:rsid w:val="0054245E"/>
    <w:rsid w:val="00542D89"/>
    <w:rsid w:val="00542F6A"/>
    <w:rsid w:val="0054378C"/>
    <w:rsid w:val="00543EAF"/>
    <w:rsid w:val="0054504D"/>
    <w:rsid w:val="00545EB2"/>
    <w:rsid w:val="00547405"/>
    <w:rsid w:val="005509DC"/>
    <w:rsid w:val="00551090"/>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67041"/>
    <w:rsid w:val="00571388"/>
    <w:rsid w:val="005714B1"/>
    <w:rsid w:val="00571C4B"/>
    <w:rsid w:val="00573B99"/>
    <w:rsid w:val="00574BCD"/>
    <w:rsid w:val="00574D84"/>
    <w:rsid w:val="00575BB3"/>
    <w:rsid w:val="00577620"/>
    <w:rsid w:val="0057788B"/>
    <w:rsid w:val="00580602"/>
    <w:rsid w:val="00580F9B"/>
    <w:rsid w:val="00583AA3"/>
    <w:rsid w:val="00583C4B"/>
    <w:rsid w:val="005864BD"/>
    <w:rsid w:val="00586B7D"/>
    <w:rsid w:val="00586E9D"/>
    <w:rsid w:val="00587626"/>
    <w:rsid w:val="00590768"/>
    <w:rsid w:val="00592899"/>
    <w:rsid w:val="00592F82"/>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033"/>
    <w:rsid w:val="005B7862"/>
    <w:rsid w:val="005C0AE7"/>
    <w:rsid w:val="005C1412"/>
    <w:rsid w:val="005C2102"/>
    <w:rsid w:val="005C2326"/>
    <w:rsid w:val="005C338F"/>
    <w:rsid w:val="005C3ED2"/>
    <w:rsid w:val="005C491B"/>
    <w:rsid w:val="005C4A53"/>
    <w:rsid w:val="005C4BA0"/>
    <w:rsid w:val="005C5DF8"/>
    <w:rsid w:val="005C5ECA"/>
    <w:rsid w:val="005C5FB3"/>
    <w:rsid w:val="005C6CB4"/>
    <w:rsid w:val="005C7145"/>
    <w:rsid w:val="005C73C6"/>
    <w:rsid w:val="005C7E4E"/>
    <w:rsid w:val="005D082A"/>
    <w:rsid w:val="005D1210"/>
    <w:rsid w:val="005D1DD2"/>
    <w:rsid w:val="005D24C7"/>
    <w:rsid w:val="005D2CDA"/>
    <w:rsid w:val="005D48EE"/>
    <w:rsid w:val="005D511E"/>
    <w:rsid w:val="005D5585"/>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159F1"/>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0AFE"/>
    <w:rsid w:val="006320F2"/>
    <w:rsid w:val="00632258"/>
    <w:rsid w:val="006324AD"/>
    <w:rsid w:val="00632EF5"/>
    <w:rsid w:val="00633A73"/>
    <w:rsid w:val="006357B1"/>
    <w:rsid w:val="0063689B"/>
    <w:rsid w:val="00636FD4"/>
    <w:rsid w:val="006374B3"/>
    <w:rsid w:val="00642E40"/>
    <w:rsid w:val="00643097"/>
    <w:rsid w:val="006434C4"/>
    <w:rsid w:val="00644CAD"/>
    <w:rsid w:val="00646E1E"/>
    <w:rsid w:val="006478DE"/>
    <w:rsid w:val="00647C0F"/>
    <w:rsid w:val="006504D5"/>
    <w:rsid w:val="0065099A"/>
    <w:rsid w:val="0065177F"/>
    <w:rsid w:val="00651C9B"/>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10DC"/>
    <w:rsid w:val="00671A03"/>
    <w:rsid w:val="00672620"/>
    <w:rsid w:val="00674F4E"/>
    <w:rsid w:val="006751FF"/>
    <w:rsid w:val="00680F5E"/>
    <w:rsid w:val="00682958"/>
    <w:rsid w:val="006832AA"/>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823"/>
    <w:rsid w:val="006A3907"/>
    <w:rsid w:val="006A5204"/>
    <w:rsid w:val="006A54A7"/>
    <w:rsid w:val="006A5D1A"/>
    <w:rsid w:val="006A684D"/>
    <w:rsid w:val="006A71B8"/>
    <w:rsid w:val="006B038F"/>
    <w:rsid w:val="006B3B8D"/>
    <w:rsid w:val="006B3FC4"/>
    <w:rsid w:val="006B536C"/>
    <w:rsid w:val="006B55A2"/>
    <w:rsid w:val="006B5D6E"/>
    <w:rsid w:val="006B643A"/>
    <w:rsid w:val="006B7877"/>
    <w:rsid w:val="006B7EC3"/>
    <w:rsid w:val="006C0727"/>
    <w:rsid w:val="006C0D8E"/>
    <w:rsid w:val="006C20C2"/>
    <w:rsid w:val="006C3C55"/>
    <w:rsid w:val="006C63FF"/>
    <w:rsid w:val="006C720F"/>
    <w:rsid w:val="006C74BC"/>
    <w:rsid w:val="006C78F5"/>
    <w:rsid w:val="006C7A2D"/>
    <w:rsid w:val="006D0D3E"/>
    <w:rsid w:val="006D1880"/>
    <w:rsid w:val="006D1A6A"/>
    <w:rsid w:val="006D2392"/>
    <w:rsid w:val="006D43E7"/>
    <w:rsid w:val="006D472D"/>
    <w:rsid w:val="006D48E7"/>
    <w:rsid w:val="006D5690"/>
    <w:rsid w:val="006D6582"/>
    <w:rsid w:val="006D7F09"/>
    <w:rsid w:val="006E02B5"/>
    <w:rsid w:val="006E07A3"/>
    <w:rsid w:val="006E0F3A"/>
    <w:rsid w:val="006E145F"/>
    <w:rsid w:val="006E21C5"/>
    <w:rsid w:val="006E3339"/>
    <w:rsid w:val="006E33BE"/>
    <w:rsid w:val="006E395E"/>
    <w:rsid w:val="006E529B"/>
    <w:rsid w:val="006E719F"/>
    <w:rsid w:val="006F0F82"/>
    <w:rsid w:val="006F2822"/>
    <w:rsid w:val="006F4BEC"/>
    <w:rsid w:val="006F4E55"/>
    <w:rsid w:val="006F7708"/>
    <w:rsid w:val="006F77E6"/>
    <w:rsid w:val="00701E0C"/>
    <w:rsid w:val="00701E88"/>
    <w:rsid w:val="0070202C"/>
    <w:rsid w:val="00703002"/>
    <w:rsid w:val="0070344B"/>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6618"/>
    <w:rsid w:val="007275EA"/>
    <w:rsid w:val="00727815"/>
    <w:rsid w:val="00727884"/>
    <w:rsid w:val="007300A1"/>
    <w:rsid w:val="0073049C"/>
    <w:rsid w:val="007306AC"/>
    <w:rsid w:val="00730D35"/>
    <w:rsid w:val="00732CDA"/>
    <w:rsid w:val="00732DFD"/>
    <w:rsid w:val="00734781"/>
    <w:rsid w:val="007360E7"/>
    <w:rsid w:val="00737E2B"/>
    <w:rsid w:val="0074016E"/>
    <w:rsid w:val="00740489"/>
    <w:rsid w:val="00743157"/>
    <w:rsid w:val="0074342E"/>
    <w:rsid w:val="00743E42"/>
    <w:rsid w:val="00744AA5"/>
    <w:rsid w:val="00746434"/>
    <w:rsid w:val="007470F2"/>
    <w:rsid w:val="007471BD"/>
    <w:rsid w:val="00750AA0"/>
    <w:rsid w:val="007526C7"/>
    <w:rsid w:val="00752A5F"/>
    <w:rsid w:val="007534A4"/>
    <w:rsid w:val="00753728"/>
    <w:rsid w:val="00753835"/>
    <w:rsid w:val="00753C05"/>
    <w:rsid w:val="00754932"/>
    <w:rsid w:val="00754F17"/>
    <w:rsid w:val="00755255"/>
    <w:rsid w:val="00755E6E"/>
    <w:rsid w:val="00756227"/>
    <w:rsid w:val="007571A0"/>
    <w:rsid w:val="00757BB7"/>
    <w:rsid w:val="00760D20"/>
    <w:rsid w:val="00760E1E"/>
    <w:rsid w:val="0076175F"/>
    <w:rsid w:val="00761D9B"/>
    <w:rsid w:val="00761F3A"/>
    <w:rsid w:val="00762413"/>
    <w:rsid w:val="00763CDF"/>
    <w:rsid w:val="007642DE"/>
    <w:rsid w:val="00766435"/>
    <w:rsid w:val="00766C52"/>
    <w:rsid w:val="00767212"/>
    <w:rsid w:val="007676D9"/>
    <w:rsid w:val="0077002C"/>
    <w:rsid w:val="00770572"/>
    <w:rsid w:val="007706BA"/>
    <w:rsid w:val="0077080A"/>
    <w:rsid w:val="00771FA6"/>
    <w:rsid w:val="00772206"/>
    <w:rsid w:val="00773933"/>
    <w:rsid w:val="00774631"/>
    <w:rsid w:val="0077557F"/>
    <w:rsid w:val="007767F2"/>
    <w:rsid w:val="00776908"/>
    <w:rsid w:val="00781FE5"/>
    <w:rsid w:val="0078215A"/>
    <w:rsid w:val="00784C52"/>
    <w:rsid w:val="0078506D"/>
    <w:rsid w:val="00785281"/>
    <w:rsid w:val="00786B14"/>
    <w:rsid w:val="00790A4B"/>
    <w:rsid w:val="00790B07"/>
    <w:rsid w:val="00790B96"/>
    <w:rsid w:val="007912B3"/>
    <w:rsid w:val="00792B67"/>
    <w:rsid w:val="00793A5A"/>
    <w:rsid w:val="00793BFE"/>
    <w:rsid w:val="00794DCE"/>
    <w:rsid w:val="00795C65"/>
    <w:rsid w:val="007963AD"/>
    <w:rsid w:val="007A03FC"/>
    <w:rsid w:val="007A0F4C"/>
    <w:rsid w:val="007A29A7"/>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D6206"/>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3E91"/>
    <w:rsid w:val="00814253"/>
    <w:rsid w:val="008150D7"/>
    <w:rsid w:val="00815413"/>
    <w:rsid w:val="00815996"/>
    <w:rsid w:val="00816193"/>
    <w:rsid w:val="00816C42"/>
    <w:rsid w:val="00816F78"/>
    <w:rsid w:val="00817E74"/>
    <w:rsid w:val="00820D51"/>
    <w:rsid w:val="00822D7E"/>
    <w:rsid w:val="008231B1"/>
    <w:rsid w:val="00823526"/>
    <w:rsid w:val="00824D1D"/>
    <w:rsid w:val="008250B2"/>
    <w:rsid w:val="0082558F"/>
    <w:rsid w:val="00825CF4"/>
    <w:rsid w:val="00826B4A"/>
    <w:rsid w:val="00826EC2"/>
    <w:rsid w:val="00827A79"/>
    <w:rsid w:val="00830E99"/>
    <w:rsid w:val="008319F3"/>
    <w:rsid w:val="00831B5E"/>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C55"/>
    <w:rsid w:val="00845FF2"/>
    <w:rsid w:val="008470DD"/>
    <w:rsid w:val="0084737D"/>
    <w:rsid w:val="00847403"/>
    <w:rsid w:val="00847D9A"/>
    <w:rsid w:val="00851C03"/>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DB3"/>
    <w:rsid w:val="00876C9B"/>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B7A4F"/>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058"/>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2F42"/>
    <w:rsid w:val="009046BB"/>
    <w:rsid w:val="00904BA8"/>
    <w:rsid w:val="00905DF3"/>
    <w:rsid w:val="0090643A"/>
    <w:rsid w:val="0091182C"/>
    <w:rsid w:val="009127AC"/>
    <w:rsid w:val="009138B4"/>
    <w:rsid w:val="009144B2"/>
    <w:rsid w:val="0091559D"/>
    <w:rsid w:val="009170F3"/>
    <w:rsid w:val="00917B11"/>
    <w:rsid w:val="00917E7C"/>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6BA3"/>
    <w:rsid w:val="00937B88"/>
    <w:rsid w:val="00937C7E"/>
    <w:rsid w:val="00941BDC"/>
    <w:rsid w:val="00942DAD"/>
    <w:rsid w:val="00943FE1"/>
    <w:rsid w:val="00950569"/>
    <w:rsid w:val="00950D9E"/>
    <w:rsid w:val="009519A2"/>
    <w:rsid w:val="00951B52"/>
    <w:rsid w:val="00954254"/>
    <w:rsid w:val="00954AA1"/>
    <w:rsid w:val="00955D35"/>
    <w:rsid w:val="00957611"/>
    <w:rsid w:val="00961224"/>
    <w:rsid w:val="009628F4"/>
    <w:rsid w:val="00962DA8"/>
    <w:rsid w:val="00963909"/>
    <w:rsid w:val="0096396C"/>
    <w:rsid w:val="0096499D"/>
    <w:rsid w:val="00965774"/>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483E"/>
    <w:rsid w:val="009856A5"/>
    <w:rsid w:val="009865BA"/>
    <w:rsid w:val="0098669A"/>
    <w:rsid w:val="00987023"/>
    <w:rsid w:val="00990E44"/>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2B80"/>
    <w:rsid w:val="009B773A"/>
    <w:rsid w:val="009B787B"/>
    <w:rsid w:val="009C0632"/>
    <w:rsid w:val="009C196F"/>
    <w:rsid w:val="009C29FF"/>
    <w:rsid w:val="009C529F"/>
    <w:rsid w:val="009C56F1"/>
    <w:rsid w:val="009C57A1"/>
    <w:rsid w:val="009C5B00"/>
    <w:rsid w:val="009C6869"/>
    <w:rsid w:val="009C7252"/>
    <w:rsid w:val="009C73A1"/>
    <w:rsid w:val="009D02D8"/>
    <w:rsid w:val="009D17C4"/>
    <w:rsid w:val="009D2227"/>
    <w:rsid w:val="009D2C09"/>
    <w:rsid w:val="009D3191"/>
    <w:rsid w:val="009D47AC"/>
    <w:rsid w:val="009D4C0B"/>
    <w:rsid w:val="009D4C85"/>
    <w:rsid w:val="009E0F3B"/>
    <w:rsid w:val="009E2D17"/>
    <w:rsid w:val="009E4004"/>
    <w:rsid w:val="009E4007"/>
    <w:rsid w:val="009E5620"/>
    <w:rsid w:val="009E579C"/>
    <w:rsid w:val="009E5A6D"/>
    <w:rsid w:val="009E5AF6"/>
    <w:rsid w:val="009E5C10"/>
    <w:rsid w:val="009E6973"/>
    <w:rsid w:val="009E6AE9"/>
    <w:rsid w:val="009E6ECA"/>
    <w:rsid w:val="009E7FD9"/>
    <w:rsid w:val="009F0B43"/>
    <w:rsid w:val="009F1597"/>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56E"/>
    <w:rsid w:val="00A0395C"/>
    <w:rsid w:val="00A03B46"/>
    <w:rsid w:val="00A03F66"/>
    <w:rsid w:val="00A04559"/>
    <w:rsid w:val="00A04BCF"/>
    <w:rsid w:val="00A04F70"/>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0F9"/>
    <w:rsid w:val="00A171DD"/>
    <w:rsid w:val="00A175B0"/>
    <w:rsid w:val="00A216DB"/>
    <w:rsid w:val="00A218E8"/>
    <w:rsid w:val="00A22B81"/>
    <w:rsid w:val="00A233ED"/>
    <w:rsid w:val="00A24D74"/>
    <w:rsid w:val="00A25670"/>
    <w:rsid w:val="00A25A37"/>
    <w:rsid w:val="00A26284"/>
    <w:rsid w:val="00A26341"/>
    <w:rsid w:val="00A26A60"/>
    <w:rsid w:val="00A27DE8"/>
    <w:rsid w:val="00A27E54"/>
    <w:rsid w:val="00A30407"/>
    <w:rsid w:val="00A30EA2"/>
    <w:rsid w:val="00A317B8"/>
    <w:rsid w:val="00A318DE"/>
    <w:rsid w:val="00A320B7"/>
    <w:rsid w:val="00A341D5"/>
    <w:rsid w:val="00A348DE"/>
    <w:rsid w:val="00A3546A"/>
    <w:rsid w:val="00A37D56"/>
    <w:rsid w:val="00A4172F"/>
    <w:rsid w:val="00A418EB"/>
    <w:rsid w:val="00A42D2E"/>
    <w:rsid w:val="00A441EC"/>
    <w:rsid w:val="00A448FA"/>
    <w:rsid w:val="00A44FC5"/>
    <w:rsid w:val="00A450AF"/>
    <w:rsid w:val="00A453BB"/>
    <w:rsid w:val="00A5203C"/>
    <w:rsid w:val="00A52947"/>
    <w:rsid w:val="00A52CFF"/>
    <w:rsid w:val="00A52DC2"/>
    <w:rsid w:val="00A53024"/>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14A"/>
    <w:rsid w:val="00A803EC"/>
    <w:rsid w:val="00A82250"/>
    <w:rsid w:val="00A82545"/>
    <w:rsid w:val="00A83747"/>
    <w:rsid w:val="00A847C7"/>
    <w:rsid w:val="00A84979"/>
    <w:rsid w:val="00A8780A"/>
    <w:rsid w:val="00A87E33"/>
    <w:rsid w:val="00A90385"/>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0DF6"/>
    <w:rsid w:val="00AB1BDA"/>
    <w:rsid w:val="00AB42E0"/>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075"/>
    <w:rsid w:val="00AD276B"/>
    <w:rsid w:val="00AD4C7C"/>
    <w:rsid w:val="00AD5A2A"/>
    <w:rsid w:val="00AD614F"/>
    <w:rsid w:val="00AD7E80"/>
    <w:rsid w:val="00AE12E3"/>
    <w:rsid w:val="00AE133D"/>
    <w:rsid w:val="00AE3889"/>
    <w:rsid w:val="00AE40D3"/>
    <w:rsid w:val="00AE4C41"/>
    <w:rsid w:val="00AE5FF3"/>
    <w:rsid w:val="00AE611A"/>
    <w:rsid w:val="00AF14DE"/>
    <w:rsid w:val="00AF2FB7"/>
    <w:rsid w:val="00AF41E3"/>
    <w:rsid w:val="00AF614A"/>
    <w:rsid w:val="00B0277C"/>
    <w:rsid w:val="00B02FFE"/>
    <w:rsid w:val="00B0310F"/>
    <w:rsid w:val="00B03DB0"/>
    <w:rsid w:val="00B041BB"/>
    <w:rsid w:val="00B041E9"/>
    <w:rsid w:val="00B05A3F"/>
    <w:rsid w:val="00B06ACA"/>
    <w:rsid w:val="00B076C1"/>
    <w:rsid w:val="00B10696"/>
    <w:rsid w:val="00B10CF0"/>
    <w:rsid w:val="00B11602"/>
    <w:rsid w:val="00B1325D"/>
    <w:rsid w:val="00B1328A"/>
    <w:rsid w:val="00B13D44"/>
    <w:rsid w:val="00B20510"/>
    <w:rsid w:val="00B21ACD"/>
    <w:rsid w:val="00B24E59"/>
    <w:rsid w:val="00B257C3"/>
    <w:rsid w:val="00B30BCC"/>
    <w:rsid w:val="00B314DE"/>
    <w:rsid w:val="00B32F6E"/>
    <w:rsid w:val="00B34734"/>
    <w:rsid w:val="00B36A92"/>
    <w:rsid w:val="00B3759B"/>
    <w:rsid w:val="00B37F09"/>
    <w:rsid w:val="00B40CA6"/>
    <w:rsid w:val="00B4120D"/>
    <w:rsid w:val="00B41C7F"/>
    <w:rsid w:val="00B4453F"/>
    <w:rsid w:val="00B44896"/>
    <w:rsid w:val="00B47DA9"/>
    <w:rsid w:val="00B509E4"/>
    <w:rsid w:val="00B522FE"/>
    <w:rsid w:val="00B527CC"/>
    <w:rsid w:val="00B5334C"/>
    <w:rsid w:val="00B53573"/>
    <w:rsid w:val="00B53B1F"/>
    <w:rsid w:val="00B56746"/>
    <w:rsid w:val="00B570DA"/>
    <w:rsid w:val="00B63666"/>
    <w:rsid w:val="00B63751"/>
    <w:rsid w:val="00B64417"/>
    <w:rsid w:val="00B65A75"/>
    <w:rsid w:val="00B66045"/>
    <w:rsid w:val="00B6765C"/>
    <w:rsid w:val="00B71846"/>
    <w:rsid w:val="00B7309F"/>
    <w:rsid w:val="00B733B0"/>
    <w:rsid w:val="00B749CC"/>
    <w:rsid w:val="00B74B21"/>
    <w:rsid w:val="00B76F52"/>
    <w:rsid w:val="00B77205"/>
    <w:rsid w:val="00B773BD"/>
    <w:rsid w:val="00B77CA0"/>
    <w:rsid w:val="00B77FEE"/>
    <w:rsid w:val="00B8028D"/>
    <w:rsid w:val="00B80FDD"/>
    <w:rsid w:val="00B817C9"/>
    <w:rsid w:val="00B81D43"/>
    <w:rsid w:val="00B826F3"/>
    <w:rsid w:val="00B82C71"/>
    <w:rsid w:val="00B83A6D"/>
    <w:rsid w:val="00B83F2A"/>
    <w:rsid w:val="00B84D93"/>
    <w:rsid w:val="00B85269"/>
    <w:rsid w:val="00B86D39"/>
    <w:rsid w:val="00B87F7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4FB"/>
    <w:rsid w:val="00BB4DDD"/>
    <w:rsid w:val="00BB4F8A"/>
    <w:rsid w:val="00BB6095"/>
    <w:rsid w:val="00BB62F7"/>
    <w:rsid w:val="00BB6A55"/>
    <w:rsid w:val="00BB734C"/>
    <w:rsid w:val="00BC00A6"/>
    <w:rsid w:val="00BC03F8"/>
    <w:rsid w:val="00BC1176"/>
    <w:rsid w:val="00BC2CE8"/>
    <w:rsid w:val="00BC38B4"/>
    <w:rsid w:val="00BC6B49"/>
    <w:rsid w:val="00BC7255"/>
    <w:rsid w:val="00BD30FA"/>
    <w:rsid w:val="00BD32E4"/>
    <w:rsid w:val="00BD35DF"/>
    <w:rsid w:val="00BD39F0"/>
    <w:rsid w:val="00BD7161"/>
    <w:rsid w:val="00BD79DE"/>
    <w:rsid w:val="00BE0507"/>
    <w:rsid w:val="00BE0CF0"/>
    <w:rsid w:val="00BE186E"/>
    <w:rsid w:val="00BE1CA1"/>
    <w:rsid w:val="00BE1FB5"/>
    <w:rsid w:val="00BE292F"/>
    <w:rsid w:val="00BE4644"/>
    <w:rsid w:val="00BE5327"/>
    <w:rsid w:val="00BE5F8A"/>
    <w:rsid w:val="00BE68C2"/>
    <w:rsid w:val="00BF169F"/>
    <w:rsid w:val="00BF1FF0"/>
    <w:rsid w:val="00BF25A8"/>
    <w:rsid w:val="00BF27AA"/>
    <w:rsid w:val="00BF29B9"/>
    <w:rsid w:val="00BF51F0"/>
    <w:rsid w:val="00BF6F77"/>
    <w:rsid w:val="00BF77A7"/>
    <w:rsid w:val="00C00746"/>
    <w:rsid w:val="00C0158B"/>
    <w:rsid w:val="00C018C0"/>
    <w:rsid w:val="00C030B6"/>
    <w:rsid w:val="00C0422C"/>
    <w:rsid w:val="00C048EB"/>
    <w:rsid w:val="00C04D5E"/>
    <w:rsid w:val="00C04EE8"/>
    <w:rsid w:val="00C0535A"/>
    <w:rsid w:val="00C05B57"/>
    <w:rsid w:val="00C075E2"/>
    <w:rsid w:val="00C107D1"/>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3FDB"/>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35DAA"/>
    <w:rsid w:val="00C369EA"/>
    <w:rsid w:val="00C407F5"/>
    <w:rsid w:val="00C40BDD"/>
    <w:rsid w:val="00C41E1E"/>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2D59"/>
    <w:rsid w:val="00C66F34"/>
    <w:rsid w:val="00C67457"/>
    <w:rsid w:val="00C67A30"/>
    <w:rsid w:val="00C67A47"/>
    <w:rsid w:val="00C704A5"/>
    <w:rsid w:val="00C706A0"/>
    <w:rsid w:val="00C70DB2"/>
    <w:rsid w:val="00C716D9"/>
    <w:rsid w:val="00C71AAA"/>
    <w:rsid w:val="00C73CD5"/>
    <w:rsid w:val="00C7775E"/>
    <w:rsid w:val="00C77D30"/>
    <w:rsid w:val="00C80333"/>
    <w:rsid w:val="00C80609"/>
    <w:rsid w:val="00C808FB"/>
    <w:rsid w:val="00C8287B"/>
    <w:rsid w:val="00C83F69"/>
    <w:rsid w:val="00C84007"/>
    <w:rsid w:val="00C848CC"/>
    <w:rsid w:val="00C84CC1"/>
    <w:rsid w:val="00C8515B"/>
    <w:rsid w:val="00C8550A"/>
    <w:rsid w:val="00C85CA5"/>
    <w:rsid w:val="00C85EE8"/>
    <w:rsid w:val="00C8673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00A4"/>
    <w:rsid w:val="00CC2A07"/>
    <w:rsid w:val="00CC2FDA"/>
    <w:rsid w:val="00CC752E"/>
    <w:rsid w:val="00CD320A"/>
    <w:rsid w:val="00CD4AF9"/>
    <w:rsid w:val="00CD4EE6"/>
    <w:rsid w:val="00CD4FC0"/>
    <w:rsid w:val="00CD7282"/>
    <w:rsid w:val="00CD79FA"/>
    <w:rsid w:val="00CE12F8"/>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08"/>
    <w:rsid w:val="00CF6A8F"/>
    <w:rsid w:val="00CF7D9F"/>
    <w:rsid w:val="00D001B2"/>
    <w:rsid w:val="00D0030B"/>
    <w:rsid w:val="00D00505"/>
    <w:rsid w:val="00D00F13"/>
    <w:rsid w:val="00D0196E"/>
    <w:rsid w:val="00D02A54"/>
    <w:rsid w:val="00D05655"/>
    <w:rsid w:val="00D05AA0"/>
    <w:rsid w:val="00D062BB"/>
    <w:rsid w:val="00D07873"/>
    <w:rsid w:val="00D118F4"/>
    <w:rsid w:val="00D11DC8"/>
    <w:rsid w:val="00D124EA"/>
    <w:rsid w:val="00D12E96"/>
    <w:rsid w:val="00D13AC1"/>
    <w:rsid w:val="00D147B2"/>
    <w:rsid w:val="00D14D14"/>
    <w:rsid w:val="00D14FC6"/>
    <w:rsid w:val="00D153C7"/>
    <w:rsid w:val="00D15BC5"/>
    <w:rsid w:val="00D163D7"/>
    <w:rsid w:val="00D16679"/>
    <w:rsid w:val="00D16CC8"/>
    <w:rsid w:val="00D2233B"/>
    <w:rsid w:val="00D234BC"/>
    <w:rsid w:val="00D35BBF"/>
    <w:rsid w:val="00D42A60"/>
    <w:rsid w:val="00D42D1D"/>
    <w:rsid w:val="00D445BB"/>
    <w:rsid w:val="00D4472F"/>
    <w:rsid w:val="00D44A7C"/>
    <w:rsid w:val="00D44F60"/>
    <w:rsid w:val="00D45412"/>
    <w:rsid w:val="00D4570D"/>
    <w:rsid w:val="00D4575B"/>
    <w:rsid w:val="00D46DB8"/>
    <w:rsid w:val="00D50973"/>
    <w:rsid w:val="00D526DA"/>
    <w:rsid w:val="00D53E87"/>
    <w:rsid w:val="00D54BF8"/>
    <w:rsid w:val="00D566C9"/>
    <w:rsid w:val="00D61644"/>
    <w:rsid w:val="00D65BDA"/>
    <w:rsid w:val="00D66B32"/>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2251"/>
    <w:rsid w:val="00D931BC"/>
    <w:rsid w:val="00D932F1"/>
    <w:rsid w:val="00D95390"/>
    <w:rsid w:val="00D95C44"/>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C2111"/>
    <w:rsid w:val="00DC2731"/>
    <w:rsid w:val="00DC5469"/>
    <w:rsid w:val="00DC5A7B"/>
    <w:rsid w:val="00DC6F39"/>
    <w:rsid w:val="00DD2545"/>
    <w:rsid w:val="00DD2A1B"/>
    <w:rsid w:val="00DD5686"/>
    <w:rsid w:val="00DD5B34"/>
    <w:rsid w:val="00DD65CC"/>
    <w:rsid w:val="00DD68AC"/>
    <w:rsid w:val="00DE08C7"/>
    <w:rsid w:val="00DE0BEF"/>
    <w:rsid w:val="00DE104F"/>
    <w:rsid w:val="00DE1517"/>
    <w:rsid w:val="00DE170B"/>
    <w:rsid w:val="00DE22F0"/>
    <w:rsid w:val="00DE23AD"/>
    <w:rsid w:val="00DE263D"/>
    <w:rsid w:val="00DE4EDB"/>
    <w:rsid w:val="00DE500F"/>
    <w:rsid w:val="00DE754E"/>
    <w:rsid w:val="00DE7765"/>
    <w:rsid w:val="00DF0854"/>
    <w:rsid w:val="00DF6BA6"/>
    <w:rsid w:val="00DF6E89"/>
    <w:rsid w:val="00DF73C7"/>
    <w:rsid w:val="00DF75F2"/>
    <w:rsid w:val="00DF7C2C"/>
    <w:rsid w:val="00DF7CEB"/>
    <w:rsid w:val="00E02C52"/>
    <w:rsid w:val="00E04044"/>
    <w:rsid w:val="00E047BC"/>
    <w:rsid w:val="00E0523D"/>
    <w:rsid w:val="00E0529B"/>
    <w:rsid w:val="00E05829"/>
    <w:rsid w:val="00E073EB"/>
    <w:rsid w:val="00E105FF"/>
    <w:rsid w:val="00E114D8"/>
    <w:rsid w:val="00E14D18"/>
    <w:rsid w:val="00E14F86"/>
    <w:rsid w:val="00E1651A"/>
    <w:rsid w:val="00E169A5"/>
    <w:rsid w:val="00E17B91"/>
    <w:rsid w:val="00E213BC"/>
    <w:rsid w:val="00E22DDD"/>
    <w:rsid w:val="00E237E3"/>
    <w:rsid w:val="00E23C91"/>
    <w:rsid w:val="00E240E8"/>
    <w:rsid w:val="00E24D64"/>
    <w:rsid w:val="00E24FB8"/>
    <w:rsid w:val="00E2633B"/>
    <w:rsid w:val="00E26BA0"/>
    <w:rsid w:val="00E273B3"/>
    <w:rsid w:val="00E27EDF"/>
    <w:rsid w:val="00E31CF0"/>
    <w:rsid w:val="00E32857"/>
    <w:rsid w:val="00E32AE7"/>
    <w:rsid w:val="00E32D92"/>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2DD4"/>
    <w:rsid w:val="00E53823"/>
    <w:rsid w:val="00E53B13"/>
    <w:rsid w:val="00E55335"/>
    <w:rsid w:val="00E5562F"/>
    <w:rsid w:val="00E55C63"/>
    <w:rsid w:val="00E56839"/>
    <w:rsid w:val="00E56853"/>
    <w:rsid w:val="00E5691C"/>
    <w:rsid w:val="00E6081E"/>
    <w:rsid w:val="00E60A46"/>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AB"/>
    <w:rsid w:val="00E959C0"/>
    <w:rsid w:val="00E96E1F"/>
    <w:rsid w:val="00E96F71"/>
    <w:rsid w:val="00EA0945"/>
    <w:rsid w:val="00EA1374"/>
    <w:rsid w:val="00EA2226"/>
    <w:rsid w:val="00EA3ECA"/>
    <w:rsid w:val="00EA4F33"/>
    <w:rsid w:val="00EA624D"/>
    <w:rsid w:val="00EA657E"/>
    <w:rsid w:val="00EA688F"/>
    <w:rsid w:val="00EA6B30"/>
    <w:rsid w:val="00EA78DD"/>
    <w:rsid w:val="00EB0D5E"/>
    <w:rsid w:val="00EB24F6"/>
    <w:rsid w:val="00EB28DC"/>
    <w:rsid w:val="00EB2A3A"/>
    <w:rsid w:val="00EB315D"/>
    <w:rsid w:val="00EB43FE"/>
    <w:rsid w:val="00EB4559"/>
    <w:rsid w:val="00EB4979"/>
    <w:rsid w:val="00EB4DFD"/>
    <w:rsid w:val="00EB5736"/>
    <w:rsid w:val="00EB600B"/>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653C"/>
    <w:rsid w:val="00EE723A"/>
    <w:rsid w:val="00EE75C5"/>
    <w:rsid w:val="00EE7DB5"/>
    <w:rsid w:val="00EF174C"/>
    <w:rsid w:val="00EF384C"/>
    <w:rsid w:val="00EF3968"/>
    <w:rsid w:val="00EF3DF5"/>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520A"/>
    <w:rsid w:val="00F06768"/>
    <w:rsid w:val="00F06E0A"/>
    <w:rsid w:val="00F101F1"/>
    <w:rsid w:val="00F124E4"/>
    <w:rsid w:val="00F12947"/>
    <w:rsid w:val="00F1367C"/>
    <w:rsid w:val="00F139B7"/>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36409"/>
    <w:rsid w:val="00F36D5F"/>
    <w:rsid w:val="00F406D5"/>
    <w:rsid w:val="00F40DE3"/>
    <w:rsid w:val="00F41140"/>
    <w:rsid w:val="00F41B0A"/>
    <w:rsid w:val="00F42133"/>
    <w:rsid w:val="00F42E52"/>
    <w:rsid w:val="00F4309E"/>
    <w:rsid w:val="00F43502"/>
    <w:rsid w:val="00F43B5E"/>
    <w:rsid w:val="00F44038"/>
    <w:rsid w:val="00F44C7A"/>
    <w:rsid w:val="00F477AF"/>
    <w:rsid w:val="00F47ACF"/>
    <w:rsid w:val="00F50817"/>
    <w:rsid w:val="00F51250"/>
    <w:rsid w:val="00F526FD"/>
    <w:rsid w:val="00F52CE3"/>
    <w:rsid w:val="00F52E36"/>
    <w:rsid w:val="00F531C5"/>
    <w:rsid w:val="00F54379"/>
    <w:rsid w:val="00F55B23"/>
    <w:rsid w:val="00F579FD"/>
    <w:rsid w:val="00F57BA4"/>
    <w:rsid w:val="00F57EDC"/>
    <w:rsid w:val="00F603CC"/>
    <w:rsid w:val="00F62DE1"/>
    <w:rsid w:val="00F6322F"/>
    <w:rsid w:val="00F63608"/>
    <w:rsid w:val="00F63771"/>
    <w:rsid w:val="00F645C4"/>
    <w:rsid w:val="00F6559D"/>
    <w:rsid w:val="00F65B0E"/>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07B6"/>
    <w:rsid w:val="00F91205"/>
    <w:rsid w:val="00F950C1"/>
    <w:rsid w:val="00F95411"/>
    <w:rsid w:val="00F96CD0"/>
    <w:rsid w:val="00F96DC6"/>
    <w:rsid w:val="00F977A9"/>
    <w:rsid w:val="00F97A6D"/>
    <w:rsid w:val="00F97DB5"/>
    <w:rsid w:val="00FA01C2"/>
    <w:rsid w:val="00FA0FC6"/>
    <w:rsid w:val="00FA27AC"/>
    <w:rsid w:val="00FA3B9A"/>
    <w:rsid w:val="00FA4281"/>
    <w:rsid w:val="00FA4841"/>
    <w:rsid w:val="00FA48E5"/>
    <w:rsid w:val="00FA572F"/>
    <w:rsid w:val="00FA6A6D"/>
    <w:rsid w:val="00FA760C"/>
    <w:rsid w:val="00FA76F2"/>
    <w:rsid w:val="00FB04C7"/>
    <w:rsid w:val="00FB47AF"/>
    <w:rsid w:val="00FB5091"/>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5B0"/>
    <w:rsid w:val="00FD7E80"/>
    <w:rsid w:val="00FE0FF0"/>
    <w:rsid w:val="00FE1960"/>
    <w:rsid w:val="00FE1FC9"/>
    <w:rsid w:val="00FE2287"/>
    <w:rsid w:val="00FE429F"/>
    <w:rsid w:val="00FE4966"/>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67B3"/>
    <w:rsid w:val="00FF6C2D"/>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5D170C78-9AA0-4EA0-8262-80BF96F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61F3A"/>
    <w:rPr>
      <w:rFonts w:eastAsiaTheme="minorHAnsi"/>
      <w:sz w:val="24"/>
      <w:szCs w:val="24"/>
      <w:lang w:val="en-US"/>
    </w:rPr>
  </w:style>
  <w:style w:type="paragraph" w:customStyle="1" w:styleId="p1">
    <w:name w:val="p1"/>
    <w:basedOn w:val="Normal"/>
    <w:uiPriority w:val="99"/>
    <w:semiHidden/>
    <w:rsid w:val="00761F3A"/>
    <w:rPr>
      <w:rFonts w:ascii="Helvetica" w:eastAsiaTheme="minorHAnsi" w:hAnsi="Helvetica"/>
      <w:sz w:val="15"/>
      <w:szCs w:val="15"/>
      <w:lang w:val="en-US"/>
    </w:rPr>
  </w:style>
  <w:style w:type="character" w:customStyle="1" w:styleId="s1">
    <w:name w:val="s1"/>
    <w:basedOn w:val="DefaultParagraphFont"/>
    <w:rsid w:val="00761F3A"/>
    <w:rPr>
      <w:color w:val="218B21"/>
    </w:rPr>
  </w:style>
  <w:style w:type="character" w:styleId="Strong">
    <w:name w:val="Strong"/>
    <w:basedOn w:val="DefaultParagraphFont"/>
    <w:uiPriority w:val="22"/>
    <w:qFormat/>
    <w:rsid w:val="00761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15">
      <w:bodyDiv w:val="1"/>
      <w:marLeft w:val="0"/>
      <w:marRight w:val="0"/>
      <w:marTop w:val="0"/>
      <w:marBottom w:val="0"/>
      <w:divBdr>
        <w:top w:val="none" w:sz="0" w:space="0" w:color="auto"/>
        <w:left w:val="none" w:sz="0" w:space="0" w:color="auto"/>
        <w:bottom w:val="none" w:sz="0" w:space="0" w:color="auto"/>
        <w:right w:val="none" w:sz="0" w:space="0" w:color="auto"/>
      </w:divBdr>
    </w:div>
    <w:div w:id="32078618">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5833224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7965964">
      <w:bodyDiv w:val="1"/>
      <w:marLeft w:val="0"/>
      <w:marRight w:val="0"/>
      <w:marTop w:val="0"/>
      <w:marBottom w:val="0"/>
      <w:divBdr>
        <w:top w:val="none" w:sz="0" w:space="0" w:color="auto"/>
        <w:left w:val="none" w:sz="0" w:space="0" w:color="auto"/>
        <w:bottom w:val="none" w:sz="0" w:space="0" w:color="auto"/>
        <w:right w:val="none" w:sz="0" w:space="0" w:color="auto"/>
      </w:divBdr>
    </w:div>
    <w:div w:id="11240922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89650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5586074">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1466567">
      <w:bodyDiv w:val="1"/>
      <w:marLeft w:val="0"/>
      <w:marRight w:val="0"/>
      <w:marTop w:val="0"/>
      <w:marBottom w:val="0"/>
      <w:divBdr>
        <w:top w:val="none" w:sz="0" w:space="0" w:color="auto"/>
        <w:left w:val="none" w:sz="0" w:space="0" w:color="auto"/>
        <w:bottom w:val="none" w:sz="0" w:space="0" w:color="auto"/>
        <w:right w:val="none" w:sz="0" w:space="0" w:color="auto"/>
      </w:divBdr>
    </w:div>
    <w:div w:id="426196482">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9499386">
      <w:bodyDiv w:val="1"/>
      <w:marLeft w:val="0"/>
      <w:marRight w:val="0"/>
      <w:marTop w:val="0"/>
      <w:marBottom w:val="0"/>
      <w:divBdr>
        <w:top w:val="none" w:sz="0" w:space="0" w:color="auto"/>
        <w:left w:val="none" w:sz="0" w:space="0" w:color="auto"/>
        <w:bottom w:val="none" w:sz="0" w:space="0" w:color="auto"/>
        <w:right w:val="none" w:sz="0" w:space="0" w:color="auto"/>
      </w:divBdr>
    </w:div>
    <w:div w:id="472219274">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4014103">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913272">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7591405">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188475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263238">
      <w:bodyDiv w:val="1"/>
      <w:marLeft w:val="0"/>
      <w:marRight w:val="0"/>
      <w:marTop w:val="0"/>
      <w:marBottom w:val="0"/>
      <w:divBdr>
        <w:top w:val="none" w:sz="0" w:space="0" w:color="auto"/>
        <w:left w:val="none" w:sz="0" w:space="0" w:color="auto"/>
        <w:bottom w:val="none" w:sz="0" w:space="0" w:color="auto"/>
        <w:right w:val="none" w:sz="0" w:space="0" w:color="auto"/>
      </w:divBdr>
    </w:div>
    <w:div w:id="645814110">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3192261">
      <w:bodyDiv w:val="1"/>
      <w:marLeft w:val="0"/>
      <w:marRight w:val="0"/>
      <w:marTop w:val="0"/>
      <w:marBottom w:val="0"/>
      <w:divBdr>
        <w:top w:val="none" w:sz="0" w:space="0" w:color="auto"/>
        <w:left w:val="none" w:sz="0" w:space="0" w:color="auto"/>
        <w:bottom w:val="none" w:sz="0" w:space="0" w:color="auto"/>
        <w:right w:val="none" w:sz="0" w:space="0" w:color="auto"/>
      </w:divBdr>
    </w:div>
    <w:div w:id="675232997">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8679123">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231515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9481386">
      <w:bodyDiv w:val="1"/>
      <w:marLeft w:val="0"/>
      <w:marRight w:val="0"/>
      <w:marTop w:val="0"/>
      <w:marBottom w:val="0"/>
      <w:divBdr>
        <w:top w:val="none" w:sz="0" w:space="0" w:color="auto"/>
        <w:left w:val="none" w:sz="0" w:space="0" w:color="auto"/>
        <w:bottom w:val="none" w:sz="0" w:space="0" w:color="auto"/>
        <w:right w:val="none" w:sz="0" w:space="0" w:color="auto"/>
      </w:divBdr>
    </w:div>
    <w:div w:id="720372843">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2890253">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745810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8034416">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471664">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5675306">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875415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3070102">
      <w:bodyDiv w:val="1"/>
      <w:marLeft w:val="0"/>
      <w:marRight w:val="0"/>
      <w:marTop w:val="0"/>
      <w:marBottom w:val="0"/>
      <w:divBdr>
        <w:top w:val="none" w:sz="0" w:space="0" w:color="auto"/>
        <w:left w:val="none" w:sz="0" w:space="0" w:color="auto"/>
        <w:bottom w:val="none" w:sz="0" w:space="0" w:color="auto"/>
        <w:right w:val="none" w:sz="0" w:space="0" w:color="auto"/>
      </w:divBdr>
    </w:div>
    <w:div w:id="947270852">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71790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5204436">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7583986">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0605371">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172070">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6959879">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0257140">
      <w:bodyDiv w:val="1"/>
      <w:marLeft w:val="0"/>
      <w:marRight w:val="0"/>
      <w:marTop w:val="0"/>
      <w:marBottom w:val="0"/>
      <w:divBdr>
        <w:top w:val="none" w:sz="0" w:space="0" w:color="auto"/>
        <w:left w:val="none" w:sz="0" w:space="0" w:color="auto"/>
        <w:bottom w:val="none" w:sz="0" w:space="0" w:color="auto"/>
        <w:right w:val="none" w:sz="0" w:space="0" w:color="auto"/>
      </w:divBdr>
    </w:div>
    <w:div w:id="134146948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2270755">
      <w:bodyDiv w:val="1"/>
      <w:marLeft w:val="0"/>
      <w:marRight w:val="0"/>
      <w:marTop w:val="0"/>
      <w:marBottom w:val="0"/>
      <w:divBdr>
        <w:top w:val="none" w:sz="0" w:space="0" w:color="auto"/>
        <w:left w:val="none" w:sz="0" w:space="0" w:color="auto"/>
        <w:bottom w:val="none" w:sz="0" w:space="0" w:color="auto"/>
        <w:right w:val="none" w:sz="0" w:space="0" w:color="auto"/>
      </w:divBdr>
    </w:div>
    <w:div w:id="1373186421">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9697811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957051">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070345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1054820">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7946819">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779071">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0971060">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4359079">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514004">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5657033">
      <w:bodyDiv w:val="1"/>
      <w:marLeft w:val="0"/>
      <w:marRight w:val="0"/>
      <w:marTop w:val="0"/>
      <w:marBottom w:val="0"/>
      <w:divBdr>
        <w:top w:val="none" w:sz="0" w:space="0" w:color="auto"/>
        <w:left w:val="none" w:sz="0" w:space="0" w:color="auto"/>
        <w:bottom w:val="none" w:sz="0" w:space="0" w:color="auto"/>
        <w:right w:val="none" w:sz="0" w:space="0" w:color="auto"/>
      </w:divBdr>
    </w:div>
    <w:div w:id="2086799484">
      <w:bodyDiv w:val="1"/>
      <w:marLeft w:val="0"/>
      <w:marRight w:val="0"/>
      <w:marTop w:val="0"/>
      <w:marBottom w:val="0"/>
      <w:divBdr>
        <w:top w:val="none" w:sz="0" w:space="0" w:color="auto"/>
        <w:left w:val="none" w:sz="0" w:space="0" w:color="auto"/>
        <w:bottom w:val="none" w:sz="0" w:space="0" w:color="auto"/>
        <w:right w:val="none" w:sz="0" w:space="0" w:color="auto"/>
      </w:divBdr>
    </w:div>
    <w:div w:id="20960515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E2CF12-4B1E-4807-8997-1CD1B81FE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31</TotalTime>
  <Pages>19</Pages>
  <Words>3920</Words>
  <Characters>22350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3</cp:revision>
  <cp:lastPrinted>1901-01-01T04:00:00Z</cp:lastPrinted>
  <dcterms:created xsi:type="dcterms:W3CDTF">2020-08-03T19:10:00Z</dcterms:created>
  <dcterms:modified xsi:type="dcterms:W3CDTF">2020-08-03T19:41:00Z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https://mentor.ieee.org/802.11/dcn/20/11-20-0272-01-000m-cids-from-mike-to-graham-2.docx</vt:lpwstr>
  </property>
</Properties>
</file>