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7B94A33C" w:rsidR="00CA09B2" w:rsidRDefault="00CA09B2" w:rsidP="008B7A4F">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790B07">
              <w:rPr>
                <w:b w:val="0"/>
                <w:sz w:val="20"/>
              </w:rPr>
              <w:t>07-</w:t>
            </w:r>
            <w:r w:rsidR="008B7A4F">
              <w:rPr>
                <w:b w:val="0"/>
                <w:sz w:val="20"/>
              </w:rPr>
              <w:t>23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762413" w:rsidRDefault="00762413">
                            <w:pPr>
                              <w:pStyle w:val="T1"/>
                              <w:spacing w:after="120"/>
                            </w:pPr>
                            <w:r>
                              <w:t>Abstract</w:t>
                            </w:r>
                          </w:p>
                          <w:p w14:paraId="4C4DB0CB" w14:textId="5F0F2AB0" w:rsidR="00762413" w:rsidRDefault="00762413"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762413" w:rsidRDefault="00762413"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762413" w:rsidRDefault="00762413" w:rsidP="0030417D"/>
                          <w:p w14:paraId="792E16FD" w14:textId="77777777" w:rsidR="00762413" w:rsidRDefault="00762413" w:rsidP="006832AA">
                            <w:pPr>
                              <w:jc w:val="both"/>
                            </w:pPr>
                            <w:r w:rsidRPr="007E75AC">
                              <w:rPr>
                                <w:highlight w:val="green"/>
                              </w:rPr>
                              <w:t>Green</w:t>
                            </w:r>
                            <w:r>
                              <w:t xml:space="preserve"> indicates material agreed to in the group, </w:t>
                            </w:r>
                          </w:p>
                          <w:p w14:paraId="2199A832" w14:textId="77777777" w:rsidR="00762413" w:rsidRDefault="00762413" w:rsidP="006832AA">
                            <w:pPr>
                              <w:jc w:val="both"/>
                            </w:pPr>
                            <w:r w:rsidRPr="007E75AC">
                              <w:rPr>
                                <w:highlight w:val="yellow"/>
                              </w:rPr>
                              <w:t>yellow</w:t>
                            </w:r>
                            <w:r>
                              <w:t xml:space="preserve"> material to be discussed, red material rejected by the group and </w:t>
                            </w:r>
                          </w:p>
                          <w:p w14:paraId="1FFD25BF" w14:textId="77777777" w:rsidR="00762413" w:rsidRDefault="00762413" w:rsidP="006832AA">
                            <w:pPr>
                              <w:jc w:val="both"/>
                            </w:pPr>
                            <w:r w:rsidRPr="007E75AC">
                              <w:rPr>
                                <w:highlight w:val="magenta"/>
                              </w:rPr>
                              <w:t>cyan</w:t>
                            </w:r>
                            <w:r>
                              <w:t xml:space="preserve"> material not to be overlooked.  </w:t>
                            </w:r>
                          </w:p>
                          <w:p w14:paraId="3A97AE21" w14:textId="77777777" w:rsidR="00762413" w:rsidRDefault="00762413" w:rsidP="006832AA">
                            <w:pPr>
                              <w:jc w:val="both"/>
                            </w:pPr>
                          </w:p>
                          <w:p w14:paraId="1A5E8037" w14:textId="730EA66F" w:rsidR="00762413" w:rsidRDefault="00762413" w:rsidP="006832AA">
                            <w:pPr>
                              <w:jc w:val="both"/>
                            </w:pPr>
                            <w:r>
                              <w:t>The “Final” view should be selected in Word.</w:t>
                            </w:r>
                          </w:p>
                          <w:p w14:paraId="1413DE79" w14:textId="2374B927" w:rsidR="00762413" w:rsidRDefault="00762413" w:rsidP="006832AA">
                            <w:pPr>
                              <w:jc w:val="both"/>
                            </w:pPr>
                          </w:p>
                          <w:p w14:paraId="366971AF" w14:textId="6D49B472" w:rsidR="00762413" w:rsidRDefault="00762413" w:rsidP="006832AA">
                            <w:pPr>
                              <w:jc w:val="both"/>
                            </w:pPr>
                            <w:r>
                              <w:t>REV 1 – Responses added in CID 4683 on the term RTT.</w:t>
                            </w:r>
                          </w:p>
                          <w:p w14:paraId="3F9C75DF" w14:textId="6146FE01" w:rsidR="00762413" w:rsidRDefault="00762413" w:rsidP="006832AA">
                            <w:pPr>
                              <w:jc w:val="both"/>
                            </w:pPr>
                            <w:r>
                              <w:t xml:space="preserve">REV 2 -  Changes after Mark </w:t>
                            </w:r>
                            <w:proofErr w:type="spellStart"/>
                            <w:r>
                              <w:t>Rs</w:t>
                            </w:r>
                            <w:proofErr w:type="spellEnd"/>
                            <w:r>
                              <w:t xml:space="preserve"> comments</w:t>
                            </w:r>
                          </w:p>
                          <w:p w14:paraId="7B8B52C9" w14:textId="09F5C506" w:rsidR="00762413" w:rsidRDefault="00762413" w:rsidP="006832AA">
                            <w:pPr>
                              <w:jc w:val="both"/>
                            </w:pPr>
                          </w:p>
                          <w:p w14:paraId="34942D0E" w14:textId="338D823C" w:rsidR="00762413" w:rsidRDefault="00762413" w:rsidP="006832AA">
                            <w:pPr>
                              <w:jc w:val="both"/>
                            </w:pPr>
                            <w:r>
                              <w:t>REV 7 CID 4693 edits</w:t>
                            </w:r>
                          </w:p>
                          <w:p w14:paraId="56C9FE3A" w14:textId="3B3921BB" w:rsidR="00762413" w:rsidRDefault="00762413" w:rsidP="006832AA">
                            <w:pPr>
                              <w:jc w:val="both"/>
                            </w:pPr>
                            <w:r>
                              <w:t>REV 8- CID 4694 additions</w:t>
                            </w:r>
                          </w:p>
                          <w:p w14:paraId="19CFE04C" w14:textId="4C54AEF4" w:rsidR="00762413" w:rsidRDefault="00762413" w:rsidP="006832AA">
                            <w:pPr>
                              <w:jc w:val="both"/>
                            </w:pPr>
                            <w:r>
                              <w:t>REV 9 – Changes to CID 4694</w:t>
                            </w:r>
                          </w:p>
                          <w:p w14:paraId="67C89936" w14:textId="3DD3F71E" w:rsidR="00762413" w:rsidRDefault="00762413" w:rsidP="006832AA">
                            <w:pPr>
                              <w:jc w:val="both"/>
                            </w:pPr>
                            <w:r>
                              <w:t>REV 10 –Edits to CID 4694</w:t>
                            </w:r>
                          </w:p>
                          <w:p w14:paraId="07BC02A8" w14:textId="335964F4" w:rsidR="00762413" w:rsidRPr="00BE292F" w:rsidRDefault="00762413" w:rsidP="006832AA">
                            <w:pPr>
                              <w:jc w:val="both"/>
                            </w:pPr>
                            <w:r>
                              <w:t>REV 11 – still messing about with CID 4694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762413" w:rsidRDefault="00762413">
                      <w:pPr>
                        <w:pStyle w:val="T1"/>
                        <w:spacing w:after="120"/>
                      </w:pPr>
                      <w:r>
                        <w:t>Abstract</w:t>
                      </w:r>
                    </w:p>
                    <w:p w14:paraId="4C4DB0CB" w14:textId="5F0F2AB0" w:rsidR="00762413" w:rsidRDefault="00762413"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762413" w:rsidRDefault="00762413"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762413" w:rsidRDefault="00762413" w:rsidP="0030417D"/>
                    <w:p w14:paraId="792E16FD" w14:textId="77777777" w:rsidR="00762413" w:rsidRDefault="00762413" w:rsidP="006832AA">
                      <w:pPr>
                        <w:jc w:val="both"/>
                      </w:pPr>
                      <w:r w:rsidRPr="007E75AC">
                        <w:rPr>
                          <w:highlight w:val="green"/>
                        </w:rPr>
                        <w:t>Green</w:t>
                      </w:r>
                      <w:r>
                        <w:t xml:space="preserve"> indicates material agreed to in the group, </w:t>
                      </w:r>
                    </w:p>
                    <w:p w14:paraId="2199A832" w14:textId="77777777" w:rsidR="00762413" w:rsidRDefault="00762413" w:rsidP="006832AA">
                      <w:pPr>
                        <w:jc w:val="both"/>
                      </w:pPr>
                      <w:r w:rsidRPr="007E75AC">
                        <w:rPr>
                          <w:highlight w:val="yellow"/>
                        </w:rPr>
                        <w:t>yellow</w:t>
                      </w:r>
                      <w:r>
                        <w:t xml:space="preserve"> material to be discussed, red material rejected by the group and </w:t>
                      </w:r>
                    </w:p>
                    <w:p w14:paraId="1FFD25BF" w14:textId="77777777" w:rsidR="00762413" w:rsidRDefault="00762413" w:rsidP="006832AA">
                      <w:pPr>
                        <w:jc w:val="both"/>
                      </w:pPr>
                      <w:r w:rsidRPr="007E75AC">
                        <w:rPr>
                          <w:highlight w:val="magenta"/>
                        </w:rPr>
                        <w:t>cyan</w:t>
                      </w:r>
                      <w:r>
                        <w:t xml:space="preserve"> material not to be overlooked.  </w:t>
                      </w:r>
                    </w:p>
                    <w:p w14:paraId="3A97AE21" w14:textId="77777777" w:rsidR="00762413" w:rsidRDefault="00762413" w:rsidP="006832AA">
                      <w:pPr>
                        <w:jc w:val="both"/>
                      </w:pPr>
                    </w:p>
                    <w:p w14:paraId="1A5E8037" w14:textId="730EA66F" w:rsidR="00762413" w:rsidRDefault="00762413" w:rsidP="006832AA">
                      <w:pPr>
                        <w:jc w:val="both"/>
                      </w:pPr>
                      <w:r>
                        <w:t>The “Final” view should be selected in Word.</w:t>
                      </w:r>
                    </w:p>
                    <w:p w14:paraId="1413DE79" w14:textId="2374B927" w:rsidR="00762413" w:rsidRDefault="00762413" w:rsidP="006832AA">
                      <w:pPr>
                        <w:jc w:val="both"/>
                      </w:pPr>
                    </w:p>
                    <w:p w14:paraId="366971AF" w14:textId="6D49B472" w:rsidR="00762413" w:rsidRDefault="00762413" w:rsidP="006832AA">
                      <w:pPr>
                        <w:jc w:val="both"/>
                      </w:pPr>
                      <w:r>
                        <w:t>REV 1 – Responses added in CID 4683 on the term RTT.</w:t>
                      </w:r>
                    </w:p>
                    <w:p w14:paraId="3F9C75DF" w14:textId="6146FE01" w:rsidR="00762413" w:rsidRDefault="00762413" w:rsidP="006832AA">
                      <w:pPr>
                        <w:jc w:val="both"/>
                      </w:pPr>
                      <w:r>
                        <w:t xml:space="preserve">REV 2 -  Changes after Mark </w:t>
                      </w:r>
                      <w:proofErr w:type="spellStart"/>
                      <w:r>
                        <w:t>Rs</w:t>
                      </w:r>
                      <w:proofErr w:type="spellEnd"/>
                      <w:r>
                        <w:t xml:space="preserve"> comments</w:t>
                      </w:r>
                    </w:p>
                    <w:p w14:paraId="7B8B52C9" w14:textId="09F5C506" w:rsidR="00762413" w:rsidRDefault="00762413" w:rsidP="006832AA">
                      <w:pPr>
                        <w:jc w:val="both"/>
                      </w:pPr>
                    </w:p>
                    <w:p w14:paraId="34942D0E" w14:textId="338D823C" w:rsidR="00762413" w:rsidRDefault="00762413" w:rsidP="006832AA">
                      <w:pPr>
                        <w:jc w:val="both"/>
                      </w:pPr>
                      <w:r>
                        <w:t>REV 7 CID 4693 edits</w:t>
                      </w:r>
                    </w:p>
                    <w:p w14:paraId="56C9FE3A" w14:textId="3B3921BB" w:rsidR="00762413" w:rsidRDefault="00762413" w:rsidP="006832AA">
                      <w:pPr>
                        <w:jc w:val="both"/>
                      </w:pPr>
                      <w:r>
                        <w:t>REV 8- CID 4694 additions</w:t>
                      </w:r>
                    </w:p>
                    <w:p w14:paraId="19CFE04C" w14:textId="4C54AEF4" w:rsidR="00762413" w:rsidRDefault="00762413" w:rsidP="006832AA">
                      <w:pPr>
                        <w:jc w:val="both"/>
                      </w:pPr>
                      <w:r>
                        <w:t>REV 9 – Changes to CID 4694</w:t>
                      </w:r>
                    </w:p>
                    <w:p w14:paraId="67C89936" w14:textId="3DD3F71E" w:rsidR="00762413" w:rsidRDefault="00762413" w:rsidP="006832AA">
                      <w:pPr>
                        <w:jc w:val="both"/>
                      </w:pPr>
                      <w:r>
                        <w:t>REV 10 –Edits to CID 4694</w:t>
                      </w:r>
                    </w:p>
                    <w:p w14:paraId="07BC02A8" w14:textId="335964F4" w:rsidR="00762413" w:rsidRPr="00BE292F" w:rsidRDefault="00762413" w:rsidP="006832AA">
                      <w:pPr>
                        <w:jc w:val="both"/>
                      </w:pPr>
                      <w:r>
                        <w:t>REV 11 – still messing about with CID 4694</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proofErr w:type="gramStart"/>
      <w:r>
        <w:rPr>
          <w:rFonts w:eastAsia="TimesNewRoman"/>
          <w:sz w:val="24"/>
          <w:szCs w:val="24"/>
          <w:lang w:val="en-US" w:eastAsia="ja-JP"/>
        </w:rPr>
        <w:t xml:space="preserve"> </w:t>
      </w:r>
      <w:r w:rsidRPr="00E60A46">
        <w:rPr>
          <w:rFonts w:eastAsia="TimesNewRoman"/>
          <w:sz w:val="24"/>
          <w:szCs w:val="24"/>
          <w:lang w:val="en-US" w:eastAsia="ja-JP"/>
        </w:rPr>
        <w:t xml:space="preserve">  “</w:t>
      </w:r>
      <w:proofErr w:type="gramEnd"/>
      <w:r w:rsidRPr="00E60A46">
        <w:rPr>
          <w:rFonts w:eastAsia="TimesNewRoman"/>
          <w:sz w:val="24"/>
          <w:szCs w:val="24"/>
          <w:lang w:val="en-US" w:eastAsia="ja-JP"/>
        </w:rPr>
        <w:t xml:space="preserve">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proofErr w:type="spellStart"/>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hort</w:t>
      </w:r>
      <w:proofErr w:type="spellEnd"/>
      <w:r w:rsidRPr="002B36E4">
        <w:rPr>
          <w:rFonts w:eastAsia="TimesNewRoman"/>
          <w:sz w:val="24"/>
          <w:szCs w:val="24"/>
          <w:lang w:val="en-US" w:eastAsia="ja-JP"/>
        </w:rPr>
        <w:t xml:space="preserve">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P1360L</w:t>
      </w:r>
      <w:proofErr w:type="gramStart"/>
      <w:r>
        <w:rPr>
          <w:rFonts w:eastAsia="TimesNewRoman"/>
          <w:sz w:val="24"/>
          <w:szCs w:val="24"/>
          <w:lang w:val="en-US" w:eastAsia="ja-JP"/>
        </w:rPr>
        <w:t xml:space="preserve">14  </w:t>
      </w:r>
      <w:r w:rsidR="00917E7C" w:rsidRPr="00917E7C">
        <w:rPr>
          <w:rFonts w:eastAsia="TimesNewRoman"/>
          <w:sz w:val="24"/>
          <w:szCs w:val="24"/>
          <w:lang w:val="en-US" w:eastAsia="ja-JP"/>
        </w:rPr>
        <w:t>“</w:t>
      </w:r>
      <w:proofErr w:type="gramEnd"/>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 xml:space="preserve">9.6.7.36 </w:t>
      </w:r>
      <w:proofErr w:type="gramStart"/>
      <w:r w:rsidRPr="00E073EB">
        <w:rPr>
          <w:rFonts w:eastAsia="TimesNewRoman"/>
          <w:sz w:val="24"/>
          <w:szCs w:val="24"/>
          <w:lang w:val="en-US" w:eastAsia="ja-JP"/>
        </w:rPr>
        <w:t xml:space="preserve">   “</w:t>
      </w:r>
      <w:proofErr w:type="gramEnd"/>
      <w:r w:rsidRPr="00E073EB">
        <w:rPr>
          <w:rFonts w:eastAsia="TimesNewRoman"/>
          <w:sz w:val="24"/>
          <w:szCs w:val="24"/>
          <w:lang w:val="en-US" w:eastAsia="ja-JP"/>
        </w:rPr>
        <w:t>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 xml:space="preserve">9.6.7.36 </w:t>
      </w:r>
      <w:proofErr w:type="gramStart"/>
      <w:r>
        <w:rPr>
          <w:rFonts w:eastAsia="TimesNewRoman"/>
          <w:sz w:val="24"/>
          <w:szCs w:val="24"/>
          <w:lang w:val="en-US" w:eastAsia="ja-JP"/>
        </w:rPr>
        <w:t xml:space="preserve">   “</w:t>
      </w:r>
      <w:proofErr w:type="gramEnd"/>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The format of the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is defined in 9.4.1.17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The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w:t>
      </w:r>
      <w:proofErr w:type="spellStart"/>
      <w:r w:rsidRPr="00D42D1D">
        <w:rPr>
          <w:rFonts w:eastAsia="TimesNewRoman"/>
          <w:b/>
          <w:sz w:val="24"/>
          <w:lang w:val="en-US" w:eastAsia="ja-JP"/>
        </w:rPr>
        <w:t>AC_xx</w:t>
      </w:r>
      <w:proofErr w:type="spellEnd"/>
      <w:r w:rsidRPr="00D42D1D">
        <w:rPr>
          <w:rFonts w:eastAsia="TimesNewRoman"/>
          <w:b/>
          <w:sz w:val="24"/>
          <w:lang w:val="en-US" w:eastAsia="ja-JP"/>
        </w:rPr>
        <w:t xml:space="preserve">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 xml:space="preserve">Discussion about whether use of EDCA </w:t>
      </w:r>
      <w:proofErr w:type="spellStart"/>
      <w:r w:rsidRPr="00E52DD4">
        <w:rPr>
          <w:sz w:val="24"/>
          <w:szCs w:val="18"/>
          <w:highlight w:val="yellow"/>
          <w:lang w:val="en-US" w:eastAsia="ja-JP" w:bidi="he-IL"/>
        </w:rPr>
        <w:t>Paramenters</w:t>
      </w:r>
      <w:proofErr w:type="spellEnd"/>
      <w:r w:rsidRPr="00E52DD4">
        <w:rPr>
          <w:sz w:val="24"/>
          <w:szCs w:val="18"/>
          <w:highlight w:val="yellow"/>
          <w:lang w:val="en-US" w:eastAsia="ja-JP" w:bidi="he-IL"/>
        </w:rPr>
        <w:t xml:space="preserve"> as per </w:t>
      </w:r>
      <w:proofErr w:type="spellStart"/>
      <w:r w:rsidRPr="00E52DD4">
        <w:rPr>
          <w:sz w:val="24"/>
          <w:szCs w:val="18"/>
          <w:highlight w:val="yellow"/>
          <w:lang w:val="en-US" w:eastAsia="ja-JP" w:bidi="he-IL"/>
        </w:rPr>
        <w:t>commentor</w:t>
      </w:r>
      <w:proofErr w:type="spellEnd"/>
      <w:r w:rsidRPr="00E52DD4">
        <w:rPr>
          <w:sz w:val="24"/>
          <w:szCs w:val="18"/>
          <w:highlight w:val="yellow"/>
          <w:lang w:val="en-US" w:eastAsia="ja-JP" w:bidi="he-IL"/>
        </w:rPr>
        <w:t xml:space="preserve"> is OK as a change in the update EDCA Info field would also trigger an increment in the </w:t>
      </w:r>
      <w:proofErr w:type="spellStart"/>
      <w:r w:rsidRPr="00E52DD4">
        <w:rPr>
          <w:sz w:val="24"/>
          <w:szCs w:val="18"/>
          <w:highlight w:val="yellow"/>
          <w:lang w:val="en-US" w:eastAsia="ja-JP" w:bidi="he-IL"/>
        </w:rPr>
        <w:t>QoS</w:t>
      </w:r>
      <w:proofErr w:type="spellEnd"/>
      <w:r w:rsidRPr="00E52DD4">
        <w:rPr>
          <w:sz w:val="24"/>
          <w:szCs w:val="18"/>
          <w:highlight w:val="yellow"/>
          <w:lang w:val="en-US" w:eastAsia="ja-JP" w:bidi="he-IL"/>
        </w:rPr>
        <w:t xml:space="preserve">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 xml:space="preserve">Difference between what the EDCA </w:t>
      </w:r>
      <w:proofErr w:type="spellStart"/>
      <w:r w:rsidRPr="00C107D1">
        <w:rPr>
          <w:sz w:val="24"/>
          <w:szCs w:val="18"/>
          <w:highlight w:val="yellow"/>
          <w:lang w:val="en-US" w:eastAsia="ja-JP" w:bidi="he-IL"/>
        </w:rPr>
        <w:t>paramters</w:t>
      </w:r>
      <w:proofErr w:type="spellEnd"/>
      <w:r w:rsidRPr="00C107D1">
        <w:rPr>
          <w:sz w:val="24"/>
          <w:szCs w:val="18"/>
          <w:highlight w:val="yellow"/>
          <w:lang w:val="en-US" w:eastAsia="ja-JP" w:bidi="he-IL"/>
        </w:rPr>
        <w:t xml:space="preserve">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proofErr w:type="gramStart"/>
      <w:r w:rsidRPr="002E768B">
        <w:rPr>
          <w:rFonts w:eastAsia="TimesNewRoman"/>
          <w:sz w:val="24"/>
          <w:szCs w:val="24"/>
          <w:lang w:val="en-US" w:eastAsia="ja-JP"/>
        </w:rPr>
        <w:t xml:space="preserve">24  </w:t>
      </w:r>
      <w:r>
        <w:rPr>
          <w:rFonts w:eastAsia="TimesNewRoman"/>
          <w:sz w:val="24"/>
          <w:szCs w:val="24"/>
          <w:lang w:val="en-US" w:eastAsia="ja-JP"/>
        </w:rPr>
        <w:tab/>
      </w:r>
      <w:proofErr w:type="gramEnd"/>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 xml:space="preserve">If we are keeping non-HT immediate block </w:t>
            </w:r>
            <w:proofErr w:type="spellStart"/>
            <w:r>
              <w:rPr>
                <w:rFonts w:ascii="Arial" w:hAnsi="Arial" w:cs="Arial"/>
                <w:sz w:val="20"/>
              </w:rPr>
              <w:t>ack</w:t>
            </w:r>
            <w:proofErr w:type="spellEnd"/>
            <w:r>
              <w:rPr>
                <w:rFonts w:ascii="Arial" w:hAnsi="Arial" w:cs="Arial"/>
                <w:sz w:val="20"/>
              </w:rPr>
              <w:t xml:space="preserve">, we need to also cover HT-immediate block </w:t>
            </w:r>
            <w:proofErr w:type="spellStart"/>
            <w:r>
              <w:rPr>
                <w:rFonts w:ascii="Arial" w:hAnsi="Arial" w:cs="Arial"/>
                <w:sz w:val="20"/>
              </w:rPr>
              <w:t>ack</w:t>
            </w:r>
            <w:proofErr w:type="spellEnd"/>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 xml:space="preserve">Change 917.1 from "The Block </w:t>
            </w:r>
            <w:proofErr w:type="spellStart"/>
            <w:r>
              <w:rPr>
                <w:rFonts w:ascii="Arial" w:hAnsi="Arial" w:cs="Arial"/>
                <w:sz w:val="20"/>
              </w:rPr>
              <w:t>Ack</w:t>
            </w:r>
            <w:proofErr w:type="spellEnd"/>
            <w:r>
              <w:rPr>
                <w:rFonts w:ascii="Arial" w:hAnsi="Arial" w:cs="Arial"/>
                <w:sz w:val="20"/>
              </w:rPr>
              <w:t xml:space="preserve"> Policy subfield is set to 1 for immediate block </w:t>
            </w:r>
            <w:proofErr w:type="spellStart"/>
            <w:r>
              <w:rPr>
                <w:rFonts w:ascii="Arial" w:hAnsi="Arial" w:cs="Arial"/>
                <w:sz w:val="20"/>
              </w:rPr>
              <w:t>ack</w:t>
            </w:r>
            <w:proofErr w:type="spellEnd"/>
            <w:r>
              <w:rPr>
                <w:rFonts w:ascii="Arial" w:hAnsi="Arial" w:cs="Arial"/>
                <w:sz w:val="20"/>
              </w:rPr>
              <w:t xml:space="preserve">" to "The Block </w:t>
            </w:r>
            <w:proofErr w:type="spellStart"/>
            <w:r>
              <w:rPr>
                <w:rFonts w:ascii="Arial" w:hAnsi="Arial" w:cs="Arial"/>
                <w:sz w:val="20"/>
              </w:rPr>
              <w:t>Ack</w:t>
            </w:r>
            <w:proofErr w:type="spellEnd"/>
            <w:r>
              <w:rPr>
                <w:rFonts w:ascii="Arial" w:hAnsi="Arial" w:cs="Arial"/>
                <w:sz w:val="20"/>
              </w:rPr>
              <w:t xml:space="preserve"> Policy subfield is set to 1 for immediate or HT-immediate block </w:t>
            </w:r>
            <w:proofErr w:type="spellStart"/>
            <w:r>
              <w:rPr>
                <w:rFonts w:ascii="Arial" w:hAnsi="Arial" w:cs="Arial"/>
                <w:sz w:val="20"/>
              </w:rPr>
              <w:t>ack</w:t>
            </w:r>
            <w:proofErr w:type="spellEnd"/>
            <w:r>
              <w:rPr>
                <w:rFonts w:ascii="Arial" w:hAnsi="Arial" w:cs="Arial"/>
                <w:sz w:val="20"/>
              </w:rPr>
              <w:t xml:space="preserve">". At 1874.57 change "There are two types of block </w:t>
            </w:r>
            <w:proofErr w:type="spellStart"/>
            <w:r>
              <w:rPr>
                <w:rFonts w:ascii="Arial" w:hAnsi="Arial" w:cs="Arial"/>
                <w:sz w:val="20"/>
              </w:rPr>
              <w:t>ack</w:t>
            </w:r>
            <w:proofErr w:type="spellEnd"/>
            <w:r>
              <w:rPr>
                <w:rFonts w:ascii="Arial" w:hAnsi="Arial" w:cs="Arial"/>
                <w:sz w:val="20"/>
              </w:rPr>
              <w:t xml:space="preserve"> mechanisms: immediate and (#</w:t>
            </w:r>
            <w:proofErr w:type="gramStart"/>
            <w:r>
              <w:rPr>
                <w:rFonts w:ascii="Arial" w:hAnsi="Arial" w:cs="Arial"/>
                <w:sz w:val="20"/>
              </w:rPr>
              <w:t>2289)HT</w:t>
            </w:r>
            <w:proofErr w:type="gramEnd"/>
            <w:r>
              <w:rPr>
                <w:rFonts w:ascii="Arial" w:hAnsi="Arial" w:cs="Arial"/>
                <w:sz w:val="20"/>
              </w:rPr>
              <w:t xml:space="preserve">-delayed. Immediate block" to "There are three types of block </w:t>
            </w:r>
            <w:proofErr w:type="spellStart"/>
            <w:r>
              <w:rPr>
                <w:rFonts w:ascii="Arial" w:hAnsi="Arial" w:cs="Arial"/>
                <w:sz w:val="20"/>
              </w:rPr>
              <w:t>ack</w:t>
            </w:r>
            <w:proofErr w:type="spellEnd"/>
            <w:r>
              <w:rPr>
                <w:rFonts w:ascii="Arial" w:hAnsi="Arial" w:cs="Arial"/>
                <w:sz w:val="20"/>
              </w:rPr>
              <w:t xml:space="preserve"> mechanisms: immediate, HT-immediate and (#</w:t>
            </w:r>
            <w:proofErr w:type="gramStart"/>
            <w:r>
              <w:rPr>
                <w:rFonts w:ascii="Arial" w:hAnsi="Arial" w:cs="Arial"/>
                <w:sz w:val="20"/>
              </w:rPr>
              <w:t>2289)HT</w:t>
            </w:r>
            <w:proofErr w:type="gramEnd"/>
            <w:r>
              <w:rPr>
                <w:rFonts w:ascii="Arial" w:hAnsi="Arial" w:cs="Arial"/>
                <w:sz w:val="20"/>
              </w:rPr>
              <w:t xml:space="preserve">-delayed. Immediate and HT-immediate block".  At 2266.55 change "immediate" to "HT-immediate".  At 4404.22 change "HT-delayed or immediate block </w:t>
            </w:r>
            <w:proofErr w:type="spellStart"/>
            <w:r>
              <w:rPr>
                <w:rFonts w:ascii="Arial" w:hAnsi="Arial" w:cs="Arial"/>
                <w:sz w:val="20"/>
              </w:rPr>
              <w:t>ack</w:t>
            </w:r>
            <w:proofErr w:type="spellEnd"/>
            <w:r>
              <w:rPr>
                <w:rFonts w:ascii="Arial" w:hAnsi="Arial" w:cs="Arial"/>
                <w:sz w:val="20"/>
              </w:rPr>
              <w:t xml:space="preserve"> policy" to "HT-delayed, HT-immediate or immediate block </w:t>
            </w:r>
            <w:proofErr w:type="spellStart"/>
            <w:r>
              <w:rPr>
                <w:rFonts w:ascii="Arial" w:hAnsi="Arial" w:cs="Arial"/>
                <w:sz w:val="20"/>
              </w:rPr>
              <w:t>ack</w:t>
            </w:r>
            <w:proofErr w:type="spellEnd"/>
            <w:r>
              <w:rPr>
                <w:rFonts w:ascii="Arial" w:hAnsi="Arial" w:cs="Arial"/>
                <w:sz w:val="20"/>
              </w:rPr>
              <w:t xml:space="preserve"> policy"</w:t>
            </w:r>
          </w:p>
          <w:p w14:paraId="2EB66BBD" w14:textId="3C9B8F29" w:rsidR="00F62DE1" w:rsidRPr="00F03583" w:rsidRDefault="00F62DE1" w:rsidP="00F62DE1"/>
        </w:tc>
      </w:tr>
    </w:tbl>
    <w:p w14:paraId="29701E66" w14:textId="0A8BC9FD"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tc>
        <w:tc>
          <w:tcPr>
            <w:tcW w:w="2332" w:type="dxa"/>
          </w:tcPr>
          <w:p w14:paraId="5C014751" w14:textId="77777777" w:rsidR="00C23FDB" w:rsidRPr="00F03583" w:rsidRDefault="00C23FDB" w:rsidP="00200114">
            <w:r>
              <w:rPr>
                <w:rFonts w:ascii="Arial" w:hAnsi="Arial" w:cs="Arial"/>
                <w:sz w:val="20"/>
              </w:rPr>
              <w:t xml:space="preserve">Delete 10.25.7 HT-delayed block </w:t>
            </w:r>
            <w:proofErr w:type="spellStart"/>
            <w:r>
              <w:rPr>
                <w:rFonts w:ascii="Arial" w:hAnsi="Arial" w:cs="Arial"/>
                <w:sz w:val="20"/>
              </w:rPr>
              <w:t>ack</w:t>
            </w:r>
            <w:proofErr w:type="spellEnd"/>
            <w:r>
              <w:rPr>
                <w:rFonts w:ascii="Arial" w:hAnsi="Arial" w:cs="Arial"/>
                <w:sz w:val="20"/>
              </w:rPr>
              <w:t xml:space="preserve">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 xml:space="preserve">"For </w:t>
            </w:r>
            <w:proofErr w:type="spellStart"/>
            <w:r>
              <w:rPr>
                <w:rFonts w:ascii="Arial" w:hAnsi="Arial" w:cs="Arial"/>
                <w:sz w:val="20"/>
              </w:rPr>
              <w:t>nonmesh</w:t>
            </w:r>
            <w:proofErr w:type="spellEnd"/>
            <w:r>
              <w:rPr>
                <w:rFonts w:ascii="Arial" w:hAnsi="Arial" w:cs="Arial"/>
                <w:sz w:val="20"/>
              </w:rPr>
              <w:t xml:space="preserve">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 xml:space="preserve">Change to "For </w:t>
            </w:r>
            <w:proofErr w:type="spellStart"/>
            <w:r>
              <w:rPr>
                <w:rFonts w:ascii="Arial" w:hAnsi="Arial" w:cs="Arial"/>
                <w:sz w:val="20"/>
              </w:rPr>
              <w:t>nonmesh</w:t>
            </w:r>
            <w:proofErr w:type="spellEnd"/>
            <w:r>
              <w:rPr>
                <w:rFonts w:ascii="Arial" w:hAnsi="Arial" w:cs="Arial"/>
                <w:sz w:val="20"/>
              </w:rPr>
              <w:t xml:space="preserve">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(MDR2)A value of 1 indicates that the switch occurs </w:t>
      </w:r>
      <w:commentRangeStart w:id="2"/>
      <w:commentRangeStart w:id="3"/>
      <w:r w:rsidRPr="00CF7D9F">
        <w:rPr>
          <w:sz w:val="24"/>
          <w:szCs w:val="24"/>
        </w:rPr>
        <w:t xml:space="preserve">immediately before </w:t>
      </w:r>
      <w:commentRangeEnd w:id="2"/>
      <w:r w:rsidR="00643097">
        <w:rPr>
          <w:rStyle w:val="CommentReference"/>
        </w:rPr>
        <w:commentReference w:id="2"/>
      </w:r>
      <w:commentRangeEnd w:id="3"/>
      <w:r w:rsidR="00B05A3F">
        <w:rPr>
          <w:rStyle w:val="CommentReference"/>
        </w:rPr>
        <w:commentReference w:id="3"/>
      </w:r>
      <w:r w:rsidRPr="00CF7D9F">
        <w:rPr>
          <w:sz w:val="24"/>
          <w:szCs w:val="24"/>
        </w:rPr>
        <w:t xml:space="preserve">the next TBTT and a </w:t>
      </w:r>
      <w:commentRangeStart w:id="4"/>
      <w:commentRangeStart w:id="5"/>
      <w:r w:rsidRPr="00CF7D9F">
        <w:rPr>
          <w:sz w:val="24"/>
          <w:szCs w:val="24"/>
        </w:rPr>
        <w:t xml:space="preserve">value of 0 </w:t>
      </w:r>
      <w:commentRangeEnd w:id="4"/>
      <w:r w:rsidR="00E52DD4">
        <w:rPr>
          <w:rStyle w:val="CommentReference"/>
        </w:rPr>
        <w:commentReference w:id="4"/>
      </w:r>
      <w:commentRangeEnd w:id="5"/>
      <w:r w:rsidR="00B05A3F">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w:t>
            </w:r>
            <w:proofErr w:type="spellStart"/>
            <w:r>
              <w:rPr>
                <w:rFonts w:ascii="Arial" w:hAnsi="Arial" w:cs="Arial"/>
                <w:sz w:val="20"/>
              </w:rPr>
              <w:t>UNITDATA.request</w:t>
            </w:r>
            <w:proofErr w:type="spellEnd"/>
            <w:r>
              <w:rPr>
                <w:rFonts w:ascii="Arial" w:hAnsi="Arial" w:cs="Arial"/>
                <w:sz w:val="20"/>
              </w:rPr>
              <w:t xml:space="preserve">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The Queue Size subfield is set to the total size, rounded up to the nearest multiple of 256 octets and expressed in units of 256 octets, of all MSDUs and A-MSDUs buffered at the STA (excluding the MSDU or A-MSDU of the present </w:t>
      </w:r>
      <w:proofErr w:type="spellStart"/>
      <w:r w:rsidRPr="00917E7C">
        <w:rPr>
          <w:rFonts w:eastAsia="TimesNewRoman"/>
          <w:sz w:val="24"/>
          <w:szCs w:val="24"/>
          <w:lang w:val="en-US" w:eastAsia="ja-JP"/>
        </w:rPr>
        <w:t>QoS</w:t>
      </w:r>
      <w:proofErr w:type="spellEnd"/>
      <w:r w:rsidRPr="00917E7C">
        <w:rPr>
          <w:rFonts w:eastAsia="TimesNewRoman"/>
          <w:sz w:val="24"/>
          <w:szCs w:val="24"/>
          <w:lang w:val="en-US" w:eastAsia="ja-JP"/>
        </w:rPr>
        <w:t xml:space="preserve">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 xml:space="preserve">(s) contained, in part of wholly, in the present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lastRenderedPageBreak/>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proofErr w:type="spellStart"/>
      <w:r w:rsidR="008E3058" w:rsidRPr="00682958">
        <w:rPr>
          <w:rFonts w:eastAsia="TimesNewRoman"/>
          <w:sz w:val="24"/>
          <w:lang w:val="en-US" w:eastAsia="ja-JP"/>
        </w:rPr>
        <w:t>QoS</w:t>
      </w:r>
      <w:proofErr w:type="spellEnd"/>
      <w:r w:rsidR="008E3058" w:rsidRPr="00682958">
        <w:rPr>
          <w:rFonts w:eastAsia="TimesNewRoman"/>
          <w:sz w:val="24"/>
          <w:lang w:val="en-US" w:eastAsia="ja-JP"/>
        </w:rPr>
        <w:t xml:space="preserve">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w:t>
      </w:r>
      <w:proofErr w:type="spellStart"/>
      <w:r w:rsidR="008E3058" w:rsidRPr="00682958">
        <w:rPr>
          <w:rFonts w:eastAsia="TimesNewRoman"/>
          <w:sz w:val="24"/>
          <w:lang w:val="en-US" w:eastAsia="ja-JP"/>
        </w:rPr>
        <w:t>QoS</w:t>
      </w:r>
      <w:proofErr w:type="spellEnd"/>
      <w:r w:rsidR="008E3058" w:rsidRPr="00682958">
        <w:rPr>
          <w:rFonts w:eastAsia="TimesNewRoman"/>
          <w:sz w:val="24"/>
          <w:lang w:val="en-US" w:eastAsia="ja-JP"/>
        </w:rPr>
        <w:t xml:space="preserve">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buffered at the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AP (</w:t>
      </w:r>
      <w:r w:rsidRPr="00917E7C">
        <w:rPr>
          <w:rFonts w:eastAsia="TimesNewRoman"/>
          <w:sz w:val="24"/>
          <w:szCs w:val="24"/>
          <w:lang w:val="en-US" w:eastAsia="ja-JP"/>
        </w:rPr>
        <w:t>excluding the MSDU</w:t>
      </w:r>
      <w:r>
        <w:rPr>
          <w:rFonts w:eastAsia="TimesNewRoman"/>
          <w:sz w:val="24"/>
          <w:szCs w:val="24"/>
          <w:lang w:val="en-US" w:eastAsia="ja-JP"/>
        </w:rPr>
        <w:t xml:space="preserve">(s) contained, in part of wholly, in the present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7"/>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7"/>
      <w:r w:rsidR="00F44038">
        <w:rPr>
          <w:rStyle w:val="CommentReference"/>
        </w:rPr>
        <w:commentReference w:id="7"/>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8"/>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8"/>
      <w:r w:rsidR="00F44038">
        <w:rPr>
          <w:rStyle w:val="CommentReference"/>
        </w:rPr>
        <w:commentReference w:id="8"/>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9"/>
      <w:r w:rsidRPr="00B570DA">
        <w:rPr>
          <w:rFonts w:eastAsia="TimesNewRoman"/>
          <w:sz w:val="24"/>
          <w:lang w:val="en-US" w:eastAsia="ja-JP"/>
        </w:rPr>
        <w:t>MSDU</w:t>
      </w:r>
      <w:commentRangeEnd w:id="9"/>
      <w:r w:rsidR="00F44038">
        <w:rPr>
          <w:rStyle w:val="CommentReference"/>
        </w:rPr>
        <w:commentReference w:id="9"/>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w:t>
      </w:r>
      <w:proofErr w:type="gramStart"/>
      <w:r>
        <w:rPr>
          <w:rFonts w:eastAsia="TimesNewRoman"/>
          <w:sz w:val="24"/>
          <w:lang w:val="en-US" w:eastAsia="ja-JP"/>
        </w:rPr>
        <w:t>so</w:t>
      </w:r>
      <w:proofErr w:type="gramEnd"/>
      <w:r>
        <w:rPr>
          <w:rFonts w:eastAsia="TimesNewRoman"/>
          <w:sz w:val="24"/>
          <w:lang w:val="en-US" w:eastAsia="ja-JP"/>
        </w:rPr>
        <w:t xml:space="preserve">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 xml:space="preserve">The </w:t>
      </w:r>
      <w:proofErr w:type="spellStart"/>
      <w:r w:rsidRPr="00B570DA">
        <w:rPr>
          <w:sz w:val="24"/>
          <w:szCs w:val="18"/>
          <w:lang w:val="en-US" w:eastAsia="ja-JP"/>
        </w:rPr>
        <w:t>MaxTransmitMSDULifetime</w:t>
      </w:r>
      <w:proofErr w:type="spellEnd"/>
      <w:r w:rsidRPr="00B570DA">
        <w:rPr>
          <w:sz w:val="24"/>
          <w:szCs w:val="18"/>
          <w:lang w:val="en-US" w:eastAsia="ja-JP"/>
        </w:rPr>
        <w:t xml:space="preserv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 xml:space="preserve">The RTT as defined and used is not an RTT, it's a </w:t>
            </w:r>
            <w:proofErr w:type="spellStart"/>
            <w:r>
              <w:rPr>
                <w:rFonts w:ascii="Arial" w:hAnsi="Arial" w:cs="Arial"/>
                <w:sz w:val="20"/>
              </w:rPr>
              <w:t>ToF</w:t>
            </w:r>
            <w:proofErr w:type="spellEnd"/>
            <w:r>
              <w:rPr>
                <w:rFonts w:ascii="Arial" w:hAnsi="Arial" w:cs="Arial"/>
                <w:sz w:val="20"/>
              </w:rPr>
              <w:t>. It has been argued that the term RTT is (</w:t>
            </w:r>
            <w:proofErr w:type="spellStart"/>
            <w:r>
              <w:rPr>
                <w:rFonts w:ascii="Arial" w:hAnsi="Arial" w:cs="Arial"/>
                <w:sz w:val="20"/>
              </w:rPr>
              <w:t>mis</w:t>
            </w:r>
            <w:proofErr w:type="spellEnd"/>
            <w:r>
              <w:rPr>
                <w:rFonts w:ascii="Arial" w:hAnsi="Arial" w:cs="Arial"/>
                <w:sz w:val="20"/>
              </w:rPr>
              <w:t>)used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w:t>
            </w:r>
            <w:proofErr w:type="spellStart"/>
            <w:r>
              <w:rPr>
                <w:rFonts w:ascii="Arial" w:hAnsi="Arial" w:cs="Arial"/>
                <w:sz w:val="20"/>
              </w:rPr>
              <w:t>ToF</w:t>
            </w:r>
            <w:proofErr w:type="spellEnd"/>
            <w:r>
              <w:rPr>
                <w:rFonts w:ascii="Arial" w:hAnsi="Arial" w:cs="Arial"/>
                <w:sz w:val="20"/>
              </w:rPr>
              <w:t xml:space="preserve">" and "round trip time" to "time of flight" throughout.  Change "an RTT" to "a </w:t>
            </w:r>
            <w:proofErr w:type="spellStart"/>
            <w:r>
              <w:rPr>
                <w:rFonts w:ascii="Arial" w:hAnsi="Arial" w:cs="Arial"/>
                <w:sz w:val="20"/>
              </w:rPr>
              <w:t>ToF</w:t>
            </w:r>
            <w:proofErr w:type="spellEnd"/>
            <w:r>
              <w:rPr>
                <w:rFonts w:ascii="Arial" w:hAnsi="Arial" w:cs="Arial"/>
                <w:sz w:val="20"/>
              </w:rPr>
              <w:t>"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 xml:space="preserve">RTT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proofErr w:type="gramStart"/>
      <w:r w:rsidRPr="00813E91">
        <w:rPr>
          <w:sz w:val="24"/>
          <w:szCs w:val="18"/>
          <w:lang w:val="en-US" w:eastAsia="ja-JP" w:bidi="he-IL"/>
        </w:rPr>
        <w:t xml:space="preserve">   (</w:t>
      </w:r>
      <w:proofErr w:type="gramEnd"/>
      <w:r w:rsidRPr="00813E91">
        <w:rPr>
          <w:sz w:val="24"/>
          <w:szCs w:val="18"/>
          <w:lang w:val="en-US" w:eastAsia="ja-JP" w:bidi="he-IL"/>
        </w:rPr>
        <w:t>time of arrival - time of departure)</w:t>
      </w:r>
    </w:p>
    <w:p w14:paraId="5248E174" w14:textId="74992501" w:rsidR="00813E91" w:rsidRDefault="00813E91" w:rsidP="00F62DE1">
      <w:pPr>
        <w:autoSpaceDE w:val="0"/>
        <w:autoSpaceDN w:val="0"/>
        <w:adjustRightInd w:val="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r w:rsidRPr="00813E91">
        <w:rPr>
          <w:sz w:val="24"/>
          <w:szCs w:val="18"/>
          <w:lang w:val="en-US" w:eastAsia="ja-JP" w:bidi="he-IL"/>
        </w:rPr>
        <w:t xml:space="preserve">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w:t>
      </w:r>
      <w:proofErr w:type="spellStart"/>
      <w:r w:rsidR="00876C9B">
        <w:rPr>
          <w:rFonts w:eastAsia="TimesNewRoman"/>
          <w:sz w:val="24"/>
          <w:lang w:val="en-US" w:eastAsia="ja-JP"/>
        </w:rPr>
        <w:t>timng</w:t>
      </w:r>
      <w:proofErr w:type="spellEnd"/>
      <w:r w:rsidR="00876C9B">
        <w:rPr>
          <w:rFonts w:eastAsia="TimesNewRoman"/>
          <w:sz w:val="24"/>
          <w:lang w:val="en-US" w:eastAsia="ja-JP"/>
        </w:rPr>
        <w:t xml:space="preserve"> measurement </w:t>
      </w:r>
      <w:r>
        <w:rPr>
          <w:rFonts w:eastAsia="TimesNewRoman"/>
          <w:sz w:val="24"/>
          <w:lang w:val="en-US" w:eastAsia="ja-JP"/>
        </w:rPr>
        <w:t xml:space="preserve">does and </w:t>
      </w:r>
      <w:r w:rsidR="00876C9B">
        <w:rPr>
          <w:rFonts w:eastAsia="TimesNewRoman"/>
          <w:sz w:val="24"/>
          <w:lang w:val="en-US" w:eastAsia="ja-JP"/>
        </w:rPr>
        <w:t xml:space="preserve">wants to measure </w:t>
      </w:r>
      <w:proofErr w:type="spellStart"/>
      <w:r w:rsidR="00876C9B">
        <w:rPr>
          <w:rFonts w:eastAsia="TimesNewRoman"/>
          <w:sz w:val="24"/>
          <w:lang w:val="en-US" w:eastAsia="ja-JP"/>
        </w:rPr>
        <w:t>T</w:t>
      </w:r>
      <w:r>
        <w:rPr>
          <w:rFonts w:eastAsia="TimesNewRoman"/>
          <w:sz w:val="24"/>
          <w:lang w:val="en-US" w:eastAsia="ja-JP"/>
        </w:rPr>
        <w:t>o</w:t>
      </w:r>
      <w:r w:rsidR="00876C9B">
        <w:rPr>
          <w:rFonts w:eastAsia="TimesNewRoman"/>
          <w:sz w:val="24"/>
          <w:lang w:val="en-US" w:eastAsia="ja-JP"/>
        </w:rPr>
        <w:t>F</w:t>
      </w:r>
      <w:proofErr w:type="spellEnd"/>
      <w:r w:rsidR="00876C9B">
        <w:rPr>
          <w:rFonts w:eastAsia="TimesNewRoman"/>
          <w:sz w:val="24"/>
          <w:lang w:val="en-US" w:eastAsia="ja-JP"/>
        </w:rPr>
        <w:t xml:space="preserve">.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 xml:space="preserve">Here it should use </w:t>
      </w:r>
      <w:proofErr w:type="spellStart"/>
      <w:r>
        <w:rPr>
          <w:sz w:val="24"/>
          <w:szCs w:val="16"/>
          <w:lang w:val="en-US" w:eastAsia="ja-JP"/>
        </w:rPr>
        <w:t>T</w:t>
      </w:r>
      <w:r w:rsidR="000A1CFB">
        <w:rPr>
          <w:sz w:val="24"/>
          <w:szCs w:val="16"/>
          <w:lang w:val="en-US" w:eastAsia="ja-JP"/>
        </w:rPr>
        <w:t>o</w:t>
      </w:r>
      <w:r>
        <w:rPr>
          <w:sz w:val="24"/>
          <w:szCs w:val="16"/>
          <w:lang w:val="en-US" w:eastAsia="ja-JP"/>
        </w:rPr>
        <w:t>F</w:t>
      </w:r>
      <w:proofErr w:type="spellEnd"/>
      <w:r>
        <w:rPr>
          <w:sz w:val="24"/>
          <w:szCs w:val="16"/>
          <w:lang w:val="en-US" w:eastAsia="ja-JP"/>
        </w:rPr>
        <w:t xml:space="preserve"> so as to agree with Equation 11-</w:t>
      </w:r>
      <w:proofErr w:type="gramStart"/>
      <w:r>
        <w:rPr>
          <w:sz w:val="24"/>
          <w:szCs w:val="16"/>
          <w:lang w:val="en-US" w:eastAsia="ja-JP"/>
        </w:rPr>
        <w:t>5 ,when</w:t>
      </w:r>
      <w:proofErr w:type="gramEnd"/>
      <w:r>
        <w:rPr>
          <w:sz w:val="24"/>
          <w:szCs w:val="16"/>
          <w:lang w:val="en-US" w:eastAsia="ja-JP"/>
        </w:rPr>
        <w:t xml:space="preserve">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w:t>
      </w:r>
      <w:proofErr w:type="spellStart"/>
      <w:r w:rsidRPr="00B40CA6">
        <w:rPr>
          <w:rFonts w:eastAsia="TimesNewRoman"/>
          <w:sz w:val="24"/>
          <w:lang w:val="fr-FR" w:eastAsia="ja-JP"/>
        </w:rPr>
        <w:t>is</w:t>
      </w:r>
      <w:proofErr w:type="spellEnd"/>
      <w:r w:rsidRPr="00B40CA6">
        <w:rPr>
          <w:rFonts w:eastAsia="TimesNewRoman"/>
          <w:sz w:val="24"/>
          <w:lang w:val="fr-FR" w:eastAsia="ja-JP"/>
        </w:rPr>
        <w:t xml:space="preserve">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w:t>
      </w:r>
      <w:proofErr w:type="gramStart"/>
      <w:r>
        <w:rPr>
          <w:rFonts w:eastAsia="TimesNewRoman"/>
          <w:sz w:val="24"/>
          <w:lang w:val="en-US" w:eastAsia="ja-JP"/>
        </w:rPr>
        <w:t>fact</w:t>
      </w:r>
      <w:proofErr w:type="gramEnd"/>
      <w:r>
        <w:rPr>
          <w:rFonts w:eastAsia="TimesNewRoman"/>
          <w:sz w:val="24"/>
          <w:lang w:val="en-US" w:eastAsia="ja-JP"/>
        </w:rPr>
        <w:t xml:space="preserve">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w:t>
      </w:r>
      <w:proofErr w:type="spellStart"/>
      <w:r>
        <w:rPr>
          <w:rFonts w:ascii="Calibri" w:hAnsi="Calibri" w:cs="Calibri"/>
        </w:rPr>
        <w:t>TGaz</w:t>
      </w:r>
      <w:proofErr w:type="spellEnd"/>
      <w:r>
        <w:rPr>
          <w:rFonts w:ascii="Calibri" w:hAnsi="Calibri" w:cs="Calibri"/>
        </w:rPr>
        <w:t>).</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 xml:space="preserve">I recall having this discussion on a </w:t>
      </w:r>
      <w:proofErr w:type="spellStart"/>
      <w:r>
        <w:rPr>
          <w:rFonts w:ascii="Calibri" w:hAnsi="Calibri" w:cs="Calibri"/>
        </w:rPr>
        <w:t>REVmc</w:t>
      </w:r>
      <w:proofErr w:type="spellEnd"/>
      <w:r>
        <w:rPr>
          <w:rFonts w:ascii="Calibri" w:hAnsi="Calibri" w:cs="Calibri"/>
        </w:rPr>
        <w:t xml:space="preserve">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 xml:space="preserve">Having said that, as Ganesh indicated the term RTT has taken root in the context of Wi-Fi/802.11 as synonymous to TOF (Time </w:t>
      </w:r>
      <w:proofErr w:type="gramStart"/>
      <w:r>
        <w:rPr>
          <w:rFonts w:ascii="Calibri" w:hAnsi="Calibri" w:cs="Calibri"/>
        </w:rPr>
        <w:t>Of</w:t>
      </w:r>
      <w:proofErr w:type="gramEnd"/>
      <w:r>
        <w:rPr>
          <w:rFonts w:ascii="Calibri" w:hAnsi="Calibri" w:cs="Calibri"/>
        </w:rPr>
        <w:t xml:space="preserve">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 xml:space="preserve">BTW there is also the opposite comment possibly from same commenter to change all occurrences of TOF to RTT in 11az draft, so there is also the potential for intra spec inconsistency if </w:t>
      </w:r>
      <w:proofErr w:type="spellStart"/>
      <w:r>
        <w:rPr>
          <w:rFonts w:ascii="Calibri" w:hAnsi="Calibri" w:cs="Calibri"/>
        </w:rPr>
        <w:t>REVmd</w:t>
      </w:r>
      <w:proofErr w:type="spellEnd"/>
      <w:r>
        <w:rPr>
          <w:rFonts w:ascii="Calibri" w:hAnsi="Calibri" w:cs="Calibri"/>
        </w:rPr>
        <w:t xml:space="preserve">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 xml:space="preserve">Thank you Ganesh for bringing it to my attention and you Graham for all you work on digging the information out from </w:t>
      </w:r>
      <w:proofErr w:type="spellStart"/>
      <w:r>
        <w:rPr>
          <w:rFonts w:ascii="Calibri" w:hAnsi="Calibri" w:cs="Calibri"/>
        </w:rPr>
        <w:t>REVmd</w:t>
      </w:r>
      <w:proofErr w:type="spellEnd"/>
      <w:r>
        <w:rPr>
          <w:rFonts w:ascii="Calibri" w:hAnsi="Calibri" w:cs="Calibri"/>
        </w:rPr>
        <w:t>.</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w:t>
      </w:r>
      <w:proofErr w:type="spellStart"/>
      <w:r>
        <w:rPr>
          <w:rFonts w:ascii="Calibri" w:hAnsi="Calibri" w:cs="Calibri"/>
        </w:rPr>
        <w:t>REVmd</w:t>
      </w:r>
      <w:proofErr w:type="spellEnd"/>
      <w:r>
        <w:rPr>
          <w:rFonts w:ascii="Calibri" w:hAnsi="Calibri" w:cs="Calibri"/>
        </w:rPr>
        <w:t xml:space="preserve">.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proofErr w:type="spellStart"/>
      <w:r>
        <w:rPr>
          <w:rFonts w:eastAsia="TimesNewRoman"/>
          <w:sz w:val="24"/>
          <w:lang w:val="en-US" w:eastAsia="ja-JP"/>
        </w:rPr>
        <w:t>TGaz</w:t>
      </w:r>
      <w:proofErr w:type="spellEnd"/>
      <w:r>
        <w:rPr>
          <w:rFonts w:eastAsia="TimesNewRoman"/>
          <w:sz w:val="24"/>
          <w:lang w:val="en-US" w:eastAsia="ja-JP"/>
        </w:rPr>
        <w:t xml:space="preserve">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 xml:space="preserve">My personal view, (and it is not from the </w:t>
      </w:r>
      <w:proofErr w:type="spellStart"/>
      <w:r>
        <w:rPr>
          <w:rFonts w:eastAsia="TimesNewRoman"/>
          <w:sz w:val="24"/>
          <w:lang w:val="en-US" w:eastAsia="ja-JP"/>
        </w:rPr>
        <w:t>ponit</w:t>
      </w:r>
      <w:proofErr w:type="spellEnd"/>
      <w:r>
        <w:rPr>
          <w:rFonts w:eastAsia="TimesNewRoman"/>
          <w:sz w:val="24"/>
          <w:lang w:val="en-US" w:eastAsia="ja-JP"/>
        </w:rPr>
        <w:t xml:space="preserve"> of a User), is that we </w:t>
      </w:r>
      <w:proofErr w:type="spellStart"/>
      <w:r>
        <w:rPr>
          <w:rFonts w:eastAsia="TimesNewRoman"/>
          <w:sz w:val="24"/>
          <w:lang w:val="en-US" w:eastAsia="ja-JP"/>
        </w:rPr>
        <w:t>shuld</w:t>
      </w:r>
      <w:proofErr w:type="spellEnd"/>
      <w:r>
        <w:rPr>
          <w:rFonts w:eastAsia="TimesNewRoman"/>
          <w:sz w:val="24"/>
          <w:lang w:val="en-US" w:eastAsia="ja-JP"/>
        </w:rPr>
        <w:t xml:space="preserve">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w:t>
      </w:r>
      <w:proofErr w:type="spellStart"/>
      <w:r>
        <w:rPr>
          <w:rFonts w:eastAsia="TimesNewRoman"/>
          <w:sz w:val="24"/>
          <w:lang w:val="en-US" w:eastAsia="ja-JP"/>
        </w:rPr>
        <w:t>ToF</w:t>
      </w:r>
      <w:proofErr w:type="spellEnd"/>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proofErr w:type="spellStart"/>
      <w:r>
        <w:rPr>
          <w:rFonts w:eastAsia="TimesNewRoman"/>
          <w:sz w:val="24"/>
          <w:lang w:val="en-US" w:eastAsia="ja-JP"/>
        </w:rPr>
        <w:t>ToF</w:t>
      </w:r>
      <w:proofErr w:type="spellEnd"/>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proofErr w:type="spellStart"/>
      <w:r>
        <w:rPr>
          <w:sz w:val="24"/>
          <w:szCs w:val="16"/>
          <w:lang w:val="en-US" w:eastAsia="ja-JP"/>
        </w:rPr>
        <w:t>ToF</w:t>
      </w:r>
      <w:proofErr w:type="spellEnd"/>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proofErr w:type="spellStart"/>
      <w:r>
        <w:rPr>
          <w:rFonts w:eastAsia="TimesNewRoman"/>
          <w:sz w:val="24"/>
          <w:lang w:val="en-US" w:eastAsia="ja-JP"/>
        </w:rPr>
        <w:t>Chane</w:t>
      </w:r>
      <w:proofErr w:type="spellEnd"/>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w:t>
      </w:r>
      <w:proofErr w:type="spellStart"/>
      <w:r>
        <w:rPr>
          <w:rFonts w:eastAsia="TimesNewRoman"/>
          <w:sz w:val="24"/>
          <w:lang w:val="en-US" w:eastAsia="ja-JP"/>
        </w:rPr>
        <w:t>ToF</w:t>
      </w:r>
      <w:proofErr w:type="spellEnd"/>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ToF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RTT as (t4-t</w:t>
      </w:r>
      <w:proofErr w:type="gramStart"/>
      <w:r w:rsidRPr="00B40CA6">
        <w:rPr>
          <w:sz w:val="24"/>
          <w:szCs w:val="18"/>
          <w:lang w:val="fr-FR" w:eastAsia="ja-JP"/>
        </w:rPr>
        <w:t>1)-(</w:t>
      </w:r>
      <w:proofErr w:type="gramEnd"/>
      <w:r w:rsidRPr="00B40CA6">
        <w:rPr>
          <w:sz w:val="24"/>
          <w:szCs w:val="18"/>
          <w:lang w:val="fr-FR" w:eastAsia="ja-JP"/>
        </w:rPr>
        <w:t>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w:t>
      </w:r>
      <w:proofErr w:type="spellStart"/>
      <w:r w:rsidRPr="00B40CA6">
        <w:rPr>
          <w:sz w:val="24"/>
          <w:szCs w:val="18"/>
          <w:lang w:val="fr-FR" w:eastAsia="ja-JP"/>
        </w:rPr>
        <w:t>ToF</w:t>
      </w:r>
      <w:proofErr w:type="spellEnd"/>
      <w:r w:rsidRPr="00B40CA6">
        <w:rPr>
          <w:sz w:val="24"/>
          <w:szCs w:val="18"/>
          <w:lang w:val="fr-FR" w:eastAsia="ja-JP"/>
        </w:rPr>
        <w:t xml:space="preserve"> as [(t4-t</w:t>
      </w:r>
      <w:proofErr w:type="gramStart"/>
      <w:r w:rsidRPr="00B40CA6">
        <w:rPr>
          <w:sz w:val="24"/>
          <w:szCs w:val="18"/>
          <w:lang w:val="fr-FR" w:eastAsia="ja-JP"/>
        </w:rPr>
        <w:t>1)-(</w:t>
      </w:r>
      <w:proofErr w:type="gramEnd"/>
      <w:r w:rsidRPr="00B40CA6">
        <w:rPr>
          <w:sz w:val="24"/>
          <w:szCs w:val="18"/>
          <w:lang w:val="fr-FR" w:eastAsia="ja-JP"/>
        </w:rPr>
        <w:t>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 xml:space="preserve">"the BSS with which the STA is associated " (8x) -- STAs are associated with APs, not with </w:t>
            </w:r>
            <w:proofErr w:type="spellStart"/>
            <w:r>
              <w:rPr>
                <w:rFonts w:ascii="Arial" w:hAnsi="Arial" w:cs="Arial"/>
                <w:sz w:val="20"/>
              </w:rPr>
              <w:t>BSSes</w:t>
            </w:r>
            <w:proofErr w:type="spellEnd"/>
            <w:r>
              <w:rPr>
                <w:rFonts w:ascii="Arial" w:hAnsi="Arial" w:cs="Arial"/>
                <w:sz w:val="20"/>
              </w:rPr>
              <w:t xml:space="preserve">.  They are members of </w:t>
            </w:r>
            <w:proofErr w:type="spellStart"/>
            <w:r>
              <w:rPr>
                <w:rFonts w:ascii="Arial" w:hAnsi="Arial" w:cs="Arial"/>
                <w:sz w:val="20"/>
              </w:rPr>
              <w:t>BSSes</w:t>
            </w:r>
            <w:proofErr w:type="spellEnd"/>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sidRPr="00762413">
        <w:rPr>
          <w:sz w:val="24"/>
          <w:szCs w:val="24"/>
          <w:highlight w:val="green"/>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STA that is a non-DMG STA might associate with a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access point in a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BSS, to provide the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MAC data service, for example, when there is no </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STA that is a non-DMG STA might associate with a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access point in a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BSS, to provide the non-</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MAC data service, for example, when there is no </w:t>
      </w:r>
      <w:proofErr w:type="spellStart"/>
      <w:r w:rsidRPr="005A1AF6">
        <w:rPr>
          <w:rFonts w:eastAsia="TimesNewRoman"/>
          <w:szCs w:val="22"/>
          <w:lang w:val="en-US" w:eastAsia="ja-JP"/>
        </w:rPr>
        <w:t>QoS</w:t>
      </w:r>
      <w:proofErr w:type="spellEnd"/>
      <w:r w:rsidRPr="005A1AF6">
        <w:rPr>
          <w:rFonts w:eastAsia="TimesNewRoman"/>
          <w:szCs w:val="22"/>
          <w:lang w:val="en-US" w:eastAsia="ja-JP"/>
        </w:rPr>
        <w:t xml:space="preserve">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269.17</w:t>
      </w:r>
    </w:p>
    <w:p w14:paraId="498FEB63" w14:textId="64B098CB" w:rsidR="00436FA3"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0107BF45"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“…with which </w:t>
      </w:r>
      <w:r w:rsidR="00F907B6">
        <w:rPr>
          <w:rFonts w:eastAsia="TimesNewRoman"/>
          <w:szCs w:val="22"/>
          <w:lang w:val="en-US" w:eastAsia="ja-JP"/>
        </w:rPr>
        <w:t>BSS</w:t>
      </w:r>
      <w:r w:rsidRPr="005A1AF6">
        <w:rPr>
          <w:rFonts w:eastAsia="TimesNewRoman"/>
          <w:szCs w:val="22"/>
          <w:lang w:val="en-US" w:eastAsia="ja-JP"/>
        </w:rPr>
        <w:t xml:space="preserve"> the GLK non-AP STA is </w:t>
      </w:r>
      <w:r w:rsidR="00F907B6">
        <w:rPr>
          <w:rFonts w:eastAsia="TimesNewRoman"/>
          <w:szCs w:val="22"/>
          <w:lang w:val="en-US" w:eastAsia="ja-JP"/>
        </w:rPr>
        <w:t>a member of</w:t>
      </w:r>
      <w:r w:rsidRPr="005A1AF6">
        <w:rPr>
          <w:rFonts w:eastAsia="TimesNewRoman"/>
          <w:szCs w:val="22"/>
          <w:lang w:val="en-US" w:eastAsia="ja-JP"/>
        </w:rPr>
        <w:t>”</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095CD08D"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 xml:space="preserve">BSS </w:t>
      </w:r>
      <w:r w:rsidR="00536684">
        <w:rPr>
          <w:rFonts w:eastAsia="TimesNewRoman"/>
          <w:szCs w:val="22"/>
          <w:lang w:val="en-US" w:eastAsia="ja-JP"/>
        </w:rPr>
        <w:t>of</w:t>
      </w:r>
      <w:r w:rsidRPr="005A1AF6">
        <w:rPr>
          <w:rFonts w:eastAsia="TimesNewRoman"/>
          <w:szCs w:val="22"/>
          <w:lang w:val="en-US" w:eastAsia="ja-JP"/>
        </w:rPr>
        <w:t xml:space="preserve"> which to be</w:t>
      </w:r>
      <w:r w:rsidR="004E1704">
        <w:rPr>
          <w:rFonts w:eastAsia="TimesNewRoman"/>
          <w:szCs w:val="22"/>
          <w:lang w:val="en-US" w:eastAsia="ja-JP"/>
        </w:rPr>
        <w:t>c</w:t>
      </w:r>
      <w:r w:rsidRPr="005A1AF6">
        <w:rPr>
          <w:rFonts w:eastAsia="TimesNewRoman"/>
          <w:szCs w:val="22"/>
          <w:lang w:val="en-US" w:eastAsia="ja-JP"/>
        </w:rPr>
        <w:t>ome a member”</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762413">
        <w:rPr>
          <w:rFonts w:eastAsia="TimesNewRoman"/>
          <w:szCs w:val="22"/>
          <w:highlight w:val="green"/>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1395B7A9"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It supports more informed decision making about an IEEE 802.11 infrastructure </w:t>
      </w:r>
      <w:r w:rsidR="00536684">
        <w:rPr>
          <w:rFonts w:eastAsia="TimesNewRoman"/>
          <w:szCs w:val="22"/>
          <w:lang w:val="en-US" w:eastAsia="ja-JP"/>
        </w:rPr>
        <w:t xml:space="preserve">BSS </w:t>
      </w:r>
      <w:r w:rsidRPr="005A1AF6">
        <w:rPr>
          <w:rFonts w:eastAsia="TimesNewRoman"/>
          <w:szCs w:val="22"/>
          <w:lang w:val="en-US" w:eastAsia="ja-JP"/>
        </w:rPr>
        <w:t xml:space="preserve">or PBSS </w:t>
      </w:r>
      <w:r w:rsidR="00536684">
        <w:rPr>
          <w:rFonts w:eastAsia="TimesNewRoman"/>
          <w:szCs w:val="22"/>
          <w:lang w:val="en-US" w:eastAsia="ja-JP"/>
        </w:rPr>
        <w:t xml:space="preserve">of </w:t>
      </w:r>
      <w:r w:rsidRPr="005A1AF6">
        <w:rPr>
          <w:rFonts w:eastAsia="TimesNewRoman"/>
          <w:szCs w:val="22"/>
          <w:lang w:val="en-US" w:eastAsia="ja-JP"/>
        </w:rPr>
        <w:t>which to become a member”</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59612BDD"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w:t>
      </w:r>
      <w:r w:rsidR="00536684">
        <w:rPr>
          <w:rFonts w:eastAsia="TimesNewRoman"/>
          <w:szCs w:val="22"/>
          <w:lang w:val="en-US" w:eastAsia="ja-JP"/>
        </w:rPr>
        <w:t>BSS</w:t>
      </w:r>
      <w:r w:rsidR="005C3ED2">
        <w:rPr>
          <w:rFonts w:eastAsia="TimesNewRoman"/>
          <w:szCs w:val="22"/>
          <w:lang w:val="en-US" w:eastAsia="ja-JP"/>
        </w:rPr>
        <w:t xml:space="preserve">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3BBA201B"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“For example, the information might be used to assist a user in selecting the appropriate BSS </w:t>
      </w:r>
      <w:r w:rsidR="00536684">
        <w:rPr>
          <w:rFonts w:eastAsia="TimesNewRoman"/>
          <w:szCs w:val="22"/>
          <w:lang w:val="en-US" w:eastAsia="ja-JP"/>
        </w:rPr>
        <w:t>of which to become a member</w:t>
      </w:r>
      <w:r w:rsidRPr="005A1AF6">
        <w:rPr>
          <w:rFonts w:eastAsia="TimesNewRoman"/>
          <w:szCs w:val="22"/>
          <w:lang w:val="en-US" w:eastAsia="ja-JP"/>
        </w:rPr>
        <w:t>”</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0E982003" w:rsidR="00436FA3" w:rsidRPr="005A1AF6" w:rsidRDefault="00436FA3" w:rsidP="00436FA3">
      <w:pPr>
        <w:autoSpaceDE w:val="0"/>
        <w:autoSpaceDN w:val="0"/>
        <w:adjustRightInd w:val="0"/>
        <w:rPr>
          <w:szCs w:val="22"/>
          <w:lang w:val="en-US" w:eastAsia="ja-JP" w:bidi="he-IL"/>
        </w:rPr>
      </w:pPr>
      <w:r w:rsidRPr="00F6559D">
        <w:rPr>
          <w:szCs w:val="22"/>
          <w:highlight w:val="yellow"/>
          <w:lang w:val="en-US" w:eastAsia="ja-JP" w:bidi="he-IL"/>
        </w:rPr>
        <w:t>1717.62</w:t>
      </w:r>
      <w:r w:rsidRPr="005A1AF6">
        <w:rPr>
          <w:szCs w:val="22"/>
          <w:lang w:val="en-US" w:eastAsia="ja-JP" w:bidi="he-IL"/>
        </w:rPr>
        <w:t xml:space="preserve">, </w:t>
      </w:r>
    </w:p>
    <w:p w14:paraId="0526F7E5" w14:textId="79DA0867" w:rsidR="00762413" w:rsidRDefault="00762413" w:rsidP="0076241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t>
      </w:r>
      <w:r>
        <w:rPr>
          <w:rFonts w:ascii="TimesNewRoman" w:eastAsia="TimesNewRoman" w:cs="TimesNewRoman"/>
          <w:sz w:val="20"/>
          <w:lang w:val="en-US" w:eastAsia="ja-JP"/>
        </w:rPr>
        <w:t xml:space="preserve">When communicating within a BSS, the EDCA parameters used are from the EDCA Parameter Set element </w:t>
      </w:r>
      <w:proofErr w:type="spellStart"/>
      <w:r>
        <w:rPr>
          <w:rFonts w:ascii="TimesNewRoman" w:eastAsia="TimesNewRoman" w:cs="TimesNewRoman"/>
          <w:sz w:val="20"/>
          <w:lang w:val="en-US" w:eastAsia="ja-JP"/>
        </w:rPr>
        <w:t>orfrom</w:t>
      </w:r>
      <w:proofErr w:type="spellEnd"/>
      <w:r>
        <w:rPr>
          <w:rFonts w:ascii="TimesNewRoman" w:eastAsia="TimesNewRoman" w:cs="TimesNewRoman"/>
          <w:sz w:val="20"/>
          <w:lang w:val="en-US" w:eastAsia="ja-JP"/>
        </w:rPr>
        <w:t xml:space="preserve"> the default values for the parameters when no EDCA Parameter Set element </w:t>
      </w:r>
      <w:r w:rsidRPr="00762413">
        <w:rPr>
          <w:rFonts w:ascii="TimesNewRoman" w:eastAsia="TimesNewRoman" w:cs="TimesNewRoman"/>
          <w:sz w:val="20"/>
          <w:u w:val="single"/>
          <w:lang w:val="en-US" w:eastAsia="ja-JP"/>
        </w:rPr>
        <w:t>is received from the AP of the BSS with which the STA is associated</w:t>
      </w:r>
      <w:r>
        <w:rPr>
          <w:rFonts w:ascii="TimesNewRoman" w:eastAsia="TimesNewRoman" w:cs="TimesNewRoman"/>
          <w:sz w:val="20"/>
          <w:lang w:val="en-US" w:eastAsia="ja-JP"/>
        </w:rPr>
        <w:t>”</w:t>
      </w:r>
      <w:r>
        <w:rPr>
          <w:rFonts w:ascii="TimesNewRoman" w:eastAsia="TimesNewRoman" w:cs="TimesNewRoman"/>
          <w:sz w:val="20"/>
          <w:lang w:val="en-US" w:eastAsia="ja-JP"/>
        </w:rPr>
        <w:t xml:space="preserve"> </w:t>
      </w:r>
    </w:p>
    <w:p w14:paraId="650BBE50" w14:textId="77777777" w:rsidR="00762413" w:rsidRDefault="00762413" w:rsidP="00762413">
      <w:pPr>
        <w:autoSpaceDE w:val="0"/>
        <w:autoSpaceDN w:val="0"/>
        <w:adjustRightInd w:val="0"/>
        <w:rPr>
          <w:rFonts w:ascii="TimesNewRoman" w:eastAsia="TimesNewRoman" w:cs="TimesNewRoman"/>
          <w:sz w:val="20"/>
          <w:lang w:val="en-US" w:eastAsia="ja-JP"/>
        </w:rPr>
      </w:pPr>
    </w:p>
    <w:p w14:paraId="49260689" w14:textId="56A74966" w:rsidR="00762413" w:rsidRPr="00F645C4" w:rsidRDefault="00F645C4" w:rsidP="00762413">
      <w:pPr>
        <w:autoSpaceDE w:val="0"/>
        <w:autoSpaceDN w:val="0"/>
        <w:adjustRightInd w:val="0"/>
        <w:rPr>
          <w:rFonts w:eastAsia="TimesNewRoman"/>
          <w:i/>
          <w:szCs w:val="22"/>
          <w:lang w:val="en-US" w:eastAsia="ja-JP"/>
        </w:rPr>
      </w:pPr>
      <w:r w:rsidRPr="00F645C4">
        <w:rPr>
          <w:rFonts w:ascii="TimesNewRoman" w:eastAsia="TimesNewRoman" w:cs="TimesNewRoman"/>
          <w:b/>
          <w:i/>
          <w:sz w:val="20"/>
          <w:lang w:val="en-US" w:eastAsia="ja-JP"/>
        </w:rPr>
        <w:t>Discussion</w:t>
      </w:r>
      <w:r>
        <w:rPr>
          <w:rFonts w:ascii="TimesNewRoman" w:eastAsia="TimesNewRoman" w:cs="TimesNewRoman"/>
          <w:i/>
          <w:sz w:val="20"/>
          <w:lang w:val="en-US" w:eastAsia="ja-JP"/>
        </w:rPr>
        <w:t xml:space="preserve"> -</w:t>
      </w:r>
      <w:r w:rsidR="00762413" w:rsidRPr="00F645C4">
        <w:rPr>
          <w:rFonts w:ascii="TimesNewRoman" w:eastAsia="TimesNewRoman" w:cs="TimesNewRoman"/>
          <w:i/>
          <w:sz w:val="20"/>
          <w:lang w:val="en-US" w:eastAsia="ja-JP"/>
        </w:rPr>
        <w:t xml:space="preserve">I assert that </w:t>
      </w:r>
      <w:r w:rsidR="00762413" w:rsidRPr="00F645C4">
        <w:rPr>
          <w:rFonts w:ascii="TimesNewRoman" w:eastAsia="TimesNewRoman" w:cs="TimesNewRoman"/>
          <w:i/>
          <w:sz w:val="20"/>
          <w:lang w:val="en-US" w:eastAsia="ja-JP"/>
        </w:rPr>
        <w:t>“…</w:t>
      </w:r>
      <w:r w:rsidR="00762413" w:rsidRPr="00F645C4">
        <w:rPr>
          <w:rFonts w:eastAsia="TimesNewRoman"/>
          <w:i/>
          <w:szCs w:val="22"/>
          <w:lang w:val="en-US" w:eastAsia="ja-JP"/>
        </w:rPr>
        <w:t xml:space="preserve">from the AP of the BSS of which the STA is a member” is correct and clear.  If left as is, many could/would state it is wrong as the STA cannot be associated to the BSS.  By changing to “is a member”, as a STA can never be wrongly thought of as being a member of an AP, is </w:t>
      </w:r>
      <w:proofErr w:type="spellStart"/>
      <w:r w:rsidR="00762413" w:rsidRPr="00F645C4">
        <w:rPr>
          <w:rFonts w:eastAsia="TimesNewRoman"/>
          <w:i/>
          <w:szCs w:val="22"/>
          <w:lang w:val="en-US" w:eastAsia="ja-JP"/>
        </w:rPr>
        <w:t>is</w:t>
      </w:r>
      <w:proofErr w:type="spellEnd"/>
      <w:r w:rsidR="00762413" w:rsidRPr="00F645C4">
        <w:rPr>
          <w:rFonts w:eastAsia="TimesNewRoman"/>
          <w:i/>
          <w:szCs w:val="22"/>
          <w:lang w:val="en-US" w:eastAsia="ja-JP"/>
        </w:rPr>
        <w:t xml:space="preserve"> clear and unambiguous.</w:t>
      </w:r>
    </w:p>
    <w:p w14:paraId="1D2D7C30" w14:textId="449E7F4E" w:rsidR="00762413" w:rsidRDefault="00762413" w:rsidP="00436FA3">
      <w:pPr>
        <w:autoSpaceDE w:val="0"/>
        <w:autoSpaceDN w:val="0"/>
        <w:adjustRightInd w:val="0"/>
        <w:rPr>
          <w:rFonts w:eastAsia="TimesNewRoman"/>
          <w:i/>
          <w:szCs w:val="22"/>
          <w:lang w:val="en-US" w:eastAsia="ja-JP"/>
        </w:rPr>
      </w:pPr>
      <w:r w:rsidRPr="00F645C4">
        <w:rPr>
          <w:rFonts w:eastAsia="TimesNewRoman"/>
          <w:i/>
          <w:szCs w:val="22"/>
          <w:lang w:val="en-US" w:eastAsia="ja-JP"/>
        </w:rPr>
        <w:t>Alternative is to delete “of the BSS”, but it is making the point that i</w:t>
      </w:r>
      <w:r w:rsidR="00F645C4">
        <w:rPr>
          <w:rFonts w:eastAsia="TimesNewRoman"/>
          <w:i/>
          <w:szCs w:val="22"/>
          <w:lang w:val="en-US" w:eastAsia="ja-JP"/>
        </w:rPr>
        <w:t>t</w:t>
      </w:r>
      <w:r w:rsidRPr="00F645C4">
        <w:rPr>
          <w:rFonts w:eastAsia="TimesNewRoman"/>
          <w:i/>
          <w:szCs w:val="22"/>
          <w:lang w:val="en-US" w:eastAsia="ja-JP"/>
        </w:rPr>
        <w:t xml:space="preserve"> is </w:t>
      </w:r>
      <w:r w:rsidR="00F645C4">
        <w:rPr>
          <w:rFonts w:eastAsia="TimesNewRoman"/>
          <w:i/>
          <w:szCs w:val="22"/>
          <w:lang w:val="en-US" w:eastAsia="ja-JP"/>
        </w:rPr>
        <w:t xml:space="preserve">specifically </w:t>
      </w:r>
      <w:r w:rsidRPr="00F645C4">
        <w:rPr>
          <w:rFonts w:eastAsia="TimesNewRoman"/>
          <w:i/>
          <w:szCs w:val="22"/>
          <w:lang w:val="en-US" w:eastAsia="ja-JP"/>
        </w:rPr>
        <w:t xml:space="preserve">the AP that is controlling that </w:t>
      </w:r>
      <w:proofErr w:type="gramStart"/>
      <w:r w:rsidRPr="00F645C4">
        <w:rPr>
          <w:rFonts w:eastAsia="TimesNewRoman"/>
          <w:i/>
          <w:szCs w:val="22"/>
          <w:lang w:val="en-US" w:eastAsia="ja-JP"/>
        </w:rPr>
        <w:t xml:space="preserve">BSS </w:t>
      </w:r>
      <w:r w:rsidR="00F645C4">
        <w:rPr>
          <w:rFonts w:eastAsia="TimesNewRoman"/>
          <w:i/>
          <w:szCs w:val="22"/>
          <w:lang w:val="en-US" w:eastAsia="ja-JP"/>
        </w:rPr>
        <w:t>.</w:t>
      </w:r>
      <w:proofErr w:type="gramEnd"/>
    </w:p>
    <w:p w14:paraId="0F86BEB6" w14:textId="77777777" w:rsidR="00F645C4" w:rsidRDefault="00F645C4" w:rsidP="00436FA3">
      <w:pPr>
        <w:autoSpaceDE w:val="0"/>
        <w:autoSpaceDN w:val="0"/>
        <w:adjustRightInd w:val="0"/>
        <w:rPr>
          <w:szCs w:val="22"/>
          <w:lang w:val="en-US" w:eastAsia="ja-JP" w:bidi="he-IL"/>
        </w:rPr>
      </w:pPr>
    </w:p>
    <w:p w14:paraId="411AC385" w14:textId="37BACFE9"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r w:rsidR="00F645C4">
        <w:rPr>
          <w:szCs w:val="22"/>
          <w:lang w:val="en-US" w:eastAsia="ja-JP" w:bidi="he-IL"/>
        </w:rPr>
        <w:t xml:space="preserve"> at 1717.62</w:t>
      </w:r>
    </w:p>
    <w:p w14:paraId="3ACBA53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the STA is associated”.</w:t>
      </w:r>
    </w:p>
    <w:p w14:paraId="318E68BB"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To</w:t>
      </w:r>
    </w:p>
    <w:p w14:paraId="3F548C6D" w14:textId="0E8B9C14"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 “…from the AP </w:t>
      </w:r>
      <w:r w:rsidR="001664C3">
        <w:rPr>
          <w:rFonts w:eastAsia="TimesNewRoman"/>
          <w:szCs w:val="22"/>
          <w:lang w:val="en-US" w:eastAsia="ja-JP"/>
        </w:rPr>
        <w:t>of</w:t>
      </w:r>
      <w:r w:rsidRPr="005A1AF6">
        <w:rPr>
          <w:rFonts w:eastAsia="TimesNewRoman"/>
          <w:szCs w:val="22"/>
          <w:lang w:val="en-US" w:eastAsia="ja-JP"/>
        </w:rPr>
        <w:t xml:space="preserve"> </w:t>
      </w:r>
      <w:r w:rsidR="00345822">
        <w:rPr>
          <w:rFonts w:eastAsia="TimesNewRoman"/>
          <w:szCs w:val="22"/>
          <w:lang w:val="en-US" w:eastAsia="ja-JP"/>
        </w:rPr>
        <w:t xml:space="preserve">the BSS of </w:t>
      </w:r>
      <w:r w:rsidRPr="005A1AF6">
        <w:rPr>
          <w:rFonts w:eastAsia="TimesNewRoman"/>
          <w:szCs w:val="22"/>
          <w:lang w:val="en-US" w:eastAsia="ja-JP"/>
        </w:rPr>
        <w:t xml:space="preserve">which the STA is </w:t>
      </w:r>
      <w:r w:rsidR="00536684">
        <w:rPr>
          <w:rFonts w:eastAsia="TimesNewRoman"/>
          <w:szCs w:val="22"/>
          <w:lang w:val="en-US" w:eastAsia="ja-JP"/>
        </w:rPr>
        <w:t>a member</w:t>
      </w:r>
      <w:r w:rsidRPr="005A1AF6">
        <w:rPr>
          <w:rFonts w:eastAsia="TimesNewRoman"/>
          <w:szCs w:val="22"/>
          <w:lang w:val="en-US" w:eastAsia="ja-JP"/>
        </w:rPr>
        <w:t xml:space="preserve">” </w:t>
      </w:r>
    </w:p>
    <w:p w14:paraId="299BF7CF" w14:textId="77777777" w:rsidR="00436FA3" w:rsidRPr="005A1AF6" w:rsidRDefault="00436FA3" w:rsidP="00436FA3">
      <w:pPr>
        <w:autoSpaceDE w:val="0"/>
        <w:autoSpaceDN w:val="0"/>
        <w:adjustRightInd w:val="0"/>
        <w:rPr>
          <w:rFonts w:eastAsia="TimesNewRoman"/>
          <w:szCs w:val="22"/>
          <w:lang w:val="en-US" w:eastAsia="ja-JP"/>
        </w:rPr>
      </w:pPr>
    </w:p>
    <w:p w14:paraId="209A52F0" w14:textId="77777777" w:rsidR="00536684" w:rsidRPr="005A1AF6" w:rsidRDefault="00536684" w:rsidP="00536684">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Pr>
          <w:szCs w:val="22"/>
          <w:lang w:val="en-US" w:eastAsia="ja-JP" w:bidi="he-IL"/>
        </w:rPr>
        <w:t>At 1818.12, 1822.42, and 2103.</w:t>
      </w:r>
      <w:r w:rsidRPr="005A1AF6">
        <w:rPr>
          <w:szCs w:val="22"/>
          <w:lang w:val="en-US" w:eastAsia="ja-JP" w:bidi="he-IL"/>
        </w:rPr>
        <w:t>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1290C808" w14:textId="2AAE5FB6" w:rsidR="00FB5091" w:rsidRDefault="00436FA3" w:rsidP="00436FA3">
      <w:pPr>
        <w:autoSpaceDE w:val="0"/>
        <w:autoSpaceDN w:val="0"/>
        <w:adjustRightInd w:val="0"/>
        <w:rPr>
          <w:rFonts w:eastAsia="TimesNewRoman"/>
          <w:szCs w:val="22"/>
          <w:lang w:val="en-US" w:eastAsia="ja-JP"/>
        </w:rPr>
      </w:pPr>
      <w:r w:rsidRPr="00F6559D">
        <w:rPr>
          <w:rFonts w:eastAsia="TimesNewRoman"/>
          <w:szCs w:val="22"/>
          <w:highlight w:val="yellow"/>
          <w:lang w:val="en-US" w:eastAsia="ja-JP"/>
        </w:rPr>
        <w:t>1825.15,</w:t>
      </w:r>
      <w:r>
        <w:rPr>
          <w:rFonts w:eastAsia="TimesNewRoman"/>
          <w:szCs w:val="22"/>
          <w:lang w:val="en-US" w:eastAsia="ja-JP"/>
        </w:rPr>
        <w:t xml:space="preserve"> </w:t>
      </w:r>
    </w:p>
    <w:p w14:paraId="220B4C0E" w14:textId="23F8C6DC" w:rsidR="00FB5091" w:rsidRDefault="00FB5091" w:rsidP="00FB5091">
      <w:pPr>
        <w:autoSpaceDE w:val="0"/>
        <w:autoSpaceDN w:val="0"/>
        <w:adjustRightInd w:val="0"/>
        <w:rPr>
          <w:rFonts w:eastAsia="TimesNewRoman"/>
          <w:szCs w:val="22"/>
          <w:lang w:val="en-US" w:eastAsia="ja-JP"/>
        </w:rPr>
      </w:pPr>
      <w:r>
        <w:rPr>
          <w:rFonts w:ascii="TimesNewRoman" w:eastAsia="TimesNewRoman" w:cs="TimesNewRoman"/>
          <w:sz w:val="20"/>
          <w:lang w:val="en-US" w:eastAsia="ja-JP"/>
        </w:rPr>
        <w:t xml:space="preserve">If dot11OperatingClassesRequired is true and a Country element containing a Coverage Class field has been received </w:t>
      </w:r>
      <w:r w:rsidRPr="00762413">
        <w:rPr>
          <w:rFonts w:ascii="TimesNewRoman" w:eastAsia="TimesNewRoman" w:cs="TimesNewRoman"/>
          <w:sz w:val="20"/>
          <w:u w:val="single"/>
          <w:lang w:val="en-US" w:eastAsia="ja-JP"/>
        </w:rPr>
        <w:t>from the AP of the BSS with which a STA is associated</w:t>
      </w:r>
      <w:r>
        <w:rPr>
          <w:rFonts w:ascii="TimesNewRoman" w:eastAsia="TimesNewRoman" w:cs="TimesNewRoman"/>
          <w:sz w:val="20"/>
          <w:lang w:val="en-US" w:eastAsia="ja-JP"/>
        </w:rPr>
        <w:t>,</w:t>
      </w:r>
    </w:p>
    <w:p w14:paraId="76780138" w14:textId="77777777" w:rsidR="00FB5091" w:rsidRDefault="00FB5091" w:rsidP="00436FA3">
      <w:pPr>
        <w:autoSpaceDE w:val="0"/>
        <w:autoSpaceDN w:val="0"/>
        <w:adjustRightInd w:val="0"/>
        <w:rPr>
          <w:rFonts w:eastAsia="TimesNewRoman"/>
          <w:szCs w:val="22"/>
          <w:lang w:val="en-US" w:eastAsia="ja-JP"/>
        </w:rPr>
      </w:pPr>
    </w:p>
    <w:p w14:paraId="5DB146D4" w14:textId="2534D264" w:rsidR="00436FA3" w:rsidRPr="005A1AF6" w:rsidRDefault="00436FA3" w:rsidP="00436FA3">
      <w:pPr>
        <w:autoSpaceDE w:val="0"/>
        <w:autoSpaceDN w:val="0"/>
        <w:adjustRightInd w:val="0"/>
        <w:rPr>
          <w:rFonts w:eastAsia="TimesNewRoman"/>
          <w:szCs w:val="22"/>
          <w:lang w:val="en-US" w:eastAsia="ja-JP"/>
        </w:rPr>
      </w:pPr>
      <w:r w:rsidRPr="00F6559D">
        <w:rPr>
          <w:rFonts w:eastAsia="TimesNewRoman"/>
          <w:szCs w:val="22"/>
          <w:highlight w:val="yellow"/>
          <w:lang w:val="en-US" w:eastAsia="ja-JP"/>
        </w:rPr>
        <w:t>1825.38</w:t>
      </w:r>
    </w:p>
    <w:p w14:paraId="40C873A8" w14:textId="77777777" w:rsidR="00FB5091" w:rsidRPr="00762413" w:rsidRDefault="00FB5091" w:rsidP="00FB5091">
      <w:pPr>
        <w:autoSpaceDE w:val="0"/>
        <w:autoSpaceDN w:val="0"/>
        <w:adjustRightInd w:val="0"/>
        <w:rPr>
          <w:rFonts w:ascii="TimesNewRoman" w:eastAsia="TimesNewRoman" w:cs="TimesNewRoman"/>
          <w:sz w:val="20"/>
          <w:u w:val="single"/>
          <w:lang w:val="en-US" w:eastAsia="ja-JP"/>
        </w:rPr>
      </w:pPr>
      <w:r>
        <w:rPr>
          <w:rFonts w:ascii="TimesNewRoman" w:eastAsia="TimesNewRoman" w:cs="TimesNewRoman"/>
          <w:sz w:val="20"/>
          <w:lang w:val="en-US" w:eastAsia="ja-JP"/>
        </w:rPr>
        <w:t xml:space="preserve">no Country element containing a Coverage Class field has been received </w:t>
      </w:r>
      <w:r w:rsidRPr="00762413">
        <w:rPr>
          <w:rFonts w:ascii="TimesNewRoman" w:eastAsia="TimesNewRoman" w:cs="TimesNewRoman"/>
          <w:sz w:val="20"/>
          <w:u w:val="single"/>
          <w:lang w:val="en-US" w:eastAsia="ja-JP"/>
        </w:rPr>
        <w:t>from the AP of the</w:t>
      </w:r>
    </w:p>
    <w:p w14:paraId="6509C733" w14:textId="77777777" w:rsidR="00FB5091" w:rsidRDefault="00FB5091" w:rsidP="00FB5091">
      <w:pPr>
        <w:autoSpaceDE w:val="0"/>
        <w:autoSpaceDN w:val="0"/>
        <w:adjustRightInd w:val="0"/>
        <w:rPr>
          <w:rFonts w:ascii="TimesNewRoman" w:eastAsia="TimesNewRoman" w:cs="TimesNewRoman"/>
          <w:sz w:val="20"/>
          <w:lang w:val="en-US" w:eastAsia="ja-JP"/>
        </w:rPr>
      </w:pPr>
      <w:r w:rsidRPr="00762413">
        <w:rPr>
          <w:rFonts w:ascii="TimesNewRoman" w:eastAsia="TimesNewRoman" w:cs="TimesNewRoman"/>
          <w:sz w:val="20"/>
          <w:u w:val="single"/>
          <w:lang w:val="en-US" w:eastAsia="ja-JP"/>
        </w:rPr>
        <w:t>BSS with which a STA is associated,</w:t>
      </w:r>
      <w:r>
        <w:rPr>
          <w:rFonts w:ascii="TimesNewRoman" w:eastAsia="TimesNewRoman" w:cs="TimesNewRoman"/>
          <w:sz w:val="20"/>
          <w:lang w:val="en-US" w:eastAsia="ja-JP"/>
        </w:rPr>
        <w:t xml:space="preserve"> from the DO of the IBSS of which a STA is a member, or</w:t>
      </w:r>
    </w:p>
    <w:p w14:paraId="41B7E51A" w14:textId="432BE132" w:rsidR="00FB5091" w:rsidRDefault="00FB5091" w:rsidP="00FB5091">
      <w:pPr>
        <w:autoSpaceDE w:val="0"/>
        <w:autoSpaceDN w:val="0"/>
        <w:adjustRightInd w:val="0"/>
        <w:rPr>
          <w:rFonts w:eastAsia="TimesNewRoman"/>
          <w:szCs w:val="22"/>
          <w:lang w:val="en-US" w:eastAsia="ja-JP"/>
        </w:rPr>
      </w:pPr>
      <w:r>
        <w:rPr>
          <w:rFonts w:ascii="TimesNewRoman" w:eastAsia="TimesNewRoman" w:cs="TimesNewRoman"/>
          <w:sz w:val="20"/>
          <w:lang w:val="en-US" w:eastAsia="ja-JP"/>
        </w:rPr>
        <w:t>from another mesh STA in the same MBSS</w:t>
      </w:r>
    </w:p>
    <w:p w14:paraId="736F5815" w14:textId="77777777" w:rsidR="00FB5091" w:rsidRDefault="00FB5091" w:rsidP="00436FA3">
      <w:pPr>
        <w:autoSpaceDE w:val="0"/>
        <w:autoSpaceDN w:val="0"/>
        <w:adjustRightInd w:val="0"/>
        <w:rPr>
          <w:rFonts w:eastAsia="TimesNewRoman"/>
          <w:szCs w:val="22"/>
          <w:lang w:val="en-US" w:eastAsia="ja-JP"/>
        </w:rPr>
      </w:pPr>
    </w:p>
    <w:p w14:paraId="12711DF0" w14:textId="18D7FAA8" w:rsidR="00F645C4" w:rsidRPr="00F645C4" w:rsidRDefault="00F645C4" w:rsidP="00436FA3">
      <w:pPr>
        <w:autoSpaceDE w:val="0"/>
        <w:autoSpaceDN w:val="0"/>
        <w:adjustRightInd w:val="0"/>
        <w:rPr>
          <w:rFonts w:eastAsia="TimesNewRoman"/>
          <w:i/>
          <w:szCs w:val="22"/>
          <w:lang w:val="en-US" w:eastAsia="ja-JP"/>
        </w:rPr>
      </w:pPr>
      <w:r w:rsidRPr="00F645C4">
        <w:rPr>
          <w:rFonts w:eastAsia="TimesNewRoman"/>
          <w:i/>
          <w:szCs w:val="22"/>
          <w:lang w:val="en-US" w:eastAsia="ja-JP"/>
        </w:rPr>
        <w:lastRenderedPageBreak/>
        <w:t xml:space="preserve">Discussion – same points </w:t>
      </w:r>
      <w:r w:rsidR="008B7A4F">
        <w:rPr>
          <w:rFonts w:eastAsia="TimesNewRoman"/>
          <w:i/>
          <w:szCs w:val="22"/>
          <w:lang w:val="en-US" w:eastAsia="ja-JP"/>
        </w:rPr>
        <w:t>a</w:t>
      </w:r>
      <w:r w:rsidRPr="00F645C4">
        <w:rPr>
          <w:rFonts w:eastAsia="TimesNewRoman"/>
          <w:i/>
          <w:szCs w:val="22"/>
          <w:lang w:val="en-US" w:eastAsia="ja-JP"/>
        </w:rPr>
        <w:t>s previous Discussion.</w:t>
      </w:r>
      <w:r>
        <w:rPr>
          <w:rFonts w:eastAsia="TimesNewRoman"/>
          <w:i/>
          <w:szCs w:val="22"/>
          <w:lang w:val="en-US" w:eastAsia="ja-JP"/>
        </w:rPr>
        <w:t xml:space="preserve">  Stick to same format making it clear that the STA is a member of the </w:t>
      </w:r>
      <w:r w:rsidR="008B7A4F">
        <w:rPr>
          <w:rFonts w:eastAsia="TimesNewRoman"/>
          <w:i/>
          <w:szCs w:val="22"/>
          <w:lang w:val="en-US" w:eastAsia="ja-JP"/>
        </w:rPr>
        <w:t xml:space="preserve">specific </w:t>
      </w:r>
      <w:r>
        <w:rPr>
          <w:rFonts w:eastAsia="TimesNewRoman"/>
          <w:i/>
          <w:szCs w:val="22"/>
          <w:lang w:val="en-US" w:eastAsia="ja-JP"/>
        </w:rPr>
        <w:t>BSS that th</w:t>
      </w:r>
      <w:r w:rsidR="008B7A4F">
        <w:rPr>
          <w:rFonts w:eastAsia="TimesNewRoman"/>
          <w:i/>
          <w:szCs w:val="22"/>
          <w:lang w:val="en-US" w:eastAsia="ja-JP"/>
        </w:rPr>
        <w:t xml:space="preserve">at </w:t>
      </w:r>
      <w:r>
        <w:rPr>
          <w:rFonts w:eastAsia="TimesNewRoman"/>
          <w:i/>
          <w:szCs w:val="22"/>
          <w:lang w:val="en-US" w:eastAsia="ja-JP"/>
        </w:rPr>
        <w:t xml:space="preserve">AP is controlling.  </w:t>
      </w:r>
    </w:p>
    <w:p w14:paraId="1A1E3010" w14:textId="77777777" w:rsidR="00F645C4" w:rsidRDefault="00F645C4" w:rsidP="00436FA3">
      <w:pPr>
        <w:autoSpaceDE w:val="0"/>
        <w:autoSpaceDN w:val="0"/>
        <w:adjustRightInd w:val="0"/>
        <w:rPr>
          <w:rFonts w:eastAsia="TimesNewRoman"/>
          <w:szCs w:val="22"/>
          <w:lang w:val="en-US" w:eastAsia="ja-JP"/>
        </w:rPr>
      </w:pPr>
      <w:bookmarkStart w:id="10" w:name="_GoBack"/>
      <w:bookmarkEnd w:id="10"/>
    </w:p>
    <w:p w14:paraId="74F725CE" w14:textId="2D726F2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r w:rsidR="00FB5091">
        <w:rPr>
          <w:rFonts w:eastAsia="TimesNewRoman"/>
          <w:szCs w:val="22"/>
          <w:lang w:val="en-US" w:eastAsia="ja-JP"/>
        </w:rPr>
        <w:t xml:space="preserve"> at 1825.15 and 1825.38</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B090B21" w14:textId="0E0D44F0" w:rsidR="00345822" w:rsidRPr="005A1AF6" w:rsidRDefault="00345822" w:rsidP="00345822">
      <w:pPr>
        <w:autoSpaceDE w:val="0"/>
        <w:autoSpaceDN w:val="0"/>
        <w:adjustRightInd w:val="0"/>
        <w:rPr>
          <w:rFonts w:eastAsia="TimesNewRoman"/>
          <w:szCs w:val="22"/>
          <w:lang w:val="en-US" w:eastAsia="ja-JP"/>
        </w:rPr>
      </w:pPr>
      <w:r>
        <w:rPr>
          <w:rFonts w:eastAsia="TimesNewRoman"/>
          <w:szCs w:val="22"/>
          <w:lang w:val="en-US" w:eastAsia="ja-JP"/>
        </w:rPr>
        <w:t>“</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the STA is </w:t>
      </w:r>
      <w:r>
        <w:rPr>
          <w:rFonts w:eastAsia="TimesNewRoman"/>
          <w:szCs w:val="22"/>
          <w:lang w:val="en-US" w:eastAsia="ja-JP"/>
        </w:rPr>
        <w:t>a member</w:t>
      </w:r>
      <w:r w:rsidRPr="005A1AF6">
        <w:rPr>
          <w:rFonts w:eastAsia="TimesNewRoman"/>
          <w:szCs w:val="22"/>
          <w:lang w:val="en-US" w:eastAsia="ja-JP"/>
        </w:rPr>
        <w:t xml:space="preserve">” </w:t>
      </w:r>
    </w:p>
    <w:p w14:paraId="22907A42" w14:textId="77777777" w:rsidR="00436FA3" w:rsidRPr="005A1AF6" w:rsidRDefault="00436FA3" w:rsidP="00345822">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 xml:space="preserve">When a STA is associated to a BSS with a </w:t>
      </w:r>
      <w:proofErr w:type="spellStart"/>
      <w:r w:rsidRPr="000602DD">
        <w:rPr>
          <w:rFonts w:eastAsia="TimesNewRoman"/>
          <w:lang w:val="en-US" w:eastAsia="ja-JP"/>
        </w:rPr>
        <w:t>nontransmitted</w:t>
      </w:r>
      <w:proofErr w:type="spellEnd"/>
      <w:r w:rsidRPr="000602DD">
        <w:rPr>
          <w:rFonts w:eastAsia="TimesNewRoman"/>
          <w:lang w:val="en-US" w:eastAsia="ja-JP"/>
        </w:rPr>
        <w:t xml:space="preserve">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w:t>
      </w:r>
      <w:proofErr w:type="spellStart"/>
      <w:r w:rsidRPr="000602DD">
        <w:rPr>
          <w:rFonts w:eastAsia="TimesNewRoman"/>
          <w:sz w:val="24"/>
          <w:lang w:val="en-US" w:eastAsia="ja-JP"/>
        </w:rPr>
        <w:t>nontransmitted</w:t>
      </w:r>
      <w:proofErr w:type="spellEnd"/>
      <w:r w:rsidRPr="000602DD">
        <w:rPr>
          <w:rFonts w:eastAsia="TimesNewRoman"/>
          <w:sz w:val="24"/>
          <w:lang w:val="en-US" w:eastAsia="ja-JP"/>
        </w:rPr>
        <w:t xml:space="preserve">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2673CAF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“BSSID field equal to the BSSID of the </w:t>
      </w:r>
      <w:r w:rsidR="00F907B6">
        <w:rPr>
          <w:rFonts w:eastAsia="TimesNewRoman"/>
          <w:szCs w:val="22"/>
          <w:lang w:val="en-US" w:eastAsia="ja-JP"/>
        </w:rPr>
        <w:t>BSS</w:t>
      </w:r>
      <w:r w:rsidRPr="005A1AF6">
        <w:rPr>
          <w:rFonts w:eastAsia="TimesNewRoman"/>
          <w:szCs w:val="22"/>
          <w:lang w:val="en-US" w:eastAsia="ja-JP"/>
        </w:rPr>
        <w:t xml:space="preserve"> </w:t>
      </w:r>
      <w:r w:rsidR="00F907B6">
        <w:rPr>
          <w:rFonts w:eastAsia="TimesNewRoman"/>
          <w:szCs w:val="22"/>
          <w:lang w:val="en-US" w:eastAsia="ja-JP"/>
        </w:rPr>
        <w:t>of</w:t>
      </w:r>
      <w:r w:rsidRPr="005A1AF6">
        <w:rPr>
          <w:rFonts w:eastAsia="TimesNewRoman"/>
          <w:szCs w:val="22"/>
          <w:lang w:val="en-US" w:eastAsia="ja-JP"/>
        </w:rPr>
        <w:t xml:space="preserve"> which STA A is </w:t>
      </w:r>
      <w:r w:rsidR="00F907B6">
        <w:rPr>
          <w:rFonts w:eastAsia="TimesNewRoman"/>
          <w:szCs w:val="22"/>
          <w:lang w:val="en-US" w:eastAsia="ja-JP"/>
        </w:rPr>
        <w:t>a member</w:t>
      </w:r>
      <w:r w:rsidRPr="005A1AF6">
        <w:rPr>
          <w:rFonts w:eastAsia="TimesNewRoman"/>
          <w:szCs w:val="22"/>
          <w:lang w:val="en-US" w:eastAsia="ja-JP"/>
        </w:rPr>
        <w:t>”.</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30</w:t>
      </w:r>
    </w:p>
    <w:p w14:paraId="37F96C64" w14:textId="3C179E06"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1161635" w14:textId="044494A6"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an explicit indication that STA B is a member of the BSS with which STA A is associated</w:t>
      </w:r>
      <w:r>
        <w:rPr>
          <w:rFonts w:eastAsia="TimesNewRoman"/>
          <w:lang w:val="en-US" w:eastAsia="ja-JP"/>
        </w:rPr>
        <w:t>”</w:t>
      </w:r>
    </w:p>
    <w:p w14:paraId="41E788E5" w14:textId="3D0BD6AF"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739566F8" w14:textId="72D36140"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w:t>
      </w:r>
      <w:r w:rsidRPr="005A1AF6">
        <w:rPr>
          <w:rFonts w:eastAsia="TimesNewRoman"/>
          <w:szCs w:val="22"/>
          <w:lang w:val="en-US" w:eastAsia="ja-JP"/>
        </w:rPr>
        <w:t>member of the same BSS as STA A</w:t>
      </w:r>
      <w:r>
        <w:rPr>
          <w:rFonts w:eastAsia="TimesNewRoman"/>
          <w:lang w:val="en-US" w:eastAsia="ja-JP"/>
        </w:rPr>
        <w:t>”</w:t>
      </w:r>
    </w:p>
    <w:p w14:paraId="0A37C32E" w14:textId="77777777" w:rsidR="00F645C4" w:rsidRPr="005A1AF6" w:rsidRDefault="00F645C4" w:rsidP="00436FA3">
      <w:pPr>
        <w:autoSpaceDE w:val="0"/>
        <w:autoSpaceDN w:val="0"/>
        <w:adjustRightInd w:val="0"/>
        <w:rPr>
          <w:rFonts w:eastAsia="TimesNewRoman"/>
          <w:szCs w:val="22"/>
          <w:lang w:val="en-US" w:eastAsia="ja-JP"/>
        </w:rPr>
      </w:pPr>
    </w:p>
    <w:p w14:paraId="23B2D556" w14:textId="1996398A" w:rsidR="00436FA3" w:rsidRDefault="008B7A4F" w:rsidP="00436FA3">
      <w:pPr>
        <w:autoSpaceDE w:val="0"/>
        <w:autoSpaceDN w:val="0"/>
        <w:adjustRightInd w:val="0"/>
        <w:rPr>
          <w:rFonts w:eastAsia="TimesNewRoman"/>
          <w:szCs w:val="22"/>
          <w:lang w:val="en-US" w:eastAsia="ja-JP"/>
        </w:rPr>
      </w:pPr>
      <w:r>
        <w:rPr>
          <w:rFonts w:eastAsia="TimesNewRoman"/>
          <w:szCs w:val="22"/>
          <w:lang w:val="en-US" w:eastAsia="ja-JP"/>
        </w:rPr>
        <w:t>Possible Alternative</w:t>
      </w:r>
    </w:p>
    <w:p w14:paraId="7907D529" w14:textId="5DB9272C" w:rsidR="008B7A4F" w:rsidRPr="00F645C4" w:rsidRDefault="008B7A4F" w:rsidP="008B7A4F">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member of the BSS </w:t>
      </w:r>
      <w:r>
        <w:rPr>
          <w:rFonts w:eastAsia="TimesNewRoman"/>
          <w:lang w:val="en-US" w:eastAsia="ja-JP"/>
        </w:rPr>
        <w:t xml:space="preserve">of </w:t>
      </w:r>
      <w:r w:rsidRPr="00F645C4">
        <w:rPr>
          <w:rFonts w:eastAsia="TimesNewRoman"/>
          <w:lang w:val="en-US" w:eastAsia="ja-JP"/>
        </w:rPr>
        <w:t xml:space="preserve">which STA A is </w:t>
      </w:r>
      <w:r>
        <w:rPr>
          <w:rFonts w:eastAsia="TimesNewRoman"/>
          <w:lang w:val="en-US" w:eastAsia="ja-JP"/>
        </w:rPr>
        <w:t>a member</w:t>
      </w:r>
      <w:r>
        <w:rPr>
          <w:rFonts w:eastAsia="TimesNewRoman"/>
          <w:lang w:val="en-US" w:eastAsia="ja-JP"/>
        </w:rPr>
        <w:t>”</w:t>
      </w:r>
    </w:p>
    <w:p w14:paraId="2D67FE0D" w14:textId="7428AE67" w:rsidR="008B7A4F" w:rsidRDefault="008B7A4F" w:rsidP="00436FA3">
      <w:pPr>
        <w:autoSpaceDE w:val="0"/>
        <w:autoSpaceDN w:val="0"/>
        <w:adjustRightInd w:val="0"/>
        <w:rPr>
          <w:rFonts w:eastAsia="TimesNewRoman"/>
          <w:szCs w:val="22"/>
          <w:lang w:val="en-US" w:eastAsia="ja-JP"/>
        </w:rPr>
      </w:pPr>
    </w:p>
    <w:p w14:paraId="57B79655" w14:textId="1499B7FA" w:rsidR="008B7A4F" w:rsidRPr="008B7A4F" w:rsidRDefault="008B7A4F" w:rsidP="00436FA3">
      <w:pPr>
        <w:autoSpaceDE w:val="0"/>
        <w:autoSpaceDN w:val="0"/>
        <w:adjustRightInd w:val="0"/>
        <w:rPr>
          <w:rFonts w:eastAsia="TimesNewRoman"/>
          <w:i/>
          <w:szCs w:val="22"/>
          <w:lang w:val="en-US" w:eastAsia="ja-JP"/>
        </w:rPr>
      </w:pPr>
      <w:r w:rsidRPr="008B7A4F">
        <w:rPr>
          <w:rFonts w:eastAsia="TimesNewRoman"/>
          <w:i/>
          <w:szCs w:val="22"/>
          <w:lang w:val="en-US" w:eastAsia="ja-JP"/>
        </w:rPr>
        <w:t xml:space="preserve">Discussion – </w:t>
      </w:r>
      <w:proofErr w:type="spellStart"/>
      <w:proofErr w:type="gramStart"/>
      <w:r w:rsidRPr="008B7A4F">
        <w:rPr>
          <w:rFonts w:eastAsia="TimesNewRoman"/>
          <w:i/>
          <w:szCs w:val="22"/>
          <w:lang w:val="en-US" w:eastAsia="ja-JP"/>
        </w:rPr>
        <w:t>prefer”member</w:t>
      </w:r>
      <w:proofErr w:type="spellEnd"/>
      <w:proofErr w:type="gramEnd"/>
      <w:r w:rsidRPr="008B7A4F">
        <w:rPr>
          <w:rFonts w:eastAsia="TimesNewRoman"/>
          <w:i/>
          <w:szCs w:val="22"/>
          <w:lang w:val="en-US" w:eastAsia="ja-JP"/>
        </w:rPr>
        <w:t xml:space="preserve"> of the same BSS as STA A” as avoids the “is a member…is a member” construction.</w:t>
      </w:r>
    </w:p>
    <w:p w14:paraId="18C27D63" w14:textId="000415E0" w:rsidR="008B7A4F" w:rsidRDefault="008B7A4F" w:rsidP="00436FA3">
      <w:pPr>
        <w:autoSpaceDE w:val="0"/>
        <w:autoSpaceDN w:val="0"/>
        <w:adjustRightInd w:val="0"/>
        <w:rPr>
          <w:rFonts w:eastAsia="TimesNewRoman"/>
          <w:szCs w:val="22"/>
          <w:lang w:val="en-US" w:eastAsia="ja-JP"/>
        </w:rPr>
      </w:pPr>
    </w:p>
    <w:p w14:paraId="7E285E4F" w14:textId="77777777" w:rsidR="008B7A4F" w:rsidRPr="005A1AF6" w:rsidRDefault="008B7A4F"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 xml:space="preserve">CID 1505 </w:t>
            </w:r>
            <w:proofErr w:type="spellStart"/>
            <w:r>
              <w:rPr>
                <w:rFonts w:ascii="Arial" w:hAnsi="Arial" w:cs="Arial"/>
                <w:sz w:val="20"/>
              </w:rPr>
              <w:t>followup</w:t>
            </w:r>
            <w:proofErr w:type="spellEnd"/>
            <w:r>
              <w:rPr>
                <w:rFonts w:ascii="Arial" w:hAnsi="Arial" w:cs="Arial"/>
                <w:sz w:val="20"/>
              </w:rPr>
              <w:t>.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w:t>
            </w:r>
            <w:proofErr w:type="spellStart"/>
            <w:r>
              <w:rPr>
                <w:rFonts w:ascii="Arial" w:hAnsi="Arial" w:cs="Arial"/>
                <w:sz w:val="20"/>
              </w:rPr>
              <w:t>er</w:t>
            </w:r>
            <w:proofErr w:type="spellEnd"/>
            <w:r>
              <w:rPr>
                <w:rFonts w:ascii="Arial" w:hAnsi="Arial" w:cs="Arial"/>
                <w:sz w:val="20"/>
              </w:rPr>
              <w:t>)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proofErr w:type="gramStart"/>
            <w:r>
              <w:rPr>
                <w:rFonts w:ascii="Arial" w:hAnsi="Arial" w:cs="Arial"/>
                <w:sz w:val="20"/>
              </w:rPr>
              <w:t>for  an</w:t>
            </w:r>
            <w:proofErr w:type="gramEnd"/>
            <w:r>
              <w:rPr>
                <w:rFonts w:ascii="Arial" w:hAnsi="Arial" w:cs="Arial"/>
                <w:sz w:val="20"/>
              </w:rPr>
              <w:t>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w:t>
            </w:r>
            <w:proofErr w:type="spellStart"/>
            <w:r>
              <w:rPr>
                <w:rFonts w:ascii="Arial" w:hAnsi="Arial" w:cs="Arial"/>
                <w:sz w:val="20"/>
              </w:rPr>
              <w:t>er</w:t>
            </w:r>
            <w:proofErr w:type="spellEnd"/>
            <w:r>
              <w:rPr>
                <w:rFonts w:ascii="Arial" w:hAnsi="Arial" w:cs="Arial"/>
                <w:sz w:val="20"/>
              </w:rPr>
              <w:t>)s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 xml:space="preserve">Do a straw poll in </w:t>
      </w:r>
      <w:proofErr w:type="gramStart"/>
      <w:r w:rsidRPr="00DC2111">
        <w:rPr>
          <w:rFonts w:ascii="Arial-BoldMT" w:hAnsi="Arial-BoldMT" w:cs="Arial-BoldMT"/>
          <w:sz w:val="28"/>
          <w:szCs w:val="18"/>
          <w:highlight w:val="yellow"/>
          <w:lang w:val="en-US" w:eastAsia="ja-JP" w:bidi="he-IL"/>
        </w:rPr>
        <w:t>March.</w:t>
      </w:r>
      <w:proofErr w:type="gramEnd"/>
    </w:p>
    <w:sectPr w:rsidR="0070344B" w:rsidSect="009E579C">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762413" w:rsidRDefault="00762413">
      <w:pPr>
        <w:pStyle w:val="CommentText"/>
      </w:pPr>
      <w:r>
        <w:rPr>
          <w:rStyle w:val="CommentReference"/>
        </w:rPr>
        <w:annotationRef/>
      </w:r>
      <w:r>
        <w:t>Missed this one</w:t>
      </w:r>
    </w:p>
  </w:comment>
  <w:comment w:id="1" w:author="Mark Rison" w:date="2020-02-17T16:32:00Z" w:initials="MR">
    <w:p w14:paraId="48F77A21" w14:textId="01BE439D" w:rsidR="00762413" w:rsidRDefault="00762413">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2" w:author="Mark Rison" w:date="2020-02-17T16:36:00Z" w:initials="MR">
    <w:p w14:paraId="3F9BA139" w14:textId="38B4D6F1" w:rsidR="00762413" w:rsidRDefault="00762413">
      <w:pPr>
        <w:pStyle w:val="CommentText"/>
      </w:pPr>
      <w:r>
        <w:rPr>
          <w:rStyle w:val="CommentReference"/>
        </w:rPr>
        <w:annotationRef/>
      </w:r>
      <w:r>
        <w:t>Consider changing to “at”</w:t>
      </w:r>
    </w:p>
  </w:comment>
  <w:comment w:id="3" w:author="Graham Smith" w:date="2020-07-23T10:08:00Z" w:initials="GS">
    <w:p w14:paraId="5FEBA678" w14:textId="1F0EBDE2" w:rsidR="00B05A3F" w:rsidRDefault="00B05A3F">
      <w:pPr>
        <w:pStyle w:val="CommentText"/>
      </w:pPr>
      <w:r>
        <w:rPr>
          <w:rStyle w:val="CommentReference"/>
        </w:rPr>
        <w:annotationRef/>
      </w:r>
      <w:r>
        <w:t>“Immediately before the next TBTT” occurs 10 times.”</w:t>
      </w:r>
    </w:p>
  </w:comment>
  <w:comment w:id="4" w:author="Graham Smith" w:date="2020-02-20T15:43:00Z" w:initials="GS">
    <w:p w14:paraId="46D03ED9" w14:textId="4B8B1B0C" w:rsidR="00762413" w:rsidRDefault="00762413">
      <w:pPr>
        <w:pStyle w:val="CommentText"/>
      </w:pPr>
      <w:r>
        <w:rPr>
          <w:rStyle w:val="CommentReference"/>
        </w:rPr>
        <w:annotationRef/>
      </w:r>
      <w:r>
        <w:t>Mark H is not sure about “a value of”</w:t>
      </w:r>
    </w:p>
  </w:comment>
  <w:comment w:id="5" w:author="Graham Smith" w:date="2020-07-23T10:06:00Z" w:initials="GS">
    <w:p w14:paraId="59D7F682" w14:textId="73048A47" w:rsidR="00B05A3F" w:rsidRDefault="00B05A3F">
      <w:pPr>
        <w:pStyle w:val="CommentText"/>
      </w:pPr>
      <w:r>
        <w:rPr>
          <w:rStyle w:val="CommentReference"/>
        </w:rPr>
        <w:annotationRef/>
      </w:r>
      <w:r>
        <w:t>Alternative is to say “A setting of 1”? But there are 300 instances of “a value of”</w:t>
      </w:r>
    </w:p>
  </w:comment>
  <w:comment w:id="6" w:author="Mark Rison" w:date="2020-02-17T16:38:00Z" w:initials="MR">
    <w:p w14:paraId="29F92830" w14:textId="5C0319CC" w:rsidR="00762413" w:rsidRDefault="00762413">
      <w:pPr>
        <w:pStyle w:val="CommentText"/>
      </w:pPr>
      <w:r>
        <w:rPr>
          <w:rStyle w:val="CommentReference"/>
        </w:rPr>
        <w:annotationRef/>
      </w:r>
      <w:proofErr w:type="gramStart"/>
      <w:r>
        <w:t>Similarly</w:t>
      </w:r>
      <w:proofErr w:type="gramEnd"/>
      <w:r>
        <w:t xml:space="preserve"> on p. 790</w:t>
      </w:r>
    </w:p>
  </w:comment>
  <w:comment w:id="7" w:author="Mark Rison" w:date="2020-02-17T16:43:00Z" w:initials="MR">
    <w:p w14:paraId="23197D04" w14:textId="20695956" w:rsidR="00762413" w:rsidRDefault="00762413">
      <w:pPr>
        <w:pStyle w:val="CommentText"/>
      </w:pPr>
      <w:r>
        <w:rPr>
          <w:rStyle w:val="CommentReference"/>
        </w:rPr>
        <w:annotationRef/>
      </w:r>
      <w:r>
        <w:t>Right, so what is the maximum duration an MMPDU is retained?</w:t>
      </w:r>
    </w:p>
  </w:comment>
  <w:comment w:id="8" w:author="Mark Rison" w:date="2020-02-17T16:44:00Z" w:initials="MR">
    <w:p w14:paraId="283C7333" w14:textId="2A97304F" w:rsidR="00762413" w:rsidRDefault="00762413">
      <w:pPr>
        <w:pStyle w:val="CommentText"/>
      </w:pPr>
      <w:r>
        <w:rPr>
          <w:rStyle w:val="CommentReference"/>
        </w:rPr>
        <w:annotationRef/>
      </w:r>
      <w:proofErr w:type="spellStart"/>
      <w:r>
        <w:t>Hm</w:t>
      </w:r>
      <w:proofErr w:type="spellEnd"/>
      <w:r>
        <w:t>, I admit I’m not sure what this was about</w:t>
      </w:r>
    </w:p>
  </w:comment>
  <w:comment w:id="9" w:author="Mark Rison" w:date="2020-02-17T16:44:00Z" w:initials="MR">
    <w:p w14:paraId="0C0F81A1" w14:textId="3FB3A39E" w:rsidR="00762413" w:rsidRDefault="00762413">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5FEBA678" w15:paraIdParent="3F9BA139" w15:done="0"/>
  <w15:commentEx w15:paraId="46D03ED9" w15:done="0"/>
  <w15:commentEx w15:paraId="59D7F682" w15:paraIdParent="46D03ED9" w15:done="0"/>
  <w15:commentEx w15:paraId="29F92830"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9345" w14:textId="77777777" w:rsidR="00E32D92" w:rsidRDefault="00E32D92">
      <w:r>
        <w:separator/>
      </w:r>
    </w:p>
  </w:endnote>
  <w:endnote w:type="continuationSeparator" w:id="0">
    <w:p w14:paraId="7AC935CF" w14:textId="77777777" w:rsidR="00E32D92" w:rsidRDefault="00E3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148B" w14:textId="77777777" w:rsidR="00762413" w:rsidRDefault="007624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D10C919" w:rsidR="00762413" w:rsidRDefault="00762413"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6559D">
      <w:rPr>
        <w:noProof/>
      </w:rPr>
      <w:t>17</w:t>
    </w:r>
    <w:r>
      <w:rPr>
        <w:noProof/>
      </w:rPr>
      <w:fldChar w:fldCharType="end"/>
    </w:r>
    <w:r>
      <w:tab/>
    </w:r>
    <w:fldSimple w:instr=" COMMENTS  \* MERGEFORMAT ">
      <w:r>
        <w:t>Graham SMIT</w:t>
      </w:r>
    </w:fldSimple>
    <w:r>
      <w:t>H (SR Technologies)</w:t>
    </w:r>
  </w:p>
  <w:p w14:paraId="5B8624E2" w14:textId="77777777" w:rsidR="00762413" w:rsidRDefault="0076241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9879" w14:textId="77777777" w:rsidR="00762413" w:rsidRDefault="007624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ABB26" w14:textId="77777777" w:rsidR="00E32D92" w:rsidRDefault="00E32D92">
      <w:r>
        <w:separator/>
      </w:r>
    </w:p>
  </w:footnote>
  <w:footnote w:type="continuationSeparator" w:id="0">
    <w:p w14:paraId="7ECE4BB1" w14:textId="77777777" w:rsidR="00E32D92" w:rsidRDefault="00E32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1159" w14:textId="77777777" w:rsidR="00762413" w:rsidRDefault="007624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FD28143" w:rsidR="00762413" w:rsidRDefault="00762413" w:rsidP="00630AFE">
    <w:pPr>
      <w:pStyle w:val="Header"/>
      <w:tabs>
        <w:tab w:val="clear" w:pos="6480"/>
        <w:tab w:val="center" w:pos="4680"/>
        <w:tab w:val="right" w:pos="9360"/>
      </w:tabs>
    </w:pPr>
    <w:r>
      <w:t>July 2020</w:t>
    </w:r>
    <w:r>
      <w:tab/>
    </w:r>
    <w:r>
      <w:tab/>
      <w:t xml:space="preserve">   </w:t>
    </w:r>
    <w:fldSimple w:instr=" TITLE  \* MERGEFORMAT ">
      <w:r>
        <w:t>doc.: IEEE 802.11-20/</w:t>
      </w:r>
    </w:fldSimple>
    <w:r>
      <w:t>0272r11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6F54" w14:textId="77777777" w:rsidR="00762413" w:rsidRDefault="007624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43D2"/>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4C3"/>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0F5B"/>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822"/>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575D"/>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6684"/>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2413"/>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B7A4F"/>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5A3F"/>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4FB"/>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2D92"/>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45C4"/>
    <w:rsid w:val="00F6559D"/>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07B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509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6C2D"/>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0672-E1DD-4DEF-8802-F4C84E63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TotalTime>
  <Pages>19</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5</cp:revision>
  <cp:lastPrinted>1901-01-01T04:00:00Z</cp:lastPrinted>
  <dcterms:created xsi:type="dcterms:W3CDTF">2020-07-22T22:05:00Z</dcterms:created>
  <dcterms:modified xsi:type="dcterms:W3CDTF">2020-07-23T14:17:00Z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