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3364DF00" w:rsidR="00CA09B2" w:rsidRDefault="00E863B7" w:rsidP="00083FE0">
            <w:pPr>
              <w:pStyle w:val="T2"/>
            </w:pPr>
            <w:r>
              <w:t>CIDs for Graham from Mike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87D0F60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3583">
              <w:rPr>
                <w:b w:val="0"/>
                <w:sz w:val="20"/>
              </w:rPr>
              <w:t>20</w:t>
            </w:r>
            <w:r w:rsidR="002C5A6B">
              <w:rPr>
                <w:b w:val="0"/>
                <w:sz w:val="20"/>
              </w:rPr>
              <w:t>20</w:t>
            </w:r>
            <w:r w:rsidR="00F03583">
              <w:rPr>
                <w:b w:val="0"/>
                <w:sz w:val="20"/>
              </w:rPr>
              <w:t>-0</w:t>
            </w:r>
            <w:r w:rsidR="002C5A6B">
              <w:rPr>
                <w:b w:val="0"/>
                <w:sz w:val="20"/>
              </w:rPr>
              <w:t>1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3B63D1D0" w:rsidR="009C6869" w:rsidRDefault="00462D7D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Technologies</w:t>
            </w:r>
          </w:p>
        </w:tc>
        <w:tc>
          <w:tcPr>
            <w:tcW w:w="2420" w:type="dxa"/>
            <w:vAlign w:val="center"/>
          </w:tcPr>
          <w:p w14:paraId="4B7EAEC3" w14:textId="23F65AA4" w:rsidR="009C6869" w:rsidRDefault="00E863B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833433" w:rsidRDefault="008334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4827EAFB" w:rsidR="00833433" w:rsidRDefault="00833433" w:rsidP="00083FE0">
                            <w:pPr>
                              <w:jc w:val="both"/>
                            </w:pPr>
                            <w:r>
                              <w:t xml:space="preserve">This submission proposes resolutions for CIDs </w:t>
                            </w:r>
                            <w:r w:rsidR="00E863B7">
                              <w:t>4222,4223, 4225, 4235, 4237, 4559, 4693, 4714</w:t>
                            </w:r>
                          </w:p>
                          <w:p w14:paraId="792E16FD" w14:textId="77777777" w:rsidR="00833433" w:rsidRDefault="00833433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833433" w:rsidRDefault="00833433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833433" w:rsidRDefault="00833433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833433" w:rsidRDefault="00833433" w:rsidP="006832AA">
                            <w:pPr>
                              <w:jc w:val="both"/>
                            </w:pPr>
                          </w:p>
                          <w:p w14:paraId="1A5E8037" w14:textId="4D9DD240" w:rsidR="00833433" w:rsidRDefault="00833433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366971AF" w14:textId="77777777" w:rsidR="00833433" w:rsidRDefault="00833433" w:rsidP="006832AA">
                            <w:pPr>
                              <w:jc w:val="both"/>
                            </w:pPr>
                          </w:p>
                          <w:p w14:paraId="4E9EE86F" w14:textId="4F7D3966" w:rsidR="00833433" w:rsidRDefault="00053C7E">
                            <w:pPr>
                              <w:jc w:val="both"/>
                            </w:pPr>
                            <w:r>
                              <w:t>Rev 1 – Comments from Mark Rison and subsequent changes.</w:t>
                            </w:r>
                          </w:p>
                          <w:p w14:paraId="120FE59C" w14:textId="76819628" w:rsidR="00273194" w:rsidRDefault="00273194">
                            <w:pPr>
                              <w:jc w:val="both"/>
                            </w:pPr>
                            <w:r>
                              <w:t>Rev 2 – Follow up comments from Mark Rison.  Rechecked CIDs accordingly.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" o:allowincell="f" stroked="f">
                <v:textbox>
                  <w:txbxContent>
                    <w:p w14:paraId="3E9CA479" w14:textId="77777777" w:rsidR="00833433" w:rsidRDefault="008334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4827EAFB" w:rsidR="00833433" w:rsidRDefault="00833433" w:rsidP="00083FE0">
                      <w:pPr>
                        <w:jc w:val="both"/>
                      </w:pPr>
                      <w:r>
                        <w:t xml:space="preserve">This submission proposes resolutions for CIDs </w:t>
                      </w:r>
                      <w:r w:rsidR="00E863B7">
                        <w:t>4222,4223, 4225, 4235, 4237, 4559, 4693, 4714</w:t>
                      </w:r>
                    </w:p>
                    <w:p w14:paraId="792E16FD" w14:textId="77777777" w:rsidR="00833433" w:rsidRDefault="00833433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833433" w:rsidRDefault="00833433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833433" w:rsidRDefault="00833433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833433" w:rsidRDefault="00833433" w:rsidP="006832AA">
                      <w:pPr>
                        <w:jc w:val="both"/>
                      </w:pPr>
                    </w:p>
                    <w:p w14:paraId="1A5E8037" w14:textId="4D9DD240" w:rsidR="00833433" w:rsidRDefault="00833433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366971AF" w14:textId="77777777" w:rsidR="00833433" w:rsidRDefault="00833433" w:rsidP="006832AA">
                      <w:pPr>
                        <w:jc w:val="both"/>
                      </w:pPr>
                    </w:p>
                    <w:p w14:paraId="4E9EE86F" w14:textId="4F7D3966" w:rsidR="00833433" w:rsidRDefault="00053C7E">
                      <w:pPr>
                        <w:jc w:val="both"/>
                      </w:pPr>
                      <w:r>
                        <w:t>Rev 1 – Comments from Mark Rison and subsequent changes.</w:t>
                      </w:r>
                    </w:p>
                    <w:p w14:paraId="120FE59C" w14:textId="76819628" w:rsidR="00273194" w:rsidRDefault="00273194">
                      <w:pPr>
                        <w:jc w:val="both"/>
                      </w:pPr>
                      <w:r>
                        <w:t>Rev 2 – Follow up comments from Mark Rison.  Rechecked CIDs accordingly.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  <w:bookmarkStart w:id="0" w:name="_GoBack"/>
      <w:bookmarkEnd w:id="0"/>
    </w:p>
    <w:p w14:paraId="118AE543" w14:textId="77777777" w:rsidR="005F34E5" w:rsidRDefault="005F34E5" w:rsidP="006F0F82"/>
    <w:tbl>
      <w:tblPr>
        <w:tblW w:w="11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025"/>
        <w:gridCol w:w="1034"/>
        <w:gridCol w:w="1214"/>
        <w:gridCol w:w="760"/>
        <w:gridCol w:w="3336"/>
        <w:gridCol w:w="2720"/>
      </w:tblGrid>
      <w:tr w:rsidR="00D74674" w14:paraId="51174FAF" w14:textId="77777777" w:rsidTr="00053C7E">
        <w:trPr>
          <w:trHeight w:val="1680"/>
        </w:trPr>
        <w:tc>
          <w:tcPr>
            <w:tcW w:w="9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F1C90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commentRangeStart w:id="1"/>
            <w:r>
              <w:rPr>
                <w:rFonts w:ascii="Arial" w:hAnsi="Arial" w:cs="Arial"/>
                <w:sz w:val="20"/>
              </w:rPr>
              <w:t>4222</w:t>
            </w:r>
            <w:commentRangeEnd w:id="1"/>
            <w:r w:rsidR="009F5F75">
              <w:rPr>
                <w:rStyle w:val="CommentReference"/>
              </w:rPr>
              <w:commentReference w:id="1"/>
            </w:r>
          </w:p>
          <w:p w14:paraId="5D0A46F8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  <w:p w14:paraId="556705DC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  <w:p w14:paraId="334468FD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  <w:p w14:paraId="37BAE915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  <w:p w14:paraId="0C4CCF4F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  <w:p w14:paraId="73097886" w14:textId="3F1BC60E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1980D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3524.00</w:t>
            </w:r>
          </w:p>
        </w:tc>
        <w:tc>
          <w:tcPr>
            <w:tcW w:w="10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30FC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25.5.7.1.3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2069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37D8A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3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3D0D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"106" should be "10&lt;sup&gt;6&lt;/sup&gt;", and the size of "440x10&lt;sup&gt;6&lt;/sup&gt;" on the previous line should be made consistent with surrounding text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F299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  <w:p w14:paraId="49F8A3E4" w14:textId="77777777" w:rsidR="00EA0C63" w:rsidRDefault="00EA0C63" w:rsidP="006D4386">
            <w:pPr>
              <w:rPr>
                <w:rFonts w:ascii="Arial" w:hAnsi="Arial" w:cs="Arial"/>
                <w:sz w:val="20"/>
              </w:rPr>
            </w:pPr>
          </w:p>
          <w:p w14:paraId="1FCC85F9" w14:textId="77777777" w:rsidR="00EA0C63" w:rsidRDefault="00EA0C63" w:rsidP="006D4386">
            <w:pPr>
              <w:rPr>
                <w:rFonts w:ascii="Arial" w:hAnsi="Arial" w:cs="Arial"/>
                <w:sz w:val="20"/>
              </w:rPr>
            </w:pPr>
          </w:p>
          <w:p w14:paraId="2A8BBB18" w14:textId="77777777" w:rsidR="00EA0C63" w:rsidRDefault="00EA0C63" w:rsidP="006D4386">
            <w:pPr>
              <w:rPr>
                <w:rFonts w:ascii="Arial" w:hAnsi="Arial" w:cs="Arial"/>
                <w:sz w:val="20"/>
              </w:rPr>
            </w:pPr>
          </w:p>
          <w:p w14:paraId="762E0CCB" w14:textId="77777777" w:rsidR="00EA0C63" w:rsidRDefault="00EA0C63" w:rsidP="006D4386">
            <w:pPr>
              <w:rPr>
                <w:rFonts w:ascii="Arial" w:hAnsi="Arial" w:cs="Arial"/>
                <w:sz w:val="20"/>
              </w:rPr>
            </w:pPr>
          </w:p>
          <w:p w14:paraId="201C2249" w14:textId="644CED0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L9</w:t>
            </w:r>
          </w:p>
          <w:p w14:paraId="7B026D08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725C1179" w14:textId="2B948015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2FBFB69F" w14:textId="77777777" w:rsidTr="00053C7E">
        <w:trPr>
          <w:trHeight w:val="1680"/>
        </w:trPr>
        <w:tc>
          <w:tcPr>
            <w:tcW w:w="9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8C8D1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4223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C9E0B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3544.00</w:t>
            </w:r>
          </w:p>
        </w:tc>
        <w:tc>
          <w:tcPr>
            <w:tcW w:w="10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7D49A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25.6.9.2.3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3F229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DDD0B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3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5DA2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"1320" is off by 6 orders of magnitude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E8D8A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 &lt;</w:t>
            </w:r>
            <w:proofErr w:type="spellStart"/>
            <w:r>
              <w:rPr>
                <w:rFonts w:ascii="Arial" w:hAnsi="Arial" w:cs="Arial"/>
                <w:sz w:val="20"/>
              </w:rPr>
              <w:t>mult</w:t>
            </w:r>
            <w:proofErr w:type="spellEnd"/>
            <w:r>
              <w:rPr>
                <w:rFonts w:ascii="Arial" w:hAnsi="Arial" w:cs="Arial"/>
                <w:sz w:val="20"/>
              </w:rPr>
              <w:t>&gt; 10&lt;sup&gt;6&lt;/sup&gt;" after the cited text.  Also fix the size of "660x10&lt;sup&gt;6&lt;/sup&gt;" on the same line to be consistent with surrounding text</w:t>
            </w:r>
          </w:p>
          <w:p w14:paraId="7DED2E31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D3D0654" w14:textId="51436E48" w:rsidR="00D74674" w:rsidRDefault="00EA0C63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L29</w:t>
            </w:r>
          </w:p>
          <w:p w14:paraId="364B8256" w14:textId="0DDC2350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 </w:t>
            </w:r>
          </w:p>
          <w:p w14:paraId="59D7013C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568C7A4" w14:textId="67CDB649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0E115DEC" w14:textId="77777777" w:rsidTr="00053C7E">
        <w:trPr>
          <w:trHeight w:val="280"/>
        </w:trPr>
        <w:tc>
          <w:tcPr>
            <w:tcW w:w="9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DB5A5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4225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E6A83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3566.00</w:t>
            </w:r>
          </w:p>
        </w:tc>
        <w:tc>
          <w:tcPr>
            <w:tcW w:w="10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8E8D3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25.15.3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8BA3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BFE50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3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7F72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"540 " should be "540 MHz"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0DCC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  <w:p w14:paraId="29ED00F2" w14:textId="77777777" w:rsidR="00EA0C63" w:rsidRDefault="00EA0C63" w:rsidP="006D4386">
            <w:pPr>
              <w:rPr>
                <w:rFonts w:ascii="Arial" w:hAnsi="Arial" w:cs="Arial"/>
                <w:sz w:val="20"/>
              </w:rPr>
            </w:pPr>
          </w:p>
          <w:p w14:paraId="2841D934" w14:textId="029F0770" w:rsidR="00EA0C63" w:rsidRDefault="00EA0C63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L29</w:t>
            </w:r>
          </w:p>
          <w:p w14:paraId="1821C7E8" w14:textId="383E7DB6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 </w:t>
            </w:r>
          </w:p>
          <w:p w14:paraId="53D46DD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F425059" w14:textId="5865C8C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1564E2E7" w14:textId="77777777" w:rsidTr="00053C7E">
        <w:trPr>
          <w:trHeight w:val="560"/>
        </w:trPr>
        <w:tc>
          <w:tcPr>
            <w:tcW w:w="9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CD650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6A203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3528.00</w:t>
            </w:r>
          </w:p>
        </w:tc>
        <w:tc>
          <w:tcPr>
            <w:tcW w:w="10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23CF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25.6.5.5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9641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26F99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3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337E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"transmitted using duplication style" -- not defined</w:t>
            </w:r>
          </w:p>
          <w:p w14:paraId="55B009DC" w14:textId="11CEDE4F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72F7C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"duplicated"</w:t>
            </w:r>
          </w:p>
          <w:p w14:paraId="1A36023A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182BBC3C" w14:textId="00E5AABA" w:rsidR="004E356F" w:rsidRDefault="00577ED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P3528L41</w:t>
            </w:r>
          </w:p>
          <w:p w14:paraId="39E308B7" w14:textId="30CA9526" w:rsidR="00577ED4" w:rsidRDefault="00577ED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Proposal is to change phrase to </w:t>
            </w:r>
          </w:p>
          <w:p w14:paraId="66C898A3" w14:textId="44057CFB" w:rsidR="00577ED4" w:rsidRDefault="00577ED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“the modulated S1G symbols are duplicated as described in 25.3.10.”</w:t>
            </w:r>
          </w:p>
          <w:p w14:paraId="5B1E5F16" w14:textId="77777777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  <w:p w14:paraId="06E50CC8" w14:textId="038830D8" w:rsidR="00577ED4" w:rsidRDefault="00577ED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1AC69308" w14:textId="6933DB88" w:rsidR="00577ED4" w:rsidRDefault="00577ED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</w:t>
            </w:r>
          </w:p>
          <w:p w14:paraId="0579F02A" w14:textId="6AAE9D19" w:rsidR="00577ED4" w:rsidRDefault="00577ED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“transmitted using duplicated style” and replace with “duplicated”</w:t>
            </w:r>
          </w:p>
          <w:p w14:paraId="49BB1045" w14:textId="77777777" w:rsidR="00577ED4" w:rsidRDefault="00577ED4" w:rsidP="006D4386">
            <w:pPr>
              <w:rPr>
                <w:rFonts w:ascii="Arial" w:hAnsi="Arial" w:cs="Arial"/>
                <w:sz w:val="20"/>
              </w:rPr>
            </w:pPr>
          </w:p>
          <w:p w14:paraId="40659DD6" w14:textId="61169F41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28C159A4" w14:textId="77777777" w:rsidTr="00053C7E">
        <w:trPr>
          <w:trHeight w:val="560"/>
        </w:trPr>
        <w:tc>
          <w:tcPr>
            <w:tcW w:w="9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16852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4237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BF8AA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3513.00</w:t>
            </w:r>
          </w:p>
        </w:tc>
        <w:tc>
          <w:tcPr>
            <w:tcW w:w="10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F7AA9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25.5.1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1644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02107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3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FD67F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 transmitted by CMMG SC MIMO" -- huh?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48E8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 with MIMO"</w:t>
            </w:r>
          </w:p>
          <w:p w14:paraId="61A4A8F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2EE9D96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32FE64BF" w14:textId="1C0033A1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L38, check CID 2375</w:t>
            </w:r>
          </w:p>
          <w:p w14:paraId="4EC958F1" w14:textId="14AB8134" w:rsidR="001D0E05" w:rsidRDefault="001D0E05" w:rsidP="006D4386">
            <w:pPr>
              <w:rPr>
                <w:rFonts w:ascii="Arial" w:hAnsi="Arial" w:cs="Arial"/>
                <w:sz w:val="20"/>
              </w:rPr>
            </w:pPr>
          </w:p>
          <w:p w14:paraId="64662B1C" w14:textId="1C894CFA" w:rsidR="00EA0C63" w:rsidRDefault="001D0E05" w:rsidP="00EA0C63">
            <w:r>
              <w:rPr>
                <w:rFonts w:ascii="Arial" w:hAnsi="Arial" w:cs="Arial"/>
                <w:sz w:val="20"/>
              </w:rPr>
              <w:t>Asked Sigurd.</w:t>
            </w:r>
            <w:r w:rsidR="00EA0C63">
              <w:t xml:space="preserve"> “This is about the Chinese </w:t>
            </w:r>
            <w:proofErr w:type="spellStart"/>
            <w:r w:rsidR="00EA0C63">
              <w:t>mmWave</w:t>
            </w:r>
            <w:proofErr w:type="spellEnd"/>
            <w:r w:rsidR="00EA0C63">
              <w:t xml:space="preserve"> apparently. The proposed change looks fine to me. I suppose the comment has to do with the fact that MIMO is a generic concept and shouldn’t be prefaced with “CMMG SC”. It’s more editorial than anything else.”</w:t>
            </w:r>
          </w:p>
          <w:p w14:paraId="5A5AE34B" w14:textId="6B5A2409" w:rsidR="00EA0C63" w:rsidRDefault="00EA0C63" w:rsidP="00EA0C63"/>
          <w:p w14:paraId="7C25709E" w14:textId="3E9DB3CA" w:rsidR="00EA0C63" w:rsidRDefault="00EA0C63" w:rsidP="00EA0C63">
            <w:r>
              <w:t>ACCEPTED</w:t>
            </w:r>
          </w:p>
          <w:p w14:paraId="12885633" w14:textId="239EB023" w:rsidR="001D0E05" w:rsidRDefault="001D0E05" w:rsidP="006D4386">
            <w:pPr>
              <w:rPr>
                <w:rFonts w:ascii="Arial" w:hAnsi="Arial" w:cs="Arial"/>
                <w:sz w:val="20"/>
              </w:rPr>
            </w:pPr>
          </w:p>
          <w:p w14:paraId="5AAE6879" w14:textId="77777777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  <w:p w14:paraId="789A69C7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A9C49A1" w14:textId="38600791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5C0C27E7" w14:textId="77777777" w:rsidTr="00053C7E">
        <w:trPr>
          <w:trHeight w:val="4200"/>
        </w:trPr>
        <w:tc>
          <w:tcPr>
            <w:tcW w:w="9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8AC3E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4559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47AD3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3545.00</w:t>
            </w:r>
          </w:p>
        </w:tc>
        <w:tc>
          <w:tcPr>
            <w:tcW w:w="10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8C240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25.7.2.3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0E3AC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B0FD4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3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B29C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value of N in the Training Length field indicates that the AGC has 4N subfields and that the TRN- R/T</w:t>
            </w:r>
            <w:r>
              <w:rPr>
                <w:rFonts w:ascii="Arial" w:hAnsi="Arial" w:cs="Arial"/>
                <w:sz w:val="20"/>
              </w:rPr>
              <w:br/>
              <w:t>field has 5N subfields." but 20.9.2.2.3 (referred to from Table 25-7--Fields in the CMMG SIG field) says "A value of N in the Training Length field indicates 4xN AGC subfields and that the TRN-R/T field has N</w:t>
            </w:r>
            <w:r>
              <w:rPr>
                <w:rFonts w:ascii="Arial" w:hAnsi="Arial" w:cs="Arial"/>
                <w:sz w:val="20"/>
              </w:rPr>
              <w:br/>
              <w:t>TRN Units." so there is duplication and possibly also contradiction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DC6FB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the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20.9.2.2.3 in Table 25-7</w:t>
            </w:r>
          </w:p>
          <w:p w14:paraId="42728121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3470BB6A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209B723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188EC8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4FD392F3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2967839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3C3BF0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7896CD46" w14:textId="19BF1FFD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43AE76E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BC4E7C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7D710E5" w14:textId="0DF06F0A" w:rsidR="00D74674" w:rsidRDefault="00053C7E" w:rsidP="006D4386">
            <w:pPr>
              <w:rPr>
                <w:rFonts w:ascii="Arial" w:hAnsi="Arial" w:cs="Arial"/>
                <w:sz w:val="20"/>
              </w:rPr>
            </w:pPr>
            <w:r w:rsidRPr="00053C7E">
              <w:rPr>
                <w:rFonts w:ascii="Arial" w:hAnsi="Arial" w:cs="Arial"/>
                <w:i/>
                <w:iCs/>
                <w:sz w:val="20"/>
              </w:rPr>
              <w:t>Mark R comment that my original did not address the duplication or the contradiction.  He was right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349428B" w14:textId="77777777" w:rsidR="00053C7E" w:rsidRDefault="00053C7E" w:rsidP="006D4386">
            <w:pPr>
              <w:rPr>
                <w:rFonts w:ascii="Arial" w:hAnsi="Arial" w:cs="Arial"/>
                <w:sz w:val="20"/>
              </w:rPr>
            </w:pPr>
          </w:p>
          <w:p w14:paraId="773C6C56" w14:textId="72A71F40" w:rsidR="00D74674" w:rsidRDefault="00AF53B0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20.9.2.2.3 P3132L34 says</w:t>
            </w:r>
          </w:p>
          <w:p w14:paraId="427B3EA3" w14:textId="5F210598" w:rsidR="00AF53B0" w:rsidRDefault="00AF53B0" w:rsidP="00AF53B0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0"/>
                <w:lang w:val="en-US" w:eastAsia="ja-JP"/>
              </w:rPr>
            </w:pPr>
            <w:r>
              <w:rPr>
                <w:rFonts w:ascii="TimesNewRoman" w:eastAsia="TimesNewRoman" w:cs="TimesNewRoman"/>
                <w:sz w:val="20"/>
                <w:lang w:val="en-US" w:eastAsia="ja-JP"/>
              </w:rPr>
              <w:t>“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 xml:space="preserve">A value of </w:t>
            </w:r>
            <w:r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in the Training Length field indicates 4</w:t>
            </w:r>
            <w:r>
              <w:rPr>
                <w:rFonts w:ascii="TimesNewRoman" w:eastAsia="TimesNewRoman" w:cs="TimesNewRoman" w:hint="eastAsia"/>
                <w:sz w:val="20"/>
                <w:lang w:val="en-US" w:eastAsia="ja-JP"/>
              </w:rPr>
              <w:t>×</w:t>
            </w:r>
            <w:r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 xml:space="preserve">AGC subfields and that the TRN-R/T field has </w:t>
            </w:r>
            <w:r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TRN Units.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”</w:t>
            </w:r>
          </w:p>
          <w:p w14:paraId="77412E73" w14:textId="53660A4F" w:rsidR="00AF53B0" w:rsidRPr="00AF53B0" w:rsidRDefault="00AF53B0" w:rsidP="00AF53B0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0"/>
                <w:lang w:val="en-US"/>
              </w:rPr>
            </w:pPr>
            <w:r w:rsidRPr="00AF53B0">
              <w:rPr>
                <w:rFonts w:ascii="Arial" w:eastAsia="TimesNewRoman" w:hAnsi="Arial" w:cs="Arial"/>
                <w:sz w:val="20"/>
                <w:lang w:val="en-US"/>
              </w:rPr>
              <w:t>25.7.2.3.  P3545L44 says</w:t>
            </w:r>
          </w:p>
          <w:p w14:paraId="40EE12B2" w14:textId="4642C578" w:rsidR="00AF53B0" w:rsidRDefault="00AF53B0" w:rsidP="00AF53B0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0"/>
                <w:lang w:val="en-US"/>
              </w:rPr>
            </w:pPr>
            <w:r>
              <w:rPr>
                <w:rFonts w:ascii="TimesNewRoman" w:eastAsia="TimesNewRoman" w:cs="TimesNewRoman"/>
                <w:sz w:val="20"/>
                <w:lang w:val="en-US" w:eastAsia="ja-JP"/>
              </w:rPr>
              <w:t>“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 xml:space="preserve">A value of </w:t>
            </w:r>
            <w:r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in the Training Length field indicates that the AGC has 4</w:t>
            </w:r>
            <w:r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subfields and that the TRN- R/</w:t>
            </w:r>
            <w:proofErr w:type="spellStart"/>
            <w:r>
              <w:rPr>
                <w:rFonts w:ascii="TimesNewRoman" w:eastAsia="TimesNewRoman" w:cs="TimesNewRoman"/>
                <w:sz w:val="20"/>
                <w:lang w:val="en-US" w:eastAsia="ja-JP"/>
              </w:rPr>
              <w:t>Tfield</w:t>
            </w:r>
            <w:proofErr w:type="spellEnd"/>
            <w:r>
              <w:rPr>
                <w:rFonts w:ascii="TimesNewRoman" w:eastAsia="TimesNewRoman" w:cs="TimesNewRoman"/>
                <w:sz w:val="20"/>
                <w:lang w:val="en-US" w:eastAsia="ja-JP"/>
              </w:rPr>
              <w:t xml:space="preserve"> has 5</w:t>
            </w:r>
            <w:r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subfields</w:t>
            </w:r>
          </w:p>
          <w:p w14:paraId="059FD586" w14:textId="0A9E6F34" w:rsidR="00AF53B0" w:rsidRDefault="00AF53B0" w:rsidP="00AF53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B1CD2DD" w14:textId="604FE86D" w:rsidR="00AF53B0" w:rsidRDefault="00AF53B0" w:rsidP="00AF53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there is duplication and a problem in that one says N and the other says 5N.</w:t>
            </w:r>
          </w:p>
          <w:p w14:paraId="64D733F1" w14:textId="74948C44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1D5F169" w14:textId="057C76B9" w:rsidR="00AF53B0" w:rsidRDefault="00AF53B0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25-7 P3505L26 is the training Length field </w:t>
            </w:r>
          </w:p>
          <w:p w14:paraId="738C9E4F" w14:textId="5193DEE8" w:rsidR="00AF53B0" w:rsidRDefault="00AF53B0" w:rsidP="00AF53B0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>“</w:t>
            </w:r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 xml:space="preserve">The use of this field is defined in 20.9.2.2.3 (BRP </w:t>
            </w:r>
            <w:proofErr w:type="gramStart"/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>PPDU(</w:t>
            </w:r>
            <w:proofErr w:type="gramEnd"/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>#1379) header fields)</w:t>
            </w:r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>”</w:t>
            </w:r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 xml:space="preserve"> </w:t>
            </w:r>
          </w:p>
          <w:p w14:paraId="30DB3AD5" w14:textId="01BAF695" w:rsidR="00AF53B0" w:rsidRDefault="00AF53B0" w:rsidP="00AF53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/>
              </w:rPr>
              <w:t>I don</w:t>
            </w:r>
            <w:r>
              <w:rPr>
                <w:rFonts w:ascii="TimesNewRoman" w:eastAsia="TimesNewRoman" w:cs="TimesNewRoman"/>
                <w:sz w:val="18"/>
                <w:szCs w:val="18"/>
                <w:lang w:val="en-US"/>
              </w:rPr>
              <w:t>’</w:t>
            </w:r>
            <w:r>
              <w:rPr>
                <w:rFonts w:ascii="TimesNewRoman" w:eastAsia="TimesNewRoman" w:cs="TimesNewRoman"/>
                <w:sz w:val="18"/>
                <w:szCs w:val="18"/>
                <w:lang w:val="en-US"/>
              </w:rPr>
              <w:t xml:space="preserve">t see a problem with the cross reference as 20.9.2.2.3. </w:t>
            </w:r>
            <w:r w:rsidR="001B3B12">
              <w:rPr>
                <w:rFonts w:ascii="TimesNewRoman" w:eastAsia="TimesNewRoman" w:cs="TimesNewRoman"/>
                <w:sz w:val="18"/>
                <w:szCs w:val="18"/>
                <w:lang w:val="en-US"/>
              </w:rPr>
              <w:t>does refer to the Training Field</w:t>
            </w:r>
            <w:r w:rsidR="00210D0C">
              <w:rPr>
                <w:rFonts w:ascii="TimesNewRoman" w:eastAsia="TimesNewRoman" w:cs="TimesNewRoman"/>
                <w:sz w:val="18"/>
                <w:szCs w:val="18"/>
                <w:lang w:val="en-US"/>
              </w:rPr>
              <w:t>, but commenter wants to delete it and it is not strictly correct.</w:t>
            </w:r>
          </w:p>
          <w:p w14:paraId="0513FFDA" w14:textId="6B4B0DF5" w:rsidR="001B3B12" w:rsidRDefault="001B3B12" w:rsidP="006D4386">
            <w:pPr>
              <w:rPr>
                <w:rFonts w:ascii="Arial" w:hAnsi="Arial" w:cs="Arial"/>
                <w:sz w:val="20"/>
              </w:rPr>
            </w:pPr>
          </w:p>
          <w:p w14:paraId="39635FF3" w14:textId="06BB32F9" w:rsidR="001B3B12" w:rsidRDefault="001B3B12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Is it N or 5N?  20.9.2.2.6 P3133 should tell us and Fig 2020 indicates 5, so I think that 5N is correct.   </w:t>
            </w:r>
          </w:p>
          <w:p w14:paraId="2D76F879" w14:textId="51E3CEAF" w:rsidR="00210D0C" w:rsidRDefault="00210D0C" w:rsidP="006D4386">
            <w:pPr>
              <w:rPr>
                <w:rFonts w:ascii="Arial" w:hAnsi="Arial" w:cs="Arial"/>
                <w:sz w:val="20"/>
              </w:rPr>
            </w:pPr>
          </w:p>
          <w:p w14:paraId="2B7CE85E" w14:textId="278FB771" w:rsidR="00534201" w:rsidRDefault="00534201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ADVISE ASSIGNING TO ASSAD to check if really 5N, but in the meantime </w:t>
            </w:r>
          </w:p>
          <w:p w14:paraId="738E63F4" w14:textId="77777777" w:rsidR="00534201" w:rsidRDefault="00534201" w:rsidP="006D4386">
            <w:pPr>
              <w:rPr>
                <w:rFonts w:ascii="Arial" w:hAnsi="Arial" w:cs="Arial"/>
                <w:sz w:val="20"/>
              </w:rPr>
            </w:pPr>
          </w:p>
          <w:p w14:paraId="2EF09D90" w14:textId="174CACD0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5FD95E33" w14:textId="4C3A3C8C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P3132L34 delete the “x”</w:t>
            </w:r>
            <w:r w:rsidR="001B3B12">
              <w:rPr>
                <w:rFonts w:ascii="Arial" w:hAnsi="Arial" w:cs="Arial"/>
                <w:sz w:val="20"/>
              </w:rPr>
              <w:t xml:space="preserve"> and add “5” before </w:t>
            </w:r>
            <w:r w:rsidR="0014103D">
              <w:rPr>
                <w:rFonts w:ascii="Arial" w:hAnsi="Arial" w:cs="Arial"/>
                <w:sz w:val="20"/>
              </w:rPr>
              <w:t>the “N TRN”</w:t>
            </w:r>
          </w:p>
          <w:p w14:paraId="1B082102" w14:textId="071172CE" w:rsidR="0014103D" w:rsidRDefault="0014103D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Sentence to read:</w:t>
            </w:r>
          </w:p>
          <w:p w14:paraId="6426BC10" w14:textId="62849494" w:rsidR="00D74674" w:rsidRDefault="0014103D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" w:eastAsia="TimesNewRoman" w:cs="TimesNewRoman"/>
                <w:sz w:val="20"/>
                <w:lang w:val="en-US" w:eastAsia="ja-JP"/>
              </w:rPr>
              <w:t>“</w:t>
            </w:r>
            <w:r w:rsidR="001B3B12">
              <w:rPr>
                <w:rFonts w:ascii="TimesNewRoman" w:eastAsia="TimesNewRoman" w:cs="TimesNewRoman"/>
                <w:sz w:val="20"/>
                <w:lang w:val="en-US" w:eastAsia="ja-JP"/>
              </w:rPr>
              <w:t xml:space="preserve">A value of </w:t>
            </w:r>
            <w:r w:rsidR="001B3B12"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 w:rsidR="001B3B12">
              <w:rPr>
                <w:rFonts w:ascii="TimesNewRoman" w:eastAsia="TimesNewRoman" w:cs="TimesNewRoman"/>
                <w:sz w:val="20"/>
                <w:lang w:val="en-US" w:eastAsia="ja-JP"/>
              </w:rPr>
              <w:t>in the Training Length field indicates 4</w:t>
            </w:r>
            <w:r w:rsidR="001B3B12"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 w:rsidR="001B3B12">
              <w:rPr>
                <w:rFonts w:ascii="TimesNewRoman" w:eastAsia="TimesNewRoman" w:cs="TimesNewRoman"/>
                <w:sz w:val="20"/>
                <w:lang w:val="en-US" w:eastAsia="ja-JP"/>
              </w:rPr>
              <w:t xml:space="preserve">AGC subfields and that the TRN-R/T field has 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5</w:t>
            </w:r>
            <w:r w:rsidR="001B3B12"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 w:rsidR="001B3B12">
              <w:rPr>
                <w:rFonts w:ascii="TimesNewRoman" w:eastAsia="TimesNewRoman" w:cs="TimesNewRoman"/>
                <w:sz w:val="20"/>
                <w:lang w:val="en-US" w:eastAsia="ja-JP"/>
              </w:rPr>
              <w:t>TRN Units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.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”</w:t>
            </w:r>
          </w:p>
          <w:p w14:paraId="02547ED3" w14:textId="154512A2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63BD4846" w14:textId="5C0C08E7" w:rsidR="0014103D" w:rsidRPr="00AF53B0" w:rsidRDefault="0014103D" w:rsidP="0014103D">
            <w:pPr>
              <w:rPr>
                <w:rFonts w:ascii="Arial" w:eastAsia="TimesNew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Delete at </w:t>
            </w:r>
            <w:r w:rsidRPr="00AF53B0">
              <w:rPr>
                <w:rFonts w:ascii="Arial" w:eastAsia="TimesNewRoman" w:hAnsi="Arial" w:cs="Arial"/>
                <w:sz w:val="20"/>
                <w:lang w:val="en-US"/>
              </w:rPr>
              <w:t xml:space="preserve">P3545L44 </w:t>
            </w:r>
          </w:p>
          <w:p w14:paraId="6F8A94C5" w14:textId="7A38BDDA" w:rsidR="0014103D" w:rsidRDefault="0014103D" w:rsidP="0014103D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0"/>
                <w:lang w:val="en-US"/>
              </w:rPr>
            </w:pPr>
            <w:r>
              <w:rPr>
                <w:rFonts w:ascii="TimesNewRoman" w:eastAsia="TimesNewRoman" w:cs="TimesNewRoman"/>
                <w:sz w:val="20"/>
                <w:lang w:val="en-US" w:eastAsia="ja-JP"/>
              </w:rPr>
              <w:t>“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 xml:space="preserve">A value of </w:t>
            </w:r>
            <w:r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in the Training Length field indicates that the AGC has 4</w:t>
            </w:r>
            <w:r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subfields and that the TRN- R/</w:t>
            </w:r>
            <w:proofErr w:type="spellStart"/>
            <w:r>
              <w:rPr>
                <w:rFonts w:ascii="TimesNewRoman" w:eastAsia="TimesNewRoman" w:cs="TimesNewRoman"/>
                <w:sz w:val="20"/>
                <w:lang w:val="en-US" w:eastAsia="ja-JP"/>
              </w:rPr>
              <w:t>Tfield</w:t>
            </w:r>
            <w:proofErr w:type="spellEnd"/>
            <w:r>
              <w:rPr>
                <w:rFonts w:ascii="TimesNewRoman" w:eastAsia="TimesNewRoman" w:cs="TimesNewRoman"/>
                <w:sz w:val="20"/>
                <w:lang w:val="en-US" w:eastAsia="ja-JP"/>
              </w:rPr>
              <w:t xml:space="preserve"> has 5</w:t>
            </w:r>
            <w:r>
              <w:rPr>
                <w:rFonts w:ascii="TimesNewRoman,Italic" w:eastAsia="TimesNewRoman" w:hAnsi="TimesNewRoman,Italic" w:cs="TimesNewRoman,Italic"/>
                <w:i/>
                <w:iCs/>
                <w:sz w:val="20"/>
                <w:lang w:val="en-US" w:eastAsia="ja-JP"/>
              </w:rPr>
              <w:t xml:space="preserve">N 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subfields.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”</w:t>
            </w:r>
          </w:p>
          <w:p w14:paraId="73905E52" w14:textId="5F2F9798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493D976E" w14:textId="295B1E3D" w:rsidR="00210D0C" w:rsidRDefault="00210D0C" w:rsidP="00210D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in Table 25-7 P3505L26 </w:t>
            </w:r>
          </w:p>
          <w:p w14:paraId="5AE73AD7" w14:textId="77777777" w:rsidR="00210D0C" w:rsidRDefault="00210D0C" w:rsidP="00210D0C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>“</w:t>
            </w:r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 xml:space="preserve">The use of this field is defined in 20.9.2.2.3 (BRP </w:t>
            </w:r>
            <w:proofErr w:type="gramStart"/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>PPDU(</w:t>
            </w:r>
            <w:proofErr w:type="gramEnd"/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>#1379) header fields)</w:t>
            </w:r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>”</w:t>
            </w:r>
            <w:r>
              <w:rPr>
                <w:rFonts w:ascii="TimesNewRoman" w:eastAsia="TimesNewRoman" w:cs="TimesNewRoman"/>
                <w:sz w:val="18"/>
                <w:szCs w:val="18"/>
                <w:lang w:val="en-US" w:eastAsia="ja-JP"/>
              </w:rPr>
              <w:t xml:space="preserve"> </w:t>
            </w:r>
          </w:p>
          <w:p w14:paraId="3FD77F5B" w14:textId="77777777" w:rsidR="00210D0C" w:rsidRDefault="00210D0C" w:rsidP="006D4386">
            <w:pPr>
              <w:rPr>
                <w:rFonts w:ascii="Arial" w:hAnsi="Arial" w:cs="Arial"/>
                <w:sz w:val="20"/>
              </w:rPr>
            </w:pPr>
          </w:p>
          <w:p w14:paraId="30FFAFE8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6AFEE816" w14:textId="77777777" w:rsidTr="00053C7E">
        <w:trPr>
          <w:trHeight w:val="560"/>
        </w:trPr>
        <w:tc>
          <w:tcPr>
            <w:tcW w:w="9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3B3D7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4693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720A9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CE04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4679F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80D37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3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6CF6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 2036 follow-up, are the 128s in Figures 24-2/5 correct?</w:t>
            </w:r>
          </w:p>
          <w:p w14:paraId="270FB147" w14:textId="270463D6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0B069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  <w:p w14:paraId="16C4A619" w14:textId="77777777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  <w:p w14:paraId="3C4241FB" w14:textId="59053A64" w:rsidR="004E356F" w:rsidRDefault="00511061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CID </w:t>
            </w:r>
            <w:r w:rsidR="00C147BF">
              <w:rPr>
                <w:rFonts w:ascii="Arial" w:hAnsi="Arial" w:cs="Arial"/>
                <w:sz w:val="20"/>
              </w:rPr>
              <w:t>2036, Draft 2</w:t>
            </w:r>
          </w:p>
          <w:p w14:paraId="713D24F7" w14:textId="4FA8517D" w:rsidR="00C147BF" w:rsidRDefault="00C147BF" w:rsidP="006D4386">
            <w:pPr>
              <w:rPr>
                <w:rFonts w:ascii="Arial" w:hAnsi="Arial" w:cs="Arial"/>
                <w:sz w:val="20"/>
              </w:rPr>
            </w:pPr>
            <w:r w:rsidRPr="00C147BF">
              <w:rPr>
                <w:rFonts w:ascii="Arial" w:hAnsi="Arial" w:cs="Arial"/>
                <w:sz w:val="20"/>
              </w:rPr>
              <w:t xml:space="preserve">Figures 25-4, 25-5, and 25-6 show sequences of length 256 used in the preamble while the sequences are </w:t>
            </w:r>
            <w:proofErr w:type="gramStart"/>
            <w:r w:rsidRPr="00C147BF">
              <w:rPr>
                <w:rFonts w:ascii="Arial" w:hAnsi="Arial" w:cs="Arial"/>
                <w:sz w:val="20"/>
              </w:rPr>
              <w:t>actually of</w:t>
            </w:r>
            <w:proofErr w:type="gramEnd"/>
            <w:r w:rsidRPr="00C147BF">
              <w:rPr>
                <w:rFonts w:ascii="Arial" w:hAnsi="Arial" w:cs="Arial"/>
                <w:sz w:val="20"/>
              </w:rPr>
              <w:t xml:space="preserve"> length 32</w:t>
            </w:r>
          </w:p>
          <w:p w14:paraId="578C4CBA" w14:textId="77777777" w:rsidR="00BF2E92" w:rsidRDefault="00BF2E92" w:rsidP="006D4386">
            <w:pPr>
              <w:rPr>
                <w:rFonts w:ascii="Arial" w:hAnsi="Arial" w:cs="Arial"/>
                <w:sz w:val="20"/>
              </w:rPr>
            </w:pPr>
          </w:p>
          <w:p w14:paraId="2FF2CA9B" w14:textId="6B4C158B" w:rsidR="00D74674" w:rsidRDefault="00BF2E92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thought this was </w:t>
            </w:r>
            <w:commentRangeStart w:id="2"/>
            <w:r w:rsidR="00D74674">
              <w:rPr>
                <w:rFonts w:ascii="Arial" w:hAnsi="Arial" w:cs="Arial"/>
                <w:sz w:val="20"/>
              </w:rPr>
              <w:t xml:space="preserve">3462 L47 </w:t>
            </w:r>
            <w:commentRangeEnd w:id="2"/>
            <w:r w:rsidR="009F5F75">
              <w:rPr>
                <w:rStyle w:val="CommentReference"/>
              </w:rPr>
              <w:commentReference w:id="2"/>
            </w:r>
          </w:p>
          <w:p w14:paraId="7EEFB67B" w14:textId="0391B433" w:rsidR="00D74674" w:rsidRDefault="004E356F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D74674">
              <w:rPr>
                <w:rFonts w:ascii="Arial" w:hAnsi="Arial" w:cs="Arial"/>
                <w:sz w:val="20"/>
              </w:rPr>
              <w:t>able 24 - 128 * 1.14=146ns</w:t>
            </w:r>
          </w:p>
          <w:p w14:paraId="4D38980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says 14.6ns</w:t>
            </w:r>
          </w:p>
          <w:p w14:paraId="0F2DFEDF" w14:textId="504D8C7E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Should be 146ns, next 2 lines show correct</w:t>
            </w:r>
            <w:r w:rsidR="004E356F">
              <w:rPr>
                <w:rFonts w:ascii="Arial" w:hAnsi="Arial" w:cs="Arial"/>
                <w:sz w:val="20"/>
              </w:rPr>
              <w:t>.</w:t>
            </w:r>
            <w:r w:rsidR="00BF2E92">
              <w:rPr>
                <w:rFonts w:ascii="Arial" w:hAnsi="Arial" w:cs="Arial"/>
                <w:sz w:val="20"/>
              </w:rPr>
              <w:t xml:space="preserve">  So happens that needs correcting.</w:t>
            </w:r>
          </w:p>
          <w:p w14:paraId="729763CF" w14:textId="115243EA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E63834E" w14:textId="4D22B5EF" w:rsidR="004E356F" w:rsidRDefault="00BF2E92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look at Figures 25-4, 5 and 6 and I see no “128s”.  It is all </w:t>
            </w:r>
            <w:r>
              <w:rPr>
                <w:rFonts w:ascii="Arial" w:hAnsi="Arial" w:cs="Arial"/>
                <w:sz w:val="20"/>
              </w:rPr>
              <w:lastRenderedPageBreak/>
              <w:t xml:space="preserve">256s in D2.0 and </w:t>
            </w:r>
            <w:r w:rsidR="00D566FE">
              <w:rPr>
                <w:rFonts w:ascii="Arial" w:hAnsi="Arial" w:cs="Arial"/>
                <w:sz w:val="20"/>
              </w:rPr>
              <w:t xml:space="preserve">corrected in </w:t>
            </w:r>
            <w:r>
              <w:rPr>
                <w:rFonts w:ascii="Arial" w:hAnsi="Arial" w:cs="Arial"/>
                <w:sz w:val="20"/>
              </w:rPr>
              <w:t xml:space="preserve">3.0.  </w:t>
            </w:r>
          </w:p>
          <w:p w14:paraId="3542E641" w14:textId="600AD18E" w:rsidR="00BF2E92" w:rsidRDefault="00BF2E92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was in Doc 19/1034r01”</w:t>
            </w:r>
          </w:p>
          <w:p w14:paraId="634D3DCE" w14:textId="3AF572C7" w:rsidR="00BF2E92" w:rsidRPr="00BF2E92" w:rsidRDefault="00BF2E92" w:rsidP="00BF2E92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“</w:t>
            </w:r>
            <w:r w:rsidRPr="00BF2E92">
              <w:rPr>
                <w:color w:val="000000"/>
                <w:sz w:val="24"/>
                <w:szCs w:val="24"/>
                <w:lang w:eastAsia="zh-CN"/>
              </w:rPr>
              <w:t xml:space="preserve">Typos, the length of sequence in the STF should be 32 rather than 256. Therefore, the </w:t>
            </w:r>
            <w:r w:rsidRPr="00BF2E92">
              <w:rPr>
                <w:b/>
                <w:color w:val="000000"/>
                <w:sz w:val="24"/>
                <w:szCs w:val="24"/>
                <w:lang w:eastAsia="zh-CN"/>
              </w:rPr>
              <w:t>Z</w:t>
            </w:r>
            <w:r w:rsidRPr="00BF2E92">
              <w:rPr>
                <w:b/>
                <w:color w:val="000000"/>
                <w:sz w:val="24"/>
                <w:szCs w:val="24"/>
                <w:vertAlign w:val="subscript"/>
                <w:lang w:eastAsia="zh-CN"/>
              </w:rPr>
              <w:t>256</w:t>
            </w:r>
            <w:r w:rsidRPr="00BF2E92">
              <w:rPr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F2E92">
              <w:rPr>
                <w:color w:val="000000"/>
                <w:sz w:val="24"/>
                <w:szCs w:val="24"/>
                <w:lang w:eastAsia="zh-CN"/>
              </w:rPr>
              <w:t xml:space="preserve">in the STF in Figures 25-4 to 25-8 should be replaced with </w:t>
            </w:r>
            <w:r w:rsidRPr="00BF2E92">
              <w:rPr>
                <w:b/>
                <w:color w:val="000000"/>
                <w:sz w:val="24"/>
                <w:szCs w:val="24"/>
                <w:lang w:eastAsia="zh-CN"/>
              </w:rPr>
              <w:t>Z</w:t>
            </w:r>
            <w:r w:rsidRPr="00BF2E92">
              <w:rPr>
                <w:b/>
                <w:color w:val="000000"/>
                <w:sz w:val="24"/>
                <w:szCs w:val="24"/>
                <w:vertAlign w:val="subscript"/>
                <w:lang w:eastAsia="zh-CN"/>
              </w:rPr>
              <w:t>32</w:t>
            </w:r>
            <w:r w:rsidRPr="00BF2E92">
              <w:rPr>
                <w:color w:val="000000"/>
                <w:sz w:val="24"/>
                <w:szCs w:val="24"/>
                <w:vertAlign w:val="subscript"/>
                <w:lang w:eastAsia="zh-CN"/>
              </w:rPr>
              <w:t xml:space="preserve"> </w:t>
            </w:r>
            <w:r w:rsidRPr="00BF2E92">
              <w:rPr>
                <w:color w:val="000000"/>
                <w:sz w:val="24"/>
                <w:szCs w:val="24"/>
                <w:lang w:eastAsia="zh-CN"/>
              </w:rPr>
              <w:t>as follows:”</w:t>
            </w:r>
          </w:p>
          <w:p w14:paraId="1140D82F" w14:textId="77777777" w:rsidR="00BF2E92" w:rsidRDefault="00BF2E92" w:rsidP="006D4386">
            <w:pPr>
              <w:rPr>
                <w:rFonts w:ascii="Arial" w:hAnsi="Arial" w:cs="Arial"/>
                <w:sz w:val="20"/>
              </w:rPr>
            </w:pPr>
          </w:p>
          <w:p w14:paraId="0B01A2CB" w14:textId="742ADB03" w:rsidR="00534201" w:rsidRDefault="00534201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Now </w:t>
            </w:r>
            <w:r w:rsidR="00D566FE">
              <w:rPr>
                <w:rFonts w:ascii="Arial" w:hAnsi="Arial" w:cs="Arial"/>
                <w:sz w:val="20"/>
              </w:rPr>
              <w:t xml:space="preserve">commenter </w:t>
            </w:r>
            <w:r w:rsidR="00273194">
              <w:rPr>
                <w:rFonts w:ascii="Arial" w:hAnsi="Arial" w:cs="Arial"/>
                <w:sz w:val="20"/>
              </w:rPr>
              <w:t>refers to</w:t>
            </w:r>
            <w:r>
              <w:rPr>
                <w:rFonts w:ascii="Arial" w:hAnsi="Arial" w:cs="Arial"/>
                <w:sz w:val="20"/>
              </w:rPr>
              <w:t xml:space="preserve"> Figures 24-2</w:t>
            </w:r>
            <w:r w:rsidR="0027319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24-5 and maybe 24-3</w:t>
            </w:r>
          </w:p>
          <w:p w14:paraId="6AF33B51" w14:textId="2CE9BD08" w:rsidR="00273194" w:rsidRDefault="0027319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These look OK to me (Fig 24-3 has Gu512 as sum of 4 Gb128).  BUT I am no expert, needs to be assigned</w:t>
            </w:r>
          </w:p>
          <w:p w14:paraId="4681B2A3" w14:textId="66ECE154" w:rsidR="00273194" w:rsidRDefault="0027319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Assign to </w:t>
            </w:r>
            <w:proofErr w:type="gramStart"/>
            <w:r>
              <w:rPr>
                <w:rFonts w:ascii="Arial" w:hAnsi="Arial" w:cs="Arial"/>
                <w:sz w:val="20"/>
              </w:rPr>
              <w:t>ASSAF?.</w:t>
            </w:r>
            <w:proofErr w:type="gramEnd"/>
          </w:p>
          <w:p w14:paraId="689F2C0F" w14:textId="3D6A361B" w:rsidR="00273194" w:rsidRDefault="00273194" w:rsidP="006D4386">
            <w:pPr>
              <w:rPr>
                <w:rFonts w:ascii="Arial" w:hAnsi="Arial" w:cs="Arial"/>
                <w:sz w:val="20"/>
              </w:rPr>
            </w:pPr>
          </w:p>
          <w:p w14:paraId="2EAA90E9" w14:textId="77777777" w:rsidR="00273194" w:rsidRDefault="00273194" w:rsidP="006D4386">
            <w:pPr>
              <w:rPr>
                <w:rFonts w:ascii="Arial" w:hAnsi="Arial" w:cs="Arial"/>
                <w:sz w:val="20"/>
              </w:rPr>
            </w:pPr>
          </w:p>
          <w:p w14:paraId="202A35F9" w14:textId="62D1D971" w:rsidR="00534201" w:rsidRDefault="0027319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</w:t>
            </w:r>
            <w:proofErr w:type="gramStart"/>
            <w:r>
              <w:rPr>
                <w:rFonts w:ascii="Arial" w:hAnsi="Arial" w:cs="Arial"/>
                <w:sz w:val="20"/>
              </w:rPr>
              <w:t>meantime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maybe correct the “128” problem I think I found.  </w:t>
            </w:r>
          </w:p>
          <w:p w14:paraId="4E9CAEB1" w14:textId="5A765E97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  <w:p w14:paraId="34DD023F" w14:textId="1A8579CD" w:rsidR="00D74674" w:rsidRDefault="0027319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="004E356F">
              <w:rPr>
                <w:rFonts w:ascii="Arial" w:hAnsi="Arial" w:cs="Arial"/>
                <w:sz w:val="20"/>
              </w:rPr>
              <w:t>At P3462L47</w:t>
            </w:r>
            <w:r w:rsidR="00D74674">
              <w:rPr>
                <w:rFonts w:ascii="Arial" w:hAnsi="Arial" w:cs="Arial"/>
                <w:sz w:val="20"/>
              </w:rPr>
              <w:t xml:space="preserve"> replace 14.6 with 146.</w:t>
            </w:r>
            <w:r>
              <w:rPr>
                <w:rFonts w:ascii="Arial" w:hAnsi="Arial" w:cs="Arial"/>
                <w:sz w:val="20"/>
              </w:rPr>
              <w:t>”</w:t>
            </w:r>
          </w:p>
          <w:p w14:paraId="1F5A78FB" w14:textId="68FB691C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1DAC031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700A39CD" w14:textId="77777777" w:rsidTr="00053C7E">
        <w:trPr>
          <w:trHeight w:val="2240"/>
        </w:trPr>
        <w:tc>
          <w:tcPr>
            <w:tcW w:w="9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A7B51" w14:textId="1C299D67" w:rsidR="00D74674" w:rsidRDefault="00D566FE" w:rsidP="006D4386">
            <w:pPr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lastRenderedPageBreak/>
              <w:t>,which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was not covered by </w:t>
            </w:r>
            <w:r w:rsidR="00D74674">
              <w:rPr>
                <w:rFonts w:ascii="Arial" w:hAnsi="Arial" w:cs="Arial"/>
                <w:sz w:val="20"/>
              </w:rPr>
              <w:t>4714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9BED9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3504.00</w:t>
            </w:r>
          </w:p>
        </w:tc>
        <w:tc>
          <w:tcPr>
            <w:tcW w:w="10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B5E4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25.3.9.1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D972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C6B36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3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9F1BA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25-7---Fields in the CMMG SIG field needs the same changes as made under CID 1351.  </w:t>
            </w:r>
            <w:proofErr w:type="gramStart"/>
            <w:r>
              <w:rPr>
                <w:rFonts w:ascii="Arial" w:hAnsi="Arial" w:cs="Arial"/>
                <w:sz w:val="20"/>
              </w:rPr>
              <w:t>However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Assaf reports that it "requires (a lot of) more work because the scrambling is not mentioned in the encoding process."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B30D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Ask Assaf to kindly to the more work</w:t>
            </w:r>
          </w:p>
          <w:p w14:paraId="5E00D53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14D4E7B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4F5375D7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144194B9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1221BAF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23D0CE90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2B785F0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4E3A387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D9D2110" w14:textId="0D9E77CE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Assign to ASSAF</w:t>
            </w:r>
            <w:r w:rsidR="00273194">
              <w:rPr>
                <w:rFonts w:ascii="Arial" w:hAnsi="Arial" w:cs="Arial"/>
                <w:sz w:val="20"/>
              </w:rPr>
              <w:t>?</w:t>
            </w:r>
          </w:p>
        </w:tc>
      </w:tr>
    </w:tbl>
    <w:p w14:paraId="50E2976F" w14:textId="77777777" w:rsidR="00E97C2E" w:rsidRPr="00E97C2E" w:rsidRDefault="00E97C2E" w:rsidP="00E97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</w:p>
    <w:sectPr w:rsidR="00E97C2E" w:rsidRPr="00E97C2E" w:rsidSect="009E579C">
      <w:headerReference w:type="default" r:id="rId11"/>
      <w:footerReference w:type="default" r:id="rId12"/>
      <w:pgSz w:w="12240" w:h="15840" w:code="1"/>
      <w:pgMar w:top="1077" w:right="1077" w:bottom="1077" w:left="1077" w:header="431" w:footer="43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k Rison" w:date="2020-01-29T15:30:00Z" w:initials="MR">
    <w:p w14:paraId="48BAF245" w14:textId="565B9B45" w:rsidR="009F5F75" w:rsidRDefault="009F5F75">
      <w:pPr>
        <w:pStyle w:val="CommentText"/>
      </w:pPr>
      <w:r>
        <w:rPr>
          <w:rStyle w:val="CommentReference"/>
        </w:rPr>
        <w:annotationRef/>
      </w:r>
      <w:r>
        <w:t>Note that for the comments on this page Edward has resolutions in 20/0235 too</w:t>
      </w:r>
    </w:p>
  </w:comment>
  <w:comment w:id="2" w:author="Mark Rison" w:date="2020-01-29T15:33:00Z" w:initials="MR">
    <w:p w14:paraId="5F5BA577" w14:textId="6E965A25" w:rsidR="009F5F75" w:rsidRDefault="009F5F75">
      <w:pPr>
        <w:pStyle w:val="CommentText"/>
      </w:pPr>
      <w:r>
        <w:rPr>
          <w:rStyle w:val="CommentReference"/>
        </w:rPr>
        <w:annotationRef/>
      </w:r>
      <w:r>
        <w:t>No, it’s 3643.21 and 3465.55.  Need to look back at CID 2036 to see what it’s about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BAF245" w15:done="0"/>
  <w15:commentEx w15:paraId="5F5BA5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BAF245" w16cid:durableId="21DBE176"/>
  <w16cid:commentId w16cid:paraId="5F5BA577" w16cid:durableId="21DBE1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EEE90" w14:textId="77777777" w:rsidR="002F7AEE" w:rsidRDefault="002F7AEE">
      <w:r>
        <w:separator/>
      </w:r>
    </w:p>
  </w:endnote>
  <w:endnote w:type="continuationSeparator" w:id="0">
    <w:p w14:paraId="35A47EC3" w14:textId="77777777" w:rsidR="002F7AEE" w:rsidRDefault="002F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6AC0" w14:textId="67E6A806" w:rsidR="00833433" w:rsidRDefault="002C5A6B" w:rsidP="00070C5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33433">
      <w:t>Submission</w:t>
    </w:r>
    <w:r>
      <w:fldChar w:fldCharType="end"/>
    </w:r>
    <w:r w:rsidR="00833433">
      <w:tab/>
      <w:t xml:space="preserve">page </w:t>
    </w:r>
    <w:r w:rsidR="00833433">
      <w:fldChar w:fldCharType="begin"/>
    </w:r>
    <w:r w:rsidR="00833433">
      <w:instrText xml:space="preserve">page </w:instrText>
    </w:r>
    <w:r w:rsidR="00833433">
      <w:fldChar w:fldCharType="separate"/>
    </w:r>
    <w:r w:rsidR="009F5F75">
      <w:rPr>
        <w:noProof/>
      </w:rPr>
      <w:t>2</w:t>
    </w:r>
    <w:r w:rsidR="00833433">
      <w:rPr>
        <w:noProof/>
      </w:rPr>
      <w:fldChar w:fldCharType="end"/>
    </w:r>
    <w:r w:rsidR="00833433">
      <w:tab/>
    </w:r>
    <w:r>
      <w:fldChar w:fldCharType="begin"/>
    </w:r>
    <w:r>
      <w:instrText xml:space="preserve"> COMMENTS  \* MERGEFORMAT </w:instrText>
    </w:r>
    <w:r>
      <w:fldChar w:fldCharType="separate"/>
    </w:r>
    <w:r w:rsidR="00833433">
      <w:t>Graham SMIT</w:t>
    </w:r>
    <w:r>
      <w:fldChar w:fldCharType="end"/>
    </w:r>
    <w:r w:rsidR="00833433">
      <w:t>H (</w:t>
    </w:r>
    <w:r w:rsidR="00070C53">
      <w:t>SR Technologies</w:t>
    </w:r>
    <w:r w:rsidR="00833433">
      <w:t>)</w:t>
    </w:r>
  </w:p>
  <w:p w14:paraId="5B8624E2" w14:textId="77777777" w:rsidR="00833433" w:rsidRDefault="008334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3F888" w14:textId="77777777" w:rsidR="002F7AEE" w:rsidRDefault="002F7AEE">
      <w:r>
        <w:separator/>
      </w:r>
    </w:p>
  </w:footnote>
  <w:footnote w:type="continuationSeparator" w:id="0">
    <w:p w14:paraId="5685ACEC" w14:textId="77777777" w:rsidR="002F7AEE" w:rsidRDefault="002F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55C9" w14:textId="5D458050" w:rsidR="00833433" w:rsidRDefault="00E863B7" w:rsidP="005942A6">
    <w:pPr>
      <w:pStyle w:val="Header"/>
      <w:tabs>
        <w:tab w:val="clear" w:pos="6480"/>
        <w:tab w:val="center" w:pos="4680"/>
        <w:tab w:val="right" w:pos="9360"/>
      </w:tabs>
    </w:pPr>
    <w:r>
      <w:t>Jan 2020</w:t>
    </w:r>
    <w:r w:rsidR="00833433">
      <w:tab/>
    </w:r>
    <w:r w:rsidR="00833433">
      <w:tab/>
      <w:t xml:space="preserve">   </w:t>
    </w:r>
    <w:fldSimple w:instr=" TITLE  \* MERGEFORMAT ">
      <w:r w:rsidR="00833433">
        <w:t>doc.: IEEE 802.11-</w:t>
      </w:r>
    </w:fldSimple>
    <w:r>
      <w:t>20/</w:t>
    </w:r>
    <w:r w:rsidR="00E84E44">
      <w:t>0233</w:t>
    </w:r>
    <w:r>
      <w:t>r</w:t>
    </w:r>
    <w:r w:rsidR="0027319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17"/>
  </w:num>
  <w:num w:numId="12">
    <w:abstractNumId w:val="11"/>
  </w:num>
  <w:num w:numId="13">
    <w:abstractNumId w:val="4"/>
  </w:num>
  <w:num w:numId="14">
    <w:abstractNumId w:val="12"/>
  </w:num>
  <w:num w:numId="15">
    <w:abstractNumId w:val="3"/>
  </w:num>
  <w:num w:numId="16">
    <w:abstractNumId w:val="0"/>
  </w:num>
  <w:num w:numId="17">
    <w:abstractNumId w:val="13"/>
  </w:num>
  <w:num w:numId="18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45C4"/>
    <w:rsid w:val="000076A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20D6"/>
    <w:rsid w:val="00053C7E"/>
    <w:rsid w:val="00054337"/>
    <w:rsid w:val="00054806"/>
    <w:rsid w:val="00055862"/>
    <w:rsid w:val="000560E2"/>
    <w:rsid w:val="00056A24"/>
    <w:rsid w:val="00061F9D"/>
    <w:rsid w:val="0006302E"/>
    <w:rsid w:val="000640AE"/>
    <w:rsid w:val="000660FC"/>
    <w:rsid w:val="00066C64"/>
    <w:rsid w:val="00070C53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3FE0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AB7"/>
    <w:rsid w:val="000E5E5A"/>
    <w:rsid w:val="000E683D"/>
    <w:rsid w:val="000E68F8"/>
    <w:rsid w:val="000F0F65"/>
    <w:rsid w:val="000F2320"/>
    <w:rsid w:val="000F430A"/>
    <w:rsid w:val="000F66F3"/>
    <w:rsid w:val="000F7195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C6C"/>
    <w:rsid w:val="001167A7"/>
    <w:rsid w:val="001170EF"/>
    <w:rsid w:val="0011757A"/>
    <w:rsid w:val="001179B7"/>
    <w:rsid w:val="0012072B"/>
    <w:rsid w:val="001214A4"/>
    <w:rsid w:val="00121C94"/>
    <w:rsid w:val="0012217B"/>
    <w:rsid w:val="001234C2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103D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2331"/>
    <w:rsid w:val="001B2414"/>
    <w:rsid w:val="001B3B1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05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612A"/>
    <w:rsid w:val="001E6443"/>
    <w:rsid w:val="001E7789"/>
    <w:rsid w:val="001E7D05"/>
    <w:rsid w:val="001F00EA"/>
    <w:rsid w:val="001F568E"/>
    <w:rsid w:val="001F6660"/>
    <w:rsid w:val="001F729B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0D0C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4702"/>
    <w:rsid w:val="0025536B"/>
    <w:rsid w:val="002558FF"/>
    <w:rsid w:val="00256B72"/>
    <w:rsid w:val="00256E50"/>
    <w:rsid w:val="00257CD4"/>
    <w:rsid w:val="00260223"/>
    <w:rsid w:val="00261022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194"/>
    <w:rsid w:val="00273274"/>
    <w:rsid w:val="0027514D"/>
    <w:rsid w:val="002752A2"/>
    <w:rsid w:val="00275968"/>
    <w:rsid w:val="00276300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5A6B"/>
    <w:rsid w:val="002C6A20"/>
    <w:rsid w:val="002C6F32"/>
    <w:rsid w:val="002C6F58"/>
    <w:rsid w:val="002C73DF"/>
    <w:rsid w:val="002C768B"/>
    <w:rsid w:val="002D0257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CBC"/>
    <w:rsid w:val="002E4744"/>
    <w:rsid w:val="002E4AAF"/>
    <w:rsid w:val="002E76BE"/>
    <w:rsid w:val="002F1A31"/>
    <w:rsid w:val="002F1F8F"/>
    <w:rsid w:val="002F214F"/>
    <w:rsid w:val="002F2A5B"/>
    <w:rsid w:val="002F3849"/>
    <w:rsid w:val="002F3CE8"/>
    <w:rsid w:val="002F6CBA"/>
    <w:rsid w:val="002F783F"/>
    <w:rsid w:val="002F7AEE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1B6B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2F30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2D7D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FD"/>
    <w:rsid w:val="004A33F0"/>
    <w:rsid w:val="004A3A67"/>
    <w:rsid w:val="004A46C1"/>
    <w:rsid w:val="004A5089"/>
    <w:rsid w:val="004A5556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A63"/>
    <w:rsid w:val="004C2773"/>
    <w:rsid w:val="004C3650"/>
    <w:rsid w:val="004C3BCB"/>
    <w:rsid w:val="004C4C3F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356F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061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201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6862"/>
    <w:rsid w:val="00577620"/>
    <w:rsid w:val="0057788B"/>
    <w:rsid w:val="00577ED4"/>
    <w:rsid w:val="00580602"/>
    <w:rsid w:val="00583AA3"/>
    <w:rsid w:val="00583C4B"/>
    <w:rsid w:val="005864BD"/>
    <w:rsid w:val="00587626"/>
    <w:rsid w:val="00590768"/>
    <w:rsid w:val="00592899"/>
    <w:rsid w:val="00593D42"/>
    <w:rsid w:val="005942A6"/>
    <w:rsid w:val="00594E50"/>
    <w:rsid w:val="00595D61"/>
    <w:rsid w:val="005963F5"/>
    <w:rsid w:val="0059650F"/>
    <w:rsid w:val="005A11F5"/>
    <w:rsid w:val="005A16CC"/>
    <w:rsid w:val="005A187B"/>
    <w:rsid w:val="005A1D50"/>
    <w:rsid w:val="005A2264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20F2"/>
    <w:rsid w:val="006324AD"/>
    <w:rsid w:val="00633A73"/>
    <w:rsid w:val="0063689B"/>
    <w:rsid w:val="00636FD4"/>
    <w:rsid w:val="006374B3"/>
    <w:rsid w:val="006409CA"/>
    <w:rsid w:val="00642E40"/>
    <w:rsid w:val="006434C4"/>
    <w:rsid w:val="00644CAD"/>
    <w:rsid w:val="006478DE"/>
    <w:rsid w:val="00647C0F"/>
    <w:rsid w:val="0065099A"/>
    <w:rsid w:val="0065177F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B038F"/>
    <w:rsid w:val="006B3FC4"/>
    <w:rsid w:val="006B45A9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2A2E"/>
    <w:rsid w:val="00703002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4DCE"/>
    <w:rsid w:val="00795C65"/>
    <w:rsid w:val="007A0F4C"/>
    <w:rsid w:val="007A15C8"/>
    <w:rsid w:val="007A29A7"/>
    <w:rsid w:val="007A38EA"/>
    <w:rsid w:val="007A4E0C"/>
    <w:rsid w:val="007A52B5"/>
    <w:rsid w:val="007A55AD"/>
    <w:rsid w:val="007A6701"/>
    <w:rsid w:val="007A686F"/>
    <w:rsid w:val="007A69E5"/>
    <w:rsid w:val="007B0F1A"/>
    <w:rsid w:val="007B1713"/>
    <w:rsid w:val="007B256C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3FA2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5E2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409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14A2"/>
    <w:rsid w:val="008D2CEC"/>
    <w:rsid w:val="008D2E98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4254"/>
    <w:rsid w:val="00954AA1"/>
    <w:rsid w:val="00956112"/>
    <w:rsid w:val="00957611"/>
    <w:rsid w:val="00961224"/>
    <w:rsid w:val="009628F4"/>
    <w:rsid w:val="0096396C"/>
    <w:rsid w:val="0096499D"/>
    <w:rsid w:val="009678D6"/>
    <w:rsid w:val="00970446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0C66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5F75"/>
    <w:rsid w:val="009F64E6"/>
    <w:rsid w:val="009F6BD3"/>
    <w:rsid w:val="009F6F95"/>
    <w:rsid w:val="009F7252"/>
    <w:rsid w:val="009F72B3"/>
    <w:rsid w:val="009F73F7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1A0C"/>
    <w:rsid w:val="00AA3B9B"/>
    <w:rsid w:val="00AA3F05"/>
    <w:rsid w:val="00AA420E"/>
    <w:rsid w:val="00AA427C"/>
    <w:rsid w:val="00AA4874"/>
    <w:rsid w:val="00AA6174"/>
    <w:rsid w:val="00AA695D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53B0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4734"/>
    <w:rsid w:val="00B36A92"/>
    <w:rsid w:val="00B3759B"/>
    <w:rsid w:val="00B37F09"/>
    <w:rsid w:val="00B40B45"/>
    <w:rsid w:val="00B4120D"/>
    <w:rsid w:val="00B41C7F"/>
    <w:rsid w:val="00B44896"/>
    <w:rsid w:val="00B47DA9"/>
    <w:rsid w:val="00B509E4"/>
    <w:rsid w:val="00B51A39"/>
    <w:rsid w:val="00B527CC"/>
    <w:rsid w:val="00B5334C"/>
    <w:rsid w:val="00B53573"/>
    <w:rsid w:val="00B56746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BC3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E92"/>
    <w:rsid w:val="00BF51F0"/>
    <w:rsid w:val="00BF6F77"/>
    <w:rsid w:val="00BF77A7"/>
    <w:rsid w:val="00BF79AA"/>
    <w:rsid w:val="00C00746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47BF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7A30"/>
    <w:rsid w:val="00C67A47"/>
    <w:rsid w:val="00C706A0"/>
    <w:rsid w:val="00C716D9"/>
    <w:rsid w:val="00C71AAA"/>
    <w:rsid w:val="00C73CD5"/>
    <w:rsid w:val="00C7775E"/>
    <w:rsid w:val="00C80333"/>
    <w:rsid w:val="00C80609"/>
    <w:rsid w:val="00C808FB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3D9B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3C7"/>
    <w:rsid w:val="00D15BC5"/>
    <w:rsid w:val="00D163D7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566FE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674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D1DFC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3117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2DDD"/>
    <w:rsid w:val="00E237E3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4E44"/>
    <w:rsid w:val="00E863B7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97C2E"/>
    <w:rsid w:val="00EA0945"/>
    <w:rsid w:val="00EA0C63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723A"/>
    <w:rsid w:val="00EE75C5"/>
    <w:rsid w:val="00EE7DB5"/>
    <w:rsid w:val="00EF174C"/>
    <w:rsid w:val="00EF396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5B6E"/>
    <w:rsid w:val="00F6753D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568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50C1"/>
    <w:rsid w:val="00F954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E0FF0"/>
    <w:rsid w:val="00FE1960"/>
    <w:rsid w:val="00FE2287"/>
    <w:rsid w:val="00FE5153"/>
    <w:rsid w:val="00FE51D2"/>
    <w:rsid w:val="00FE58B3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9C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37E3BE"/>
  <w15:docId w15:val="{BE66C08D-3BB1-43E6-9AA3-285A2127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60727-026D-4877-A892-16C36107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9</TotalTime>
  <Pages>5</Pages>
  <Words>799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Smith, Graham</cp:lastModifiedBy>
  <cp:revision>3</cp:revision>
  <cp:lastPrinted>1901-01-01T04:00:00Z</cp:lastPrinted>
  <dcterms:created xsi:type="dcterms:W3CDTF">2020-01-30T14:12:00Z</dcterms:created>
  <dcterms:modified xsi:type="dcterms:W3CDTF">2020-01-30T14:12:00Z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C:\Users\mrison\AppData\Local\Temp\11-20-0233-00-000m-cids-for-graham-from-mike.docx</vt:lpwstr>
  </property>
</Properties>
</file>