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7624EF">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7F7712">
              <w:rPr>
                <w:rFonts w:cs="Times New Roman" w:hint="eastAsia"/>
                <w:lang w:eastAsia="ja-JP"/>
              </w:rPr>
              <w:t xml:space="preserve">Teleconference </w:t>
            </w:r>
            <w:r>
              <w:rPr>
                <w:rFonts w:cs="Times New Roman" w:hint="eastAsia"/>
                <w:lang w:eastAsia="ja-JP"/>
              </w:rPr>
              <w:t>on</w:t>
            </w:r>
            <w:r w:rsidR="007F7712">
              <w:rPr>
                <w:rFonts w:cs="Times New Roman" w:hint="eastAsia"/>
                <w:lang w:eastAsia="ja-JP"/>
              </w:rPr>
              <w:t xml:space="preserve"> </w:t>
            </w:r>
            <w:r>
              <w:rPr>
                <w:rFonts w:cs="Times New Roman" w:hint="eastAsia"/>
                <w:lang w:eastAsia="ja-JP"/>
              </w:rPr>
              <w:t>Dec</w:t>
            </w:r>
            <w:r w:rsidR="007F7712">
              <w:rPr>
                <w:rFonts w:cs="Times New Roman" w:hint="eastAsia"/>
                <w:lang w:eastAsia="ja-JP"/>
              </w:rPr>
              <w:t xml:space="preserve">ember </w:t>
            </w:r>
            <w:r>
              <w:rPr>
                <w:rFonts w:cs="Times New Roman" w:hint="eastAsia"/>
                <w:lang w:eastAsia="ja-JP"/>
              </w:rPr>
              <w:t>13</w:t>
            </w:r>
            <w:r w:rsidRPr="007624EF">
              <w:rPr>
                <w:rFonts w:cs="Times New Roman" w:hint="eastAsia"/>
                <w:vertAlign w:val="superscript"/>
                <w:lang w:eastAsia="ja-JP"/>
              </w:rPr>
              <w:t>th</w:t>
            </w:r>
            <w:r>
              <w:rPr>
                <w:rFonts w:cs="Times New Roman" w:hint="eastAsia"/>
                <w:lang w:eastAsia="ja-JP"/>
              </w:rPr>
              <w:t xml:space="preserve">, </w:t>
            </w:r>
            <w:r w:rsidR="00831280" w:rsidRPr="006A3D0D">
              <w:rPr>
                <w:rFonts w:cs="Times New Roman"/>
              </w:rPr>
              <w:t>2019</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1B0ABE" w:rsidRPr="006A3D0D">
              <w:rPr>
                <w:rFonts w:cs="Times New Roman"/>
                <w:b w:val="0"/>
                <w:sz w:val="22"/>
                <w:szCs w:val="22"/>
              </w:rPr>
              <w:t xml:space="preserve">  201</w:t>
            </w:r>
            <w:r w:rsidR="00465912" w:rsidRPr="006A3D0D">
              <w:rPr>
                <w:rFonts w:cs="Times New Roman"/>
                <w:b w:val="0"/>
                <w:sz w:val="22"/>
                <w:szCs w:val="22"/>
                <w:lang w:eastAsia="ja-JP"/>
              </w:rPr>
              <w:t>9</w:t>
            </w:r>
            <w:r w:rsidR="00D725C4" w:rsidRPr="006A3D0D">
              <w:rPr>
                <w:rFonts w:cs="Times New Roman"/>
                <w:b w:val="0"/>
                <w:sz w:val="22"/>
                <w:szCs w:val="22"/>
              </w:rPr>
              <w:t>-</w:t>
            </w:r>
            <w:r w:rsidR="007F7712">
              <w:rPr>
                <w:rFonts w:cs="Times New Roman" w:hint="eastAsia"/>
                <w:b w:val="0"/>
                <w:sz w:val="22"/>
                <w:szCs w:val="22"/>
                <w:lang w:eastAsia="ja-JP"/>
              </w:rPr>
              <w:t>8</w:t>
            </w:r>
            <w:r w:rsidR="00F02B93" w:rsidRPr="006A3D0D">
              <w:rPr>
                <w:rFonts w:cs="Times New Roman"/>
                <w:b w:val="0"/>
                <w:sz w:val="22"/>
                <w:szCs w:val="22"/>
                <w:lang w:eastAsia="ja-JP"/>
              </w:rPr>
              <w:t>-</w:t>
            </w:r>
            <w:r w:rsidR="007F7712">
              <w:rPr>
                <w:rFonts w:cs="Times New Roman" w:hint="eastAsia"/>
                <w:b w:val="0"/>
                <w:sz w:val="22"/>
                <w:szCs w:val="22"/>
                <w:lang w:eastAsia="ja-JP"/>
              </w:rPr>
              <w:t>1</w:t>
            </w:r>
            <w:r w:rsidR="00A85211">
              <w:rPr>
                <w:rFonts w:cs="Times New Roman" w:hint="eastAsia"/>
                <w:b w:val="0"/>
                <w:sz w:val="22"/>
                <w:szCs w:val="22"/>
                <w:lang w:eastAsia="ja-JP"/>
              </w:rPr>
              <w:t>4</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7624EF"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7624EF"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80461C">
      <w:pPr>
        <w:pStyle w:val="T1"/>
        <w:spacing w:after="120"/>
        <w:rPr>
          <w:rFonts w:cs="Times New Roman"/>
          <w:sz w:val="22"/>
          <w:lang w:val="de-DE"/>
        </w:rPr>
      </w:pPr>
      <w:r w:rsidRPr="0080461C">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7F7712" w:rsidRPr="00465912" w:rsidRDefault="007F7712">
                  <w:pPr>
                    <w:pStyle w:val="T1"/>
                    <w:spacing w:after="120"/>
                    <w:rPr>
                      <w:rFonts w:cs="Times New Roman"/>
                    </w:rPr>
                  </w:pPr>
                  <w:r w:rsidRPr="00465912">
                    <w:rPr>
                      <w:rFonts w:cs="Times New Roman"/>
                    </w:rPr>
                    <w:t>Abstract</w:t>
                  </w:r>
                </w:p>
                <w:p w:rsidR="007F7712" w:rsidRDefault="007F7712" w:rsidP="00B96D18">
                  <w:pPr>
                    <w:jc w:val="both"/>
                    <w:rPr>
                      <w:rFonts w:ascii="Times New Roman" w:hAnsi="Times New Roman" w:cs="Times New Roman"/>
                    </w:rPr>
                  </w:pPr>
                  <w:r w:rsidRPr="00465912">
                    <w:rPr>
                      <w:rFonts w:ascii="Times New Roman" w:hAnsi="Times New Roman" w:cs="Times New Roman"/>
                    </w:rPr>
                    <w:t>This do</w:t>
                  </w:r>
                  <w:r w:rsidR="007624EF">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on </w:t>
                  </w:r>
                  <w:r w:rsidR="007624EF">
                    <w:rPr>
                      <w:rFonts w:ascii="Times New Roman" w:hAnsi="Times New Roman" w:cs="Times New Roman" w:hint="eastAsia"/>
                    </w:rPr>
                    <w:t>Dec</w:t>
                  </w:r>
                  <w:r>
                    <w:rPr>
                      <w:rFonts w:ascii="Times New Roman" w:hAnsi="Times New Roman" w:cs="Times New Roman" w:hint="eastAsia"/>
                    </w:rPr>
                    <w:t xml:space="preserve">ember </w:t>
                  </w:r>
                  <w:proofErr w:type="gramStart"/>
                  <w:r w:rsidR="007624EF">
                    <w:rPr>
                      <w:rFonts w:ascii="Times New Roman" w:hAnsi="Times New Roman" w:cs="Times New Roman" w:hint="eastAsia"/>
                    </w:rPr>
                    <w:t>13</w:t>
                  </w:r>
                  <w:r w:rsidRPr="007F7712">
                    <w:rPr>
                      <w:rFonts w:ascii="Times New Roman" w:hAnsi="Times New Roman" w:cs="Times New Roman" w:hint="eastAsia"/>
                      <w:vertAlign w:val="superscript"/>
                    </w:rPr>
                    <w:t>th</w:t>
                  </w:r>
                  <w:proofErr w:type="gramEnd"/>
                  <w:r>
                    <w:rPr>
                      <w:rFonts w:ascii="Times New Roman" w:hAnsi="Times New Roman" w:cs="Times New Roman" w:hint="eastAsia"/>
                    </w:rPr>
                    <w:t>, 2019</w:t>
                  </w:r>
                  <w:r w:rsidRPr="00465912">
                    <w:rPr>
                      <w:rFonts w:ascii="Times New Roman" w:hAnsi="Times New Roman" w:cs="Times New Roman"/>
                    </w:rPr>
                    <w:t>.</w:t>
                  </w:r>
                </w:p>
                <w:p w:rsidR="007F7712" w:rsidRPr="00101015" w:rsidRDefault="007F7712" w:rsidP="00B96D18">
                  <w:pPr>
                    <w:jc w:val="both"/>
                    <w:rPr>
                      <w:rFonts w:ascii="Times New Roman" w:hAnsi="Times New Roman" w:cs="Times New Roman"/>
                    </w:rPr>
                  </w:pPr>
                </w:p>
                <w:p w:rsidR="007F7712" w:rsidRDefault="007F771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7F7712" w:rsidRDefault="007F7712" w:rsidP="007F7712">
                  <w:pPr>
                    <w:pStyle w:val="ae"/>
                    <w:numPr>
                      <w:ilvl w:val="0"/>
                      <w:numId w:val="11"/>
                    </w:numPr>
                    <w:ind w:leftChars="0"/>
                    <w:jc w:val="both"/>
                    <w:rPr>
                      <w:rFonts w:ascii="Times New Roman" w:hAnsi="Times New Roman" w:cs="Times New Roman"/>
                    </w:rPr>
                  </w:pPr>
                  <w:proofErr w:type="gramStart"/>
                  <w:r>
                    <w:rPr>
                      <w:rFonts w:ascii="Times New Roman" w:hAnsi="Times New Roman" w:cs="Times New Roman" w:hint="eastAsia"/>
                    </w:rPr>
                    <w:t xml:space="preserve">R0: </w:t>
                  </w:r>
                  <w:r w:rsidR="007624EF">
                    <w:rPr>
                      <w:rFonts w:ascii="Times New Roman" w:hAnsi="Times New Roman" w:cs="Times New Roman" w:hint="eastAsia"/>
                    </w:rPr>
                    <w:t>Initial version</w:t>
                  </w:r>
                  <w:r>
                    <w:rPr>
                      <w:rFonts w:ascii="Times New Roman" w:hAnsi="Times New Roman" w:cs="Times New Roman" w:hint="eastAsia"/>
                    </w:rPr>
                    <w:t>.</w:t>
                  </w:r>
                  <w:proofErr w:type="gramEnd"/>
                </w:p>
                <w:p w:rsidR="007F7712" w:rsidRPr="007F7712" w:rsidRDefault="007F7712" w:rsidP="007F7712">
                  <w:pPr>
                    <w:pStyle w:val="ae"/>
                    <w:numPr>
                      <w:ilvl w:val="0"/>
                      <w:numId w:val="11"/>
                    </w:numPr>
                    <w:ind w:leftChars="0"/>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7624EF"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Fri</w:t>
      </w:r>
      <w:r w:rsidR="007F7712">
        <w:rPr>
          <w:rFonts w:ascii="Times New Roman" w:hAnsi="Times New Roman" w:cs="Times New Roman" w:hint="eastAsia"/>
          <w:b/>
          <w:sz w:val="28"/>
          <w:u w:val="single"/>
        </w:rPr>
        <w:t>day</w:t>
      </w:r>
      <w:r w:rsidR="00BA6BD8"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December</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Pr>
          <w:rFonts w:ascii="Times New Roman" w:hAnsi="Times New Roman" w:cs="Times New Roman" w:hint="eastAsia"/>
          <w:b/>
          <w:sz w:val="28"/>
          <w:u w:val="single"/>
        </w:rPr>
        <w:t>3</w:t>
      </w:r>
      <w:r w:rsidRPr="007624EF">
        <w:rPr>
          <w:rFonts w:ascii="Times New Roman" w:hAnsi="Times New Roman" w:cs="Times New Roman" w:hint="eastAsia"/>
          <w:b/>
          <w:sz w:val="28"/>
          <w:u w:val="single"/>
          <w:vertAlign w:val="superscript"/>
        </w:rPr>
        <w:t>th</w:t>
      </w:r>
      <w:r w:rsidR="001F0053" w:rsidRPr="006A3D0D">
        <w:rPr>
          <w:rFonts w:ascii="Times New Roman" w:hAnsi="Times New Roman" w:cs="Times New Roman"/>
          <w:b/>
          <w:sz w:val="28"/>
          <w:u w:val="single"/>
        </w:rPr>
        <w:t>, 201</w:t>
      </w:r>
      <w:r w:rsidR="006A3D0D">
        <w:rPr>
          <w:rFonts w:ascii="Times New Roman" w:hAnsi="Times New Roman" w:cs="Times New Roman"/>
          <w:b/>
          <w:sz w:val="28"/>
          <w:u w:val="single"/>
        </w:rPr>
        <w:t>9</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10</w:t>
      </w:r>
      <w:r w:rsidR="00696C45" w:rsidRPr="006A3D0D">
        <w:rPr>
          <w:rFonts w:ascii="Times New Roman" w:hAnsi="Times New Roman" w:cs="Times New Roman"/>
          <w:b/>
          <w:sz w:val="28"/>
          <w:u w:val="single"/>
        </w:rPr>
        <w:t>:</w:t>
      </w:r>
      <w:r>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sidR="007F7712">
        <w:rPr>
          <w:rFonts w:ascii="Times New Roman" w:hAnsi="Times New Roman" w:cs="Times New Roman" w:hint="eastAsia"/>
          <w:b/>
          <w:sz w:val="28"/>
          <w:u w:val="single"/>
        </w:rPr>
        <w:t>3</w:t>
      </w:r>
      <w:r w:rsidR="00696C45" w:rsidRPr="006A3D0D">
        <w:rPr>
          <w:rFonts w:ascii="Times New Roman" w:hAnsi="Times New Roman" w:cs="Times New Roman"/>
          <w:b/>
          <w:sz w:val="28"/>
          <w:u w:val="single"/>
        </w:rPr>
        <w:t>:</w:t>
      </w:r>
      <w:r>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:0</w:t>
      </w:r>
      <w:r w:rsidR="007624EF">
        <w:rPr>
          <w:rFonts w:ascii="Times New Roman" w:hAnsi="Times New Roman" w:cs="Times New Roman" w:hint="eastAsia"/>
          <w:b/>
          <w:noProof/>
        </w:rPr>
        <w:t>3</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192C60">
        <w:rPr>
          <w:rFonts w:ascii="Times New Roman" w:hAnsi="Times New Roman" w:cs="Times New Roman" w:hint="eastAsia"/>
          <w:sz w:val="21"/>
          <w:szCs w:val="21"/>
        </w:rPr>
        <w:t>document 19</w:t>
      </w:r>
      <w:r w:rsidR="00192C60" w:rsidRPr="006A3D0D">
        <w:rPr>
          <w:rFonts w:ascii="Times New Roman" w:hAnsi="Times New Roman" w:cs="Times New Roman" w:hint="eastAsia"/>
          <w:sz w:val="21"/>
          <w:szCs w:val="21"/>
        </w:rPr>
        <w:t>/</w:t>
      </w:r>
      <w:r>
        <w:rPr>
          <w:rFonts w:ascii="Times New Roman" w:hAnsi="Times New Roman" w:cs="Times New Roman" w:hint="eastAsia"/>
          <w:sz w:val="21"/>
          <w:szCs w:val="21"/>
        </w:rPr>
        <w:t>2149r0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7624EF"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r w:rsidR="007624EF">
        <w:rPr>
          <w:rFonts w:ascii="Times New Roman" w:hAnsi="Times New Roman" w:cs="Times New Roman" w:hint="eastAsia"/>
        </w:rPr>
        <w:t xml:space="preserve">TGax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7624EF">
        <w:rPr>
          <w:rFonts w:ascii="Times New Roman" w:hAnsi="Times New Roman" w:cs="Times New Roman" w:hint="eastAsia"/>
        </w:rPr>
        <w:t xml:space="preserve">December </w:t>
      </w:r>
      <w:proofErr w:type="gramStart"/>
      <w:r w:rsidR="007624EF">
        <w:rPr>
          <w:rFonts w:ascii="Times New Roman" w:hAnsi="Times New Roman" w:cs="Times New Roman" w:hint="eastAsia"/>
        </w:rPr>
        <w:t>13</w:t>
      </w:r>
      <w:r w:rsidR="007624EF" w:rsidRPr="007624EF">
        <w:rPr>
          <w:rFonts w:ascii="Times New Roman" w:hAnsi="Times New Roman" w:cs="Times New Roman" w:hint="eastAsia"/>
          <w:vertAlign w:val="superscript"/>
        </w:rPr>
        <w:t>th</w:t>
      </w:r>
      <w:proofErr w:type="gramEnd"/>
      <w:r w:rsidR="00F63366">
        <w:rPr>
          <w:rFonts w:ascii="Times New Roman" w:hAnsi="Times New Roman" w:cs="Times New Roman" w:hint="eastAsia"/>
        </w:rPr>
        <w:t>, 2019.</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192C60">
      <w:pPr>
        <w:numPr>
          <w:ilvl w:val="2"/>
          <w:numId w:val="1"/>
        </w:numPr>
        <w:ind w:hanging="657"/>
        <w:rPr>
          <w:rFonts w:ascii="Times New Roman" w:hAnsi="Times New Roman" w:cs="Times New Roman"/>
        </w:rPr>
      </w:pPr>
      <w:r>
        <w:rPr>
          <w:rFonts w:ascii="Times New Roman" w:hAnsi="Times New Roman" w:cs="Times New Roman" w:hint="eastAsia"/>
        </w:rPr>
        <w:t>Attendance</w:t>
      </w:r>
    </w:p>
    <w:p w:rsidR="00F63366" w:rsidRDefault="00F63366" w:rsidP="00192C60">
      <w:pPr>
        <w:numPr>
          <w:ilvl w:val="2"/>
          <w:numId w:val="1"/>
        </w:numPr>
        <w:ind w:hanging="657"/>
        <w:rPr>
          <w:rFonts w:ascii="Times New Roman" w:hAnsi="Times New Roman" w:cs="Times New Roman"/>
        </w:rPr>
      </w:pPr>
      <w:r>
        <w:rPr>
          <w:rFonts w:ascii="Times New Roman" w:hAnsi="Times New Roman" w:cs="Times New Roman" w:hint="eastAsia"/>
        </w:rPr>
        <w:t>A</w:t>
      </w:r>
      <w:r w:rsidR="007624EF">
        <w:rPr>
          <w:rFonts w:ascii="Times New Roman" w:hAnsi="Times New Roman" w:cs="Times New Roman" w:hint="eastAsia"/>
        </w:rPr>
        <w:t>ccelerated Process</w:t>
      </w:r>
    </w:p>
    <w:p w:rsidR="00192C60" w:rsidRPr="00C874AC" w:rsidRDefault="007624EF" w:rsidP="00192C60">
      <w:pPr>
        <w:numPr>
          <w:ilvl w:val="2"/>
          <w:numId w:val="1"/>
        </w:numPr>
        <w:ind w:hanging="657"/>
        <w:rPr>
          <w:rFonts w:ascii="Times New Roman" w:hAnsi="Times New Roman" w:cs="Times New Roman"/>
        </w:rPr>
      </w:pPr>
      <w:r>
        <w:rPr>
          <w:rFonts w:ascii="Times New Roman" w:hAnsi="Times New Roman" w:cs="Times New Roman" w:hint="eastAsia"/>
        </w:rPr>
        <w:t>Discussion and c</w:t>
      </w:r>
      <w:r w:rsidR="00192C60" w:rsidRPr="00C874AC">
        <w:rPr>
          <w:rFonts w:ascii="Times New Roman" w:hAnsi="Times New Roman" w:cs="Times New Roman"/>
        </w:rPr>
        <w:t xml:space="preserve">omment </w:t>
      </w:r>
      <w:r>
        <w:rPr>
          <w:rFonts w:ascii="Times New Roman" w:hAnsi="Times New Roman" w:cs="Times New Roman" w:hint="eastAsia"/>
        </w:rPr>
        <w:t>r</w:t>
      </w:r>
      <w:r w:rsidR="00192C60" w:rsidRPr="00C874AC">
        <w:rPr>
          <w:rFonts w:ascii="Times New Roman" w:hAnsi="Times New Roman" w:cs="Times New Roman"/>
        </w:rPr>
        <w:t>esolution</w:t>
      </w:r>
      <w:r>
        <w:rPr>
          <w:rFonts w:ascii="Times New Roman" w:hAnsi="Times New Roman" w:cs="Times New Roman" w:hint="eastAsia"/>
        </w:rPr>
        <w:t xml:space="preserve"> for the comments submitted during WG LB #247</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w:t>
      </w:r>
      <w:r w:rsidR="007624EF">
        <w:rPr>
          <w:rFonts w:ascii="Times New Roman" w:hAnsi="Times New Roman" w:cs="Times New Roman" w:hint="eastAsia"/>
          <w:b/>
          <w:highlight w:val="green"/>
        </w:rPr>
        <w:t>December</w:t>
      </w:r>
      <w:r w:rsidR="00F63366" w:rsidRPr="00F63366">
        <w:rPr>
          <w:rFonts w:ascii="Times New Roman" w:hAnsi="Times New Roman" w:cs="Times New Roman" w:hint="eastAsia"/>
          <w:b/>
          <w:highlight w:val="green"/>
        </w:rPr>
        <w:t xml:space="preserve"> </w:t>
      </w:r>
      <w:proofErr w:type="gramStart"/>
      <w:r w:rsidR="00F63366" w:rsidRPr="00F63366">
        <w:rPr>
          <w:rFonts w:ascii="Times New Roman" w:hAnsi="Times New Roman" w:cs="Times New Roman" w:hint="eastAsia"/>
          <w:b/>
          <w:highlight w:val="green"/>
        </w:rPr>
        <w:t>1</w:t>
      </w:r>
      <w:r w:rsidR="007624EF">
        <w:rPr>
          <w:rFonts w:ascii="Times New Roman" w:hAnsi="Times New Roman" w:cs="Times New Roman" w:hint="eastAsia"/>
          <w:b/>
          <w:highlight w:val="green"/>
        </w:rPr>
        <w:t>3</w:t>
      </w:r>
      <w:r w:rsidR="007624EF" w:rsidRPr="007624EF">
        <w:rPr>
          <w:rFonts w:ascii="Times New Roman" w:hAnsi="Times New Roman" w:cs="Times New Roman" w:hint="eastAsia"/>
          <w:b/>
          <w:highlight w:val="green"/>
          <w:vertAlign w:val="superscript"/>
        </w:rPr>
        <w:t>th</w:t>
      </w:r>
      <w:proofErr w:type="gramEnd"/>
      <w:r w:rsidR="00F63366"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361A5D"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xml:space="preserve">) and/or Osama </w:t>
      </w:r>
      <w:proofErr w:type="spellStart"/>
      <w:r w:rsidR="00310C17" w:rsidRPr="00310C17">
        <w:rPr>
          <w:rFonts w:ascii="Times New Roman" w:hAnsi="Times New Roman" w:cs="Times New Roman"/>
        </w:rPr>
        <w:t>Aboul-Magd</w:t>
      </w:r>
      <w:proofErr w:type="spellEnd"/>
      <w:r w:rsidR="00310C17" w:rsidRPr="00310C17">
        <w:rPr>
          <w:rFonts w:ascii="Times New Roman" w:hAnsi="Times New Roman" w:cs="Times New Roman"/>
        </w:rPr>
        <w:t xml:space="preserve"> (Osama.aboulmagd@huawei.com)</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people to put the </w:t>
      </w:r>
      <w:proofErr w:type="spellStart"/>
      <w:r>
        <w:rPr>
          <w:rFonts w:ascii="Times New Roman" w:hAnsi="Times New Roman" w:cs="Times New Roman"/>
        </w:rPr>
        <w:t>cellphone</w:t>
      </w:r>
      <w:proofErr w:type="spellEnd"/>
      <w:r>
        <w:rPr>
          <w:rFonts w:ascii="Times New Roman" w:hAnsi="Times New Roman" w:cs="Times New Roman"/>
        </w:rPr>
        <w:t xml:space="preserve"> mute of switch off.</w:t>
      </w:r>
    </w:p>
    <w:p w:rsidR="007624EF" w:rsidRPr="007624EF" w:rsidRDefault="007624EF" w:rsidP="007624EF">
      <w:pPr>
        <w:ind w:left="360"/>
        <w:rPr>
          <w:rFonts w:ascii="Times New Roman" w:hAnsi="Times New Roman" w:cs="Times New Roman" w:hint="eastAsia"/>
        </w:rPr>
      </w:pPr>
    </w:p>
    <w:p w:rsidR="007624EF" w:rsidRPr="007624EF" w:rsidRDefault="007624EF" w:rsidP="007624EF">
      <w:pPr>
        <w:ind w:left="360"/>
        <w:rPr>
          <w:rFonts w:ascii="Times New Roman" w:hAnsi="Times New Roman" w:cs="Times New Roman" w:hint="eastAsia"/>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F63366">
      <w:pPr>
        <w:numPr>
          <w:ilvl w:val="2"/>
          <w:numId w:val="1"/>
        </w:numPr>
        <w:rPr>
          <w:rFonts w:ascii="Times New Roman" w:hAnsi="Times New Roman" w:cs="Times New Roman" w:hint="eastAsia"/>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310C17">
      <w:pPr>
        <w:numPr>
          <w:ilvl w:val="3"/>
          <w:numId w:val="32"/>
        </w:numPr>
        <w:rPr>
          <w:rFonts w:ascii="Times New Roman" w:hAnsi="Times New Roman" w:cs="Times New Roman" w:hint="eastAsia"/>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310C17">
      <w:pPr>
        <w:numPr>
          <w:ilvl w:val="3"/>
          <w:numId w:val="32"/>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F63366">
      <w:pPr>
        <w:numPr>
          <w:ilvl w:val="2"/>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310C17">
      <w:pPr>
        <w:numPr>
          <w:ilvl w:val="3"/>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F63366">
      <w:pPr>
        <w:numPr>
          <w:ilvl w:val="2"/>
          <w:numId w:val="1"/>
        </w:numPr>
        <w:ind w:hanging="515"/>
        <w:rPr>
          <w:rFonts w:ascii="Times New Roman" w:hAnsi="Times New Roman" w:cs="Times New Roman" w:hint="eastAsia"/>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10C17" w:rsidRDefault="00310C17" w:rsidP="00F63366">
      <w:pPr>
        <w:numPr>
          <w:ilvl w:val="2"/>
          <w:numId w:val="1"/>
        </w:numPr>
        <w:ind w:hanging="515"/>
        <w:rPr>
          <w:rFonts w:ascii="Times New Roman" w:hAnsi="Times New Roman" w:cs="Times New Roman" w:hint="eastAsia"/>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Default="00310C17" w:rsidP="00310C17">
      <w:pPr>
        <w:numPr>
          <w:ilvl w:val="2"/>
          <w:numId w:val="1"/>
        </w:numPr>
        <w:ind w:hanging="515"/>
        <w:rPr>
          <w:rFonts w:ascii="Times New Roman" w:hAnsi="Times New Roman" w:cs="Times New Roman" w:hint="eastAsia"/>
        </w:rPr>
      </w:pPr>
      <w:r w:rsidRPr="00310C17">
        <w:rPr>
          <w:rFonts w:ascii="Times New Roman" w:hAnsi="Times New Roman" w:cs="Times New Roman"/>
        </w:rPr>
        <w:lastRenderedPageBreak/>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310C17" w:rsidRPr="00310C17" w:rsidRDefault="00310C17" w:rsidP="00310C17">
      <w:pPr>
        <w:numPr>
          <w:ilvl w:val="2"/>
          <w:numId w:val="1"/>
        </w:numPr>
        <w:ind w:hanging="515"/>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ED1C58" w:rsidRDefault="00310C17" w:rsidP="00112A14">
      <w:pPr>
        <w:numPr>
          <w:ilvl w:val="0"/>
          <w:numId w:val="1"/>
        </w:numPr>
        <w:rPr>
          <w:rFonts w:ascii="Times New Roman" w:hAnsi="Times New Roman" w:cs="Times New Roman"/>
          <w:b/>
        </w:rPr>
      </w:pPr>
      <w:r>
        <w:rPr>
          <w:rFonts w:ascii="Times New Roman" w:hAnsi="Times New Roman" w:cs="Times New Roman" w:hint="eastAsia"/>
          <w:b/>
        </w:rPr>
        <w:t>Accelerated Process</w:t>
      </w:r>
    </w:p>
    <w:p w:rsidR="00310C17" w:rsidRPr="00310C17" w:rsidRDefault="00A85211" w:rsidP="00310C17">
      <w:pPr>
        <w:pStyle w:val="ae"/>
        <w:numPr>
          <w:ilvl w:val="1"/>
          <w:numId w:val="1"/>
        </w:numPr>
        <w:ind w:leftChars="194" w:left="1313" w:hanging="886"/>
        <w:rPr>
          <w:rFonts w:ascii="Times New Roman" w:hAnsi="Times New Roman" w:cs="Times New Roman"/>
          <w:sz w:val="22"/>
        </w:rPr>
      </w:pPr>
      <w:r w:rsidRPr="00A85211">
        <w:rPr>
          <w:rFonts w:ascii="Times New Roman" w:hAnsi="Times New Roman" w:cs="Times New Roman"/>
          <w:sz w:val="22"/>
        </w:rPr>
        <w:t xml:space="preserve"> </w:t>
      </w:r>
      <w:r w:rsidR="00310C17" w:rsidRPr="00310C17">
        <w:rPr>
          <w:rFonts w:ascii="Times New Roman" w:hAnsi="Times New Roman" w:cs="Times New Roman"/>
          <w:sz w:val="22"/>
        </w:rPr>
        <w:t xml:space="preserve">Towards the end of WG letter ballot, an accelerated process </w:t>
      </w:r>
      <w:proofErr w:type="gramStart"/>
      <w:r w:rsidR="00310C17" w:rsidRPr="00310C17">
        <w:rPr>
          <w:rFonts w:ascii="Times New Roman" w:hAnsi="Times New Roman" w:cs="Times New Roman"/>
          <w:sz w:val="22"/>
        </w:rPr>
        <w:t>is defined</w:t>
      </w:r>
      <w:proofErr w:type="gramEnd"/>
      <w:r w:rsidR="00310C17" w:rsidRPr="00310C17">
        <w:rPr>
          <w:rFonts w:ascii="Times New Roman" w:hAnsi="Times New Roman" w:cs="Times New Roman"/>
          <w:sz w:val="22"/>
        </w:rPr>
        <w:t xml:space="preserve"> to permit rapid ballot/resolution cycles.</w:t>
      </w:r>
    </w:p>
    <w:p w:rsidR="00310C17" w:rsidRPr="00310C17" w:rsidRDefault="00310C17" w:rsidP="00310C17">
      <w:pPr>
        <w:pStyle w:val="ae"/>
        <w:numPr>
          <w:ilvl w:val="1"/>
          <w:numId w:val="1"/>
        </w:numPr>
        <w:ind w:leftChars="177" w:left="1275" w:hanging="886"/>
        <w:rPr>
          <w:rFonts w:ascii="Times New Roman" w:hAnsi="Times New Roman" w:cs="Times New Roman"/>
        </w:rPr>
      </w:pPr>
      <w:r w:rsidRPr="00310C17">
        <w:rPr>
          <w:rFonts w:ascii="Times New Roman" w:hAnsi="Times New Roman" w:cs="Times New Roman"/>
        </w:rPr>
        <w:t>Once a project has been given conditional approval to proceed to sponsor allot by the 802 EC (see section 12 in [rules4]), the following process applies:</w:t>
      </w:r>
    </w:p>
    <w:p w:rsidR="00310C17" w:rsidRPr="00310C17" w:rsidRDefault="00310C17" w:rsidP="00310C17">
      <w:pPr>
        <w:ind w:left="880"/>
        <w:rPr>
          <w:rFonts w:ascii="Times New Roman" w:hAnsi="Times New Roman" w:cs="Times New Roman"/>
        </w:rPr>
      </w:pPr>
      <w:r w:rsidRPr="00310C17">
        <w:rPr>
          <w:rFonts w:ascii="Times New Roman" w:hAnsi="Times New Roman" w:cs="Times New Roman"/>
        </w:rPr>
        <w:t xml:space="preserve">1.      The WG chair </w:t>
      </w:r>
      <w:proofErr w:type="gramStart"/>
      <w:r w:rsidRPr="00310C17">
        <w:rPr>
          <w:rFonts w:ascii="Times New Roman" w:hAnsi="Times New Roman" w:cs="Times New Roman"/>
        </w:rPr>
        <w:t>delegates</w:t>
      </w:r>
      <w:proofErr w:type="gramEnd"/>
      <w:r w:rsidRPr="00310C17">
        <w:rPr>
          <w:rFonts w:ascii="Times New Roman" w:hAnsi="Times New Roman" w:cs="Times New Roman"/>
        </w:rPr>
        <w:t xml:space="preserve"> resolution of any comments received in subsequent WG letter ballots on the project’s draft to a comment resolution committee (CRC). [1]</w:t>
      </w:r>
    </w:p>
    <w:p w:rsidR="00310C17" w:rsidRPr="00310C17" w:rsidRDefault="00310C17" w:rsidP="00310C17">
      <w:pPr>
        <w:ind w:leftChars="500" w:left="1100"/>
        <w:rPr>
          <w:rFonts w:ascii="Times New Roman" w:hAnsi="Times New Roman" w:cs="Times New Roman"/>
        </w:rPr>
      </w:pPr>
      <w:r w:rsidRPr="00310C17">
        <w:rPr>
          <w:rFonts w:ascii="Times New Roman" w:hAnsi="Times New Roman" w:cs="Times New Roman"/>
        </w:rPr>
        <w:t>a.      The project’s TG chair is also chair of this CRC.</w:t>
      </w:r>
    </w:p>
    <w:p w:rsidR="00310C17" w:rsidRPr="00310C17" w:rsidRDefault="00310C17" w:rsidP="00310C17">
      <w:pPr>
        <w:ind w:leftChars="500" w:left="1100"/>
        <w:rPr>
          <w:rFonts w:ascii="Times New Roman" w:hAnsi="Times New Roman" w:cs="Times New Roman"/>
        </w:rPr>
      </w:pPr>
      <w:r w:rsidRPr="00310C17">
        <w:rPr>
          <w:rFonts w:ascii="Times New Roman" w:hAnsi="Times New Roman" w:cs="Times New Roman"/>
        </w:rPr>
        <w:t>b.      The CRC is subject to IEEE-SA anti-trust and patent policies.</w:t>
      </w:r>
    </w:p>
    <w:p w:rsidR="00310C17" w:rsidRPr="00310C17" w:rsidRDefault="00310C17" w:rsidP="00310C17">
      <w:pPr>
        <w:ind w:leftChars="500" w:left="1100"/>
        <w:rPr>
          <w:rFonts w:ascii="Times New Roman" w:hAnsi="Times New Roman" w:cs="Times New Roman"/>
        </w:rPr>
      </w:pPr>
      <w:r w:rsidRPr="00310C17">
        <w:rPr>
          <w:rFonts w:ascii="Times New Roman" w:hAnsi="Times New Roman" w:cs="Times New Roman"/>
        </w:rPr>
        <w:t>c.      The CRC will publish minutes of its meetings as 802.11 submissions.</w:t>
      </w:r>
    </w:p>
    <w:p w:rsidR="00310C17" w:rsidRPr="00310C17" w:rsidRDefault="00310C17" w:rsidP="00310C17">
      <w:pPr>
        <w:ind w:leftChars="500" w:left="1100"/>
        <w:rPr>
          <w:rFonts w:ascii="Times New Roman" w:hAnsi="Times New Roman" w:cs="Times New Roman"/>
        </w:rPr>
      </w:pPr>
      <w:r w:rsidRPr="00310C17">
        <w:rPr>
          <w:rFonts w:ascii="Times New Roman" w:hAnsi="Times New Roman" w:cs="Times New Roman"/>
        </w:rPr>
        <w:t>d.      The CRC meets together (either in person, or in teleconferences,  subject to the LMSC WG P&amp;P rules about notification of such meetings) in order to resolve comments.</w:t>
      </w:r>
    </w:p>
    <w:p w:rsidR="00310C17" w:rsidRPr="00310C17" w:rsidRDefault="00310C17" w:rsidP="00310C17">
      <w:pPr>
        <w:ind w:leftChars="500" w:left="1100"/>
        <w:rPr>
          <w:rFonts w:ascii="Times New Roman" w:hAnsi="Times New Roman" w:cs="Times New Roman"/>
        </w:rPr>
      </w:pPr>
      <w:r w:rsidRPr="00310C17">
        <w:rPr>
          <w:rFonts w:ascii="Times New Roman" w:hAnsi="Times New Roman" w:cs="Times New Roman"/>
        </w:rPr>
        <w:t>e.      The CRC may vote to approve comment resolutions (75% approval required).</w:t>
      </w:r>
    </w:p>
    <w:p w:rsidR="00310C17" w:rsidRPr="00310C17" w:rsidRDefault="00310C17" w:rsidP="00310C17">
      <w:pPr>
        <w:ind w:leftChars="500" w:left="1100"/>
        <w:rPr>
          <w:rFonts w:ascii="Times New Roman" w:hAnsi="Times New Roman" w:cs="Times New Roman"/>
        </w:rPr>
      </w:pPr>
      <w:r w:rsidRPr="00310C17">
        <w:rPr>
          <w:rFonts w:ascii="Times New Roman" w:hAnsi="Times New Roman" w:cs="Times New Roman"/>
        </w:rPr>
        <w:t xml:space="preserve">f.        Any </w:t>
      </w:r>
      <w:proofErr w:type="gramStart"/>
      <w:r w:rsidRPr="00310C17">
        <w:rPr>
          <w:rFonts w:ascii="Times New Roman" w:hAnsi="Times New Roman" w:cs="Times New Roman"/>
        </w:rPr>
        <w:t>802.11 voting</w:t>
      </w:r>
      <w:proofErr w:type="gramEnd"/>
      <w:r w:rsidRPr="00310C17">
        <w:rPr>
          <w:rFonts w:ascii="Times New Roman" w:hAnsi="Times New Roman" w:cs="Times New Roman"/>
        </w:rPr>
        <w:t xml:space="preserve"> member may vote at any CRC meeting.</w:t>
      </w:r>
    </w:p>
    <w:p w:rsidR="00310C17" w:rsidRPr="00310C17" w:rsidRDefault="00310C17" w:rsidP="00310C17">
      <w:pPr>
        <w:ind w:leftChars="500" w:left="1100"/>
        <w:rPr>
          <w:rFonts w:ascii="Times New Roman" w:hAnsi="Times New Roman" w:cs="Times New Roman"/>
        </w:rPr>
      </w:pPr>
      <w:r w:rsidRPr="00310C17">
        <w:rPr>
          <w:rFonts w:ascii="Times New Roman" w:hAnsi="Times New Roman" w:cs="Times New Roman"/>
        </w:rPr>
        <w:t>g.      Only voting members of 802.11 may vote in the CRC.</w:t>
      </w:r>
    </w:p>
    <w:p w:rsidR="00310C17" w:rsidRPr="00310C17" w:rsidRDefault="00310C17" w:rsidP="00310C17">
      <w:pPr>
        <w:ind w:left="880"/>
        <w:rPr>
          <w:rFonts w:ascii="Times New Roman" w:hAnsi="Times New Roman" w:cs="Times New Roman"/>
        </w:rPr>
      </w:pPr>
      <w:r w:rsidRPr="00310C17">
        <w:rPr>
          <w:rFonts w:ascii="Times New Roman" w:hAnsi="Times New Roman" w:cs="Times New Roman"/>
        </w:rPr>
        <w:t>2.      Once comment resolution is complete (as determined by the CRC chair) and any modified draft is available, the WG chair will start any necessary WG recirculation ballots.</w:t>
      </w:r>
    </w:p>
    <w:p w:rsidR="00310C17" w:rsidRPr="00310C17" w:rsidRDefault="00310C17" w:rsidP="00310C17">
      <w:pPr>
        <w:ind w:firstLine="720"/>
        <w:rPr>
          <w:rFonts w:ascii="Times New Roman" w:hAnsi="Times New Roman" w:cs="Times New Roman"/>
        </w:rPr>
      </w:pPr>
      <w:r w:rsidRPr="00310C17">
        <w:rPr>
          <w:rFonts w:ascii="Times New Roman" w:hAnsi="Times New Roman" w:cs="Times New Roman"/>
        </w:rPr>
        <w:t>________________________________________</w:t>
      </w:r>
    </w:p>
    <w:p w:rsidR="00310C17" w:rsidRPr="00310C17" w:rsidRDefault="00310C17" w:rsidP="00827166">
      <w:pPr>
        <w:pStyle w:val="ae"/>
        <w:ind w:leftChars="0" w:left="1134"/>
        <w:rPr>
          <w:rFonts w:ascii="Times New Roman" w:hAnsi="Times New Roman" w:cs="Times New Roman"/>
        </w:rPr>
      </w:pPr>
      <w:r w:rsidRPr="00310C17">
        <w:rPr>
          <w:rFonts w:ascii="Times New Roman" w:hAnsi="Times New Roman" w:cs="Times New Roman"/>
        </w:rPr>
        <w:t xml:space="preserve">[1] The WG chair can announce this delegation at the meeting at which the request for conditional approval </w:t>
      </w:r>
      <w:proofErr w:type="gramStart"/>
      <w:r w:rsidRPr="00310C17">
        <w:rPr>
          <w:rFonts w:ascii="Times New Roman" w:hAnsi="Times New Roman" w:cs="Times New Roman"/>
        </w:rPr>
        <w:t>is approved</w:t>
      </w:r>
      <w:proofErr w:type="gramEnd"/>
      <w:r w:rsidRPr="00310C17">
        <w:rPr>
          <w:rFonts w:ascii="Times New Roman" w:hAnsi="Times New Roman" w:cs="Times New Roman"/>
        </w:rPr>
        <w:t xml:space="preserve"> by the 802.11 WG:  “Once the request for conditional approval to proceed to sponsor ballot is granted to 802.11&lt;x&gt;, it is operating under the Accelerated process described in our OM.  I delegate the responsibility of resolving comments to a CRC chaired by &lt;name&gt;, conditional on the EC granting this approval.”</w:t>
      </w: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827166" w:rsidP="00C874AC">
      <w:pPr>
        <w:numPr>
          <w:ilvl w:val="0"/>
          <w:numId w:val="1"/>
        </w:numPr>
        <w:rPr>
          <w:rFonts w:ascii="Times New Roman" w:hAnsi="Times New Roman" w:cs="Times New Roman" w:hint="eastAsia"/>
          <w:b/>
        </w:rPr>
      </w:pPr>
      <w:r w:rsidRPr="00827166">
        <w:rPr>
          <w:rFonts w:ascii="Times New Roman" w:hAnsi="Times New Roman" w:cs="Times New Roman" w:hint="eastAsia"/>
          <w:b/>
        </w:rPr>
        <w:t>Discussion and c</w:t>
      </w:r>
      <w:r w:rsidRPr="00827166">
        <w:rPr>
          <w:rFonts w:ascii="Times New Roman" w:hAnsi="Times New Roman" w:cs="Times New Roman"/>
          <w:b/>
        </w:rPr>
        <w:t xml:space="preserve">omment </w:t>
      </w:r>
      <w:r w:rsidRPr="00827166">
        <w:rPr>
          <w:rFonts w:ascii="Times New Roman" w:hAnsi="Times New Roman" w:cs="Times New Roman" w:hint="eastAsia"/>
          <w:b/>
        </w:rPr>
        <w:t>r</w:t>
      </w:r>
      <w:r w:rsidRPr="00827166">
        <w:rPr>
          <w:rFonts w:ascii="Times New Roman" w:hAnsi="Times New Roman" w:cs="Times New Roman"/>
          <w:b/>
        </w:rPr>
        <w:t>esolution</w:t>
      </w:r>
      <w:r w:rsidRPr="00827166">
        <w:rPr>
          <w:rFonts w:ascii="Times New Roman" w:hAnsi="Times New Roman" w:cs="Times New Roman" w:hint="eastAsia"/>
          <w:b/>
        </w:rPr>
        <w:t xml:space="preserve"> for the comments submitted during WG LB #247</w:t>
      </w:r>
    </w:p>
    <w:p w:rsidR="00827166" w:rsidRDefault="00827166" w:rsidP="00827166">
      <w:pPr>
        <w:numPr>
          <w:ilvl w:val="1"/>
          <w:numId w:val="1"/>
        </w:numPr>
        <w:rPr>
          <w:rFonts w:ascii="Times New Roman" w:hAnsi="Times New Roman" w:cs="Times New Roman" w:hint="eastAsia"/>
        </w:rPr>
      </w:pPr>
      <w:r w:rsidRPr="00827166">
        <w:rPr>
          <w:rFonts w:ascii="Times New Roman" w:hAnsi="Times New Roman" w:cs="Times New Roman" w:hint="eastAsia"/>
        </w:rPr>
        <w:t>Three comments submitted to the IEEE 802.11ax D6.0 during the WG LB #247 are contained in the document 11-19-2148-00</w:t>
      </w:r>
      <w:r>
        <w:rPr>
          <w:rFonts w:ascii="Times New Roman" w:hAnsi="Times New Roman" w:cs="Times New Roman" w:hint="eastAsia"/>
        </w:rPr>
        <w:t>.</w:t>
      </w:r>
    </w:p>
    <w:p w:rsidR="00827166" w:rsidRDefault="00827166" w:rsidP="005406A4">
      <w:pPr>
        <w:numPr>
          <w:ilvl w:val="2"/>
          <w:numId w:val="1"/>
        </w:numPr>
        <w:rPr>
          <w:rFonts w:ascii="Times New Roman" w:hAnsi="Times New Roman" w:cs="Times New Roman" w:hint="eastAsia"/>
        </w:rPr>
      </w:pPr>
      <w:r>
        <w:rPr>
          <w:rFonts w:ascii="Times New Roman" w:hAnsi="Times New Roman" w:cs="Times New Roman" w:hint="eastAsia"/>
        </w:rPr>
        <w:t>The agenda file contains proposed resolution for those comments.</w:t>
      </w:r>
    </w:p>
    <w:p w:rsidR="005406A4" w:rsidRPr="00827166" w:rsidRDefault="005406A4" w:rsidP="005406A4">
      <w:pPr>
        <w:rPr>
          <w:rFonts w:ascii="Times New Roman" w:hAnsi="Times New Roman" w:cs="Times New Roman"/>
        </w:rPr>
      </w:pPr>
    </w:p>
    <w:p w:rsidR="00C874AC" w:rsidRDefault="00827166" w:rsidP="00C874AC">
      <w:pPr>
        <w:numPr>
          <w:ilvl w:val="1"/>
          <w:numId w:val="1"/>
        </w:numPr>
        <w:rPr>
          <w:rFonts w:ascii="Times New Roman" w:hAnsi="Times New Roman" w:cs="Times New Roman" w:hint="eastAsia"/>
        </w:rPr>
      </w:pPr>
      <w:r w:rsidRPr="00827166">
        <w:rPr>
          <w:rFonts w:ascii="Times New Roman" w:hAnsi="Times New Roman" w:cs="Times New Roman" w:hint="eastAsia"/>
        </w:rPr>
        <w:t>Di</w:t>
      </w:r>
      <w:r>
        <w:rPr>
          <w:rFonts w:ascii="Times New Roman" w:hAnsi="Times New Roman" w:cs="Times New Roman" w:hint="eastAsia"/>
        </w:rPr>
        <w:t>scussion on the proposed resolution</w:t>
      </w:r>
      <w:r w:rsidR="005406A4">
        <w:rPr>
          <w:rFonts w:ascii="Times New Roman" w:hAnsi="Times New Roman" w:cs="Times New Roman" w:hint="eastAsia"/>
        </w:rPr>
        <w:t xml:space="preserve"> for the CIDs 23000 and 23001</w:t>
      </w:r>
      <w:r>
        <w:rPr>
          <w:rFonts w:ascii="Times New Roman" w:hAnsi="Times New Roman" w:cs="Times New Roman" w:hint="eastAsia"/>
        </w:rPr>
        <w:t>:</w:t>
      </w:r>
    </w:p>
    <w:p w:rsidR="005406A4" w:rsidRPr="00827166" w:rsidRDefault="005406A4" w:rsidP="005406A4">
      <w:pPr>
        <w:numPr>
          <w:ilvl w:val="2"/>
          <w:numId w:val="1"/>
        </w:numPr>
        <w:rPr>
          <w:rFonts w:ascii="Times New Roman" w:hAnsi="Times New Roman" w:cs="Times New Roman"/>
        </w:rPr>
      </w:pPr>
      <w:r>
        <w:rPr>
          <w:rFonts w:ascii="Times New Roman" w:hAnsi="Times New Roman" w:cs="Times New Roman" w:hint="eastAsia"/>
        </w:rPr>
        <w:t>The CIDs 23000 and 23001 discusses the spectrum mask for the punctured transmission.</w:t>
      </w:r>
    </w:p>
    <w:p w:rsidR="00884C5A" w:rsidRDefault="00827166" w:rsidP="00827166">
      <w:pPr>
        <w:numPr>
          <w:ilvl w:val="2"/>
          <w:numId w:val="1"/>
        </w:numPr>
        <w:rPr>
          <w:rFonts w:ascii="Times New Roman" w:hAnsi="Times New Roman" w:cs="Times New Roman" w:hint="eastAsia"/>
        </w:rPr>
      </w:pPr>
      <w:r>
        <w:rPr>
          <w:rFonts w:ascii="Times New Roman" w:hAnsi="Times New Roman" w:cs="Times New Roman" w:hint="eastAsia"/>
        </w:rPr>
        <w:t xml:space="preserve">Some participants supported the idea of rejecting the comments. The reasons for the rejection </w:t>
      </w:r>
      <w:proofErr w:type="gramStart"/>
      <w:r>
        <w:rPr>
          <w:rFonts w:ascii="Times New Roman" w:hAnsi="Times New Roman" w:cs="Times New Roman" w:hint="eastAsia"/>
        </w:rPr>
        <w:t>were discussed</w:t>
      </w:r>
      <w:proofErr w:type="gramEnd"/>
      <w:r>
        <w:rPr>
          <w:rFonts w:ascii="Times New Roman" w:hAnsi="Times New Roman" w:cs="Times New Roman" w:hint="eastAsia"/>
        </w:rPr>
        <w:t>.</w:t>
      </w:r>
    </w:p>
    <w:p w:rsidR="00827166" w:rsidRDefault="00827166" w:rsidP="00827166">
      <w:pPr>
        <w:pBdr>
          <w:bottom w:val="double" w:sz="6" w:space="1" w:color="auto"/>
        </w:pBdr>
        <w:ind w:left="720"/>
        <w:rPr>
          <w:rFonts w:ascii="Times New Roman" w:hAnsi="Times New Roman" w:cs="Times New Roman" w:hint="eastAsia"/>
        </w:rPr>
      </w:pPr>
    </w:p>
    <w:p w:rsidR="00827166" w:rsidRDefault="00827166" w:rsidP="00827166">
      <w:pPr>
        <w:rPr>
          <w:rFonts w:ascii="Times New Roman" w:hAnsi="Times New Roman" w:cs="Times New Roman"/>
        </w:rPr>
      </w:pPr>
    </w:p>
    <w:p w:rsidR="00884C5A" w:rsidRPr="005406A4" w:rsidRDefault="00827166" w:rsidP="00884C5A">
      <w:pPr>
        <w:numPr>
          <w:ilvl w:val="2"/>
          <w:numId w:val="1"/>
        </w:numPr>
        <w:rPr>
          <w:rFonts w:ascii="Times New Roman" w:hAnsi="Times New Roman" w:cs="Times New Roman"/>
          <w:b/>
          <w:highlight w:val="yellow"/>
        </w:rPr>
      </w:pPr>
      <w:r w:rsidRPr="005406A4">
        <w:rPr>
          <w:rFonts w:ascii="Times New Roman" w:hAnsi="Times New Roman" w:cs="Times New Roman" w:hint="eastAsia"/>
          <w:b/>
          <w:highlight w:val="yellow"/>
        </w:rPr>
        <w:t>Motion</w:t>
      </w:r>
      <w:r w:rsidR="005406A4" w:rsidRPr="005406A4">
        <w:rPr>
          <w:rFonts w:ascii="Times New Roman" w:hAnsi="Times New Roman" w:cs="Times New Roman" w:hint="eastAsia"/>
          <w:b/>
          <w:highlight w:val="yellow"/>
        </w:rPr>
        <w:t xml:space="preserve"> for CID 23000 and 23001</w:t>
      </w:r>
    </w:p>
    <w:p w:rsidR="00000000" w:rsidRPr="005406A4" w:rsidRDefault="00514EB9" w:rsidP="005406A4">
      <w:pPr>
        <w:ind w:left="360" w:firstLine="720"/>
        <w:rPr>
          <w:rFonts w:ascii="Times New Roman" w:hAnsi="Times New Roman" w:cs="Times New Roman"/>
          <w:highlight w:val="yellow"/>
        </w:rPr>
      </w:pPr>
      <w:r w:rsidRPr="005406A4">
        <w:rPr>
          <w:rFonts w:ascii="Times New Roman" w:hAnsi="Times New Roman" w:cs="Times New Roman"/>
          <w:b/>
          <w:bCs/>
          <w:highlight w:val="yellow"/>
        </w:rPr>
        <w:t>Move to accept “Rejected” as the resolution to CID 23000 and 23001.</w:t>
      </w:r>
    </w:p>
    <w:p w:rsidR="00000000" w:rsidRPr="005406A4" w:rsidRDefault="00514EB9" w:rsidP="005406A4">
      <w:pPr>
        <w:numPr>
          <w:ilvl w:val="3"/>
          <w:numId w:val="35"/>
        </w:numPr>
        <w:rPr>
          <w:rFonts w:ascii="Times New Roman" w:hAnsi="Times New Roman" w:cs="Times New Roman"/>
          <w:highlight w:val="yellow"/>
        </w:rPr>
      </w:pPr>
      <w:r w:rsidRPr="005406A4">
        <w:rPr>
          <w:rFonts w:ascii="Times New Roman" w:hAnsi="Times New Roman" w:cs="Times New Roman"/>
          <w:b/>
          <w:bCs/>
          <w:highlight w:val="yellow"/>
        </w:rPr>
        <w:t xml:space="preserve">CID 23000: </w:t>
      </w:r>
      <w:proofErr w:type="gramStart"/>
      <w:r w:rsidRPr="005406A4">
        <w:rPr>
          <w:rFonts w:ascii="Times New Roman" w:hAnsi="Times New Roman" w:cs="Times New Roman"/>
          <w:b/>
          <w:bCs/>
          <w:highlight w:val="yellow"/>
        </w:rPr>
        <w:t>The</w:t>
      </w:r>
      <w:proofErr w:type="gramEnd"/>
      <w:r w:rsidRPr="005406A4">
        <w:rPr>
          <w:rFonts w:ascii="Times New Roman" w:hAnsi="Times New Roman" w:cs="Times New Roman"/>
          <w:b/>
          <w:bCs/>
          <w:highlight w:val="yellow"/>
        </w:rPr>
        <w:t xml:space="preserve"> comment is out of scope: i.e. </w:t>
      </w:r>
      <w:r w:rsidRPr="005406A4">
        <w:rPr>
          <w:rFonts w:ascii="Times New Roman" w:hAnsi="Times New Roman" w:cs="Times New Roman"/>
          <w:b/>
          <w:bCs/>
          <w:highlight w:val="yellow"/>
        </w:rPr>
        <w:t>it is not on changed text, text affected by changed text or text that is the target of an existing valid unsatisfied comment.</w:t>
      </w:r>
    </w:p>
    <w:p w:rsidR="008B6646" w:rsidRPr="005406A4" w:rsidRDefault="005406A4" w:rsidP="005406A4">
      <w:pPr>
        <w:numPr>
          <w:ilvl w:val="3"/>
          <w:numId w:val="35"/>
        </w:numPr>
        <w:rPr>
          <w:rFonts w:ascii="Times New Roman" w:hAnsi="Times New Roman" w:cs="Times New Roman" w:hint="eastAsia"/>
          <w:highlight w:val="yellow"/>
        </w:rPr>
      </w:pPr>
      <w:r w:rsidRPr="005406A4">
        <w:rPr>
          <w:rFonts w:ascii="Times New Roman" w:hAnsi="Times New Roman" w:cs="Times New Roman"/>
          <w:b/>
          <w:bCs/>
          <w:highlight w:val="yellow"/>
        </w:rPr>
        <w:t xml:space="preserve">CID 23001: </w:t>
      </w:r>
      <w:proofErr w:type="gramStart"/>
      <w:r w:rsidRPr="005406A4">
        <w:rPr>
          <w:rFonts w:ascii="Times New Roman" w:hAnsi="Times New Roman" w:cs="Times New Roman"/>
          <w:b/>
          <w:bCs/>
          <w:highlight w:val="yellow"/>
        </w:rPr>
        <w:t>The</w:t>
      </w:r>
      <w:proofErr w:type="gramEnd"/>
      <w:r w:rsidRPr="005406A4">
        <w:rPr>
          <w:rFonts w:ascii="Times New Roman" w:hAnsi="Times New Roman" w:cs="Times New Roman"/>
          <w:b/>
          <w:bCs/>
          <w:highlight w:val="yellow"/>
        </w:rPr>
        <w:t xml:space="preserve"> comment is out of scope: i.e. it is not on changed text, text affected by changed text or text that is the target of an existing valid unsatisfied comment.</w:t>
      </w:r>
    </w:p>
    <w:p w:rsidR="005406A4" w:rsidRPr="005406A4" w:rsidRDefault="005406A4" w:rsidP="005406A4">
      <w:pPr>
        <w:ind w:left="1728"/>
        <w:rPr>
          <w:rFonts w:ascii="Times New Roman" w:hAnsi="Times New Roman" w:cs="Times New Roman" w:hint="eastAsia"/>
          <w:highlight w:val="yellow"/>
        </w:rPr>
      </w:pPr>
    </w:p>
    <w:p w:rsidR="005406A4" w:rsidRPr="005406A4" w:rsidRDefault="005406A4" w:rsidP="005406A4">
      <w:pPr>
        <w:numPr>
          <w:ilvl w:val="3"/>
          <w:numId w:val="1"/>
        </w:numPr>
        <w:rPr>
          <w:rFonts w:ascii="Times New Roman" w:hAnsi="Times New Roman" w:cs="Times New Roman" w:hint="eastAsia"/>
          <w:b/>
          <w:highlight w:val="yellow"/>
        </w:rPr>
      </w:pPr>
      <w:r w:rsidRPr="005406A4">
        <w:rPr>
          <w:rFonts w:ascii="Times New Roman" w:hAnsi="Times New Roman" w:cs="Times New Roman" w:hint="eastAsia"/>
          <w:b/>
          <w:bCs/>
          <w:highlight w:val="yellow"/>
        </w:rPr>
        <w:t xml:space="preserve">Moved by Robert Stacey, Seconded by </w:t>
      </w:r>
      <w:proofErr w:type="spellStart"/>
      <w:r w:rsidRPr="005406A4">
        <w:rPr>
          <w:rFonts w:ascii="Times New Roman" w:hAnsi="Times New Roman" w:cs="Times New Roman" w:hint="eastAsia"/>
          <w:b/>
          <w:bCs/>
          <w:highlight w:val="yellow"/>
        </w:rPr>
        <w:t>Yasu</w:t>
      </w:r>
      <w:proofErr w:type="spellEnd"/>
      <w:r w:rsidRPr="005406A4">
        <w:rPr>
          <w:rFonts w:ascii="Times New Roman" w:hAnsi="Times New Roman" w:cs="Times New Roman" w:hint="eastAsia"/>
          <w:b/>
          <w:bCs/>
          <w:highlight w:val="yellow"/>
        </w:rPr>
        <w:t xml:space="preserve"> Inoue</w:t>
      </w:r>
    </w:p>
    <w:p w:rsidR="005406A4" w:rsidRPr="005406A4" w:rsidRDefault="005406A4" w:rsidP="005406A4">
      <w:pPr>
        <w:numPr>
          <w:ilvl w:val="3"/>
          <w:numId w:val="1"/>
        </w:numPr>
        <w:rPr>
          <w:rFonts w:ascii="Times New Roman" w:hAnsi="Times New Roman" w:cs="Times New Roman" w:hint="eastAsia"/>
          <w:b/>
          <w:highlight w:val="yellow"/>
        </w:rPr>
      </w:pPr>
      <w:r w:rsidRPr="005406A4">
        <w:rPr>
          <w:rFonts w:ascii="Times New Roman" w:hAnsi="Times New Roman" w:cs="Times New Roman" w:hint="eastAsia"/>
          <w:b/>
          <w:bCs/>
          <w:highlight w:val="yellow"/>
        </w:rPr>
        <w:lastRenderedPageBreak/>
        <w:t>Discussion: no discussion</w:t>
      </w:r>
    </w:p>
    <w:p w:rsidR="005406A4" w:rsidRPr="005406A4" w:rsidRDefault="005406A4" w:rsidP="005406A4">
      <w:pPr>
        <w:numPr>
          <w:ilvl w:val="3"/>
          <w:numId w:val="1"/>
        </w:numPr>
        <w:rPr>
          <w:rFonts w:ascii="Times New Roman" w:hAnsi="Times New Roman" w:cs="Times New Roman"/>
          <w:b/>
          <w:highlight w:val="green"/>
        </w:rPr>
      </w:pPr>
      <w:r w:rsidRPr="005406A4">
        <w:rPr>
          <w:rFonts w:ascii="Times New Roman" w:hAnsi="Times New Roman" w:cs="Times New Roman" w:hint="eastAsia"/>
          <w:b/>
          <w:bCs/>
          <w:highlight w:val="green"/>
        </w:rPr>
        <w:t>Result: Approved by unanimous consent.</w:t>
      </w:r>
    </w:p>
    <w:p w:rsidR="00407FAC" w:rsidRDefault="00407FAC" w:rsidP="005406A4">
      <w:pPr>
        <w:pBdr>
          <w:bottom w:val="double" w:sz="6" w:space="1" w:color="auto"/>
        </w:pBdr>
        <w:ind w:left="720"/>
        <w:rPr>
          <w:rFonts w:ascii="Times New Roman" w:hAnsi="Times New Roman" w:cs="Times New Roman"/>
        </w:rPr>
      </w:pPr>
    </w:p>
    <w:p w:rsidR="005406A4" w:rsidRDefault="005406A4" w:rsidP="005731A8">
      <w:pPr>
        <w:rPr>
          <w:rFonts w:ascii="Times New Roman" w:eastAsiaTheme="minorEastAsia" w:hAnsi="Times New Roman" w:cs="Times New Roman" w:hint="eastAsia"/>
          <w:color w:val="000000"/>
        </w:rPr>
      </w:pPr>
    </w:p>
    <w:p w:rsidR="005406A4" w:rsidRDefault="005406A4" w:rsidP="005731A8">
      <w:pPr>
        <w:rPr>
          <w:rFonts w:ascii="Times New Roman" w:eastAsiaTheme="minorEastAsia" w:hAnsi="Times New Roman" w:cs="Times New Roman" w:hint="eastAsia"/>
          <w:color w:val="000000"/>
        </w:rPr>
      </w:pPr>
    </w:p>
    <w:p w:rsidR="005406A4" w:rsidRDefault="005406A4" w:rsidP="005406A4">
      <w:pPr>
        <w:numPr>
          <w:ilvl w:val="1"/>
          <w:numId w:val="1"/>
        </w:numPr>
        <w:rPr>
          <w:rFonts w:ascii="Times New Roman" w:hAnsi="Times New Roman" w:cs="Times New Roman" w:hint="eastAsia"/>
        </w:rPr>
      </w:pPr>
      <w:r w:rsidRPr="00827166">
        <w:rPr>
          <w:rFonts w:ascii="Times New Roman" w:hAnsi="Times New Roman" w:cs="Times New Roman" w:hint="eastAsia"/>
        </w:rPr>
        <w:t>Di</w:t>
      </w:r>
      <w:r>
        <w:rPr>
          <w:rFonts w:ascii="Times New Roman" w:hAnsi="Times New Roman" w:cs="Times New Roman" w:hint="eastAsia"/>
        </w:rPr>
        <w:t>scussion on the proposed resolution for the CIDs 23002:</w:t>
      </w:r>
    </w:p>
    <w:p w:rsidR="005406A4" w:rsidRDefault="005406A4" w:rsidP="005406A4">
      <w:pPr>
        <w:numPr>
          <w:ilvl w:val="2"/>
          <w:numId w:val="1"/>
        </w:numPr>
        <w:rPr>
          <w:rFonts w:ascii="Times New Roman" w:hAnsi="Times New Roman" w:cs="Times New Roman" w:hint="eastAsia"/>
        </w:rPr>
      </w:pPr>
      <w:r>
        <w:rPr>
          <w:rFonts w:ascii="Times New Roman" w:hAnsi="Times New Roman" w:cs="Times New Roman" w:hint="eastAsia"/>
        </w:rPr>
        <w:t>The CIDs 23002 is a notification of future comment.</w:t>
      </w:r>
    </w:p>
    <w:p w:rsidR="005406A4" w:rsidRPr="00827166" w:rsidRDefault="005406A4" w:rsidP="005406A4">
      <w:pPr>
        <w:numPr>
          <w:ilvl w:val="2"/>
          <w:numId w:val="1"/>
        </w:numPr>
        <w:rPr>
          <w:rFonts w:ascii="Times New Roman" w:hAnsi="Times New Roman" w:cs="Times New Roman"/>
        </w:rPr>
      </w:pPr>
      <w:r>
        <w:rPr>
          <w:rFonts w:ascii="Times New Roman" w:hAnsi="Times New Roman" w:cs="Times New Roman" w:hint="eastAsia"/>
        </w:rPr>
        <w:t xml:space="preserve">The group agreed to reject the comment and the reason for the rejection </w:t>
      </w:r>
      <w:proofErr w:type="gramStart"/>
      <w:r>
        <w:rPr>
          <w:rFonts w:ascii="Times New Roman" w:hAnsi="Times New Roman" w:cs="Times New Roman" w:hint="eastAsia"/>
        </w:rPr>
        <w:t>was discussed</w:t>
      </w:r>
      <w:proofErr w:type="gramEnd"/>
      <w:r>
        <w:rPr>
          <w:rFonts w:ascii="Times New Roman" w:hAnsi="Times New Roman" w:cs="Times New Roman" w:hint="eastAsia"/>
        </w:rPr>
        <w:t>.</w:t>
      </w:r>
    </w:p>
    <w:p w:rsidR="005406A4" w:rsidRPr="005406A4" w:rsidRDefault="005406A4" w:rsidP="005731A8">
      <w:pPr>
        <w:rPr>
          <w:rFonts w:ascii="Times New Roman" w:eastAsiaTheme="minorEastAsia" w:hAnsi="Times New Roman" w:cs="Times New Roman"/>
          <w:color w:val="000000"/>
        </w:rPr>
      </w:pPr>
    </w:p>
    <w:p w:rsidR="005406A4" w:rsidRDefault="005406A4" w:rsidP="005406A4">
      <w:pPr>
        <w:pBdr>
          <w:bottom w:val="double" w:sz="6" w:space="1" w:color="auto"/>
        </w:pBdr>
        <w:ind w:left="720"/>
        <w:rPr>
          <w:rFonts w:ascii="Times New Roman" w:hAnsi="Times New Roman" w:cs="Times New Roman" w:hint="eastAsia"/>
        </w:rPr>
      </w:pPr>
    </w:p>
    <w:p w:rsidR="005406A4" w:rsidRDefault="005406A4" w:rsidP="005406A4">
      <w:pPr>
        <w:rPr>
          <w:rFonts w:ascii="Times New Roman" w:hAnsi="Times New Roman" w:cs="Times New Roman"/>
        </w:rPr>
      </w:pPr>
    </w:p>
    <w:p w:rsidR="005406A4" w:rsidRPr="005406A4" w:rsidRDefault="005406A4" w:rsidP="005406A4">
      <w:pPr>
        <w:numPr>
          <w:ilvl w:val="2"/>
          <w:numId w:val="1"/>
        </w:numPr>
        <w:rPr>
          <w:rFonts w:ascii="Times New Roman" w:hAnsi="Times New Roman" w:cs="Times New Roman"/>
          <w:b/>
          <w:highlight w:val="yellow"/>
        </w:rPr>
      </w:pPr>
      <w:r w:rsidRPr="005406A4">
        <w:rPr>
          <w:rFonts w:ascii="Times New Roman" w:hAnsi="Times New Roman" w:cs="Times New Roman" w:hint="eastAsia"/>
          <w:b/>
          <w:highlight w:val="yellow"/>
        </w:rPr>
        <w:t>Motion for CID 2300</w:t>
      </w:r>
      <w:r>
        <w:rPr>
          <w:rFonts w:ascii="Times New Roman" w:hAnsi="Times New Roman" w:cs="Times New Roman" w:hint="eastAsia"/>
          <w:b/>
          <w:highlight w:val="yellow"/>
        </w:rPr>
        <w:t>2</w:t>
      </w:r>
    </w:p>
    <w:p w:rsidR="005406A4" w:rsidRPr="005406A4" w:rsidRDefault="005406A4" w:rsidP="005406A4">
      <w:pPr>
        <w:ind w:left="360" w:firstLine="720"/>
        <w:rPr>
          <w:rFonts w:ascii="Times New Roman" w:hAnsi="Times New Roman" w:cs="Times New Roman"/>
          <w:highlight w:val="yellow"/>
        </w:rPr>
      </w:pPr>
      <w:r w:rsidRPr="005406A4">
        <w:rPr>
          <w:rFonts w:ascii="Times New Roman" w:hAnsi="Times New Roman" w:cs="Times New Roman"/>
          <w:b/>
          <w:bCs/>
          <w:highlight w:val="yellow"/>
        </w:rPr>
        <w:t>Move to accept “Rejected” as the resolution to CID 2300</w:t>
      </w:r>
      <w:r>
        <w:rPr>
          <w:rFonts w:ascii="Times New Roman" w:hAnsi="Times New Roman" w:cs="Times New Roman" w:hint="eastAsia"/>
          <w:b/>
          <w:bCs/>
          <w:highlight w:val="yellow"/>
        </w:rPr>
        <w:t>2</w:t>
      </w:r>
      <w:r w:rsidRPr="005406A4">
        <w:rPr>
          <w:rFonts w:ascii="Times New Roman" w:hAnsi="Times New Roman" w:cs="Times New Roman"/>
          <w:b/>
          <w:bCs/>
          <w:highlight w:val="yellow"/>
        </w:rPr>
        <w:t>.</w:t>
      </w:r>
    </w:p>
    <w:p w:rsidR="005406A4" w:rsidRDefault="00390C2F" w:rsidP="00390C2F">
      <w:pPr>
        <w:ind w:leftChars="645" w:left="1702" w:hangingChars="128" w:hanging="283"/>
        <w:rPr>
          <w:rFonts w:ascii="Times New Roman" w:hAnsi="Times New Roman" w:cs="Times New Roman" w:hint="eastAsia"/>
          <w:b/>
          <w:bCs/>
          <w:highlight w:val="yellow"/>
        </w:rPr>
      </w:pPr>
      <w:r>
        <w:rPr>
          <w:rFonts w:ascii="Times New Roman" w:hAnsi="Times New Roman" w:cs="Times New Roman" w:hint="eastAsia"/>
          <w:b/>
          <w:bCs/>
          <w:highlight w:val="yellow"/>
        </w:rPr>
        <w:t xml:space="preserve">-  </w:t>
      </w:r>
      <w:r w:rsidRPr="00390C2F">
        <w:rPr>
          <w:rFonts w:ascii="Times New Roman" w:hAnsi="Times New Roman" w:cs="Times New Roman"/>
          <w:b/>
          <w:bCs/>
          <w:highlight w:val="yellow"/>
        </w:rPr>
        <w:t>The comment fails to identify changes in sufficient detail so that the specific wording of the changes that will satisfy the commenter can be determined.</w:t>
      </w:r>
    </w:p>
    <w:p w:rsidR="00390C2F" w:rsidRPr="005406A4" w:rsidRDefault="00390C2F" w:rsidP="005406A4">
      <w:pPr>
        <w:ind w:left="1728"/>
        <w:rPr>
          <w:rFonts w:ascii="Times New Roman" w:hAnsi="Times New Roman" w:cs="Times New Roman" w:hint="eastAsia"/>
          <w:highlight w:val="yellow"/>
        </w:rPr>
      </w:pPr>
    </w:p>
    <w:p w:rsidR="005406A4" w:rsidRPr="005406A4" w:rsidRDefault="005406A4" w:rsidP="005406A4">
      <w:pPr>
        <w:numPr>
          <w:ilvl w:val="3"/>
          <w:numId w:val="1"/>
        </w:numPr>
        <w:rPr>
          <w:rFonts w:ascii="Times New Roman" w:hAnsi="Times New Roman" w:cs="Times New Roman" w:hint="eastAsia"/>
          <w:b/>
          <w:highlight w:val="yellow"/>
        </w:rPr>
      </w:pPr>
      <w:r w:rsidRPr="005406A4">
        <w:rPr>
          <w:rFonts w:ascii="Times New Roman" w:hAnsi="Times New Roman" w:cs="Times New Roman" w:hint="eastAsia"/>
          <w:b/>
          <w:bCs/>
          <w:highlight w:val="yellow"/>
        </w:rPr>
        <w:t xml:space="preserve">Moved by Robert Stacey, Seconded by </w:t>
      </w:r>
      <w:proofErr w:type="spellStart"/>
      <w:r w:rsidRPr="005406A4">
        <w:rPr>
          <w:rFonts w:ascii="Times New Roman" w:hAnsi="Times New Roman" w:cs="Times New Roman" w:hint="eastAsia"/>
          <w:b/>
          <w:bCs/>
          <w:highlight w:val="yellow"/>
        </w:rPr>
        <w:t>Yasu</w:t>
      </w:r>
      <w:proofErr w:type="spellEnd"/>
      <w:r w:rsidRPr="005406A4">
        <w:rPr>
          <w:rFonts w:ascii="Times New Roman" w:hAnsi="Times New Roman" w:cs="Times New Roman" w:hint="eastAsia"/>
          <w:b/>
          <w:bCs/>
          <w:highlight w:val="yellow"/>
        </w:rPr>
        <w:t xml:space="preserve"> Inoue</w:t>
      </w:r>
    </w:p>
    <w:p w:rsidR="005406A4" w:rsidRPr="005406A4" w:rsidRDefault="005406A4" w:rsidP="005406A4">
      <w:pPr>
        <w:numPr>
          <w:ilvl w:val="3"/>
          <w:numId w:val="1"/>
        </w:numPr>
        <w:rPr>
          <w:rFonts w:ascii="Times New Roman" w:hAnsi="Times New Roman" w:cs="Times New Roman" w:hint="eastAsia"/>
          <w:b/>
          <w:highlight w:val="yellow"/>
        </w:rPr>
      </w:pPr>
      <w:r w:rsidRPr="005406A4">
        <w:rPr>
          <w:rFonts w:ascii="Times New Roman" w:hAnsi="Times New Roman" w:cs="Times New Roman" w:hint="eastAsia"/>
          <w:b/>
          <w:bCs/>
          <w:highlight w:val="yellow"/>
        </w:rPr>
        <w:t>Discussion: no discussion</w:t>
      </w:r>
    </w:p>
    <w:p w:rsidR="005406A4" w:rsidRPr="005406A4" w:rsidRDefault="005406A4" w:rsidP="005406A4">
      <w:pPr>
        <w:numPr>
          <w:ilvl w:val="3"/>
          <w:numId w:val="1"/>
        </w:numPr>
        <w:rPr>
          <w:rFonts w:ascii="Times New Roman" w:hAnsi="Times New Roman" w:cs="Times New Roman"/>
          <w:b/>
          <w:highlight w:val="green"/>
        </w:rPr>
      </w:pPr>
      <w:r w:rsidRPr="005406A4">
        <w:rPr>
          <w:rFonts w:ascii="Times New Roman" w:hAnsi="Times New Roman" w:cs="Times New Roman" w:hint="eastAsia"/>
          <w:b/>
          <w:bCs/>
          <w:highlight w:val="green"/>
        </w:rPr>
        <w:t>Result: Approved by unanimous consent.</w:t>
      </w:r>
    </w:p>
    <w:p w:rsidR="005406A4" w:rsidRDefault="005406A4" w:rsidP="005406A4">
      <w:pPr>
        <w:pBdr>
          <w:bottom w:val="double" w:sz="6" w:space="1" w:color="auto"/>
        </w:pBdr>
        <w:ind w:left="720"/>
        <w:rPr>
          <w:rFonts w:ascii="Times New Roman" w:hAnsi="Times New Roman" w:cs="Times New Roman"/>
        </w:rPr>
      </w:pPr>
    </w:p>
    <w:p w:rsidR="005406A4" w:rsidRDefault="005406A4" w:rsidP="005406A4">
      <w:pPr>
        <w:rPr>
          <w:rFonts w:ascii="Times New Roman" w:eastAsiaTheme="minorEastAsia" w:hAnsi="Times New Roman" w:cs="Times New Roman" w:hint="eastAsia"/>
          <w:color w:val="000000"/>
        </w:rPr>
      </w:pPr>
    </w:p>
    <w:p w:rsidR="00884C5A" w:rsidRPr="005406A4" w:rsidRDefault="00884C5A"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390C2F" w:rsidRDefault="00390C2F" w:rsidP="006A3D0D">
      <w:pPr>
        <w:numPr>
          <w:ilvl w:val="0"/>
          <w:numId w:val="1"/>
        </w:numPr>
        <w:rPr>
          <w:rFonts w:ascii="Times New Roman" w:hAnsi="Times New Roman" w:cs="Times New Roman" w:hint="eastAsia"/>
          <w:b/>
        </w:rPr>
      </w:pPr>
      <w:r>
        <w:rPr>
          <w:rFonts w:ascii="Times New Roman" w:hAnsi="Times New Roman" w:cs="Times New Roman" w:hint="eastAsia"/>
          <w:b/>
        </w:rPr>
        <w:t>Next Step</w:t>
      </w:r>
    </w:p>
    <w:p w:rsidR="00390C2F" w:rsidRDefault="00390C2F" w:rsidP="00390C2F">
      <w:pPr>
        <w:numPr>
          <w:ilvl w:val="1"/>
          <w:numId w:val="1"/>
        </w:numPr>
        <w:rPr>
          <w:rFonts w:ascii="Times New Roman" w:hAnsi="Times New Roman" w:cs="Times New Roman" w:hint="eastAsia"/>
        </w:rPr>
      </w:pPr>
      <w:proofErr w:type="gramStart"/>
      <w:r>
        <w:rPr>
          <w:rFonts w:ascii="Times New Roman" w:hAnsi="Times New Roman" w:cs="Times New Roman" w:hint="eastAsia"/>
        </w:rPr>
        <w:t xml:space="preserve">The TGax chair to notify the </w:t>
      </w:r>
      <w:proofErr w:type="spellStart"/>
      <w:r>
        <w:rPr>
          <w:rFonts w:ascii="Times New Roman" w:hAnsi="Times New Roman" w:cs="Times New Roman" w:hint="eastAsia"/>
        </w:rPr>
        <w:t>commenters</w:t>
      </w:r>
      <w:proofErr w:type="spellEnd"/>
      <w:r>
        <w:rPr>
          <w:rFonts w:ascii="Times New Roman" w:hAnsi="Times New Roman" w:cs="Times New Roman" w:hint="eastAsia"/>
        </w:rPr>
        <w:t xml:space="preserve"> about the rejection of the comments.</w:t>
      </w:r>
      <w:proofErr w:type="gramEnd"/>
    </w:p>
    <w:p w:rsidR="00390C2F" w:rsidRDefault="00390C2F" w:rsidP="00390C2F">
      <w:pPr>
        <w:numPr>
          <w:ilvl w:val="1"/>
          <w:numId w:val="1"/>
        </w:numPr>
        <w:rPr>
          <w:rFonts w:ascii="Times New Roman" w:hAnsi="Times New Roman" w:cs="Times New Roman" w:hint="eastAsia"/>
        </w:rPr>
      </w:pPr>
      <w:r>
        <w:rPr>
          <w:rFonts w:ascii="Times New Roman" w:hAnsi="Times New Roman" w:cs="Times New Roman" w:hint="eastAsia"/>
        </w:rPr>
        <w:t xml:space="preserve">The working group chair to inform the 802 EC that the condition for the IEEE-SA ballot </w:t>
      </w:r>
      <w:proofErr w:type="gramStart"/>
      <w:r>
        <w:rPr>
          <w:rFonts w:ascii="Times New Roman" w:hAnsi="Times New Roman" w:cs="Times New Roman" w:hint="eastAsia"/>
        </w:rPr>
        <w:t>is met</w:t>
      </w:r>
      <w:proofErr w:type="gramEnd"/>
      <w:r>
        <w:rPr>
          <w:rFonts w:ascii="Times New Roman" w:hAnsi="Times New Roman" w:cs="Times New Roman" w:hint="eastAsia"/>
        </w:rPr>
        <w:t>.</w:t>
      </w:r>
    </w:p>
    <w:p w:rsidR="00390C2F" w:rsidRDefault="00390C2F" w:rsidP="00390C2F">
      <w:pPr>
        <w:rPr>
          <w:rFonts w:ascii="Times New Roman" w:hAnsi="Times New Roman" w:cs="Times New Roman" w:hint="eastAsia"/>
        </w:rPr>
      </w:pPr>
    </w:p>
    <w:p w:rsidR="00390C2F" w:rsidRPr="00390C2F" w:rsidRDefault="00390C2F" w:rsidP="00390C2F">
      <w:pPr>
        <w:rPr>
          <w:rFonts w:ascii="Times New Roman" w:hAnsi="Times New Roman" w:cs="Times New Roman" w:hint="eastAsia"/>
        </w:rPr>
      </w:pPr>
    </w:p>
    <w:p w:rsidR="006A3D0D" w:rsidRPr="006A3D0D" w:rsidRDefault="006A3D0D" w:rsidP="006A3D0D">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B43453" w:rsidRDefault="00A85211" w:rsidP="00B43453">
      <w:pPr>
        <w:numPr>
          <w:ilvl w:val="1"/>
          <w:numId w:val="1"/>
        </w:numPr>
        <w:ind w:left="993" w:hanging="708"/>
        <w:rPr>
          <w:rFonts w:ascii="Times New Roman" w:hAnsi="Times New Roman" w:cs="Times New Roman"/>
          <w:sz w:val="21"/>
        </w:rPr>
      </w:pPr>
      <w:proofErr w:type="gramStart"/>
      <w:r>
        <w:rPr>
          <w:rFonts w:ascii="Times New Roman" w:hAnsi="Times New Roman" w:cs="Times New Roman" w:hint="eastAsia"/>
          <w:sz w:val="21"/>
        </w:rPr>
        <w:t>No other business for today</w:t>
      </w:r>
      <w:r w:rsidR="00B43453">
        <w:rPr>
          <w:rFonts w:ascii="Times New Roman" w:hAnsi="Times New Roman" w:cs="Times New Roman" w:hint="eastAsia"/>
          <w:sz w:val="21"/>
        </w:rPr>
        <w:t>.</w:t>
      </w:r>
      <w:proofErr w:type="gramEnd"/>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390C2F">
        <w:rPr>
          <w:rFonts w:ascii="Times New Roman" w:hAnsi="Times New Roman" w:cs="Times New Roman" w:hint="eastAsia"/>
          <w:sz w:val="21"/>
        </w:rPr>
        <w:t>0</w:t>
      </w:r>
      <w:r w:rsidR="00390C2F">
        <w:rPr>
          <w:rFonts w:ascii="Times New Roman" w:hAnsi="Times New Roman" w:cs="Times New Roman"/>
          <w:sz w:val="21"/>
        </w:rPr>
        <w:t>:</w:t>
      </w:r>
      <w:r w:rsidR="00390C2F">
        <w:rPr>
          <w:rFonts w:ascii="Times New Roman" w:hAnsi="Times New Roman" w:cs="Times New Roman" w:hint="eastAsia"/>
          <w:sz w:val="21"/>
        </w:rPr>
        <w:t>27</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917620" w:rsidRPr="006A3D0D" w:rsidRDefault="00917620" w:rsidP="00917620">
      <w:pPr>
        <w:numPr>
          <w:ilvl w:val="0"/>
          <w:numId w:val="1"/>
        </w:numPr>
        <w:rPr>
          <w:rFonts w:ascii="Times New Roman" w:hAnsi="Times New Roman" w:cs="Times New Roman"/>
          <w:b/>
        </w:rPr>
      </w:pPr>
      <w:r>
        <w:rPr>
          <w:rFonts w:ascii="Times New Roman" w:hAnsi="Times New Roman" w:cs="Times New Roman" w:hint="eastAsia"/>
          <w:b/>
        </w:rPr>
        <w:t>List of Attendees</w:t>
      </w:r>
    </w:p>
    <w:p w:rsidR="008B6646" w:rsidRDefault="008B6646" w:rsidP="00517106">
      <w:pPr>
        <w:outlineLvl w:val="0"/>
        <w:rPr>
          <w:rFonts w:ascii="Times New Roman" w:hAnsi="Times New Roman" w:cs="Times New Roman"/>
          <w:b/>
          <w:sz w:val="28"/>
          <w:u w:val="single"/>
        </w:rPr>
        <w:sectPr w:rsidR="008B6646" w:rsidSect="001A6D83">
          <w:headerReference w:type="default" r:id="rId8"/>
          <w:footerReference w:type="default" r:id="rId9"/>
          <w:pgSz w:w="12240" w:h="15840" w:code="1"/>
          <w:pgMar w:top="1080" w:right="1080" w:bottom="1080" w:left="1080" w:header="432" w:footer="432" w:gutter="720"/>
          <w:cols w:space="720"/>
        </w:sectPr>
      </w:pPr>
    </w:p>
    <w:tbl>
      <w:tblPr>
        <w:tblStyle w:val="af"/>
        <w:tblW w:w="0" w:type="auto"/>
        <w:tblLook w:val="04A0"/>
      </w:tblPr>
      <w:tblGrid>
        <w:gridCol w:w="2048"/>
        <w:gridCol w:w="2488"/>
      </w:tblGrid>
      <w:tr w:rsidR="008B6646" w:rsidRPr="008B6646" w:rsidTr="00390C2F">
        <w:tc>
          <w:tcPr>
            <w:tcW w:w="2048"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lastRenderedPageBreak/>
              <w:t>Name</w:t>
            </w:r>
          </w:p>
        </w:tc>
        <w:tc>
          <w:tcPr>
            <w:tcW w:w="2488"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Affiliation</w:t>
            </w:r>
          </w:p>
        </w:tc>
      </w:tr>
      <w:tr w:rsidR="008B6646" w:rsidRPr="008B6646" w:rsidTr="00390C2F">
        <w:tc>
          <w:tcPr>
            <w:tcW w:w="2048"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 xml:space="preserve">Osama </w:t>
            </w:r>
            <w:proofErr w:type="spellStart"/>
            <w:r>
              <w:rPr>
                <w:rFonts w:ascii="Times New Roman" w:hAnsi="Times New Roman" w:cs="Times New Roman" w:hint="eastAsia"/>
              </w:rPr>
              <w:t>Aboul-Magd</w:t>
            </w:r>
            <w:proofErr w:type="spellEnd"/>
          </w:p>
        </w:tc>
        <w:tc>
          <w:tcPr>
            <w:tcW w:w="2488" w:type="dxa"/>
          </w:tcPr>
          <w:p w:rsidR="008B6646" w:rsidRPr="008B6646" w:rsidRDefault="008B6646" w:rsidP="00517106">
            <w:pPr>
              <w:outlineLvl w:val="0"/>
              <w:rPr>
                <w:rFonts w:ascii="Times New Roman" w:hAnsi="Times New Roman" w:cs="Times New Roman"/>
              </w:rPr>
            </w:pP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tc>
      </w:tr>
      <w:tr w:rsidR="008B6646" w:rsidRPr="008B6646" w:rsidTr="00390C2F">
        <w:tc>
          <w:tcPr>
            <w:tcW w:w="2048" w:type="dxa"/>
          </w:tcPr>
          <w:p w:rsidR="008B6646" w:rsidRDefault="00390C2F" w:rsidP="00517106">
            <w:pPr>
              <w:outlineLvl w:val="0"/>
              <w:rPr>
                <w:rFonts w:ascii="Times New Roman" w:hAnsi="Times New Roman" w:cs="Times New Roman"/>
              </w:rPr>
            </w:pPr>
            <w:r>
              <w:rPr>
                <w:rFonts w:ascii="Times New Roman" w:hAnsi="Times New Roman" w:cs="Times New Roman" w:hint="eastAsia"/>
              </w:rPr>
              <w:t>Stephan Baron</w:t>
            </w:r>
          </w:p>
        </w:tc>
        <w:tc>
          <w:tcPr>
            <w:tcW w:w="2488" w:type="dxa"/>
          </w:tcPr>
          <w:p w:rsidR="008B6646" w:rsidRDefault="00390C2F" w:rsidP="00517106">
            <w:pPr>
              <w:outlineLvl w:val="0"/>
              <w:rPr>
                <w:rFonts w:ascii="Times New Roman" w:hAnsi="Times New Roman" w:cs="Times New Roman"/>
              </w:rPr>
            </w:pPr>
            <w:r>
              <w:rPr>
                <w:rFonts w:ascii="Times New Roman" w:hAnsi="Times New Roman" w:cs="Times New Roman" w:hint="eastAsia"/>
              </w:rPr>
              <w:t>Canon Research</w:t>
            </w:r>
          </w:p>
        </w:tc>
      </w:tr>
      <w:tr w:rsidR="008B6646" w:rsidRPr="008B6646" w:rsidTr="00390C2F">
        <w:tc>
          <w:tcPr>
            <w:tcW w:w="2048" w:type="dxa"/>
          </w:tcPr>
          <w:p w:rsidR="008B6646" w:rsidRDefault="00390C2F" w:rsidP="00517106">
            <w:pPr>
              <w:outlineLvl w:val="0"/>
              <w:rPr>
                <w:rFonts w:ascii="Times New Roman" w:hAnsi="Times New Roman" w:cs="Times New Roman"/>
              </w:rPr>
            </w:pPr>
            <w:proofErr w:type="spellStart"/>
            <w:r>
              <w:rPr>
                <w:rFonts w:ascii="Times New Roman" w:hAnsi="Times New Roman" w:cs="Times New Roman" w:hint="eastAsia"/>
              </w:rPr>
              <w:t>Yonggang</w:t>
            </w:r>
            <w:proofErr w:type="spellEnd"/>
            <w:r>
              <w:rPr>
                <w:rFonts w:ascii="Times New Roman" w:hAnsi="Times New Roman" w:cs="Times New Roman" w:hint="eastAsia"/>
              </w:rPr>
              <w:t xml:space="preserve"> Fang</w:t>
            </w:r>
          </w:p>
        </w:tc>
        <w:tc>
          <w:tcPr>
            <w:tcW w:w="2488" w:type="dxa"/>
          </w:tcPr>
          <w:p w:rsidR="008B6646" w:rsidRDefault="00390C2F" w:rsidP="00517106">
            <w:pPr>
              <w:outlineLvl w:val="0"/>
              <w:rPr>
                <w:rFonts w:ascii="Times New Roman" w:hAnsi="Times New Roman" w:cs="Times New Roman"/>
              </w:rPr>
            </w:pPr>
            <w:r>
              <w:rPr>
                <w:rFonts w:ascii="Times New Roman" w:hAnsi="Times New Roman" w:cs="Times New Roman" w:hint="eastAsia"/>
              </w:rPr>
              <w:t>ZTEX</w:t>
            </w:r>
          </w:p>
        </w:tc>
      </w:tr>
      <w:tr w:rsidR="001A2196" w:rsidRPr="008B6646" w:rsidTr="00390C2F">
        <w:tc>
          <w:tcPr>
            <w:tcW w:w="2048" w:type="dxa"/>
          </w:tcPr>
          <w:p w:rsidR="001A2196" w:rsidRDefault="00390C2F" w:rsidP="00517106">
            <w:pPr>
              <w:outlineLvl w:val="0"/>
              <w:rPr>
                <w:rFonts w:ascii="Times New Roman" w:hAnsi="Times New Roman" w:cs="Times New Roman"/>
              </w:rPr>
            </w:pPr>
            <w:proofErr w:type="spellStart"/>
            <w:r>
              <w:rPr>
                <w:rFonts w:ascii="Times New Roman" w:hAnsi="Times New Roman" w:cs="Times New Roman" w:hint="eastAsia"/>
              </w:rPr>
              <w:t>Guogang</w:t>
            </w:r>
            <w:proofErr w:type="spellEnd"/>
            <w:r w:rsidR="001A2196">
              <w:rPr>
                <w:rFonts w:ascii="Times New Roman" w:hAnsi="Times New Roman" w:cs="Times New Roman" w:hint="eastAsia"/>
              </w:rPr>
              <w:t xml:space="preserve"> Huang</w:t>
            </w:r>
          </w:p>
        </w:tc>
        <w:tc>
          <w:tcPr>
            <w:tcW w:w="2488" w:type="dxa"/>
          </w:tcPr>
          <w:p w:rsidR="001A2196" w:rsidRDefault="00390C2F" w:rsidP="00517106">
            <w:pPr>
              <w:outlineLvl w:val="0"/>
              <w:rPr>
                <w:rFonts w:ascii="Times New Roman" w:hAnsi="Times New Roman" w:cs="Times New Roman"/>
              </w:rPr>
            </w:pP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tc>
      </w:tr>
      <w:tr w:rsidR="008B6646" w:rsidRPr="008B6646" w:rsidTr="00390C2F">
        <w:tc>
          <w:tcPr>
            <w:tcW w:w="2048"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Yasuhiko Inoue</w:t>
            </w:r>
          </w:p>
        </w:tc>
        <w:tc>
          <w:tcPr>
            <w:tcW w:w="2488"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NTT</w:t>
            </w:r>
          </w:p>
        </w:tc>
      </w:tr>
      <w:tr w:rsidR="008B6646" w:rsidRPr="008B6646" w:rsidTr="00390C2F">
        <w:tc>
          <w:tcPr>
            <w:tcW w:w="2048"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Mark Rison</w:t>
            </w:r>
          </w:p>
        </w:tc>
        <w:tc>
          <w:tcPr>
            <w:tcW w:w="2488"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Samsung</w:t>
            </w:r>
          </w:p>
        </w:tc>
      </w:tr>
      <w:tr w:rsidR="00390C2F" w:rsidRPr="008B6646" w:rsidTr="00170D8B">
        <w:tc>
          <w:tcPr>
            <w:tcW w:w="2048" w:type="dxa"/>
          </w:tcPr>
          <w:p w:rsidR="00390C2F" w:rsidRDefault="00390C2F" w:rsidP="00170D8B">
            <w:pPr>
              <w:outlineLvl w:val="0"/>
              <w:rPr>
                <w:rFonts w:ascii="Times New Roman" w:hAnsi="Times New Roman" w:cs="Times New Roman"/>
              </w:rPr>
            </w:pPr>
            <w:r>
              <w:rPr>
                <w:rFonts w:ascii="Times New Roman" w:hAnsi="Times New Roman" w:cs="Times New Roman" w:hint="eastAsia"/>
              </w:rPr>
              <w:t>Robert Stacey</w:t>
            </w:r>
          </w:p>
        </w:tc>
        <w:tc>
          <w:tcPr>
            <w:tcW w:w="2488" w:type="dxa"/>
          </w:tcPr>
          <w:p w:rsidR="00390C2F" w:rsidRDefault="00390C2F" w:rsidP="00170D8B">
            <w:pPr>
              <w:outlineLvl w:val="0"/>
              <w:rPr>
                <w:rFonts w:ascii="Times New Roman" w:hAnsi="Times New Roman" w:cs="Times New Roman"/>
              </w:rPr>
            </w:pPr>
            <w:r>
              <w:rPr>
                <w:rFonts w:ascii="Times New Roman" w:hAnsi="Times New Roman" w:cs="Times New Roman" w:hint="eastAsia"/>
              </w:rPr>
              <w:t>Intel</w:t>
            </w:r>
          </w:p>
        </w:tc>
      </w:tr>
      <w:tr w:rsidR="008B6646" w:rsidRPr="008B6646" w:rsidTr="00390C2F">
        <w:tc>
          <w:tcPr>
            <w:tcW w:w="2048" w:type="dxa"/>
          </w:tcPr>
          <w:p w:rsidR="008B6646" w:rsidRDefault="00390C2F" w:rsidP="00517106">
            <w:pPr>
              <w:outlineLvl w:val="0"/>
              <w:rPr>
                <w:rFonts w:ascii="Times New Roman" w:hAnsi="Times New Roman" w:cs="Times New Roman"/>
              </w:rPr>
            </w:pPr>
            <w:r>
              <w:rPr>
                <w:rFonts w:ascii="Times New Roman" w:hAnsi="Times New Roman" w:cs="Times New Roman" w:hint="eastAsia"/>
              </w:rPr>
              <w:t>Dorothy Stanley</w:t>
            </w:r>
          </w:p>
        </w:tc>
        <w:tc>
          <w:tcPr>
            <w:tcW w:w="2488" w:type="dxa"/>
          </w:tcPr>
          <w:p w:rsidR="008B6646" w:rsidRDefault="00390C2F" w:rsidP="00517106">
            <w:pPr>
              <w:outlineLvl w:val="0"/>
              <w:rPr>
                <w:rFonts w:ascii="Times New Roman" w:hAnsi="Times New Roman" w:cs="Times New Roman"/>
              </w:rPr>
            </w:pPr>
            <w:r>
              <w:rPr>
                <w:rFonts w:ascii="Times New Roman" w:hAnsi="Times New Roman" w:cs="Times New Roman" w:hint="eastAsia"/>
              </w:rPr>
              <w:t>HPE Aruba</w:t>
            </w:r>
          </w:p>
        </w:tc>
      </w:tr>
      <w:tr w:rsidR="008B6646" w:rsidRPr="008B6646" w:rsidTr="00390C2F">
        <w:tc>
          <w:tcPr>
            <w:tcW w:w="2048" w:type="dxa"/>
          </w:tcPr>
          <w:p w:rsidR="008B6646" w:rsidRDefault="008B6646" w:rsidP="00517106">
            <w:pPr>
              <w:outlineLvl w:val="0"/>
              <w:rPr>
                <w:rFonts w:ascii="Times New Roman" w:hAnsi="Times New Roman" w:cs="Times New Roman"/>
              </w:rPr>
            </w:pPr>
          </w:p>
        </w:tc>
        <w:tc>
          <w:tcPr>
            <w:tcW w:w="2488" w:type="dxa"/>
          </w:tcPr>
          <w:p w:rsidR="008B6646" w:rsidRDefault="008B6646" w:rsidP="00517106">
            <w:pPr>
              <w:outlineLvl w:val="0"/>
              <w:rPr>
                <w:rFonts w:ascii="Times New Roman" w:hAnsi="Times New Roman" w:cs="Times New Roman"/>
              </w:rPr>
            </w:pPr>
          </w:p>
        </w:tc>
      </w:tr>
    </w:tbl>
    <w:p w:rsidR="00917620" w:rsidRDefault="00917620" w:rsidP="00517106">
      <w:pPr>
        <w:outlineLvl w:val="0"/>
        <w:rPr>
          <w:rFonts w:ascii="Times New Roman" w:hAnsi="Times New Roman" w:cs="Times New Roman"/>
          <w:b/>
          <w:sz w:val="28"/>
          <w:u w:val="single"/>
        </w:rPr>
      </w:pPr>
    </w:p>
    <w:p w:rsidR="008B6646" w:rsidRDefault="008B6646">
      <w:pPr>
        <w:rPr>
          <w:rFonts w:ascii="Times New Roman" w:hAnsi="Times New Roman" w:cs="Times New Roman"/>
          <w:b/>
          <w:sz w:val="28"/>
          <w:u w:val="single"/>
        </w:rPr>
        <w:sectPr w:rsidR="008B6646" w:rsidSect="00390C2F">
          <w:type w:val="continuous"/>
          <w:pgSz w:w="12240" w:h="15840" w:code="1"/>
          <w:pgMar w:top="1080" w:right="1080" w:bottom="1080" w:left="1080" w:header="432" w:footer="432" w:gutter="720"/>
          <w:cols w:space="720"/>
        </w:sectPr>
      </w:pPr>
    </w:p>
    <w:p w:rsidR="00B43453" w:rsidRPr="00A85211" w:rsidRDefault="00B43453" w:rsidP="00390C2F">
      <w:pPr>
        <w:rPr>
          <w:rFonts w:ascii="Times New Roman" w:eastAsiaTheme="minorEastAsia" w:hAnsi="Times New Roman" w:cs="Times New Roman"/>
          <w:color w:val="000000"/>
        </w:rPr>
      </w:pPr>
    </w:p>
    <w:sectPr w:rsidR="00B43453" w:rsidRPr="00A85211" w:rsidSect="008B6646">
      <w:type w:val="continuous"/>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EB9" w:rsidRDefault="00514EB9">
      <w:r>
        <w:separator/>
      </w:r>
    </w:p>
  </w:endnote>
  <w:endnote w:type="continuationSeparator" w:id="0">
    <w:p w:rsidR="00514EB9" w:rsidRDefault="00514E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12" w:rsidRDefault="007F7712"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390C2F">
        <w:rPr>
          <w:noProof/>
        </w:rPr>
        <w:t>4</w:t>
      </w:r>
    </w:fldSimple>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EB9" w:rsidRDefault="00514EB9">
      <w:r>
        <w:separator/>
      </w:r>
    </w:p>
  </w:footnote>
  <w:footnote w:type="continuationSeparator" w:id="0">
    <w:p w:rsidR="00514EB9" w:rsidRDefault="00514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12" w:rsidRDefault="007624EF" w:rsidP="00B96D18">
    <w:pPr>
      <w:pStyle w:val="a4"/>
      <w:tabs>
        <w:tab w:val="clear" w:pos="6480"/>
        <w:tab w:val="center" w:pos="4680"/>
        <w:tab w:val="right" w:pos="9360"/>
      </w:tabs>
    </w:pPr>
    <w:r>
      <w:rPr>
        <w:rFonts w:hint="eastAsia"/>
        <w:lang w:eastAsia="ja-JP"/>
      </w:rPr>
      <w:t>December</w:t>
    </w:r>
    <w:r w:rsidR="007F7712">
      <w:t xml:space="preserve"> 2019</w:t>
    </w:r>
    <w:r w:rsidR="007F7712">
      <w:tab/>
    </w:r>
    <w:r w:rsidR="007F7712">
      <w:tab/>
    </w:r>
    <w:fldSimple w:instr=" TITLE  \* MERGEFORMAT ">
      <w:r>
        <w:t>doc.: IEEE 802.11-19/2152r0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3">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4">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18">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19">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0">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2">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6">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8">
    <w:nsid w:val="5F74244E"/>
    <w:multiLevelType w:val="multilevel"/>
    <w:tmpl w:val="083C561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33">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5"/>
  </w:num>
  <w:num w:numId="2">
    <w:abstractNumId w:val="14"/>
  </w:num>
  <w:num w:numId="3">
    <w:abstractNumId w:val="23"/>
  </w:num>
  <w:num w:numId="4">
    <w:abstractNumId w:val="34"/>
  </w:num>
  <w:num w:numId="5">
    <w:abstractNumId w:val="4"/>
  </w:num>
  <w:num w:numId="6">
    <w:abstractNumId w:val="25"/>
  </w:num>
  <w:num w:numId="7">
    <w:abstractNumId w:val="19"/>
  </w:num>
  <w:num w:numId="8">
    <w:abstractNumId w:val="17"/>
  </w:num>
  <w:num w:numId="9">
    <w:abstractNumId w:val="21"/>
  </w:num>
  <w:num w:numId="10">
    <w:abstractNumId w:val="26"/>
  </w:num>
  <w:num w:numId="11">
    <w:abstractNumId w:val="24"/>
  </w:num>
  <w:num w:numId="12">
    <w:abstractNumId w:val="30"/>
  </w:num>
  <w:num w:numId="13">
    <w:abstractNumId w:val="33"/>
  </w:num>
  <w:num w:numId="14">
    <w:abstractNumId w:val="1"/>
  </w:num>
  <w:num w:numId="15">
    <w:abstractNumId w:val="18"/>
  </w:num>
  <w:num w:numId="16">
    <w:abstractNumId w:val="10"/>
  </w:num>
  <w:num w:numId="17">
    <w:abstractNumId w:val="15"/>
  </w:num>
  <w:num w:numId="18">
    <w:abstractNumId w:val="0"/>
  </w:num>
  <w:num w:numId="19">
    <w:abstractNumId w:val="32"/>
  </w:num>
  <w:num w:numId="20">
    <w:abstractNumId w:val="3"/>
  </w:num>
  <w:num w:numId="21">
    <w:abstractNumId w:val="9"/>
  </w:num>
  <w:num w:numId="22">
    <w:abstractNumId w:val="27"/>
  </w:num>
  <w:num w:numId="23">
    <w:abstractNumId w:val="6"/>
  </w:num>
  <w:num w:numId="24">
    <w:abstractNumId w:val="16"/>
  </w:num>
  <w:num w:numId="25">
    <w:abstractNumId w:val="12"/>
  </w:num>
  <w:num w:numId="26">
    <w:abstractNumId w:val="7"/>
  </w:num>
  <w:num w:numId="27">
    <w:abstractNumId w:val="22"/>
  </w:num>
  <w:num w:numId="28">
    <w:abstractNumId w:val="29"/>
  </w:num>
  <w:num w:numId="29">
    <w:abstractNumId w:val="13"/>
  </w:num>
  <w:num w:numId="30">
    <w:abstractNumId w:val="11"/>
  </w:num>
  <w:num w:numId="31">
    <w:abstractNumId w:val="31"/>
  </w:num>
  <w:num w:numId="32">
    <w:abstractNumId w:val="8"/>
  </w:num>
  <w:num w:numId="33">
    <w:abstractNumId w:val="28"/>
  </w:num>
  <w:num w:numId="34">
    <w:abstractNumId w:val="2"/>
  </w:num>
  <w:num w:numId="35">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3A7C-2604-441A-A2EB-1FD3D9BE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1033</Words>
  <Characters>5892</Characters>
  <Application>Microsoft Office Word</Application>
  <DocSecurity>0</DocSecurity>
  <Lines>49</Lines>
  <Paragraphs>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802.11-19/2152r0</vt:lpstr>
      <vt:lpstr>doc.: IEEE 802.11-15/637r0</vt:lpstr>
      <vt:lpstr>doc.: IEEE 802.11-15/637r0</vt:lpstr>
    </vt:vector>
  </TitlesOfParts>
  <Company>Newracom</Company>
  <LinksUpToDate>false</LinksUpToDate>
  <CharactersWithSpaces>6912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802.11-19/2152r0</dc:title>
  <dc:subject>Minutes</dc:subject>
  <dc:creator>Yasuhiko Inoue</dc:creator>
  <cp:keywords>December 2019</cp:keywords>
  <cp:lastModifiedBy>inoue</cp:lastModifiedBy>
  <cp:revision>5</cp:revision>
  <dcterms:created xsi:type="dcterms:W3CDTF">2019-08-10T03:43:00Z</dcterms:created>
  <dcterms:modified xsi:type="dcterms:W3CDTF">2019-12-17T14:57:00Z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