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7C22" w14:textId="77777777" w:rsidR="00A54229" w:rsidRDefault="00A54229" w:rsidP="00840AE3">
      <w:pPr>
        <w:pStyle w:val="Heading1"/>
      </w:pPr>
    </w:p>
    <w:p w14:paraId="6CC9E4F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61AD723D" w14:textId="77777777">
        <w:trPr>
          <w:trHeight w:val="485"/>
          <w:jc w:val="center"/>
        </w:trPr>
        <w:tc>
          <w:tcPr>
            <w:tcW w:w="9576" w:type="dxa"/>
            <w:gridSpan w:val="5"/>
            <w:vAlign w:val="center"/>
          </w:tcPr>
          <w:p w14:paraId="1860BB0F" w14:textId="77777777" w:rsidR="00CA09B2" w:rsidRDefault="003F5212">
            <w:pPr>
              <w:pStyle w:val="T2"/>
            </w:pPr>
            <w:r>
              <w:t>802.11</w:t>
            </w:r>
          </w:p>
          <w:p w14:paraId="51F4E944" w14:textId="3F3B4D5F" w:rsidR="00114E3A" w:rsidRDefault="00632A9F" w:rsidP="009335FF">
            <w:pPr>
              <w:pStyle w:val="T2"/>
            </w:pPr>
            <w:r>
              <w:t>[</w:t>
            </w:r>
            <w:r w:rsidR="00455693">
              <w:t>Re</w:t>
            </w:r>
            <w:r w:rsidR="00455693">
              <w:t>fining the resolution to CID 1918</w:t>
            </w:r>
          </w:p>
          <w:p w14:paraId="3BA5C619" w14:textId="5784398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455693">
              <w:t>D</w:t>
            </w:r>
            <w:r w:rsidR="00455693">
              <w:t>3</w:t>
            </w:r>
            <w:r w:rsidR="00A252C3">
              <w:t>.0</w:t>
            </w:r>
            <w:r w:rsidR="00A71AF3">
              <w:t xml:space="preserve"> and P802.11az </w:t>
            </w:r>
            <w:r w:rsidR="00861458">
              <w:t>D1</w:t>
            </w:r>
            <w:r w:rsidR="00A71AF3">
              <w:t>.</w:t>
            </w:r>
            <w:r w:rsidR="00455693">
              <w:t>5</w:t>
            </w:r>
            <w:r>
              <w:t>)</w:t>
            </w:r>
          </w:p>
        </w:tc>
      </w:tr>
      <w:tr w:rsidR="00CA09B2" w14:paraId="05D98E5A" w14:textId="77777777">
        <w:trPr>
          <w:trHeight w:val="359"/>
          <w:jc w:val="center"/>
        </w:trPr>
        <w:tc>
          <w:tcPr>
            <w:tcW w:w="9576" w:type="dxa"/>
            <w:gridSpan w:val="5"/>
            <w:vAlign w:val="center"/>
          </w:tcPr>
          <w:p w14:paraId="56048119" w14:textId="24A4BB2D"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55693">
              <w:rPr>
                <w:b w:val="0"/>
                <w:sz w:val="20"/>
              </w:rPr>
              <w:t>11-06</w:t>
            </w:r>
          </w:p>
        </w:tc>
      </w:tr>
      <w:tr w:rsidR="00CA09B2" w14:paraId="7E603786" w14:textId="77777777">
        <w:trPr>
          <w:cantSplit/>
          <w:jc w:val="center"/>
        </w:trPr>
        <w:tc>
          <w:tcPr>
            <w:tcW w:w="9576" w:type="dxa"/>
            <w:gridSpan w:val="5"/>
            <w:vAlign w:val="center"/>
          </w:tcPr>
          <w:p w14:paraId="0636C640" w14:textId="77777777" w:rsidR="00CA09B2" w:rsidRDefault="00CA09B2">
            <w:pPr>
              <w:pStyle w:val="T2"/>
              <w:spacing w:after="0"/>
              <w:ind w:left="0" w:right="0"/>
              <w:jc w:val="left"/>
              <w:rPr>
                <w:sz w:val="20"/>
              </w:rPr>
            </w:pPr>
            <w:r>
              <w:rPr>
                <w:sz w:val="20"/>
              </w:rPr>
              <w:t>Author(s):</w:t>
            </w:r>
          </w:p>
        </w:tc>
      </w:tr>
      <w:tr w:rsidR="00CA09B2" w14:paraId="3DE75EAD" w14:textId="77777777">
        <w:trPr>
          <w:jc w:val="center"/>
        </w:trPr>
        <w:tc>
          <w:tcPr>
            <w:tcW w:w="1336" w:type="dxa"/>
            <w:vAlign w:val="center"/>
          </w:tcPr>
          <w:p w14:paraId="4C3F0B50" w14:textId="77777777" w:rsidR="00CA09B2" w:rsidRDefault="00CA09B2">
            <w:pPr>
              <w:pStyle w:val="T2"/>
              <w:spacing w:after="0"/>
              <w:ind w:left="0" w:right="0"/>
              <w:jc w:val="left"/>
              <w:rPr>
                <w:sz w:val="20"/>
              </w:rPr>
            </w:pPr>
            <w:r>
              <w:rPr>
                <w:sz w:val="20"/>
              </w:rPr>
              <w:t>Name</w:t>
            </w:r>
          </w:p>
        </w:tc>
        <w:tc>
          <w:tcPr>
            <w:tcW w:w="2064" w:type="dxa"/>
            <w:vAlign w:val="center"/>
          </w:tcPr>
          <w:p w14:paraId="29A1CAD0" w14:textId="77777777" w:rsidR="00CA09B2" w:rsidRDefault="00CA09B2">
            <w:pPr>
              <w:pStyle w:val="T2"/>
              <w:spacing w:after="0"/>
              <w:ind w:left="0" w:right="0"/>
              <w:jc w:val="left"/>
              <w:rPr>
                <w:sz w:val="20"/>
              </w:rPr>
            </w:pPr>
            <w:r>
              <w:rPr>
                <w:sz w:val="20"/>
              </w:rPr>
              <w:t>Company</w:t>
            </w:r>
          </w:p>
        </w:tc>
        <w:tc>
          <w:tcPr>
            <w:tcW w:w="2814" w:type="dxa"/>
            <w:vAlign w:val="center"/>
          </w:tcPr>
          <w:p w14:paraId="3EEE63BB" w14:textId="77777777" w:rsidR="00CA09B2" w:rsidRDefault="00CA09B2">
            <w:pPr>
              <w:pStyle w:val="T2"/>
              <w:spacing w:after="0"/>
              <w:ind w:left="0" w:right="0"/>
              <w:jc w:val="left"/>
              <w:rPr>
                <w:sz w:val="20"/>
              </w:rPr>
            </w:pPr>
            <w:r>
              <w:rPr>
                <w:sz w:val="20"/>
              </w:rPr>
              <w:t>Address</w:t>
            </w:r>
          </w:p>
        </w:tc>
        <w:tc>
          <w:tcPr>
            <w:tcW w:w="1124" w:type="dxa"/>
            <w:vAlign w:val="center"/>
          </w:tcPr>
          <w:p w14:paraId="5A74D26D" w14:textId="77777777" w:rsidR="00CA09B2" w:rsidRDefault="00CA09B2">
            <w:pPr>
              <w:pStyle w:val="T2"/>
              <w:spacing w:after="0"/>
              <w:ind w:left="0" w:right="0"/>
              <w:jc w:val="left"/>
              <w:rPr>
                <w:sz w:val="20"/>
              </w:rPr>
            </w:pPr>
            <w:r>
              <w:rPr>
                <w:sz w:val="20"/>
              </w:rPr>
              <w:t>Phone</w:t>
            </w:r>
          </w:p>
        </w:tc>
        <w:tc>
          <w:tcPr>
            <w:tcW w:w="2238" w:type="dxa"/>
            <w:vAlign w:val="center"/>
          </w:tcPr>
          <w:p w14:paraId="4EB9831A" w14:textId="77777777" w:rsidR="00CA09B2" w:rsidRDefault="00193906">
            <w:pPr>
              <w:pStyle w:val="T2"/>
              <w:spacing w:after="0"/>
              <w:ind w:left="0" w:right="0"/>
              <w:jc w:val="left"/>
              <w:rPr>
                <w:sz w:val="20"/>
              </w:rPr>
            </w:pPr>
            <w:r>
              <w:rPr>
                <w:sz w:val="20"/>
              </w:rPr>
              <w:t>E</w:t>
            </w:r>
            <w:r w:rsidR="00CA09B2">
              <w:rPr>
                <w:sz w:val="20"/>
              </w:rPr>
              <w:t>mail</w:t>
            </w:r>
          </w:p>
        </w:tc>
      </w:tr>
      <w:tr w:rsidR="00CA09B2" w14:paraId="09D326E1" w14:textId="77777777">
        <w:trPr>
          <w:jc w:val="center"/>
        </w:trPr>
        <w:tc>
          <w:tcPr>
            <w:tcW w:w="1336" w:type="dxa"/>
            <w:vAlign w:val="center"/>
          </w:tcPr>
          <w:p w14:paraId="7027F1B4"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477084F2"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42A909D0"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9EA387E" w14:textId="77777777" w:rsidR="00CA09B2" w:rsidRDefault="00193906">
            <w:pPr>
              <w:pStyle w:val="T2"/>
              <w:spacing w:after="0"/>
              <w:ind w:left="0" w:right="0"/>
              <w:rPr>
                <w:b w:val="0"/>
                <w:sz w:val="20"/>
              </w:rPr>
            </w:pPr>
            <w:r>
              <w:rPr>
                <w:b w:val="0"/>
                <w:sz w:val="20"/>
              </w:rPr>
              <w:t>503 334 6720</w:t>
            </w:r>
          </w:p>
        </w:tc>
        <w:tc>
          <w:tcPr>
            <w:tcW w:w="2238" w:type="dxa"/>
            <w:vAlign w:val="center"/>
          </w:tcPr>
          <w:p w14:paraId="598621FF" w14:textId="77777777" w:rsidR="00CA09B2" w:rsidRDefault="000D041C"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455693" w14:paraId="66E19687" w14:textId="77777777">
        <w:trPr>
          <w:jc w:val="center"/>
        </w:trPr>
        <w:tc>
          <w:tcPr>
            <w:tcW w:w="1336" w:type="dxa"/>
            <w:vAlign w:val="center"/>
          </w:tcPr>
          <w:p w14:paraId="608B2CC3" w14:textId="053CF832" w:rsidR="00455693" w:rsidRDefault="00455693">
            <w:pPr>
              <w:pStyle w:val="T2"/>
              <w:spacing w:after="0"/>
              <w:ind w:left="0" w:right="0"/>
              <w:rPr>
                <w:b w:val="0"/>
                <w:sz w:val="20"/>
              </w:rPr>
            </w:pPr>
            <w:r>
              <w:rPr>
                <w:b w:val="0"/>
                <w:sz w:val="20"/>
              </w:rPr>
              <w:t>Ali Raissinia</w:t>
            </w:r>
          </w:p>
        </w:tc>
        <w:tc>
          <w:tcPr>
            <w:tcW w:w="2064" w:type="dxa"/>
            <w:vAlign w:val="center"/>
          </w:tcPr>
          <w:p w14:paraId="56411AD1" w14:textId="237CEE54" w:rsidR="00455693" w:rsidRDefault="00455693">
            <w:pPr>
              <w:pStyle w:val="T2"/>
              <w:spacing w:after="0"/>
              <w:ind w:left="0" w:right="0"/>
              <w:rPr>
                <w:b w:val="0"/>
                <w:sz w:val="20"/>
              </w:rPr>
            </w:pPr>
            <w:r>
              <w:rPr>
                <w:b w:val="0"/>
                <w:sz w:val="20"/>
              </w:rPr>
              <w:t>Qualcomm</w:t>
            </w:r>
          </w:p>
        </w:tc>
        <w:tc>
          <w:tcPr>
            <w:tcW w:w="2814" w:type="dxa"/>
            <w:vAlign w:val="center"/>
          </w:tcPr>
          <w:p w14:paraId="1AAEA5EF" w14:textId="77777777" w:rsidR="00455693" w:rsidRDefault="00455693">
            <w:pPr>
              <w:pStyle w:val="T2"/>
              <w:spacing w:after="0"/>
              <w:ind w:left="0" w:right="0"/>
              <w:rPr>
                <w:b w:val="0"/>
                <w:sz w:val="20"/>
              </w:rPr>
            </w:pPr>
          </w:p>
        </w:tc>
        <w:tc>
          <w:tcPr>
            <w:tcW w:w="1124" w:type="dxa"/>
            <w:vAlign w:val="center"/>
          </w:tcPr>
          <w:p w14:paraId="39208BC7" w14:textId="77777777" w:rsidR="00455693" w:rsidRDefault="00455693">
            <w:pPr>
              <w:pStyle w:val="T2"/>
              <w:spacing w:after="0"/>
              <w:ind w:left="0" w:right="0"/>
              <w:rPr>
                <w:b w:val="0"/>
                <w:sz w:val="20"/>
              </w:rPr>
            </w:pPr>
          </w:p>
        </w:tc>
        <w:tc>
          <w:tcPr>
            <w:tcW w:w="2238" w:type="dxa"/>
            <w:vAlign w:val="center"/>
          </w:tcPr>
          <w:p w14:paraId="309F35D9" w14:textId="2406517D" w:rsidR="00455693" w:rsidRPr="00455693" w:rsidRDefault="00455693" w:rsidP="00C9295D">
            <w:pPr>
              <w:pStyle w:val="T2"/>
              <w:spacing w:after="0"/>
              <w:ind w:left="0" w:right="0"/>
              <w:jc w:val="left"/>
              <w:rPr>
                <w:b w:val="0"/>
              </w:rPr>
            </w:pPr>
            <w:hyperlink r:id="rId9" w:history="1">
              <w:r w:rsidRPr="00154EE8">
                <w:rPr>
                  <w:rStyle w:val="Hyperlink"/>
                  <w:b w:val="0"/>
                  <w:sz w:val="18"/>
                </w:rPr>
                <w:t>alirezar@qti.qualcomm.com</w:t>
              </w:r>
            </w:hyperlink>
          </w:p>
        </w:tc>
      </w:tr>
    </w:tbl>
    <w:p w14:paraId="04874728" w14:textId="77777777" w:rsidR="00CA09B2" w:rsidRDefault="002679C2">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CE592FD" wp14:editId="1ACF488C">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1FFCD908" w:rsidR="00B07306" w:rsidRDefault="00972774" w:rsidP="00BE5A16">
                            <w:pPr>
                              <w:jc w:val="both"/>
                              <w:rPr>
                                <w:rFonts w:ascii="Arial" w:hAnsi="Arial" w:cs="Arial"/>
                                <w:color w:val="000000"/>
                                <w:sz w:val="18"/>
                              </w:rPr>
                            </w:pPr>
                            <w:r>
                              <w:t>submission 11-19-1587r2 provides a resolution to CID #1918. However not all .11az MIB definitions are aligned to the WG recommendation for MIB variable definitions (document 11-15-335).</w:t>
                            </w:r>
                            <w:r>
                              <w:t xml:space="preserve">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66297462"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initial version</w:t>
                            </w:r>
                          </w:p>
                          <w:p w14:paraId="238F3739" w14:textId="77777777" w:rsidR="00151977" w:rsidRDefault="00151977" w:rsidP="004F120D">
                            <w:pPr>
                              <w:rPr>
                                <w:rFonts w:ascii="Arial" w:hAnsi="Arial" w:cs="Arial"/>
                                <w:color w:val="000000"/>
                                <w:sz w:val="18"/>
                              </w:rPr>
                            </w:pPr>
                          </w:p>
                          <w:p w14:paraId="39BD16F8" w14:textId="2D40FA7D" w:rsidR="006E447E" w:rsidRDefault="006E447E" w:rsidP="004F12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92FD"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5E06418" w14:textId="77777777" w:rsidR="006E447E" w:rsidRPr="00AF318A" w:rsidRDefault="006E447E" w:rsidP="00AF318A">
                      <w:pPr>
                        <w:jc w:val="center"/>
                        <w:rPr>
                          <w:b/>
                        </w:rPr>
                      </w:pPr>
                      <w:r w:rsidRPr="00AF318A">
                        <w:rPr>
                          <w:b/>
                        </w:rPr>
                        <w:t>Abstract</w:t>
                      </w:r>
                    </w:p>
                    <w:p w14:paraId="6C6CE114" w14:textId="77777777" w:rsidR="006E447E" w:rsidRDefault="006E447E" w:rsidP="00720681"/>
                    <w:p w14:paraId="508F6309" w14:textId="1FFCD908" w:rsidR="00B07306" w:rsidRDefault="00972774" w:rsidP="00BE5A16">
                      <w:pPr>
                        <w:jc w:val="both"/>
                        <w:rPr>
                          <w:rFonts w:ascii="Arial" w:hAnsi="Arial" w:cs="Arial"/>
                          <w:color w:val="000000"/>
                          <w:sz w:val="18"/>
                        </w:rPr>
                      </w:pPr>
                      <w:r>
                        <w:t>submission 11-19-1587r2 provides a resolution to CID #1918. However not all .11az MIB definitions are aligned to the WG recommendation for MIB variable definitions (document 11-15-335).</w:t>
                      </w:r>
                      <w:r>
                        <w:t xml:space="preserve"> This submission refines the resolution proposed in submission 11-19-1587r2 and extends the conformance of MIB variable definitions in </w:t>
                      </w:r>
                      <w:proofErr w:type="spellStart"/>
                      <w:r>
                        <w:t>TGaz</w:t>
                      </w:r>
                      <w:proofErr w:type="spellEnd"/>
                      <w:r>
                        <w:t xml:space="preserve"> to align with submission 11-15-355.</w:t>
                      </w:r>
                    </w:p>
                    <w:p w14:paraId="32E37372" w14:textId="77777777" w:rsidR="006E447E" w:rsidRDefault="006E447E" w:rsidP="0079129E">
                      <w:pPr>
                        <w:jc w:val="both"/>
                        <w:rPr>
                          <w:rFonts w:ascii="Arial" w:hAnsi="Arial" w:cs="Arial"/>
                          <w:color w:val="000000"/>
                          <w:sz w:val="18"/>
                        </w:rPr>
                      </w:pPr>
                    </w:p>
                    <w:p w14:paraId="5AD0BC2C" w14:textId="77777777" w:rsidR="006E447E" w:rsidRDefault="006E447E" w:rsidP="004F120D">
                      <w:pPr>
                        <w:rPr>
                          <w:rFonts w:ascii="Arial" w:hAnsi="Arial" w:cs="Arial"/>
                          <w:color w:val="000000"/>
                          <w:sz w:val="18"/>
                        </w:rPr>
                      </w:pPr>
                      <w:r>
                        <w:rPr>
                          <w:rFonts w:ascii="Arial" w:hAnsi="Arial" w:cs="Arial"/>
                          <w:color w:val="000000"/>
                          <w:sz w:val="18"/>
                        </w:rPr>
                        <w:t>History:</w:t>
                      </w:r>
                    </w:p>
                    <w:p w14:paraId="54B96930" w14:textId="66297462" w:rsidR="008B497C" w:rsidRDefault="006E447E" w:rsidP="004F120D">
                      <w:pPr>
                        <w:rPr>
                          <w:rFonts w:ascii="Arial" w:hAnsi="Arial" w:cs="Arial"/>
                          <w:color w:val="000000"/>
                          <w:sz w:val="18"/>
                        </w:rPr>
                      </w:pPr>
                      <w:r>
                        <w:rPr>
                          <w:rFonts w:ascii="Arial" w:hAnsi="Arial" w:cs="Arial"/>
                          <w:color w:val="000000"/>
                          <w:sz w:val="18"/>
                        </w:rPr>
                        <w:t>R0: Initial Version</w:t>
                      </w:r>
                      <w:r w:rsidR="008B497C">
                        <w:rPr>
                          <w:rFonts w:ascii="Arial" w:hAnsi="Arial" w:cs="Arial"/>
                          <w:color w:val="000000"/>
                          <w:sz w:val="18"/>
                        </w:rPr>
                        <w:t xml:space="preserve"> – initial version</w:t>
                      </w:r>
                    </w:p>
                    <w:p w14:paraId="238F3739" w14:textId="77777777" w:rsidR="00151977" w:rsidRDefault="00151977" w:rsidP="004F120D">
                      <w:pPr>
                        <w:rPr>
                          <w:rFonts w:ascii="Arial" w:hAnsi="Arial" w:cs="Arial"/>
                          <w:color w:val="000000"/>
                          <w:sz w:val="18"/>
                        </w:rPr>
                      </w:pPr>
                    </w:p>
                    <w:p w14:paraId="39BD16F8" w14:textId="2D40FA7D" w:rsidR="006E447E" w:rsidRDefault="006E447E" w:rsidP="004F120D"/>
                  </w:txbxContent>
                </v:textbox>
              </v:shape>
            </w:pict>
          </mc:Fallback>
        </mc:AlternateContent>
      </w:r>
    </w:p>
    <w:p w14:paraId="54C16C99" w14:textId="77777777" w:rsidR="004328FC" w:rsidRPr="00114E3A" w:rsidRDefault="00CA09B2" w:rsidP="004F120D">
      <w:pPr>
        <w:rPr>
          <w:b/>
          <w:i/>
          <w:color w:val="FF0000"/>
        </w:rPr>
      </w:pPr>
      <w:r>
        <w:br w:type="page"/>
      </w:r>
    </w:p>
    <w:tbl>
      <w:tblPr>
        <w:tblW w:w="936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543"/>
        <w:gridCol w:w="720"/>
        <w:gridCol w:w="630"/>
        <w:gridCol w:w="900"/>
        <w:gridCol w:w="2249"/>
        <w:gridCol w:w="1799"/>
        <w:gridCol w:w="2519"/>
      </w:tblGrid>
      <w:tr w:rsidR="007F5E2B" w14:paraId="45399954" w14:textId="77777777" w:rsidTr="00A844A0">
        <w:trPr>
          <w:tblCellSpacing w:w="0" w:type="dxa"/>
        </w:trPr>
        <w:tc>
          <w:tcPr>
            <w:tcW w:w="54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750B230A" w14:textId="77777777" w:rsidR="007F5E2B" w:rsidRDefault="007F5E2B" w:rsidP="00A844A0">
            <w:pPr>
              <w:rPr>
                <w:rFonts w:ascii="Calibri" w:hAnsi="Calibri" w:cs="Calibri"/>
                <w:szCs w:val="22"/>
                <w:lang w:eastAsia="ko-KR"/>
              </w:rPr>
            </w:pPr>
            <w:r>
              <w:rPr>
                <w:rFonts w:ascii="Calibri" w:hAnsi="Calibri" w:cs="Calibri"/>
                <w:color w:val="000000"/>
                <w:szCs w:val="22"/>
                <w:lang w:eastAsia="ko-KR"/>
              </w:rPr>
              <w:lastRenderedPageBreak/>
              <w:t>1918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74C20F5" w14:textId="77777777" w:rsidR="007F5E2B" w:rsidRDefault="007F5E2B" w:rsidP="00A844A0">
            <w:pPr>
              <w:rPr>
                <w:rFonts w:ascii="Calibri" w:hAnsi="Calibri" w:cs="Calibri"/>
                <w:szCs w:val="22"/>
                <w:lang w:eastAsia="ko-KR"/>
              </w:rPr>
            </w:pPr>
            <w:r>
              <w:rPr>
                <w:rFonts w:ascii="Calibri" w:hAnsi="Calibri" w:cs="Calibri"/>
                <w:color w:val="000000"/>
                <w:szCs w:val="22"/>
                <w:lang w:eastAsia="ko-KR"/>
              </w:rPr>
              <w:t>171.19</w:t>
            </w:r>
          </w:p>
        </w:tc>
        <w:tc>
          <w:tcPr>
            <w:tcW w:w="6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E992740" w14:textId="77777777" w:rsidR="007F5E2B" w:rsidRDefault="007F5E2B" w:rsidP="00A844A0">
            <w:pPr>
              <w:rPr>
                <w:rFonts w:ascii="Calibri" w:hAnsi="Calibri" w:cs="Calibri"/>
                <w:szCs w:val="22"/>
                <w:lang w:eastAsia="ko-KR"/>
              </w:rPr>
            </w:pPr>
            <w:r>
              <w:rPr>
                <w:rFonts w:ascii="Calibri" w:hAnsi="Calibri" w:cs="Calibri"/>
                <w:color w:val="000000"/>
                <w:szCs w:val="22"/>
                <w:lang w:eastAsia="ko-KR"/>
              </w:rPr>
              <w:t>19</w:t>
            </w:r>
          </w:p>
        </w:tc>
        <w:tc>
          <w:tcPr>
            <w:tcW w:w="9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6483B0B1" w14:textId="77777777" w:rsidR="007F5E2B" w:rsidRDefault="007F5E2B" w:rsidP="00A844A0">
            <w:pPr>
              <w:rPr>
                <w:rFonts w:ascii="Calibri" w:hAnsi="Calibri" w:cs="Calibri"/>
                <w:szCs w:val="22"/>
                <w:lang w:eastAsia="ko-KR"/>
              </w:rPr>
            </w:pPr>
            <w:r>
              <w:rPr>
                <w:rFonts w:ascii="Calibri" w:hAnsi="Calibri" w:cs="Calibri"/>
                <w:color w:val="000000"/>
                <w:szCs w:val="22"/>
                <w:lang w:eastAsia="ko-KR"/>
              </w:rPr>
              <w:t>C.3</w:t>
            </w:r>
          </w:p>
        </w:tc>
        <w:tc>
          <w:tcPr>
            <w:tcW w:w="225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2B1E6C77" w14:textId="77777777" w:rsidR="007F5E2B" w:rsidRDefault="007F5E2B" w:rsidP="00A844A0">
            <w:pPr>
              <w:rPr>
                <w:rFonts w:ascii="Calibri" w:hAnsi="Calibri" w:cs="Calibri"/>
                <w:szCs w:val="22"/>
                <w:lang w:eastAsia="ko-KR"/>
              </w:rPr>
            </w:pPr>
            <w:r>
              <w:rPr>
                <w:rFonts w:ascii="Calibri" w:hAnsi="Calibri" w:cs="Calibri"/>
                <w:color w:val="000000"/>
                <w:szCs w:val="22"/>
                <w:lang w:eastAsia="ko-KR"/>
              </w:rPr>
              <w:t>Rename MIB attributes per WG recommendations</w:t>
            </w:r>
          </w:p>
        </w:tc>
        <w:tc>
          <w:tcPr>
            <w:tcW w:w="180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4933D5DD" w14:textId="77777777" w:rsidR="007F5E2B" w:rsidRDefault="007F5E2B" w:rsidP="00A844A0">
            <w:pPr>
              <w:rPr>
                <w:rFonts w:ascii="Calibri" w:hAnsi="Calibri" w:cs="Calibri"/>
                <w:szCs w:val="22"/>
                <w:lang w:eastAsia="ko-KR"/>
              </w:rPr>
            </w:pPr>
            <w:r>
              <w:rPr>
                <w:rFonts w:ascii="Calibri" w:hAnsi="Calibri" w:cs="Calibri"/>
                <w:color w:val="000000"/>
                <w:szCs w:val="22"/>
                <w:lang w:eastAsia="ko-KR"/>
              </w:rPr>
              <w:t>Control variables should use Activated (nor Allowed), not Implemented, per naming conventions.  Capability variables should be Implemented, not Activated (see P174.26).</w:t>
            </w:r>
          </w:p>
        </w:tc>
        <w:tc>
          <w:tcPr>
            <w:tcW w:w="25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A067CF" w14:textId="5F244894" w:rsidR="007F5E2B" w:rsidRDefault="007F5E2B" w:rsidP="00A844A0">
            <w:pPr>
              <w:rPr>
                <w:rFonts w:ascii="Calibri" w:hAnsi="Calibri" w:cs="Calibri"/>
                <w:szCs w:val="22"/>
                <w:lang w:eastAsia="ko-KR"/>
              </w:rPr>
            </w:pPr>
            <w:r>
              <w:rPr>
                <w:rFonts w:ascii="Calibri" w:hAnsi="Calibri" w:cs="Calibri"/>
                <w:szCs w:val="22"/>
                <w:lang w:eastAsia="ko-KR"/>
              </w:rPr>
              <w:t>Revise</w:t>
            </w:r>
            <w:r>
              <w:rPr>
                <w:rFonts w:ascii="Calibri" w:hAnsi="Calibri" w:cs="Calibri"/>
                <w:szCs w:val="22"/>
                <w:lang w:eastAsia="ko-KR"/>
              </w:rPr>
              <w:t xml:space="preserve"> </w:t>
            </w:r>
            <w:r>
              <w:rPr>
                <w:rFonts w:ascii="Calibri" w:hAnsi="Calibri" w:cs="Calibri"/>
                <w:szCs w:val="22"/>
                <w:lang w:eastAsia="ko-KR"/>
              </w:rPr>
              <w:t xml:space="preserve"> </w:t>
            </w:r>
          </w:p>
          <w:p w14:paraId="78BB58F2" w14:textId="77777777" w:rsidR="007F5E2B" w:rsidRDefault="007F5E2B" w:rsidP="00A844A0">
            <w:pPr>
              <w:rPr>
                <w:rFonts w:ascii="Calibri" w:hAnsi="Calibri" w:cs="Calibri"/>
                <w:szCs w:val="22"/>
                <w:lang w:eastAsia="ko-KR"/>
              </w:rPr>
            </w:pPr>
            <w:r>
              <w:rPr>
                <w:rFonts w:ascii="Calibri" w:hAnsi="Calibri" w:cs="Calibri"/>
                <w:szCs w:val="22"/>
                <w:lang w:eastAsia="ko-KR"/>
              </w:rPr>
              <w:t xml:space="preserve">Agree in principle. </w:t>
            </w:r>
          </w:p>
          <w:p w14:paraId="46503992" w14:textId="77777777" w:rsidR="007F5E2B" w:rsidRDefault="007F5E2B" w:rsidP="00A844A0">
            <w:pPr>
              <w:rPr>
                <w:rFonts w:ascii="Calibri" w:hAnsi="Calibri" w:cs="Calibri"/>
                <w:szCs w:val="22"/>
                <w:lang w:eastAsia="ko-KR"/>
              </w:rPr>
            </w:pPr>
            <w:r>
              <w:rPr>
                <w:rFonts w:ascii="Calibri" w:hAnsi="Calibri" w:cs="Calibri"/>
                <w:szCs w:val="22"/>
                <w:lang w:eastAsia="ko-KR"/>
              </w:rPr>
              <w:t xml:space="preserve">Annex C is written according IEEE </w:t>
            </w:r>
            <w:proofErr w:type="spellStart"/>
            <w:r>
              <w:rPr>
                <w:rFonts w:ascii="Calibri" w:hAnsi="Calibri" w:cs="Calibri"/>
                <w:szCs w:val="22"/>
                <w:lang w:eastAsia="ko-KR"/>
              </w:rPr>
              <w:t>styple</w:t>
            </w:r>
            <w:proofErr w:type="spellEnd"/>
            <w:r>
              <w:rPr>
                <w:rFonts w:ascii="Calibri" w:hAnsi="Calibri" w:cs="Calibri"/>
                <w:szCs w:val="22"/>
                <w:lang w:eastAsia="ko-KR"/>
              </w:rPr>
              <w:t xml:space="preserve"> </w:t>
            </w:r>
            <w:proofErr w:type="spellStart"/>
            <w:r>
              <w:rPr>
                <w:rFonts w:ascii="Calibri" w:hAnsi="Calibri" w:cs="Calibri"/>
                <w:szCs w:val="22"/>
                <w:lang w:eastAsia="ko-KR"/>
              </w:rPr>
              <w:t>guidline</w:t>
            </w:r>
            <w:proofErr w:type="spellEnd"/>
            <w:r>
              <w:rPr>
                <w:rFonts w:ascii="Calibri" w:hAnsi="Calibri" w:cs="Calibri"/>
                <w:szCs w:val="22"/>
                <w:lang w:eastAsia="ko-KR"/>
              </w:rPr>
              <w:t xml:space="preserve">. </w:t>
            </w:r>
          </w:p>
          <w:p w14:paraId="0A770433" w14:textId="77777777" w:rsidR="007F5E2B" w:rsidRDefault="007F5E2B" w:rsidP="00A844A0">
            <w:pPr>
              <w:rPr>
                <w:ins w:id="0" w:author="Author"/>
                <w:rFonts w:ascii="Calibri" w:hAnsi="Calibri" w:cs="Calibri"/>
                <w:szCs w:val="22"/>
                <w:lang w:eastAsia="ko-KR"/>
              </w:rPr>
            </w:pPr>
          </w:p>
          <w:p w14:paraId="54B52AD9" w14:textId="43D35E97" w:rsidR="007F5E2B" w:rsidRDefault="007F5E2B" w:rsidP="00A844A0">
            <w:pPr>
              <w:rPr>
                <w:rFonts w:ascii="Calibri" w:hAnsi="Calibri" w:cs="Calibri"/>
                <w:szCs w:val="22"/>
                <w:lang w:eastAsia="ko-KR"/>
              </w:rPr>
            </w:pPr>
            <w:proofErr w:type="spellStart"/>
            <w:r>
              <w:rPr>
                <w:rFonts w:ascii="Calibri" w:hAnsi="Calibri" w:cs="Calibri"/>
                <w:szCs w:val="22"/>
                <w:lang w:eastAsia="ko-KR"/>
              </w:rPr>
              <w:t>TGaz</w:t>
            </w:r>
            <w:proofErr w:type="spellEnd"/>
            <w:r>
              <w:rPr>
                <w:rFonts w:ascii="Calibri" w:hAnsi="Calibri" w:cs="Calibri"/>
                <w:szCs w:val="22"/>
                <w:lang w:eastAsia="ko-KR"/>
              </w:rPr>
              <w:t xml:space="preserve"> editor </w:t>
            </w:r>
            <w:r>
              <w:rPr>
                <w:rFonts w:ascii="Calibri" w:hAnsi="Calibri" w:cs="Calibri"/>
                <w:szCs w:val="22"/>
                <w:lang w:eastAsia="ko-KR"/>
              </w:rPr>
              <w:t>to incorporate editor instruction in submission</w:t>
            </w:r>
            <w:r w:rsidR="00A37D2F">
              <w:rPr>
                <w:rFonts w:ascii="Calibri" w:hAnsi="Calibri" w:cs="Calibri"/>
                <w:szCs w:val="22"/>
                <w:lang w:eastAsia="ko-KR"/>
              </w:rPr>
              <w:t>s 11-19-1587 and</w:t>
            </w:r>
            <w:r>
              <w:rPr>
                <w:rFonts w:ascii="Calibri" w:hAnsi="Calibri" w:cs="Calibri"/>
                <w:szCs w:val="22"/>
                <w:lang w:eastAsia="ko-KR"/>
              </w:rPr>
              <w:t xml:space="preserve"> 11-19-1902</w:t>
            </w:r>
            <w:r>
              <w:rPr>
                <w:rFonts w:ascii="Calibri" w:hAnsi="Calibri" w:cs="Calibri"/>
                <w:szCs w:val="22"/>
                <w:lang w:eastAsia="ko-KR"/>
              </w:rPr>
              <w:t>.</w:t>
            </w:r>
          </w:p>
        </w:tc>
      </w:tr>
    </w:tbl>
    <w:p w14:paraId="4DBC04D4" w14:textId="77777777" w:rsidR="007F5E2B" w:rsidRDefault="007F5E2B" w:rsidP="007F5E2B"/>
    <w:p w14:paraId="411226A3" w14:textId="77777777" w:rsidR="007F5E2B" w:rsidRDefault="007F5E2B" w:rsidP="007F5E2B">
      <w:r>
        <w:t>Discussion:</w:t>
      </w:r>
    </w:p>
    <w:p w14:paraId="70610B16" w14:textId="77777777" w:rsidR="007F5E2B" w:rsidRPr="000E7707" w:rsidRDefault="007F5E2B" w:rsidP="007F5E2B">
      <w:r w:rsidRPr="000E7707">
        <w:t>Summary of MIB patterns described in 11-15-355:</w:t>
      </w:r>
    </w:p>
    <w:tbl>
      <w:tblPr>
        <w:tblStyle w:val="TableGrid"/>
        <w:tblpPr w:leftFromText="180" w:rightFromText="180" w:vertAnchor="page" w:horzAnchor="margin" w:tblpY="1715"/>
        <w:tblW w:w="0" w:type="auto"/>
        <w:tblLook w:val="04A0" w:firstRow="1" w:lastRow="0" w:firstColumn="1" w:lastColumn="0" w:noHBand="0" w:noVBand="1"/>
      </w:tblPr>
      <w:tblGrid>
        <w:gridCol w:w="2743"/>
        <w:gridCol w:w="4861"/>
        <w:gridCol w:w="2466"/>
      </w:tblGrid>
      <w:tr w:rsidR="007F5E2B" w14:paraId="33887971" w14:textId="77777777" w:rsidTr="00A844A0">
        <w:trPr>
          <w:trHeight w:val="387"/>
        </w:trPr>
        <w:tc>
          <w:tcPr>
            <w:tcW w:w="2752" w:type="dxa"/>
            <w:vMerge w:val="restart"/>
          </w:tcPr>
          <w:p w14:paraId="55F33CF5" w14:textId="77777777" w:rsidR="007F5E2B" w:rsidRDefault="007F5E2B" w:rsidP="00A844A0">
            <w:r>
              <w:lastRenderedPageBreak/>
              <w:t>dot11&lt;feature&gt;</w:t>
            </w:r>
            <w:r w:rsidRPr="00010AAD">
              <w:rPr>
                <w:color w:val="FF0000"/>
              </w:rPr>
              <w:t>I</w:t>
            </w:r>
            <w:r>
              <w:t>mplemented (no DEFVAL attribute)</w:t>
            </w:r>
          </w:p>
          <w:p w14:paraId="6F76677B" w14:textId="77777777" w:rsidR="007F5E2B" w:rsidRDefault="007F5E2B" w:rsidP="00A844A0"/>
        </w:tc>
        <w:tc>
          <w:tcPr>
            <w:tcW w:w="3183" w:type="dxa"/>
          </w:tcPr>
          <w:p w14:paraId="2C6CC9C7" w14:textId="77777777" w:rsidR="007F5E2B" w:rsidRDefault="007F5E2B" w:rsidP="00A844A0">
            <w:r>
              <w:t>MAX-ACCESS=none</w:t>
            </w:r>
          </w:p>
          <w:p w14:paraId="6485A6F1" w14:textId="77777777" w:rsidR="007F5E2B" w:rsidRDefault="007F5E2B" w:rsidP="00A844A0">
            <w:r>
              <w:t xml:space="preserve">e.g. </w:t>
            </w:r>
            <w:r w:rsidRPr="00913319">
              <w:rPr>
                <w:rFonts w:ascii="CourierNewPSMT" w:hAnsi="CourierNewPSMT" w:cs="CourierNewPSMT"/>
                <w:sz w:val="18"/>
                <w:szCs w:val="22"/>
                <w:lang w:val="en-US"/>
              </w:rPr>
              <w:t>dot11RSNImplemented</w:t>
            </w:r>
          </w:p>
        </w:tc>
        <w:tc>
          <w:tcPr>
            <w:tcW w:w="3415" w:type="dxa"/>
          </w:tcPr>
          <w:p w14:paraId="7662489C" w14:textId="77777777" w:rsidR="007F5E2B" w:rsidRDefault="007F5E2B" w:rsidP="00A844A0">
            <w:r>
              <w:t xml:space="preserve">Static capability; not changed during operation; used exclusively within the 802.11 subsystem; no access to external entities </w:t>
            </w:r>
          </w:p>
        </w:tc>
      </w:tr>
      <w:tr w:rsidR="007F5E2B" w14:paraId="5BBD2FC3" w14:textId="77777777" w:rsidTr="00A844A0">
        <w:trPr>
          <w:trHeight w:val="387"/>
        </w:trPr>
        <w:tc>
          <w:tcPr>
            <w:tcW w:w="2752" w:type="dxa"/>
            <w:vMerge/>
          </w:tcPr>
          <w:p w14:paraId="15A7A5C4" w14:textId="77777777" w:rsidR="007F5E2B" w:rsidRDefault="007F5E2B" w:rsidP="00A844A0"/>
        </w:tc>
        <w:tc>
          <w:tcPr>
            <w:tcW w:w="3183" w:type="dxa"/>
          </w:tcPr>
          <w:p w14:paraId="5B8F0F24" w14:textId="77777777" w:rsidR="007F5E2B" w:rsidRDefault="007F5E2B" w:rsidP="00A844A0">
            <w:r>
              <w:t>MAX-ACCESS=read-only</w:t>
            </w:r>
          </w:p>
        </w:tc>
        <w:tc>
          <w:tcPr>
            <w:tcW w:w="3415" w:type="dxa"/>
          </w:tcPr>
          <w:p w14:paraId="1A44C819" w14:textId="77777777" w:rsidR="007F5E2B" w:rsidRDefault="007F5E2B" w:rsidP="00A844A0">
            <w:r>
              <w:t>read-only access to external entities to configure related/dependent features/sub-features</w:t>
            </w:r>
          </w:p>
        </w:tc>
      </w:tr>
      <w:tr w:rsidR="007F5E2B" w14:paraId="1A98225B" w14:textId="77777777" w:rsidTr="00A844A0">
        <w:tc>
          <w:tcPr>
            <w:tcW w:w="2752" w:type="dxa"/>
          </w:tcPr>
          <w:p w14:paraId="03DE2D07" w14:textId="77777777" w:rsidR="007F5E2B" w:rsidRDefault="007F5E2B" w:rsidP="00A844A0">
            <w:r>
              <w:t>dot11&lt;feature&gt;</w:t>
            </w:r>
            <w:r w:rsidRPr="00010AAD">
              <w:rPr>
                <w:color w:val="FF0000"/>
              </w:rPr>
              <w:t>A</w:t>
            </w:r>
            <w:r>
              <w:t>ctivated (A DEFVAL attribute is present)</w:t>
            </w:r>
          </w:p>
        </w:tc>
        <w:tc>
          <w:tcPr>
            <w:tcW w:w="3183" w:type="dxa"/>
          </w:tcPr>
          <w:p w14:paraId="7D720935" w14:textId="77777777" w:rsidR="007F5E2B" w:rsidRDefault="007F5E2B" w:rsidP="00A844A0">
            <w:r>
              <w:t>MAX-ACCESS=none</w:t>
            </w:r>
          </w:p>
          <w:p w14:paraId="1AD821C7" w14:textId="77777777" w:rsidR="007F5E2B" w:rsidRDefault="007F5E2B" w:rsidP="00A844A0">
            <w:r>
              <w:t>MAX-ACCESS=read-only</w:t>
            </w:r>
          </w:p>
          <w:p w14:paraId="70949BF1" w14:textId="77777777" w:rsidR="007F5E2B" w:rsidRDefault="007F5E2B" w:rsidP="00A844A0">
            <w:r>
              <w:t xml:space="preserve">e.g. </w:t>
            </w:r>
          </w:p>
          <w:p w14:paraId="102F65CA" w14:textId="77777777" w:rsidR="007F5E2B" w:rsidRPr="00913319" w:rsidRDefault="007F5E2B" w:rsidP="00A844A0">
            <w:pPr>
              <w:rPr>
                <w:sz w:val="18"/>
              </w:rPr>
            </w:pPr>
            <w:r w:rsidRPr="00913319">
              <w:rPr>
                <w:rFonts w:ascii="CourierNewPSMT" w:hAnsi="CourierNewPSMT" w:cs="CourierNewPSMT"/>
                <w:sz w:val="18"/>
                <w:szCs w:val="22"/>
                <w:lang w:val="en-US"/>
              </w:rPr>
              <w:t>dot11ExtendedChannelSwitchActivated</w:t>
            </w:r>
          </w:p>
          <w:p w14:paraId="0560A5F7" w14:textId="77777777" w:rsidR="007F5E2B" w:rsidRDefault="007F5E2B" w:rsidP="00A844A0">
            <w:r>
              <w:t>MAX-ACCESS=read-write</w:t>
            </w:r>
          </w:p>
          <w:p w14:paraId="67CBB551" w14:textId="77777777" w:rsidR="007F5E2B" w:rsidRDefault="007F5E2B" w:rsidP="00A844A0">
            <w:r>
              <w:t xml:space="preserve">e.g. </w:t>
            </w:r>
            <w:r>
              <w:rPr>
                <w:rFonts w:ascii="CourierNewPSMT" w:hAnsi="CourierNewPSMT" w:cs="CourierNewPSMT"/>
              </w:rPr>
              <w:t xml:space="preserve"> </w:t>
            </w:r>
            <w:r w:rsidRPr="00913319">
              <w:rPr>
                <w:rFonts w:ascii="CourierNewPSMT" w:hAnsi="CourierNewPSMT" w:cs="CourierNewPSMT"/>
                <w:sz w:val="18"/>
                <w:szCs w:val="22"/>
                <w:lang w:val="en-US"/>
              </w:rPr>
              <w:t>dot11RSNAProtectedManagementFramesActivated</w:t>
            </w:r>
          </w:p>
        </w:tc>
        <w:tc>
          <w:tcPr>
            <w:tcW w:w="3415" w:type="dxa"/>
          </w:tcPr>
          <w:p w14:paraId="0CF7D44C" w14:textId="77777777" w:rsidR="007F5E2B" w:rsidRDefault="007F5E2B" w:rsidP="00A844A0">
            <w:r>
              <w:t>Dynamic capability that could be turned on/off by 802.11 subsystem (internally) or an external entity</w:t>
            </w:r>
          </w:p>
        </w:tc>
      </w:tr>
      <w:tr w:rsidR="007F5E2B" w14:paraId="4B58A27B" w14:textId="77777777" w:rsidTr="00A844A0">
        <w:tc>
          <w:tcPr>
            <w:tcW w:w="2752" w:type="dxa"/>
          </w:tcPr>
          <w:p w14:paraId="596AC01E" w14:textId="77777777" w:rsidR="007F5E2B" w:rsidRDefault="007F5E2B" w:rsidP="00A844A0">
            <w:r>
              <w:t>dot11&lt;feature&gt;</w:t>
            </w:r>
            <w:r w:rsidRPr="00010AAD">
              <w:rPr>
                <w:color w:val="FF0000"/>
              </w:rPr>
              <w:t>R</w:t>
            </w:r>
            <w:r>
              <w:t>equired</w:t>
            </w:r>
          </w:p>
          <w:p w14:paraId="6F592E8A" w14:textId="77777777" w:rsidR="007F5E2B" w:rsidRDefault="007F5E2B" w:rsidP="00A844A0">
            <w:r>
              <w:t>(A DEFVAL attribute is present)</w:t>
            </w:r>
          </w:p>
        </w:tc>
        <w:tc>
          <w:tcPr>
            <w:tcW w:w="3183" w:type="dxa"/>
          </w:tcPr>
          <w:p w14:paraId="4B5B56B3" w14:textId="77777777" w:rsidR="007F5E2B" w:rsidRDefault="007F5E2B" w:rsidP="00A844A0">
            <w:r>
              <w:t>MAX-ACCESS=none</w:t>
            </w:r>
          </w:p>
          <w:p w14:paraId="0A19E088" w14:textId="77777777" w:rsidR="007F5E2B" w:rsidRDefault="007F5E2B" w:rsidP="00A844A0">
            <w:r>
              <w:t>MAX-ACCESS=read-only</w:t>
            </w:r>
          </w:p>
          <w:p w14:paraId="1DC76A2B" w14:textId="77777777" w:rsidR="007F5E2B" w:rsidRDefault="007F5E2B" w:rsidP="00A844A0">
            <w:r>
              <w:t xml:space="preserve">e.g. </w:t>
            </w:r>
          </w:p>
          <w:p w14:paraId="0640C645" w14:textId="77777777" w:rsidR="007F5E2B" w:rsidRDefault="007F5E2B" w:rsidP="00A844A0">
            <w:pPr>
              <w:rPr>
                <w:rStyle w:val="fontstyle01"/>
              </w:rPr>
            </w:pPr>
            <w:r>
              <w:rPr>
                <w:rStyle w:val="fontstyle01"/>
              </w:rPr>
              <w:t>dot11OFDMCCAEDRequired</w:t>
            </w:r>
          </w:p>
          <w:p w14:paraId="7E0305F3" w14:textId="77777777" w:rsidR="007F5E2B" w:rsidRDefault="007F5E2B" w:rsidP="00A844A0">
            <w:r>
              <w:rPr>
                <w:rStyle w:val="fontstyle01"/>
              </w:rPr>
              <w:t>dot11LCIDSERequired</w:t>
            </w:r>
          </w:p>
          <w:p w14:paraId="55084705" w14:textId="77777777" w:rsidR="007F5E2B" w:rsidRDefault="007F5E2B" w:rsidP="00A844A0"/>
        </w:tc>
        <w:tc>
          <w:tcPr>
            <w:tcW w:w="3415" w:type="dxa"/>
          </w:tcPr>
          <w:p w14:paraId="39995B84" w14:textId="77777777" w:rsidR="007F5E2B" w:rsidRDefault="007F5E2B" w:rsidP="00A844A0">
            <w:r>
              <w:t xml:space="preserve">Static </w:t>
            </w:r>
            <w:proofErr w:type="spellStart"/>
            <w:r>
              <w:t>behavior</w:t>
            </w:r>
            <w:proofErr w:type="spellEnd"/>
            <w:r>
              <w:t xml:space="preserve"> that is not changed during </w:t>
            </w:r>
            <w:proofErr w:type="gramStart"/>
            <w:r>
              <w:t>operation;  typically</w:t>
            </w:r>
            <w:proofErr w:type="gramEnd"/>
            <w:r>
              <w:t xml:space="preserve"> used when a primary/secondary relationship exists; the primary advertises, the secondary on observing the advertisement, sets the corresponding version of the variable (and operates accordingly)</w:t>
            </w:r>
          </w:p>
        </w:tc>
      </w:tr>
      <w:tr w:rsidR="007F5E2B" w14:paraId="4E934EE5" w14:textId="77777777" w:rsidTr="00A844A0">
        <w:tc>
          <w:tcPr>
            <w:tcW w:w="2752" w:type="dxa"/>
          </w:tcPr>
          <w:p w14:paraId="225E261F" w14:textId="77777777" w:rsidR="007F5E2B" w:rsidRDefault="007F5E2B" w:rsidP="00A844A0">
            <w:r>
              <w:t>dot11&lt;feature&gt;</w:t>
            </w:r>
            <w:r w:rsidRPr="00010AAD">
              <w:rPr>
                <w:color w:val="FF0000"/>
              </w:rPr>
              <w:t>D</w:t>
            </w:r>
            <w:r>
              <w:t>irected (A DEFVAL attribute is present)</w:t>
            </w:r>
          </w:p>
        </w:tc>
        <w:tc>
          <w:tcPr>
            <w:tcW w:w="3183" w:type="dxa"/>
          </w:tcPr>
          <w:p w14:paraId="10E93A26" w14:textId="77777777" w:rsidR="007F5E2B" w:rsidRDefault="007F5E2B" w:rsidP="00A844A0">
            <w:r>
              <w:t>MAX-ACCESS=none</w:t>
            </w:r>
          </w:p>
          <w:p w14:paraId="5E6870D6" w14:textId="77777777" w:rsidR="007F5E2B" w:rsidRDefault="007F5E2B" w:rsidP="00A844A0">
            <w:r>
              <w:t>MAX-ACCESS=read-only</w:t>
            </w:r>
          </w:p>
          <w:p w14:paraId="67BDA1F3" w14:textId="77777777" w:rsidR="007F5E2B" w:rsidRDefault="007F5E2B" w:rsidP="00A844A0">
            <w:r>
              <w:t>MAX-ACCESS=read-write</w:t>
            </w:r>
          </w:p>
          <w:p w14:paraId="70FAC9CE" w14:textId="77777777" w:rsidR="007F5E2B" w:rsidRDefault="007F5E2B" w:rsidP="00A844A0">
            <w:r>
              <w:t xml:space="preserve">e.g. </w:t>
            </w:r>
            <w:r w:rsidRPr="0059148D">
              <w:rPr>
                <w:rFonts w:ascii="CourierNewPSMT" w:hAnsi="CourierNewPSMT" w:cs="CourierNewPSMT"/>
                <w:sz w:val="18"/>
                <w:szCs w:val="22"/>
                <w:lang w:val="en-US"/>
              </w:rPr>
              <w:t>dot11FortyMHzIntolerantDirected</w:t>
            </w:r>
          </w:p>
        </w:tc>
        <w:tc>
          <w:tcPr>
            <w:tcW w:w="3415" w:type="dxa"/>
          </w:tcPr>
          <w:p w14:paraId="601CDE91" w14:textId="77777777" w:rsidR="007F5E2B" w:rsidRDefault="007F5E2B" w:rsidP="00A844A0">
            <w:r>
              <w:t xml:space="preserve">Dynamic </w:t>
            </w:r>
            <w:proofErr w:type="spellStart"/>
            <w:r>
              <w:t>behavior</w:t>
            </w:r>
            <w:proofErr w:type="spellEnd"/>
            <w:r>
              <w:t xml:space="preserve"> that is set based on operational/locally detected conditions. Typically used when a primary/secondary relationship exists; primary advertises and secondary adapts or secondary indicates and the primary sets corresponding version of the variable (and advertises the change)</w:t>
            </w:r>
          </w:p>
        </w:tc>
      </w:tr>
      <w:tr w:rsidR="007F5E2B" w14:paraId="61BA7CEE" w14:textId="77777777" w:rsidTr="00A844A0">
        <w:tc>
          <w:tcPr>
            <w:tcW w:w="2752" w:type="dxa"/>
          </w:tcPr>
          <w:p w14:paraId="04468874" w14:textId="77777777" w:rsidR="007F5E2B" w:rsidRDefault="007F5E2B" w:rsidP="00A844A0">
            <w:r>
              <w:t>dot11&lt;feature&gt;</w:t>
            </w:r>
            <w:proofErr w:type="spellStart"/>
            <w:r w:rsidRPr="00010AAD">
              <w:rPr>
                <w:color w:val="FF0000"/>
              </w:rPr>
              <w:t>P</w:t>
            </w:r>
            <w:r>
              <w:t>olicy</w:t>
            </w:r>
            <w:r w:rsidRPr="00010AAD">
              <w:rPr>
                <w:color w:val="FF0000"/>
              </w:rPr>
              <w:t>A</w:t>
            </w:r>
            <w:r>
              <w:t>ctive</w:t>
            </w:r>
            <w:proofErr w:type="spellEnd"/>
            <w:r>
              <w:t xml:space="preserve"> (A DEFVAL attribute is present)</w:t>
            </w:r>
          </w:p>
        </w:tc>
        <w:tc>
          <w:tcPr>
            <w:tcW w:w="3183" w:type="dxa"/>
          </w:tcPr>
          <w:p w14:paraId="20ED74C7" w14:textId="77777777" w:rsidR="007F5E2B" w:rsidRDefault="007F5E2B" w:rsidP="00A844A0">
            <w:r>
              <w:t>MAX-ACCESS=read-write</w:t>
            </w:r>
          </w:p>
          <w:p w14:paraId="50A5B754" w14:textId="77777777" w:rsidR="007F5E2B" w:rsidRDefault="007F5E2B" w:rsidP="00A844A0">
            <w:r>
              <w:t>e.g.</w:t>
            </w:r>
          </w:p>
          <w:p w14:paraId="007704D6" w14:textId="77777777" w:rsidR="007F5E2B" w:rsidRDefault="007F5E2B" w:rsidP="00A844A0">
            <w:pPr>
              <w:rPr>
                <w:rFonts w:ascii="Courier New" w:hAnsi="Courier New" w:cs="Courier New"/>
                <w:sz w:val="18"/>
              </w:rPr>
            </w:pPr>
            <w:r w:rsidRPr="0059148D">
              <w:rPr>
                <w:rFonts w:ascii="Courier New" w:hAnsi="Courier New" w:cs="Courier New"/>
                <w:sz w:val="18"/>
                <w:lang w:val="en-US"/>
              </w:rPr>
              <w:t>dot11OperatingClassesPolicyActive</w:t>
            </w:r>
          </w:p>
          <w:p w14:paraId="710127C2" w14:textId="77777777" w:rsidR="007F5E2B" w:rsidRDefault="007F5E2B" w:rsidP="00A844A0">
            <w:r w:rsidRPr="0059148D">
              <w:rPr>
                <w:rFonts w:ascii="Courier New" w:hAnsi="Courier New" w:cs="Courier New"/>
                <w:sz w:val="18"/>
                <w:lang w:val="en-US"/>
              </w:rPr>
              <w:t>dot11RSNAPBACPolicyActive</w:t>
            </w:r>
          </w:p>
        </w:tc>
        <w:tc>
          <w:tcPr>
            <w:tcW w:w="3415" w:type="dxa"/>
          </w:tcPr>
          <w:p w14:paraId="545F2926" w14:textId="77777777" w:rsidR="007F5E2B" w:rsidRDefault="007F5E2B" w:rsidP="00A844A0">
            <w:r>
              <w:t xml:space="preserve">Dynamic </w:t>
            </w:r>
            <w:proofErr w:type="spellStart"/>
            <w:r>
              <w:t>behavior</w:t>
            </w:r>
            <w:proofErr w:type="spellEnd"/>
            <w:r>
              <w:t xml:space="preserve"> that is set ON/OFF during operation.</w:t>
            </w:r>
          </w:p>
        </w:tc>
      </w:tr>
      <w:tr w:rsidR="007F5E2B" w14:paraId="0B06A0EC" w14:textId="77777777" w:rsidTr="00A844A0">
        <w:tc>
          <w:tcPr>
            <w:tcW w:w="2752" w:type="dxa"/>
          </w:tcPr>
          <w:p w14:paraId="4A57A667" w14:textId="77777777" w:rsidR="007F5E2B" w:rsidRDefault="007F5E2B" w:rsidP="00A844A0">
            <w:r>
              <w:t>No need for a MIB variable</w:t>
            </w:r>
          </w:p>
        </w:tc>
        <w:tc>
          <w:tcPr>
            <w:tcW w:w="3183" w:type="dxa"/>
          </w:tcPr>
          <w:p w14:paraId="1F97A57F" w14:textId="77777777" w:rsidR="007F5E2B" w:rsidRDefault="007F5E2B" w:rsidP="00A844A0"/>
        </w:tc>
        <w:tc>
          <w:tcPr>
            <w:tcW w:w="3415" w:type="dxa"/>
          </w:tcPr>
          <w:p w14:paraId="17B4B814" w14:textId="77777777" w:rsidR="007F5E2B" w:rsidRDefault="007F5E2B" w:rsidP="00A844A0">
            <w:r>
              <w:t>Describe it in words in the specification</w:t>
            </w:r>
          </w:p>
        </w:tc>
      </w:tr>
    </w:tbl>
    <w:p w14:paraId="1858466B" w14:textId="77777777" w:rsidR="007F5E2B" w:rsidRPr="000E7707" w:rsidRDefault="007F5E2B" w:rsidP="007F5E2B"/>
    <w:p w14:paraId="0D9231B1" w14:textId="77777777" w:rsidR="007F5E2B" w:rsidRDefault="007F5E2B" w:rsidP="007F5E2B">
      <w:r w:rsidRPr="000E7707">
        <w:t>MIB Variables in 802.11az</w:t>
      </w:r>
      <w:r>
        <w:t xml:space="preserve"> (D1.4 plus 11-19-1587r1):</w:t>
      </w:r>
    </w:p>
    <w:p w14:paraId="3C891D55" w14:textId="77777777" w:rsidR="007F5E2B" w:rsidRDefault="007F5E2B" w:rsidP="007F5E2B">
      <w:r>
        <w:lastRenderedPageBreak/>
        <w:t xml:space="preserve">By “does not change during operation” we mean that the setting of the corresponding variable does not change and in order to change it, the value of the variable needs to be set to the new value and MLME-RESET is invoked.  </w:t>
      </w:r>
    </w:p>
    <w:p w14:paraId="73370B09" w14:textId="77777777" w:rsidR="007F5E2B" w:rsidRPr="000E7707" w:rsidRDefault="007F5E2B" w:rsidP="007F5E2B">
      <w:r>
        <w:t xml:space="preserve">Note that the designations, read-only, read, read-write applies to access by external entities when the instance is instantiated. Access to the MIB variable when the instantiation is not active is outside the scope of IEEE802.11. </w:t>
      </w:r>
    </w:p>
    <w:tbl>
      <w:tblPr>
        <w:tblStyle w:val="TableGrid"/>
        <w:tblW w:w="0" w:type="auto"/>
        <w:tblLayout w:type="fixed"/>
        <w:tblLook w:val="04A0" w:firstRow="1" w:lastRow="0" w:firstColumn="1" w:lastColumn="0" w:noHBand="0" w:noVBand="1"/>
      </w:tblPr>
      <w:tblGrid>
        <w:gridCol w:w="1345"/>
        <w:gridCol w:w="360"/>
        <w:gridCol w:w="360"/>
        <w:gridCol w:w="360"/>
        <w:gridCol w:w="360"/>
        <w:gridCol w:w="540"/>
        <w:gridCol w:w="4140"/>
        <w:gridCol w:w="1885"/>
      </w:tblGrid>
      <w:tr w:rsidR="007F5E2B" w14:paraId="36ECF827" w14:textId="77777777" w:rsidTr="00A844A0">
        <w:trPr>
          <w:trHeight w:val="314"/>
        </w:trPr>
        <w:tc>
          <w:tcPr>
            <w:tcW w:w="1345" w:type="dxa"/>
          </w:tcPr>
          <w:p w14:paraId="21AF4B36" w14:textId="77777777" w:rsidR="007F5E2B" w:rsidRPr="00512686" w:rsidRDefault="007F5E2B" w:rsidP="00A844A0">
            <w:pPr>
              <w:rPr>
                <w:b/>
              </w:rPr>
            </w:pPr>
            <w:r w:rsidRPr="00512686">
              <w:rPr>
                <w:b/>
              </w:rPr>
              <w:t>MIB Variable</w:t>
            </w:r>
          </w:p>
        </w:tc>
        <w:tc>
          <w:tcPr>
            <w:tcW w:w="360" w:type="dxa"/>
          </w:tcPr>
          <w:p w14:paraId="5CE522AB" w14:textId="77777777" w:rsidR="007F5E2B" w:rsidRPr="00512686" w:rsidRDefault="007F5E2B" w:rsidP="00A844A0">
            <w:pPr>
              <w:rPr>
                <w:b/>
              </w:rPr>
            </w:pPr>
            <w:r w:rsidRPr="00512686">
              <w:rPr>
                <w:b/>
              </w:rPr>
              <w:t>I</w:t>
            </w:r>
          </w:p>
        </w:tc>
        <w:tc>
          <w:tcPr>
            <w:tcW w:w="360" w:type="dxa"/>
          </w:tcPr>
          <w:p w14:paraId="5D6FE1F8" w14:textId="77777777" w:rsidR="007F5E2B" w:rsidRPr="00512686" w:rsidRDefault="007F5E2B" w:rsidP="00A844A0">
            <w:pPr>
              <w:rPr>
                <w:b/>
              </w:rPr>
            </w:pPr>
            <w:r w:rsidRPr="00512686">
              <w:rPr>
                <w:b/>
              </w:rPr>
              <w:t>A</w:t>
            </w:r>
          </w:p>
        </w:tc>
        <w:tc>
          <w:tcPr>
            <w:tcW w:w="360" w:type="dxa"/>
          </w:tcPr>
          <w:p w14:paraId="283CDDDB" w14:textId="77777777" w:rsidR="007F5E2B" w:rsidRPr="00512686" w:rsidRDefault="007F5E2B" w:rsidP="00A844A0">
            <w:pPr>
              <w:rPr>
                <w:b/>
              </w:rPr>
            </w:pPr>
            <w:r w:rsidRPr="00512686">
              <w:rPr>
                <w:b/>
              </w:rPr>
              <w:t>R</w:t>
            </w:r>
          </w:p>
        </w:tc>
        <w:tc>
          <w:tcPr>
            <w:tcW w:w="360" w:type="dxa"/>
          </w:tcPr>
          <w:p w14:paraId="4217F094" w14:textId="77777777" w:rsidR="007F5E2B" w:rsidRPr="00512686" w:rsidRDefault="007F5E2B" w:rsidP="00A844A0">
            <w:pPr>
              <w:rPr>
                <w:b/>
              </w:rPr>
            </w:pPr>
            <w:r w:rsidRPr="00512686">
              <w:rPr>
                <w:b/>
              </w:rPr>
              <w:t>D</w:t>
            </w:r>
          </w:p>
        </w:tc>
        <w:tc>
          <w:tcPr>
            <w:tcW w:w="540" w:type="dxa"/>
          </w:tcPr>
          <w:p w14:paraId="2B752553" w14:textId="77777777" w:rsidR="007F5E2B" w:rsidRPr="00512686" w:rsidRDefault="007F5E2B" w:rsidP="00A844A0">
            <w:pPr>
              <w:rPr>
                <w:b/>
              </w:rPr>
            </w:pPr>
            <w:r w:rsidRPr="00512686">
              <w:rPr>
                <w:b/>
              </w:rPr>
              <w:t>PA</w:t>
            </w:r>
          </w:p>
        </w:tc>
        <w:tc>
          <w:tcPr>
            <w:tcW w:w="4140" w:type="dxa"/>
          </w:tcPr>
          <w:p w14:paraId="4825A689" w14:textId="77777777" w:rsidR="007F5E2B" w:rsidRPr="00512686" w:rsidRDefault="007F5E2B" w:rsidP="00A844A0">
            <w:pPr>
              <w:rPr>
                <w:b/>
              </w:rPr>
            </w:pPr>
            <w:r w:rsidRPr="00512686">
              <w:rPr>
                <w:b/>
              </w:rPr>
              <w:t>Notes</w:t>
            </w:r>
          </w:p>
        </w:tc>
        <w:tc>
          <w:tcPr>
            <w:tcW w:w="1885" w:type="dxa"/>
          </w:tcPr>
          <w:p w14:paraId="6772B740" w14:textId="77777777" w:rsidR="007F5E2B" w:rsidRPr="00512686" w:rsidRDefault="007F5E2B" w:rsidP="00A844A0">
            <w:pPr>
              <w:rPr>
                <w:b/>
                <w:color w:val="FF0000"/>
              </w:rPr>
            </w:pPr>
            <w:r w:rsidRPr="00512686">
              <w:rPr>
                <w:b/>
              </w:rPr>
              <w:t>Recommendation</w:t>
            </w:r>
          </w:p>
        </w:tc>
      </w:tr>
      <w:tr w:rsidR="007F5E2B" w14:paraId="0E76BC52" w14:textId="77777777" w:rsidTr="00A844A0">
        <w:trPr>
          <w:trHeight w:val="314"/>
        </w:trPr>
        <w:tc>
          <w:tcPr>
            <w:tcW w:w="1345" w:type="dxa"/>
          </w:tcPr>
          <w:p w14:paraId="3BF8CB35" w14:textId="77777777" w:rsidR="007F5E2B" w:rsidRPr="003838FC" w:rsidRDefault="007F5E2B" w:rsidP="00A844A0">
            <w:r w:rsidRPr="000E7707">
              <w:t>dot11PASNActivated</w:t>
            </w:r>
            <w:r>
              <w:t xml:space="preserve"> </w:t>
            </w:r>
          </w:p>
        </w:tc>
        <w:tc>
          <w:tcPr>
            <w:tcW w:w="360" w:type="dxa"/>
          </w:tcPr>
          <w:p w14:paraId="52987E54" w14:textId="77777777" w:rsidR="007F5E2B" w:rsidRPr="00512686" w:rsidRDefault="007F5E2B" w:rsidP="00A844A0">
            <w:r w:rsidRPr="00512686">
              <w:t>X</w:t>
            </w:r>
          </w:p>
        </w:tc>
        <w:tc>
          <w:tcPr>
            <w:tcW w:w="360" w:type="dxa"/>
          </w:tcPr>
          <w:p w14:paraId="3F3340B2" w14:textId="77777777" w:rsidR="007F5E2B" w:rsidRPr="00512686" w:rsidRDefault="007F5E2B" w:rsidP="00A844A0"/>
        </w:tc>
        <w:tc>
          <w:tcPr>
            <w:tcW w:w="360" w:type="dxa"/>
          </w:tcPr>
          <w:p w14:paraId="2C45C0E3" w14:textId="77777777" w:rsidR="007F5E2B" w:rsidRPr="00512686" w:rsidRDefault="007F5E2B" w:rsidP="00A844A0"/>
        </w:tc>
        <w:tc>
          <w:tcPr>
            <w:tcW w:w="360" w:type="dxa"/>
          </w:tcPr>
          <w:p w14:paraId="0B057E3D" w14:textId="77777777" w:rsidR="007F5E2B" w:rsidRPr="00512686" w:rsidRDefault="007F5E2B" w:rsidP="00A844A0"/>
        </w:tc>
        <w:tc>
          <w:tcPr>
            <w:tcW w:w="540" w:type="dxa"/>
          </w:tcPr>
          <w:p w14:paraId="6CC89F5B" w14:textId="77777777" w:rsidR="007F5E2B" w:rsidRPr="00512686" w:rsidRDefault="007F5E2B" w:rsidP="00A844A0"/>
        </w:tc>
        <w:tc>
          <w:tcPr>
            <w:tcW w:w="4140" w:type="dxa"/>
          </w:tcPr>
          <w:p w14:paraId="679664E9" w14:textId="77777777" w:rsidR="007F5E2B" w:rsidRPr="00512686" w:rsidRDefault="007F5E2B" w:rsidP="00A844A0">
            <w:r w:rsidRPr="00512686">
              <w:t>Does not change during operation</w:t>
            </w:r>
            <w:r>
              <w:t>; DEFVAL is false</w:t>
            </w:r>
          </w:p>
        </w:tc>
        <w:tc>
          <w:tcPr>
            <w:tcW w:w="1885" w:type="dxa"/>
          </w:tcPr>
          <w:p w14:paraId="0FAA2C6B" w14:textId="77777777" w:rsidR="007F5E2B" w:rsidRDefault="007F5E2B" w:rsidP="00A844A0">
            <w:pPr>
              <w:rPr>
                <w:color w:val="FF0000"/>
              </w:rPr>
            </w:pPr>
            <w:r w:rsidRPr="00B02987">
              <w:t>No change. Already exists.</w:t>
            </w:r>
          </w:p>
        </w:tc>
      </w:tr>
      <w:tr w:rsidR="007F5E2B" w14:paraId="3EFEE9AB" w14:textId="77777777" w:rsidTr="00A844A0">
        <w:trPr>
          <w:trHeight w:val="890"/>
        </w:trPr>
        <w:tc>
          <w:tcPr>
            <w:tcW w:w="1345" w:type="dxa"/>
          </w:tcPr>
          <w:p w14:paraId="7C235925" w14:textId="77777777" w:rsidR="007F5E2B" w:rsidRPr="000E7707" w:rsidRDefault="007F5E2B" w:rsidP="00A844A0">
            <w:r w:rsidRPr="000E7707">
              <w:t>dot11NoAuthPASN</w:t>
            </w:r>
            <w:r>
              <w:t>Allowed</w:t>
            </w:r>
          </w:p>
          <w:p w14:paraId="731FEBF5" w14:textId="77777777" w:rsidR="007F5E2B" w:rsidRPr="000E7707" w:rsidRDefault="007F5E2B" w:rsidP="00A844A0">
            <w:pPr>
              <w:autoSpaceDE w:val="0"/>
              <w:autoSpaceDN w:val="0"/>
              <w:adjustRightInd w:val="0"/>
              <w:rPr>
                <w:lang w:eastAsia="ja-JP"/>
              </w:rPr>
            </w:pPr>
          </w:p>
        </w:tc>
        <w:tc>
          <w:tcPr>
            <w:tcW w:w="360" w:type="dxa"/>
          </w:tcPr>
          <w:p w14:paraId="2AABF83D" w14:textId="77777777" w:rsidR="007F5E2B" w:rsidRPr="001A1AA9" w:rsidRDefault="007F5E2B" w:rsidP="00A844A0">
            <w:pPr>
              <w:rPr>
                <w:strike/>
              </w:rPr>
            </w:pPr>
          </w:p>
        </w:tc>
        <w:tc>
          <w:tcPr>
            <w:tcW w:w="360" w:type="dxa"/>
          </w:tcPr>
          <w:p w14:paraId="225EF4BC" w14:textId="77777777" w:rsidR="007F5E2B" w:rsidRPr="00512686" w:rsidRDefault="007F5E2B" w:rsidP="00A844A0"/>
        </w:tc>
        <w:tc>
          <w:tcPr>
            <w:tcW w:w="360" w:type="dxa"/>
          </w:tcPr>
          <w:p w14:paraId="2FDF8918" w14:textId="77777777" w:rsidR="007F5E2B" w:rsidRPr="00512686" w:rsidRDefault="007F5E2B" w:rsidP="00A844A0">
            <w:r w:rsidRPr="00B02987">
              <w:t>X</w:t>
            </w:r>
          </w:p>
        </w:tc>
        <w:tc>
          <w:tcPr>
            <w:tcW w:w="360" w:type="dxa"/>
          </w:tcPr>
          <w:p w14:paraId="2D9B2B6C" w14:textId="77777777" w:rsidR="007F5E2B" w:rsidRPr="00512686" w:rsidRDefault="007F5E2B" w:rsidP="00A844A0"/>
        </w:tc>
        <w:tc>
          <w:tcPr>
            <w:tcW w:w="540" w:type="dxa"/>
          </w:tcPr>
          <w:p w14:paraId="34DD8F93" w14:textId="77777777" w:rsidR="007F5E2B" w:rsidRPr="00512686" w:rsidRDefault="007F5E2B" w:rsidP="00A844A0"/>
        </w:tc>
        <w:tc>
          <w:tcPr>
            <w:tcW w:w="4140" w:type="dxa"/>
          </w:tcPr>
          <w:p w14:paraId="32D9BCDD" w14:textId="77777777" w:rsidR="007F5E2B" w:rsidRPr="00512686" w:rsidRDefault="007F5E2B" w:rsidP="00A844A0">
            <w:r w:rsidRPr="00512686">
              <w:t>Does not change during operation</w:t>
            </w:r>
            <w:r>
              <w:t>; if this is changed to Required need to advertise this. DEFVAL=false.</w:t>
            </w:r>
          </w:p>
        </w:tc>
        <w:tc>
          <w:tcPr>
            <w:tcW w:w="1885" w:type="dxa"/>
          </w:tcPr>
          <w:p w14:paraId="662F488B" w14:textId="77777777" w:rsidR="007F5E2B" w:rsidRDefault="007F5E2B" w:rsidP="00A844A0">
            <w:pPr>
              <w:rPr>
                <w:color w:val="FF0000"/>
              </w:rPr>
            </w:pPr>
            <w:r w:rsidRPr="000E7707">
              <w:t>dot11PASN</w:t>
            </w:r>
            <w:r>
              <w:rPr>
                <w:color w:val="FF0000"/>
              </w:rPr>
              <w:t>Required (need discussion)</w:t>
            </w:r>
          </w:p>
        </w:tc>
      </w:tr>
      <w:tr w:rsidR="007F5E2B" w14:paraId="7F861F52" w14:textId="77777777" w:rsidTr="00A844A0">
        <w:trPr>
          <w:trHeight w:val="145"/>
        </w:trPr>
        <w:tc>
          <w:tcPr>
            <w:tcW w:w="1345" w:type="dxa"/>
          </w:tcPr>
          <w:p w14:paraId="5457118C" w14:textId="77777777" w:rsidR="007F5E2B" w:rsidRPr="000E7707" w:rsidRDefault="007F5E2B" w:rsidP="00A844A0">
            <w:pPr>
              <w:autoSpaceDE w:val="0"/>
              <w:autoSpaceDN w:val="0"/>
              <w:adjustRightInd w:val="0"/>
              <w:rPr>
                <w:lang w:eastAsia="ko-KR"/>
              </w:rPr>
            </w:pPr>
            <w:r w:rsidRPr="000E7707">
              <w:t>dot11SecureLTFImplemented</w:t>
            </w:r>
          </w:p>
        </w:tc>
        <w:tc>
          <w:tcPr>
            <w:tcW w:w="360" w:type="dxa"/>
          </w:tcPr>
          <w:p w14:paraId="2B490C31" w14:textId="77777777" w:rsidR="007F5E2B" w:rsidRPr="00512686" w:rsidRDefault="007F5E2B" w:rsidP="00A844A0">
            <w:r w:rsidRPr="00512686">
              <w:t>X</w:t>
            </w:r>
          </w:p>
        </w:tc>
        <w:tc>
          <w:tcPr>
            <w:tcW w:w="360" w:type="dxa"/>
          </w:tcPr>
          <w:p w14:paraId="2C656F98" w14:textId="77777777" w:rsidR="007F5E2B" w:rsidRPr="00512686" w:rsidRDefault="007F5E2B" w:rsidP="00A844A0"/>
        </w:tc>
        <w:tc>
          <w:tcPr>
            <w:tcW w:w="360" w:type="dxa"/>
          </w:tcPr>
          <w:p w14:paraId="4A76F21C" w14:textId="77777777" w:rsidR="007F5E2B" w:rsidRPr="00512686" w:rsidRDefault="007F5E2B" w:rsidP="00A844A0"/>
        </w:tc>
        <w:tc>
          <w:tcPr>
            <w:tcW w:w="360" w:type="dxa"/>
          </w:tcPr>
          <w:p w14:paraId="5032F87C" w14:textId="77777777" w:rsidR="007F5E2B" w:rsidRPr="00512686" w:rsidRDefault="007F5E2B" w:rsidP="00A844A0"/>
        </w:tc>
        <w:tc>
          <w:tcPr>
            <w:tcW w:w="540" w:type="dxa"/>
          </w:tcPr>
          <w:p w14:paraId="4E737E7E" w14:textId="77777777" w:rsidR="007F5E2B" w:rsidRPr="00512686" w:rsidRDefault="007F5E2B" w:rsidP="00A844A0"/>
        </w:tc>
        <w:tc>
          <w:tcPr>
            <w:tcW w:w="4140" w:type="dxa"/>
          </w:tcPr>
          <w:p w14:paraId="3FC8929F" w14:textId="77777777" w:rsidR="007F5E2B" w:rsidRPr="00512686" w:rsidRDefault="007F5E2B" w:rsidP="00A844A0">
            <w:r>
              <w:t>Does not change during operation</w:t>
            </w:r>
          </w:p>
        </w:tc>
        <w:tc>
          <w:tcPr>
            <w:tcW w:w="1885" w:type="dxa"/>
          </w:tcPr>
          <w:p w14:paraId="0CADB85A" w14:textId="77777777" w:rsidR="007F5E2B" w:rsidRPr="00B02987" w:rsidRDefault="007F5E2B" w:rsidP="00A844A0">
            <w:r w:rsidRPr="00B02987">
              <w:t>No change required</w:t>
            </w:r>
          </w:p>
        </w:tc>
      </w:tr>
      <w:tr w:rsidR="007F5E2B" w14:paraId="60BEDDB0" w14:textId="77777777" w:rsidTr="00A844A0">
        <w:trPr>
          <w:trHeight w:val="145"/>
        </w:trPr>
        <w:tc>
          <w:tcPr>
            <w:tcW w:w="1345" w:type="dxa"/>
          </w:tcPr>
          <w:p w14:paraId="576C89B2" w14:textId="77777777" w:rsidR="007F5E2B" w:rsidRPr="000E7707" w:rsidRDefault="007F5E2B" w:rsidP="00A844A0">
            <w:pPr>
              <w:autoSpaceDE w:val="0"/>
              <w:autoSpaceDN w:val="0"/>
              <w:adjustRightInd w:val="0"/>
            </w:pPr>
            <w:r w:rsidRPr="000E7707">
              <w:t>dot11NonTriggerBasedRangingRespImplemented</w:t>
            </w:r>
          </w:p>
        </w:tc>
        <w:tc>
          <w:tcPr>
            <w:tcW w:w="360" w:type="dxa"/>
          </w:tcPr>
          <w:p w14:paraId="79EB43B5" w14:textId="77777777" w:rsidR="007F5E2B" w:rsidRPr="00512686" w:rsidRDefault="007F5E2B" w:rsidP="00A844A0">
            <w:r>
              <w:t>X</w:t>
            </w:r>
          </w:p>
        </w:tc>
        <w:tc>
          <w:tcPr>
            <w:tcW w:w="360" w:type="dxa"/>
          </w:tcPr>
          <w:p w14:paraId="519172FC" w14:textId="77777777" w:rsidR="007F5E2B" w:rsidRPr="00512686" w:rsidRDefault="007F5E2B" w:rsidP="00A844A0"/>
        </w:tc>
        <w:tc>
          <w:tcPr>
            <w:tcW w:w="360" w:type="dxa"/>
          </w:tcPr>
          <w:p w14:paraId="53F50DAE" w14:textId="77777777" w:rsidR="007F5E2B" w:rsidRPr="00512686" w:rsidRDefault="007F5E2B" w:rsidP="00A844A0"/>
        </w:tc>
        <w:tc>
          <w:tcPr>
            <w:tcW w:w="360" w:type="dxa"/>
          </w:tcPr>
          <w:p w14:paraId="7B1AA7C5" w14:textId="77777777" w:rsidR="007F5E2B" w:rsidRPr="00512686" w:rsidRDefault="007F5E2B" w:rsidP="00A844A0"/>
        </w:tc>
        <w:tc>
          <w:tcPr>
            <w:tcW w:w="540" w:type="dxa"/>
          </w:tcPr>
          <w:p w14:paraId="48A32F6B" w14:textId="77777777" w:rsidR="007F5E2B" w:rsidRPr="00512686" w:rsidRDefault="007F5E2B" w:rsidP="00A844A0"/>
        </w:tc>
        <w:tc>
          <w:tcPr>
            <w:tcW w:w="4140" w:type="dxa"/>
          </w:tcPr>
          <w:p w14:paraId="375F09A4" w14:textId="77777777" w:rsidR="007F5E2B" w:rsidRPr="00512686" w:rsidRDefault="007F5E2B" w:rsidP="00A844A0">
            <w:r>
              <w:t>Does not change during operation</w:t>
            </w:r>
          </w:p>
        </w:tc>
        <w:tc>
          <w:tcPr>
            <w:tcW w:w="1885" w:type="dxa"/>
          </w:tcPr>
          <w:p w14:paraId="5401B663" w14:textId="77777777" w:rsidR="007F5E2B" w:rsidRPr="00B02987" w:rsidRDefault="007F5E2B" w:rsidP="00A844A0">
            <w:r w:rsidRPr="00B02987">
              <w:t>No change required</w:t>
            </w:r>
          </w:p>
        </w:tc>
      </w:tr>
      <w:tr w:rsidR="007F5E2B" w14:paraId="77DA770C" w14:textId="77777777" w:rsidTr="00A844A0">
        <w:trPr>
          <w:trHeight w:val="145"/>
        </w:trPr>
        <w:tc>
          <w:tcPr>
            <w:tcW w:w="1345" w:type="dxa"/>
          </w:tcPr>
          <w:p w14:paraId="154B8E18" w14:textId="77777777" w:rsidR="007F5E2B" w:rsidRPr="000E7707" w:rsidRDefault="007F5E2B" w:rsidP="00A844A0">
            <w:pPr>
              <w:autoSpaceDE w:val="0"/>
              <w:autoSpaceDN w:val="0"/>
              <w:adjustRightInd w:val="0"/>
            </w:pPr>
            <w:r>
              <w:t>Dot11TriggerBasedRangingRespImplemented</w:t>
            </w:r>
          </w:p>
        </w:tc>
        <w:tc>
          <w:tcPr>
            <w:tcW w:w="360" w:type="dxa"/>
          </w:tcPr>
          <w:p w14:paraId="0E96EA71" w14:textId="77777777" w:rsidR="007F5E2B" w:rsidRDefault="007F5E2B" w:rsidP="00A844A0">
            <w:r>
              <w:t>X</w:t>
            </w:r>
          </w:p>
        </w:tc>
        <w:tc>
          <w:tcPr>
            <w:tcW w:w="360" w:type="dxa"/>
          </w:tcPr>
          <w:p w14:paraId="4EAC9B9C" w14:textId="77777777" w:rsidR="007F5E2B" w:rsidRPr="00512686" w:rsidRDefault="007F5E2B" w:rsidP="00A844A0"/>
        </w:tc>
        <w:tc>
          <w:tcPr>
            <w:tcW w:w="360" w:type="dxa"/>
          </w:tcPr>
          <w:p w14:paraId="4EDA901B" w14:textId="77777777" w:rsidR="007F5E2B" w:rsidRPr="00512686" w:rsidRDefault="007F5E2B" w:rsidP="00A844A0"/>
        </w:tc>
        <w:tc>
          <w:tcPr>
            <w:tcW w:w="360" w:type="dxa"/>
          </w:tcPr>
          <w:p w14:paraId="31D72CE2" w14:textId="77777777" w:rsidR="007F5E2B" w:rsidRPr="00512686" w:rsidRDefault="007F5E2B" w:rsidP="00A844A0"/>
        </w:tc>
        <w:tc>
          <w:tcPr>
            <w:tcW w:w="540" w:type="dxa"/>
          </w:tcPr>
          <w:p w14:paraId="26E1A21C" w14:textId="77777777" w:rsidR="007F5E2B" w:rsidRPr="00512686" w:rsidRDefault="007F5E2B" w:rsidP="00A844A0"/>
        </w:tc>
        <w:tc>
          <w:tcPr>
            <w:tcW w:w="4140" w:type="dxa"/>
          </w:tcPr>
          <w:p w14:paraId="3914D501" w14:textId="77777777" w:rsidR="007F5E2B" w:rsidRPr="00512686" w:rsidRDefault="007F5E2B" w:rsidP="00A844A0">
            <w:r>
              <w:t>Does not change during operation</w:t>
            </w:r>
          </w:p>
        </w:tc>
        <w:tc>
          <w:tcPr>
            <w:tcW w:w="1885" w:type="dxa"/>
          </w:tcPr>
          <w:p w14:paraId="6F3C501E" w14:textId="77777777" w:rsidR="007F5E2B" w:rsidRDefault="007F5E2B" w:rsidP="00A844A0">
            <w:pPr>
              <w:rPr>
                <w:color w:val="FF0000"/>
              </w:rPr>
            </w:pPr>
            <w:r w:rsidRPr="00B02987">
              <w:t>No change required</w:t>
            </w:r>
          </w:p>
        </w:tc>
      </w:tr>
      <w:tr w:rsidR="007F5E2B" w14:paraId="44919E39" w14:textId="77777777" w:rsidTr="00A844A0">
        <w:trPr>
          <w:trHeight w:val="145"/>
        </w:trPr>
        <w:tc>
          <w:tcPr>
            <w:tcW w:w="1345" w:type="dxa"/>
          </w:tcPr>
          <w:p w14:paraId="1315F3C9" w14:textId="77777777" w:rsidR="007F5E2B" w:rsidRPr="000E7707" w:rsidRDefault="007F5E2B" w:rsidP="00A844A0">
            <w:r w:rsidRPr="000E7707">
              <w:t>dot11RSTARequiresPMFActivated</w:t>
            </w:r>
          </w:p>
        </w:tc>
        <w:tc>
          <w:tcPr>
            <w:tcW w:w="360" w:type="dxa"/>
          </w:tcPr>
          <w:p w14:paraId="4C361333" w14:textId="77777777" w:rsidR="007F5E2B" w:rsidRPr="00512686" w:rsidRDefault="007F5E2B" w:rsidP="00A844A0"/>
        </w:tc>
        <w:tc>
          <w:tcPr>
            <w:tcW w:w="360" w:type="dxa"/>
          </w:tcPr>
          <w:p w14:paraId="518B79AC" w14:textId="77777777" w:rsidR="007F5E2B" w:rsidRPr="00512686" w:rsidRDefault="007F5E2B" w:rsidP="00A844A0"/>
        </w:tc>
        <w:tc>
          <w:tcPr>
            <w:tcW w:w="360" w:type="dxa"/>
          </w:tcPr>
          <w:p w14:paraId="6EC795C5" w14:textId="77777777" w:rsidR="007F5E2B" w:rsidRPr="00512686" w:rsidRDefault="007F5E2B" w:rsidP="00A844A0">
            <w:r w:rsidRPr="00512686">
              <w:t>x</w:t>
            </w:r>
          </w:p>
        </w:tc>
        <w:tc>
          <w:tcPr>
            <w:tcW w:w="360" w:type="dxa"/>
          </w:tcPr>
          <w:p w14:paraId="79C9A20C" w14:textId="77777777" w:rsidR="007F5E2B" w:rsidRPr="00512686" w:rsidRDefault="007F5E2B" w:rsidP="00A844A0"/>
        </w:tc>
        <w:tc>
          <w:tcPr>
            <w:tcW w:w="540" w:type="dxa"/>
          </w:tcPr>
          <w:p w14:paraId="475A8D63" w14:textId="77777777" w:rsidR="007F5E2B" w:rsidRPr="00512686" w:rsidRDefault="007F5E2B" w:rsidP="00A844A0"/>
        </w:tc>
        <w:tc>
          <w:tcPr>
            <w:tcW w:w="4140" w:type="dxa"/>
          </w:tcPr>
          <w:p w14:paraId="77EEDF82" w14:textId="77777777" w:rsidR="007F5E2B" w:rsidRDefault="007F5E2B" w:rsidP="00A844A0">
            <w:r w:rsidRPr="00512686">
              <w:t>This is a primary/secondary relationship, the RSTA advertises requirement, the ISTA initiates PASN negotiation</w:t>
            </w:r>
            <w:r>
              <w:t>; DEFVAL=false</w:t>
            </w:r>
          </w:p>
          <w:p w14:paraId="2201888C" w14:textId="77777777" w:rsidR="007F5E2B" w:rsidRPr="00512686" w:rsidRDefault="007F5E2B" w:rsidP="00A844A0">
            <w:r>
              <w:t>Advertised using Extended Capabilities element</w:t>
            </w:r>
          </w:p>
        </w:tc>
        <w:tc>
          <w:tcPr>
            <w:tcW w:w="1885" w:type="dxa"/>
          </w:tcPr>
          <w:p w14:paraId="2FE02253" w14:textId="77777777" w:rsidR="007F5E2B" w:rsidRPr="0012400D" w:rsidRDefault="007F5E2B" w:rsidP="00A844A0">
            <w:pPr>
              <w:rPr>
                <w:rFonts w:ascii="Courier New" w:hAnsi="Courier New" w:cs="Courier New"/>
                <w:color w:val="FF0000"/>
              </w:rPr>
            </w:pPr>
            <w:r w:rsidRPr="0012400D">
              <w:rPr>
                <w:rFonts w:ascii="Courier New" w:hAnsi="Courier New" w:cs="Courier New"/>
                <w:color w:val="FF0000"/>
              </w:rPr>
              <w:t>dot11PASNPMFRequired</w:t>
            </w:r>
          </w:p>
        </w:tc>
      </w:tr>
      <w:tr w:rsidR="007F5E2B" w14:paraId="6167E28B" w14:textId="77777777" w:rsidTr="00A844A0">
        <w:trPr>
          <w:trHeight w:val="145"/>
        </w:trPr>
        <w:tc>
          <w:tcPr>
            <w:tcW w:w="1345" w:type="dxa"/>
          </w:tcPr>
          <w:p w14:paraId="216FC2E8" w14:textId="77777777" w:rsidR="007F5E2B" w:rsidRPr="000E7707" w:rsidRDefault="007F5E2B" w:rsidP="00A844A0">
            <w:pPr>
              <w:autoSpaceDE w:val="0"/>
              <w:autoSpaceDN w:val="0"/>
              <w:adjustRightInd w:val="0"/>
            </w:pPr>
            <w:r w:rsidRPr="000E7707">
              <w:t>dot11PassiveLocationRangingResponderImplemented</w:t>
            </w:r>
          </w:p>
          <w:p w14:paraId="5794FBB9" w14:textId="77777777" w:rsidR="007F5E2B" w:rsidRPr="000E7707" w:rsidRDefault="007F5E2B" w:rsidP="00A844A0"/>
        </w:tc>
        <w:tc>
          <w:tcPr>
            <w:tcW w:w="360" w:type="dxa"/>
          </w:tcPr>
          <w:p w14:paraId="0989BFF4" w14:textId="77777777" w:rsidR="007F5E2B" w:rsidRPr="00512686" w:rsidRDefault="007F5E2B" w:rsidP="00A844A0">
            <w:r w:rsidRPr="00512686">
              <w:t>X</w:t>
            </w:r>
          </w:p>
        </w:tc>
        <w:tc>
          <w:tcPr>
            <w:tcW w:w="360" w:type="dxa"/>
          </w:tcPr>
          <w:p w14:paraId="04959BA8" w14:textId="77777777" w:rsidR="007F5E2B" w:rsidRPr="00512686" w:rsidRDefault="007F5E2B" w:rsidP="00A844A0"/>
        </w:tc>
        <w:tc>
          <w:tcPr>
            <w:tcW w:w="360" w:type="dxa"/>
          </w:tcPr>
          <w:p w14:paraId="7A812F5B" w14:textId="77777777" w:rsidR="007F5E2B" w:rsidRPr="00512686" w:rsidRDefault="007F5E2B" w:rsidP="00A844A0"/>
        </w:tc>
        <w:tc>
          <w:tcPr>
            <w:tcW w:w="360" w:type="dxa"/>
          </w:tcPr>
          <w:p w14:paraId="4902A028" w14:textId="77777777" w:rsidR="007F5E2B" w:rsidRPr="00512686" w:rsidRDefault="007F5E2B" w:rsidP="00A844A0"/>
        </w:tc>
        <w:tc>
          <w:tcPr>
            <w:tcW w:w="540" w:type="dxa"/>
          </w:tcPr>
          <w:p w14:paraId="04C7002B" w14:textId="77777777" w:rsidR="007F5E2B" w:rsidRPr="00512686" w:rsidRDefault="007F5E2B" w:rsidP="00A844A0"/>
        </w:tc>
        <w:tc>
          <w:tcPr>
            <w:tcW w:w="4140" w:type="dxa"/>
          </w:tcPr>
          <w:p w14:paraId="615E18BB" w14:textId="77777777" w:rsidR="007F5E2B" w:rsidRPr="00512686" w:rsidRDefault="007F5E2B" w:rsidP="00A844A0">
            <w:r>
              <w:t>Does not change during operation</w:t>
            </w:r>
          </w:p>
        </w:tc>
        <w:tc>
          <w:tcPr>
            <w:tcW w:w="1885" w:type="dxa"/>
          </w:tcPr>
          <w:p w14:paraId="71E7B717" w14:textId="313D5016" w:rsidR="007F5E2B" w:rsidRDefault="007F5E2B" w:rsidP="00A844A0">
            <w:pPr>
              <w:rPr>
                <w:color w:val="FF0000"/>
              </w:rPr>
            </w:pPr>
            <w:r w:rsidRPr="00B02987">
              <w:t xml:space="preserve">No change required- </w:t>
            </w:r>
            <w:r>
              <w:rPr>
                <w:color w:val="FF0000"/>
              </w:rPr>
              <w:t>Remove the default value</w:t>
            </w:r>
            <w:ins w:id="1" w:author="Author">
              <w:r w:rsidR="00281174">
                <w:rPr>
                  <w:color w:val="FF0000"/>
                </w:rPr>
                <w:t xml:space="preserve"> (already in D1.5)</w:t>
              </w:r>
            </w:ins>
          </w:p>
        </w:tc>
      </w:tr>
      <w:tr w:rsidR="007F5E2B" w14:paraId="1318D19E" w14:textId="77777777" w:rsidTr="00A844A0">
        <w:trPr>
          <w:trHeight w:val="145"/>
        </w:trPr>
        <w:tc>
          <w:tcPr>
            <w:tcW w:w="1345" w:type="dxa"/>
          </w:tcPr>
          <w:p w14:paraId="696ACBA1" w14:textId="77777777" w:rsidR="007F5E2B" w:rsidRPr="000E7707" w:rsidRDefault="007F5E2B" w:rsidP="00A844A0">
            <w:r w:rsidRPr="000E7707">
              <w:t>dot11PassiveLocationRangingInitiatorImplemented</w:t>
            </w:r>
          </w:p>
        </w:tc>
        <w:tc>
          <w:tcPr>
            <w:tcW w:w="360" w:type="dxa"/>
          </w:tcPr>
          <w:p w14:paraId="4112D739" w14:textId="77777777" w:rsidR="007F5E2B" w:rsidRPr="00512686" w:rsidRDefault="007F5E2B" w:rsidP="00A844A0">
            <w:r w:rsidRPr="00512686">
              <w:t>X</w:t>
            </w:r>
          </w:p>
        </w:tc>
        <w:tc>
          <w:tcPr>
            <w:tcW w:w="360" w:type="dxa"/>
          </w:tcPr>
          <w:p w14:paraId="0AD78997" w14:textId="77777777" w:rsidR="007F5E2B" w:rsidRPr="00512686" w:rsidRDefault="007F5E2B" w:rsidP="00A844A0"/>
        </w:tc>
        <w:tc>
          <w:tcPr>
            <w:tcW w:w="360" w:type="dxa"/>
          </w:tcPr>
          <w:p w14:paraId="09C61E35" w14:textId="77777777" w:rsidR="007F5E2B" w:rsidRPr="00512686" w:rsidRDefault="007F5E2B" w:rsidP="00A844A0"/>
        </w:tc>
        <w:tc>
          <w:tcPr>
            <w:tcW w:w="360" w:type="dxa"/>
          </w:tcPr>
          <w:p w14:paraId="10817B26" w14:textId="77777777" w:rsidR="007F5E2B" w:rsidRPr="00512686" w:rsidRDefault="007F5E2B" w:rsidP="00A844A0"/>
        </w:tc>
        <w:tc>
          <w:tcPr>
            <w:tcW w:w="540" w:type="dxa"/>
          </w:tcPr>
          <w:p w14:paraId="525E1481" w14:textId="77777777" w:rsidR="007F5E2B" w:rsidRPr="00512686" w:rsidRDefault="007F5E2B" w:rsidP="00A844A0"/>
        </w:tc>
        <w:tc>
          <w:tcPr>
            <w:tcW w:w="4140" w:type="dxa"/>
          </w:tcPr>
          <w:p w14:paraId="7E457F70" w14:textId="77777777" w:rsidR="007F5E2B" w:rsidRPr="00512686" w:rsidRDefault="007F5E2B" w:rsidP="00A844A0">
            <w:r>
              <w:t>Does not change during operation</w:t>
            </w:r>
          </w:p>
        </w:tc>
        <w:tc>
          <w:tcPr>
            <w:tcW w:w="1885" w:type="dxa"/>
          </w:tcPr>
          <w:p w14:paraId="4B36DF14" w14:textId="7563791A" w:rsidR="007F5E2B" w:rsidRDefault="007F5E2B" w:rsidP="00A844A0">
            <w:pPr>
              <w:rPr>
                <w:color w:val="FF0000"/>
              </w:rPr>
            </w:pPr>
            <w:r w:rsidRPr="00B02987">
              <w:t xml:space="preserve">No change required- </w:t>
            </w:r>
            <w:r>
              <w:rPr>
                <w:color w:val="FF0000"/>
              </w:rPr>
              <w:t>Remove the default value</w:t>
            </w:r>
            <w:ins w:id="2" w:author="Author">
              <w:r w:rsidR="00281174">
                <w:rPr>
                  <w:color w:val="FF0000"/>
                </w:rPr>
                <w:t xml:space="preserve"> (already in D1.5)</w:t>
              </w:r>
            </w:ins>
          </w:p>
        </w:tc>
      </w:tr>
      <w:tr w:rsidR="007F5E2B" w14:paraId="28AB31B4" w14:textId="77777777" w:rsidTr="00A844A0">
        <w:trPr>
          <w:trHeight w:val="145"/>
        </w:trPr>
        <w:tc>
          <w:tcPr>
            <w:tcW w:w="1345" w:type="dxa"/>
          </w:tcPr>
          <w:p w14:paraId="3A2E5B96" w14:textId="77777777" w:rsidR="007F5E2B" w:rsidRPr="000E7707" w:rsidRDefault="007F5E2B" w:rsidP="00A844A0">
            <w:pPr>
              <w:autoSpaceDE w:val="0"/>
              <w:autoSpaceDN w:val="0"/>
              <w:adjustRightInd w:val="0"/>
            </w:pPr>
            <w:r w:rsidRPr="000E7707">
              <w:rPr>
                <w:rFonts w:eastAsia="SimSun"/>
                <w:lang w:bidi="he-IL"/>
              </w:rPr>
              <w:t>dot11AoAMeasurementAvailable</w:t>
            </w:r>
            <w:r w:rsidRPr="000E7707">
              <w:t xml:space="preserve">  </w:t>
            </w:r>
          </w:p>
        </w:tc>
        <w:tc>
          <w:tcPr>
            <w:tcW w:w="360" w:type="dxa"/>
          </w:tcPr>
          <w:p w14:paraId="1F7C6462" w14:textId="77777777" w:rsidR="007F5E2B" w:rsidRPr="00512686" w:rsidRDefault="007F5E2B" w:rsidP="00A844A0"/>
        </w:tc>
        <w:tc>
          <w:tcPr>
            <w:tcW w:w="360" w:type="dxa"/>
          </w:tcPr>
          <w:p w14:paraId="0223C3BF" w14:textId="77777777" w:rsidR="007F5E2B" w:rsidRPr="00512686" w:rsidRDefault="007F5E2B" w:rsidP="00A844A0">
            <w:r w:rsidRPr="00512686">
              <w:t>X</w:t>
            </w:r>
          </w:p>
        </w:tc>
        <w:tc>
          <w:tcPr>
            <w:tcW w:w="360" w:type="dxa"/>
          </w:tcPr>
          <w:p w14:paraId="31191615" w14:textId="77777777" w:rsidR="007F5E2B" w:rsidRPr="00512686" w:rsidRDefault="007F5E2B" w:rsidP="00A844A0"/>
        </w:tc>
        <w:tc>
          <w:tcPr>
            <w:tcW w:w="360" w:type="dxa"/>
          </w:tcPr>
          <w:p w14:paraId="2A70F71A" w14:textId="77777777" w:rsidR="007F5E2B" w:rsidRPr="00512686" w:rsidRDefault="007F5E2B" w:rsidP="00A844A0"/>
        </w:tc>
        <w:tc>
          <w:tcPr>
            <w:tcW w:w="540" w:type="dxa"/>
          </w:tcPr>
          <w:p w14:paraId="4AC47843" w14:textId="77777777" w:rsidR="007F5E2B" w:rsidRPr="00512686" w:rsidRDefault="007F5E2B" w:rsidP="00A844A0"/>
        </w:tc>
        <w:tc>
          <w:tcPr>
            <w:tcW w:w="4140" w:type="dxa"/>
          </w:tcPr>
          <w:p w14:paraId="6E4677AE" w14:textId="77777777" w:rsidR="007F5E2B" w:rsidRPr="00B02987" w:rsidRDefault="007F5E2B" w:rsidP="00A844A0">
            <w:proofErr w:type="spellStart"/>
            <w:r w:rsidRPr="00B02987">
              <w:t>AoA</w:t>
            </w:r>
            <w:proofErr w:type="spellEnd"/>
            <w:r w:rsidRPr="00B02987">
              <w:t xml:space="preserve"> measurement capability can be dynamically turned on/off. </w:t>
            </w:r>
            <w:proofErr w:type="gramStart"/>
            <w:r w:rsidRPr="00B02987">
              <w:t>However</w:t>
            </w:r>
            <w:proofErr w:type="gramEnd"/>
            <w:r w:rsidRPr="00B02987">
              <w:t xml:space="preserve"> if an active session with </w:t>
            </w:r>
            <w:proofErr w:type="spellStart"/>
            <w:r w:rsidRPr="00B02987">
              <w:t>AoA</w:t>
            </w:r>
            <w:proofErr w:type="spellEnd"/>
            <w:r w:rsidRPr="00B02987">
              <w:t xml:space="preserve"> Measurement enabled exists, the setting of this variable cannot be turned off. Cannot be dynamic </w:t>
            </w:r>
          </w:p>
        </w:tc>
        <w:tc>
          <w:tcPr>
            <w:tcW w:w="1885" w:type="dxa"/>
          </w:tcPr>
          <w:p w14:paraId="206A4A25" w14:textId="77777777" w:rsidR="007F5E2B" w:rsidRPr="0012400D" w:rsidRDefault="007F5E2B" w:rsidP="00A844A0">
            <w:pPr>
              <w:rPr>
                <w:rFonts w:ascii="Courier New" w:hAnsi="Courier New" w:cs="Courier New"/>
                <w:color w:val="FF0000"/>
              </w:rPr>
            </w:pPr>
            <w:r w:rsidRPr="0012400D">
              <w:rPr>
                <w:rFonts w:ascii="Courier New" w:hAnsi="Courier New" w:cs="Courier New"/>
              </w:rPr>
              <w:t>dot11AoAMeasurement</w:t>
            </w:r>
            <w:r>
              <w:rPr>
                <w:rFonts w:ascii="Courier New" w:hAnsi="Courier New" w:cs="Courier New"/>
                <w:color w:val="FF0000"/>
              </w:rPr>
              <w:t>Implemented</w:t>
            </w:r>
          </w:p>
        </w:tc>
      </w:tr>
      <w:tr w:rsidR="007F5E2B" w14:paraId="72E4D9E9" w14:textId="77777777" w:rsidTr="00A844A0">
        <w:trPr>
          <w:trHeight w:val="145"/>
        </w:trPr>
        <w:tc>
          <w:tcPr>
            <w:tcW w:w="1345" w:type="dxa"/>
          </w:tcPr>
          <w:p w14:paraId="4A9E8C13" w14:textId="77777777" w:rsidR="007F5E2B" w:rsidRPr="000E7707" w:rsidRDefault="007F5E2B" w:rsidP="00A844A0">
            <w:pPr>
              <w:autoSpaceDE w:val="0"/>
              <w:autoSpaceDN w:val="0"/>
              <w:adjustRightInd w:val="0"/>
              <w:rPr>
                <w:rFonts w:eastAsia="SimSun"/>
                <w:lang w:bidi="he-IL"/>
              </w:rPr>
            </w:pPr>
            <w:r w:rsidRPr="000E7707">
              <w:rPr>
                <w:rFonts w:eastAsia="TimesNewRomanPSMT"/>
              </w:rPr>
              <w:t>dot11</w:t>
            </w:r>
            <w:r w:rsidRPr="000E7707">
              <w:t>ISTA2RSTALMRFeedbackPolicy</w:t>
            </w:r>
          </w:p>
        </w:tc>
        <w:tc>
          <w:tcPr>
            <w:tcW w:w="360" w:type="dxa"/>
          </w:tcPr>
          <w:p w14:paraId="3F708BE5" w14:textId="77777777" w:rsidR="007F5E2B" w:rsidRPr="00512686" w:rsidRDefault="007F5E2B" w:rsidP="00A844A0"/>
        </w:tc>
        <w:tc>
          <w:tcPr>
            <w:tcW w:w="360" w:type="dxa"/>
          </w:tcPr>
          <w:p w14:paraId="5BB3A59C" w14:textId="77777777" w:rsidR="007F5E2B" w:rsidRPr="00512686" w:rsidRDefault="007F5E2B" w:rsidP="00A844A0"/>
        </w:tc>
        <w:tc>
          <w:tcPr>
            <w:tcW w:w="360" w:type="dxa"/>
          </w:tcPr>
          <w:p w14:paraId="15E52E36" w14:textId="77777777" w:rsidR="007F5E2B" w:rsidRPr="00512686" w:rsidRDefault="007F5E2B" w:rsidP="00A844A0"/>
        </w:tc>
        <w:tc>
          <w:tcPr>
            <w:tcW w:w="360" w:type="dxa"/>
          </w:tcPr>
          <w:p w14:paraId="142A8D9C" w14:textId="77777777" w:rsidR="007F5E2B" w:rsidRPr="00512686" w:rsidRDefault="007F5E2B" w:rsidP="00A844A0"/>
        </w:tc>
        <w:tc>
          <w:tcPr>
            <w:tcW w:w="540" w:type="dxa"/>
          </w:tcPr>
          <w:p w14:paraId="3F8751CB" w14:textId="77777777" w:rsidR="007F5E2B" w:rsidRPr="00512686" w:rsidRDefault="007F5E2B" w:rsidP="00A844A0">
            <w:r w:rsidRPr="00512686">
              <w:t>x</w:t>
            </w:r>
          </w:p>
        </w:tc>
        <w:tc>
          <w:tcPr>
            <w:tcW w:w="4140" w:type="dxa"/>
          </w:tcPr>
          <w:p w14:paraId="4559B475" w14:textId="77777777" w:rsidR="007F5E2B" w:rsidRPr="00512686" w:rsidRDefault="007F5E2B" w:rsidP="00A844A0">
            <w:r w:rsidRPr="00512686">
              <w:t>Indicates a policy. The existing semantics can still be maintained. Dot11ISTA2RSTALMRFeedbackPolicyActive = 1 implies ISTA2RSTALMR not required and = 0 implies that the ISTA and RSTA negotiate ISTA2RSTA LMR Feedback for the session</w:t>
            </w:r>
            <w:r>
              <w:t>; DEFVAL=true</w:t>
            </w:r>
          </w:p>
        </w:tc>
        <w:tc>
          <w:tcPr>
            <w:tcW w:w="1885" w:type="dxa"/>
          </w:tcPr>
          <w:p w14:paraId="1D6CD2EF" w14:textId="77777777" w:rsidR="007F5E2B" w:rsidRPr="0012400D" w:rsidRDefault="007F5E2B" w:rsidP="00A844A0">
            <w:pPr>
              <w:rPr>
                <w:rFonts w:ascii="Courier New" w:hAnsi="Courier New" w:cs="Courier New"/>
                <w:color w:val="FF0000"/>
              </w:rPr>
            </w:pPr>
            <w:r w:rsidRPr="0012400D">
              <w:rPr>
                <w:rFonts w:ascii="Courier New" w:hAnsi="Courier New" w:cs="Courier New"/>
              </w:rPr>
              <w:t>dot11ISTA2RSTALMRFeedbackPolicy</w:t>
            </w:r>
            <w:r w:rsidRPr="0012400D">
              <w:rPr>
                <w:rFonts w:ascii="Courier New" w:hAnsi="Courier New" w:cs="Courier New"/>
                <w:color w:val="FF0000"/>
              </w:rPr>
              <w:t>Active</w:t>
            </w:r>
            <w:r>
              <w:rPr>
                <w:rFonts w:ascii="Courier New" w:hAnsi="Courier New" w:cs="Courier New"/>
                <w:color w:val="FF0000"/>
              </w:rPr>
              <w:t>d</w:t>
            </w:r>
          </w:p>
        </w:tc>
      </w:tr>
      <w:tr w:rsidR="007F5E2B" w14:paraId="66291A41" w14:textId="77777777" w:rsidTr="00A844A0">
        <w:trPr>
          <w:trHeight w:val="145"/>
        </w:trPr>
        <w:tc>
          <w:tcPr>
            <w:tcW w:w="1345" w:type="dxa"/>
          </w:tcPr>
          <w:p w14:paraId="5088BD99" w14:textId="77777777" w:rsidR="007F5E2B" w:rsidRPr="000E7707" w:rsidRDefault="007F5E2B" w:rsidP="00A844A0">
            <w:pPr>
              <w:autoSpaceDE w:val="0"/>
              <w:autoSpaceDN w:val="0"/>
              <w:adjustRightInd w:val="0"/>
              <w:rPr>
                <w:rFonts w:eastAsia="TimesNewRomanPSMT"/>
              </w:rPr>
            </w:pPr>
            <w:r>
              <w:rPr>
                <w:rFonts w:eastAsia="TimesNewRomanPSMT"/>
              </w:rPr>
              <w:lastRenderedPageBreak/>
              <w:t>dot11PhaseShiftFeedbackImplemented</w:t>
            </w:r>
          </w:p>
        </w:tc>
        <w:tc>
          <w:tcPr>
            <w:tcW w:w="360" w:type="dxa"/>
          </w:tcPr>
          <w:p w14:paraId="28DE7D76" w14:textId="77777777" w:rsidR="007F5E2B" w:rsidRPr="00512686" w:rsidRDefault="007F5E2B" w:rsidP="00A844A0">
            <w:r>
              <w:t>x</w:t>
            </w:r>
          </w:p>
        </w:tc>
        <w:tc>
          <w:tcPr>
            <w:tcW w:w="360" w:type="dxa"/>
          </w:tcPr>
          <w:p w14:paraId="7A7FDA66" w14:textId="77777777" w:rsidR="007F5E2B" w:rsidRPr="00512686" w:rsidRDefault="007F5E2B" w:rsidP="00A844A0"/>
        </w:tc>
        <w:tc>
          <w:tcPr>
            <w:tcW w:w="360" w:type="dxa"/>
          </w:tcPr>
          <w:p w14:paraId="15EA86A6" w14:textId="77777777" w:rsidR="007F5E2B" w:rsidRPr="00512686" w:rsidRDefault="007F5E2B" w:rsidP="00A844A0"/>
        </w:tc>
        <w:tc>
          <w:tcPr>
            <w:tcW w:w="360" w:type="dxa"/>
          </w:tcPr>
          <w:p w14:paraId="613C5110" w14:textId="77777777" w:rsidR="007F5E2B" w:rsidRPr="00512686" w:rsidRDefault="007F5E2B" w:rsidP="00A844A0"/>
        </w:tc>
        <w:tc>
          <w:tcPr>
            <w:tcW w:w="540" w:type="dxa"/>
          </w:tcPr>
          <w:p w14:paraId="61FECCF2" w14:textId="77777777" w:rsidR="007F5E2B" w:rsidRPr="00512686" w:rsidRDefault="007F5E2B" w:rsidP="00A844A0"/>
        </w:tc>
        <w:tc>
          <w:tcPr>
            <w:tcW w:w="4140" w:type="dxa"/>
          </w:tcPr>
          <w:p w14:paraId="07093C9B" w14:textId="77777777" w:rsidR="007F5E2B" w:rsidRPr="00512686" w:rsidRDefault="007F5E2B" w:rsidP="00A844A0">
            <w:r>
              <w:t xml:space="preserve">Static capability that does not change during the operation of the device. </w:t>
            </w:r>
            <w:r w:rsidRPr="001A1AA9">
              <w:rPr>
                <w:strike/>
              </w:rPr>
              <w:t>DEFVAL = false.</w:t>
            </w:r>
          </w:p>
        </w:tc>
        <w:tc>
          <w:tcPr>
            <w:tcW w:w="1885" w:type="dxa"/>
          </w:tcPr>
          <w:p w14:paraId="0866ADE0" w14:textId="77777777" w:rsidR="007F5E2B" w:rsidRPr="0012400D" w:rsidRDefault="007F5E2B" w:rsidP="00A844A0">
            <w:pPr>
              <w:rPr>
                <w:rFonts w:ascii="Courier New" w:hAnsi="Courier New" w:cs="Courier New"/>
              </w:rPr>
            </w:pPr>
            <w:r>
              <w:rPr>
                <w:rFonts w:ascii="Courier New" w:hAnsi="Courier New" w:cs="Courier New"/>
              </w:rPr>
              <w:t>No change proposed.</w:t>
            </w:r>
          </w:p>
        </w:tc>
      </w:tr>
    </w:tbl>
    <w:p w14:paraId="51E10C13" w14:textId="77777777" w:rsidR="007F5E2B" w:rsidRDefault="007F5E2B" w:rsidP="007F5E2B"/>
    <w:p w14:paraId="41991449" w14:textId="618D5B4E" w:rsidR="007F5E2B" w:rsidRDefault="007F5E2B" w:rsidP="007F5E2B">
      <w:pPr>
        <w:rPr>
          <w:ins w:id="3" w:author="Author"/>
        </w:rPr>
      </w:pPr>
      <w:r>
        <w:t>Question for 60GHz – if dot11FineTimingMsmtRespActivated is true or dot11FineTimingMsmstInitActivated is true and if the implementation is DMG/EDMG capable, is the implementation PDMG/PEDMG?</w:t>
      </w:r>
    </w:p>
    <w:p w14:paraId="06F4A6E4" w14:textId="72B32D5A" w:rsidR="0043632C" w:rsidRDefault="0043632C" w:rsidP="007F5E2B">
      <w:pPr>
        <w:rPr>
          <w:ins w:id="4" w:author="Author"/>
        </w:rPr>
      </w:pPr>
    </w:p>
    <w:p w14:paraId="5EDFBC32" w14:textId="7C985E64" w:rsidR="0043632C" w:rsidRDefault="008439DB" w:rsidP="007F5E2B">
      <w:ins w:id="5" w:author="Author">
        <w:r>
          <w:t>Question on the Device Class parameter (Bit 30 of the Ranging Parameters field): Do we need a MIB variable and/or an Extended Capabilities bit corresponding to this?</w:t>
        </w:r>
        <w:bookmarkStart w:id="6" w:name="_GoBack"/>
        <w:bookmarkEnd w:id="6"/>
        <w:r>
          <w:t xml:space="preserve"> </w:t>
        </w:r>
      </w:ins>
    </w:p>
    <w:p w14:paraId="2E1A7E20" w14:textId="34582451" w:rsidR="00C92DFA" w:rsidRDefault="00C92DFA" w:rsidP="00C91685">
      <w:pPr>
        <w:jc w:val="both"/>
        <w:rPr>
          <w:ins w:id="7" w:author="Author"/>
          <w:b/>
          <w:i/>
          <w:color w:val="FF0000"/>
          <w:sz w:val="28"/>
          <w:szCs w:val="28"/>
        </w:rPr>
      </w:pPr>
    </w:p>
    <w:p w14:paraId="34760B46" w14:textId="1EE08E90" w:rsidR="007F5E2B" w:rsidRPr="00A37D2F" w:rsidRDefault="007F5E2B" w:rsidP="00C91685">
      <w:pPr>
        <w:jc w:val="both"/>
        <w:rPr>
          <w:sz w:val="28"/>
          <w:szCs w:val="28"/>
        </w:rPr>
      </w:pPr>
      <w:r w:rsidRPr="00A37D2F">
        <w:rPr>
          <w:sz w:val="28"/>
          <w:szCs w:val="28"/>
        </w:rPr>
        <w:t xml:space="preserve">Resolution: Revise. </w:t>
      </w:r>
    </w:p>
    <w:p w14:paraId="27C9FDA2" w14:textId="0B140918" w:rsidR="00A37D2F" w:rsidRPr="00A37D2F" w:rsidRDefault="00A37D2F" w:rsidP="00C91685">
      <w:pPr>
        <w:jc w:val="both"/>
        <w:rPr>
          <w:sz w:val="28"/>
          <w:szCs w:val="28"/>
        </w:rPr>
      </w:pPr>
    </w:p>
    <w:p w14:paraId="1AAD9E03" w14:textId="25A3BCEF" w:rsidR="00A37D2F" w:rsidRPr="00281174" w:rsidRDefault="00A37D2F" w:rsidP="00C91685">
      <w:pPr>
        <w:jc w:val="both"/>
        <w:rPr>
          <w:b/>
          <w:i/>
          <w:color w:val="FF0000"/>
          <w:sz w:val="28"/>
          <w:szCs w:val="28"/>
        </w:rPr>
      </w:pPr>
      <w:proofErr w:type="spellStart"/>
      <w:r w:rsidRPr="00281174">
        <w:rPr>
          <w:b/>
          <w:i/>
          <w:color w:val="FF0000"/>
          <w:sz w:val="28"/>
          <w:szCs w:val="28"/>
        </w:rPr>
        <w:t>TGaz</w:t>
      </w:r>
      <w:proofErr w:type="spellEnd"/>
      <w:r w:rsidRPr="00281174">
        <w:rPr>
          <w:b/>
          <w:i/>
          <w:color w:val="FF0000"/>
          <w:sz w:val="28"/>
          <w:szCs w:val="28"/>
        </w:rPr>
        <w:t xml:space="preserve"> Editor: Apply the following changes to D1.5</w:t>
      </w:r>
    </w:p>
    <w:p w14:paraId="1593F072" w14:textId="3CA639C3" w:rsidR="00A37D2F" w:rsidRPr="00281174" w:rsidRDefault="00A37D2F" w:rsidP="00A37D2F">
      <w:pPr>
        <w:pStyle w:val="ListParagraph"/>
        <w:numPr>
          <w:ilvl w:val="0"/>
          <w:numId w:val="101"/>
        </w:numPr>
        <w:jc w:val="both"/>
        <w:rPr>
          <w:b/>
          <w:i/>
          <w:color w:val="FF0000"/>
          <w:sz w:val="28"/>
          <w:szCs w:val="28"/>
        </w:rPr>
      </w:pPr>
      <w:r w:rsidRPr="00281174">
        <w:rPr>
          <w:b/>
          <w:i/>
          <w:color w:val="FF0000"/>
          <w:sz w:val="28"/>
          <w:szCs w:val="28"/>
        </w:rPr>
        <w:t xml:space="preserve">Replace all occurrences of </w:t>
      </w:r>
      <w:r w:rsidRPr="00DC1260">
        <w:rPr>
          <w:color w:val="FF0000"/>
          <w:sz w:val="28"/>
          <w:szCs w:val="28"/>
        </w:rPr>
        <w:t>dot11NoAuthPASNAllowed</w:t>
      </w:r>
      <w:r w:rsidRPr="00281174">
        <w:rPr>
          <w:b/>
          <w:i/>
          <w:color w:val="FF0000"/>
          <w:sz w:val="28"/>
          <w:szCs w:val="28"/>
        </w:rPr>
        <w:t xml:space="preserve"> with </w:t>
      </w:r>
      <w:r w:rsidRPr="00DC1260">
        <w:rPr>
          <w:color w:val="FF0000"/>
          <w:sz w:val="28"/>
          <w:szCs w:val="28"/>
        </w:rPr>
        <w:t>dot11NoAuthPASNRequired</w:t>
      </w:r>
    </w:p>
    <w:p w14:paraId="5F3286D7" w14:textId="77777777" w:rsidR="00A37D2F" w:rsidRPr="00281174" w:rsidRDefault="00A37D2F" w:rsidP="00DC1260">
      <w:pPr>
        <w:pStyle w:val="ListParagraph"/>
        <w:numPr>
          <w:ilvl w:val="0"/>
          <w:numId w:val="101"/>
        </w:numPr>
        <w:jc w:val="both"/>
        <w:rPr>
          <w:b/>
          <w:i/>
          <w:color w:val="FF0000"/>
          <w:sz w:val="28"/>
          <w:szCs w:val="28"/>
        </w:rPr>
      </w:pPr>
      <w:r w:rsidRPr="00281174">
        <w:rPr>
          <w:b/>
          <w:i/>
          <w:color w:val="FF0000"/>
          <w:sz w:val="28"/>
          <w:szCs w:val="28"/>
        </w:rPr>
        <w:t xml:space="preserve">Replace all occurrences of </w:t>
      </w:r>
      <w:r w:rsidRPr="00281174">
        <w:rPr>
          <w:color w:val="FF0000"/>
        </w:rPr>
        <w:t>dot11RSTARequiresPMFActivated</w:t>
      </w:r>
      <w:r w:rsidRPr="00281174">
        <w:rPr>
          <w:color w:val="FF0000"/>
        </w:rPr>
        <w:t xml:space="preserve"> </w:t>
      </w:r>
      <w:r w:rsidRPr="00281174">
        <w:rPr>
          <w:b/>
          <w:i/>
          <w:color w:val="FF0000"/>
          <w:sz w:val="28"/>
          <w:szCs w:val="28"/>
        </w:rPr>
        <w:t xml:space="preserve">with </w:t>
      </w:r>
      <w:r w:rsidRPr="00281174">
        <w:rPr>
          <w:color w:val="FF0000"/>
        </w:rPr>
        <w:t>dot11RSTARequiresPMF</w:t>
      </w:r>
      <w:r w:rsidRPr="00281174">
        <w:rPr>
          <w:color w:val="FF0000"/>
        </w:rPr>
        <w:t>Required</w:t>
      </w:r>
    </w:p>
    <w:p w14:paraId="26DFD769" w14:textId="51EF9205" w:rsidR="00A37D2F" w:rsidRPr="00281174" w:rsidRDefault="00A37D2F" w:rsidP="00DC1260">
      <w:pPr>
        <w:pStyle w:val="ListParagraph"/>
        <w:numPr>
          <w:ilvl w:val="0"/>
          <w:numId w:val="101"/>
        </w:numPr>
        <w:jc w:val="both"/>
        <w:rPr>
          <w:b/>
          <w:i/>
          <w:color w:val="FF0000"/>
          <w:sz w:val="28"/>
          <w:szCs w:val="28"/>
        </w:rPr>
      </w:pPr>
      <w:r w:rsidRPr="00281174">
        <w:rPr>
          <w:b/>
          <w:i/>
          <w:color w:val="FF0000"/>
          <w:sz w:val="28"/>
          <w:szCs w:val="28"/>
        </w:rPr>
        <w:t xml:space="preserve">Replace all occurrences of </w:t>
      </w:r>
      <w:r w:rsidRPr="00281174">
        <w:rPr>
          <w:color w:val="FF0000"/>
        </w:rPr>
        <w:t>dot11RSTARequiresPMFActivated</w:t>
      </w:r>
      <w:r w:rsidRPr="00281174">
        <w:rPr>
          <w:color w:val="FF0000"/>
        </w:rPr>
        <w:t xml:space="preserve"> </w:t>
      </w:r>
      <w:r w:rsidRPr="00281174">
        <w:rPr>
          <w:b/>
          <w:i/>
          <w:color w:val="FF0000"/>
          <w:sz w:val="28"/>
          <w:szCs w:val="28"/>
        </w:rPr>
        <w:t xml:space="preserve">with </w:t>
      </w:r>
      <w:r w:rsidRPr="00281174">
        <w:rPr>
          <w:color w:val="FF0000"/>
        </w:rPr>
        <w:t>dot11</w:t>
      </w:r>
      <w:r w:rsidRPr="00281174">
        <w:rPr>
          <w:color w:val="FF0000"/>
        </w:rPr>
        <w:t>PASN</w:t>
      </w:r>
      <w:r w:rsidRPr="00281174">
        <w:rPr>
          <w:color w:val="FF0000"/>
        </w:rPr>
        <w:t>PMF</w:t>
      </w:r>
      <w:r w:rsidRPr="00281174">
        <w:rPr>
          <w:color w:val="FF0000"/>
        </w:rPr>
        <w:t>Requir</w:t>
      </w:r>
      <w:r w:rsidRPr="00281174">
        <w:rPr>
          <w:color w:val="FF0000"/>
        </w:rPr>
        <w:t>ed</w:t>
      </w:r>
    </w:p>
    <w:p w14:paraId="3FBA1D5E" w14:textId="77777777" w:rsidR="00281174" w:rsidRPr="00281174" w:rsidRDefault="00281174" w:rsidP="00DC1260">
      <w:pPr>
        <w:pStyle w:val="ListParagraph"/>
        <w:numPr>
          <w:ilvl w:val="0"/>
          <w:numId w:val="101"/>
        </w:numPr>
        <w:jc w:val="both"/>
        <w:rPr>
          <w:b/>
          <w:i/>
          <w:color w:val="FF0000"/>
          <w:sz w:val="28"/>
          <w:szCs w:val="28"/>
        </w:rPr>
      </w:pPr>
      <w:r w:rsidRPr="00281174">
        <w:rPr>
          <w:b/>
          <w:i/>
          <w:color w:val="FF0000"/>
          <w:sz w:val="28"/>
          <w:szCs w:val="28"/>
        </w:rPr>
        <w:t xml:space="preserve">Replace all occurrences of </w:t>
      </w:r>
      <w:r w:rsidRPr="00281174">
        <w:rPr>
          <w:rFonts w:eastAsia="SimSun"/>
          <w:color w:val="FF0000"/>
          <w:lang w:bidi="he-IL"/>
        </w:rPr>
        <w:t>dot11AoAMeasurementAvailable</w:t>
      </w:r>
      <w:r w:rsidRPr="00281174">
        <w:rPr>
          <w:b/>
          <w:i/>
          <w:color w:val="FF0000"/>
          <w:sz w:val="28"/>
          <w:szCs w:val="28"/>
        </w:rPr>
        <w:t xml:space="preserve"> with </w:t>
      </w:r>
      <w:r w:rsidRPr="00281174">
        <w:rPr>
          <w:rFonts w:eastAsia="SimSun"/>
          <w:color w:val="FF0000"/>
          <w:lang w:bidi="he-IL"/>
        </w:rPr>
        <w:t>dot11AoAMeasurement</w:t>
      </w:r>
      <w:r w:rsidRPr="00281174">
        <w:rPr>
          <w:rFonts w:eastAsia="SimSun"/>
          <w:color w:val="FF0000"/>
          <w:lang w:bidi="he-IL"/>
        </w:rPr>
        <w:t>Implemented</w:t>
      </w:r>
    </w:p>
    <w:p w14:paraId="6EC19A23" w14:textId="3ED0B975" w:rsidR="00281174" w:rsidRPr="00281174" w:rsidRDefault="00281174" w:rsidP="00281174">
      <w:pPr>
        <w:pStyle w:val="ListParagraph"/>
        <w:numPr>
          <w:ilvl w:val="0"/>
          <w:numId w:val="101"/>
        </w:numPr>
        <w:jc w:val="both"/>
        <w:rPr>
          <w:b/>
          <w:i/>
          <w:color w:val="FF0000"/>
          <w:sz w:val="28"/>
          <w:szCs w:val="28"/>
        </w:rPr>
      </w:pPr>
      <w:r w:rsidRPr="00281174">
        <w:rPr>
          <w:b/>
          <w:i/>
          <w:color w:val="FF0000"/>
          <w:sz w:val="28"/>
          <w:szCs w:val="28"/>
        </w:rPr>
        <w:t xml:space="preserve">Replace all occurrences of </w:t>
      </w:r>
      <w:r w:rsidRPr="00281174">
        <w:rPr>
          <w:rFonts w:eastAsia="TimesNewRomanPSMT"/>
          <w:color w:val="FF0000"/>
        </w:rPr>
        <w:t>dot11</w:t>
      </w:r>
      <w:r w:rsidRPr="00281174">
        <w:rPr>
          <w:color w:val="FF0000"/>
        </w:rPr>
        <w:t>ISTA2RSTALMRFeedbackPolicy</w:t>
      </w:r>
      <w:r w:rsidRPr="00281174">
        <w:rPr>
          <w:b/>
          <w:i/>
          <w:color w:val="FF0000"/>
          <w:sz w:val="28"/>
          <w:szCs w:val="28"/>
        </w:rPr>
        <w:t xml:space="preserve"> with </w:t>
      </w:r>
      <w:r w:rsidRPr="00281174">
        <w:rPr>
          <w:rFonts w:eastAsia="TimesNewRomanPSMT"/>
          <w:color w:val="FF0000"/>
        </w:rPr>
        <w:t>dot11</w:t>
      </w:r>
      <w:r w:rsidRPr="00281174">
        <w:rPr>
          <w:color w:val="FF0000"/>
        </w:rPr>
        <w:t>ISTA2RSTALMRFeedbackPolicy</w:t>
      </w:r>
      <w:r w:rsidRPr="00281174">
        <w:rPr>
          <w:color w:val="FF0000"/>
        </w:rPr>
        <w:t>Activated</w:t>
      </w:r>
      <w:r w:rsidRPr="00281174">
        <w:rPr>
          <w:b/>
          <w:i/>
          <w:color w:val="FF0000"/>
          <w:sz w:val="28"/>
          <w:szCs w:val="28"/>
        </w:rPr>
        <w:t xml:space="preserve">  </w:t>
      </w:r>
    </w:p>
    <w:p w14:paraId="121CFE56" w14:textId="78BD80CA" w:rsidR="00A37D2F" w:rsidRPr="00A37D2F" w:rsidRDefault="00A37D2F" w:rsidP="00DC1260">
      <w:pPr>
        <w:jc w:val="both"/>
      </w:pPr>
      <w:ins w:id="8" w:author="Author">
        <w:r w:rsidRPr="00DC1260">
          <w:rPr>
            <w:b/>
            <w:i/>
            <w:color w:val="FF0000"/>
            <w:sz w:val="28"/>
            <w:szCs w:val="28"/>
          </w:rPr>
          <w:t xml:space="preserve"> </w:t>
        </w:r>
      </w:ins>
    </w:p>
    <w:sectPr w:rsidR="00A37D2F" w:rsidRPr="00A37D2F" w:rsidSect="009154C4">
      <w:headerReference w:type="default" r:id="rId10"/>
      <w:footerReference w:type="default" r:id="rId11"/>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6562" w14:textId="77777777" w:rsidR="000D041C" w:rsidRDefault="000D041C">
      <w:r>
        <w:separator/>
      </w:r>
    </w:p>
  </w:endnote>
  <w:endnote w:type="continuationSeparator" w:id="0">
    <w:p w14:paraId="155A7994" w14:textId="77777777" w:rsidR="000D041C" w:rsidRDefault="000D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B4E" w14:textId="77777777" w:rsidR="006E447E" w:rsidRDefault="006E447E">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4</w:t>
    </w:r>
    <w:r>
      <w:fldChar w:fldCharType="end"/>
    </w:r>
    <w:r>
      <w:tab/>
      <w:t>Ganesh Venkatesan, Intel Corporation</w:t>
    </w:r>
  </w:p>
  <w:p w14:paraId="6B9F843A" w14:textId="77777777" w:rsidR="006E447E" w:rsidRDefault="006E44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708B" w14:textId="77777777" w:rsidR="000D041C" w:rsidRDefault="000D041C">
      <w:r>
        <w:separator/>
      </w:r>
    </w:p>
  </w:footnote>
  <w:footnote w:type="continuationSeparator" w:id="0">
    <w:p w14:paraId="6B43999E" w14:textId="77777777" w:rsidR="000D041C" w:rsidRDefault="000D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5819" w14:textId="43DEE52B" w:rsidR="006E447E" w:rsidRDefault="00455693" w:rsidP="00A23929">
    <w:pPr>
      <w:pStyle w:val="Header"/>
      <w:tabs>
        <w:tab w:val="center" w:pos="4680"/>
        <w:tab w:val="left" w:pos="6480"/>
        <w:tab w:val="right" w:pos="9360"/>
      </w:tabs>
    </w:pPr>
    <w:r>
      <w:t xml:space="preserve">Nov </w:t>
    </w:r>
    <w:r w:rsidR="006E447E">
      <w:t>2019</w:t>
    </w:r>
    <w:r w:rsidR="006E447E">
      <w:tab/>
    </w:r>
    <w:r w:rsidR="006E447E">
      <w:tab/>
      <w:t>doc.: IEEE 802.11-19/</w:t>
    </w:r>
    <w:r>
      <w:fldChar w:fldCharType="begin"/>
    </w:r>
    <w:r>
      <w:instrText xml:space="preserve"> KEYWORDS  \* MERGEFORMAT </w:instrText>
    </w:r>
    <w:r>
      <w:fldChar w:fldCharType="end"/>
    </w:r>
    <w:r>
      <w:t>1902r0</w:t>
    </w:r>
    <w:r w:rsidR="006E447E">
      <w:tab/>
    </w:r>
    <w:r w:rsidR="006E447E">
      <w:tab/>
    </w:r>
    <w:r w:rsidR="006E447E">
      <w:fldChar w:fldCharType="begin"/>
    </w:r>
    <w:r w:rsidR="006E447E">
      <w:instrText xml:space="preserve"> TITLE  \* MERGEFORMAT </w:instrText>
    </w:r>
    <w:r w:rsidR="006E447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0348B"/>
    <w:multiLevelType w:val="hybridMultilevel"/>
    <w:tmpl w:val="98AA2B18"/>
    <w:lvl w:ilvl="0" w:tplc="1B468E6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7011C"/>
    <w:multiLevelType w:val="hybridMultilevel"/>
    <w:tmpl w:val="83EEE16A"/>
    <w:lvl w:ilvl="0" w:tplc="DD80F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06C"/>
    <w:multiLevelType w:val="hybridMultilevel"/>
    <w:tmpl w:val="CA2217FC"/>
    <w:lvl w:ilvl="0" w:tplc="65C00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7"/>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9"/>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8"/>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5"/>
  </w:num>
  <w:num w:numId="100">
    <w:abstractNumId w:val="16"/>
  </w:num>
  <w:num w:numId="101">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6EE1"/>
    <w:rsid w:val="000275A4"/>
    <w:rsid w:val="00027B2D"/>
    <w:rsid w:val="00027DFA"/>
    <w:rsid w:val="0003159E"/>
    <w:rsid w:val="000326A4"/>
    <w:rsid w:val="00034BF8"/>
    <w:rsid w:val="00034C8A"/>
    <w:rsid w:val="00035B6F"/>
    <w:rsid w:val="00035D17"/>
    <w:rsid w:val="00041D7B"/>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6611"/>
    <w:rsid w:val="00057E37"/>
    <w:rsid w:val="00060A65"/>
    <w:rsid w:val="00062277"/>
    <w:rsid w:val="00062F08"/>
    <w:rsid w:val="0006324C"/>
    <w:rsid w:val="00063ED6"/>
    <w:rsid w:val="00063F12"/>
    <w:rsid w:val="00066B0B"/>
    <w:rsid w:val="0006746C"/>
    <w:rsid w:val="000700E6"/>
    <w:rsid w:val="000720B7"/>
    <w:rsid w:val="000722A9"/>
    <w:rsid w:val="0007263C"/>
    <w:rsid w:val="00073C8C"/>
    <w:rsid w:val="000740DB"/>
    <w:rsid w:val="00074D78"/>
    <w:rsid w:val="00076F2D"/>
    <w:rsid w:val="00077B6D"/>
    <w:rsid w:val="00077C36"/>
    <w:rsid w:val="000809AF"/>
    <w:rsid w:val="00080DE0"/>
    <w:rsid w:val="000817C1"/>
    <w:rsid w:val="000834E4"/>
    <w:rsid w:val="00083ADC"/>
    <w:rsid w:val="0008658D"/>
    <w:rsid w:val="00086600"/>
    <w:rsid w:val="00086D4E"/>
    <w:rsid w:val="000878EF"/>
    <w:rsid w:val="000903E9"/>
    <w:rsid w:val="000917A3"/>
    <w:rsid w:val="00091D16"/>
    <w:rsid w:val="00093A61"/>
    <w:rsid w:val="00093BD9"/>
    <w:rsid w:val="00094618"/>
    <w:rsid w:val="00094F4F"/>
    <w:rsid w:val="000A08F0"/>
    <w:rsid w:val="000A1139"/>
    <w:rsid w:val="000A1E90"/>
    <w:rsid w:val="000A2B1F"/>
    <w:rsid w:val="000A2EB5"/>
    <w:rsid w:val="000A3091"/>
    <w:rsid w:val="000A31AD"/>
    <w:rsid w:val="000A4D62"/>
    <w:rsid w:val="000A4F92"/>
    <w:rsid w:val="000A5598"/>
    <w:rsid w:val="000A5779"/>
    <w:rsid w:val="000A6070"/>
    <w:rsid w:val="000A791C"/>
    <w:rsid w:val="000A7B35"/>
    <w:rsid w:val="000B1BA5"/>
    <w:rsid w:val="000B367F"/>
    <w:rsid w:val="000B5B26"/>
    <w:rsid w:val="000B5B5B"/>
    <w:rsid w:val="000B5C89"/>
    <w:rsid w:val="000B7BF0"/>
    <w:rsid w:val="000C196C"/>
    <w:rsid w:val="000C1993"/>
    <w:rsid w:val="000C41AF"/>
    <w:rsid w:val="000C522D"/>
    <w:rsid w:val="000C579E"/>
    <w:rsid w:val="000C5807"/>
    <w:rsid w:val="000C5C2E"/>
    <w:rsid w:val="000C61BB"/>
    <w:rsid w:val="000C6CE9"/>
    <w:rsid w:val="000C70D2"/>
    <w:rsid w:val="000D041C"/>
    <w:rsid w:val="000D0D9B"/>
    <w:rsid w:val="000D1002"/>
    <w:rsid w:val="000D12B1"/>
    <w:rsid w:val="000D34DB"/>
    <w:rsid w:val="000D47CD"/>
    <w:rsid w:val="000D504C"/>
    <w:rsid w:val="000D6132"/>
    <w:rsid w:val="000D6D25"/>
    <w:rsid w:val="000D7542"/>
    <w:rsid w:val="000D7E51"/>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056E"/>
    <w:rsid w:val="00102F0D"/>
    <w:rsid w:val="00103391"/>
    <w:rsid w:val="00105CAD"/>
    <w:rsid w:val="00105FB3"/>
    <w:rsid w:val="00107912"/>
    <w:rsid w:val="00111260"/>
    <w:rsid w:val="00111D83"/>
    <w:rsid w:val="00111EA1"/>
    <w:rsid w:val="00112510"/>
    <w:rsid w:val="0011304B"/>
    <w:rsid w:val="00113AA8"/>
    <w:rsid w:val="00113D75"/>
    <w:rsid w:val="00113F7B"/>
    <w:rsid w:val="00114E3A"/>
    <w:rsid w:val="00115EC9"/>
    <w:rsid w:val="00115F46"/>
    <w:rsid w:val="0011648B"/>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977"/>
    <w:rsid w:val="00151BB6"/>
    <w:rsid w:val="0015317B"/>
    <w:rsid w:val="00153F9A"/>
    <w:rsid w:val="0015627C"/>
    <w:rsid w:val="00156C2E"/>
    <w:rsid w:val="00156ECA"/>
    <w:rsid w:val="001614AB"/>
    <w:rsid w:val="00162745"/>
    <w:rsid w:val="00163262"/>
    <w:rsid w:val="00163738"/>
    <w:rsid w:val="00163EBD"/>
    <w:rsid w:val="00163ED0"/>
    <w:rsid w:val="0016579B"/>
    <w:rsid w:val="00166277"/>
    <w:rsid w:val="001673AF"/>
    <w:rsid w:val="00167F24"/>
    <w:rsid w:val="0017075E"/>
    <w:rsid w:val="00171BBC"/>
    <w:rsid w:val="00172F22"/>
    <w:rsid w:val="0017302A"/>
    <w:rsid w:val="00174295"/>
    <w:rsid w:val="001742C4"/>
    <w:rsid w:val="00175656"/>
    <w:rsid w:val="00175EB2"/>
    <w:rsid w:val="001775C6"/>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1592"/>
    <w:rsid w:val="001A265D"/>
    <w:rsid w:val="001A2B01"/>
    <w:rsid w:val="001A5823"/>
    <w:rsid w:val="001A5F5F"/>
    <w:rsid w:val="001A6AB8"/>
    <w:rsid w:val="001A6C8D"/>
    <w:rsid w:val="001A7882"/>
    <w:rsid w:val="001B0BCF"/>
    <w:rsid w:val="001B1784"/>
    <w:rsid w:val="001B193E"/>
    <w:rsid w:val="001B4065"/>
    <w:rsid w:val="001B4271"/>
    <w:rsid w:val="001B4326"/>
    <w:rsid w:val="001B545B"/>
    <w:rsid w:val="001B58C0"/>
    <w:rsid w:val="001B5F5C"/>
    <w:rsid w:val="001B5F7B"/>
    <w:rsid w:val="001B6703"/>
    <w:rsid w:val="001B7928"/>
    <w:rsid w:val="001C0017"/>
    <w:rsid w:val="001C075C"/>
    <w:rsid w:val="001C2462"/>
    <w:rsid w:val="001C3466"/>
    <w:rsid w:val="001C3F7A"/>
    <w:rsid w:val="001C5DB4"/>
    <w:rsid w:val="001C63F9"/>
    <w:rsid w:val="001C6B9F"/>
    <w:rsid w:val="001C70B4"/>
    <w:rsid w:val="001C7B96"/>
    <w:rsid w:val="001D0A48"/>
    <w:rsid w:val="001D25C8"/>
    <w:rsid w:val="001D2606"/>
    <w:rsid w:val="001D267B"/>
    <w:rsid w:val="001D2919"/>
    <w:rsid w:val="001D2C6E"/>
    <w:rsid w:val="001D3ABE"/>
    <w:rsid w:val="001D4824"/>
    <w:rsid w:val="001D54E1"/>
    <w:rsid w:val="001D5763"/>
    <w:rsid w:val="001D57E6"/>
    <w:rsid w:val="001D646E"/>
    <w:rsid w:val="001D7228"/>
    <w:rsid w:val="001E0E5D"/>
    <w:rsid w:val="001E165B"/>
    <w:rsid w:val="001E2C4F"/>
    <w:rsid w:val="001E3086"/>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4D2"/>
    <w:rsid w:val="00200755"/>
    <w:rsid w:val="00200884"/>
    <w:rsid w:val="002008FD"/>
    <w:rsid w:val="0020108F"/>
    <w:rsid w:val="00201343"/>
    <w:rsid w:val="00201EB9"/>
    <w:rsid w:val="00202F43"/>
    <w:rsid w:val="002038C2"/>
    <w:rsid w:val="002040A5"/>
    <w:rsid w:val="00204DCD"/>
    <w:rsid w:val="00206580"/>
    <w:rsid w:val="00206AAE"/>
    <w:rsid w:val="00207E89"/>
    <w:rsid w:val="00210151"/>
    <w:rsid w:val="0021025A"/>
    <w:rsid w:val="002102B3"/>
    <w:rsid w:val="00210363"/>
    <w:rsid w:val="00210E24"/>
    <w:rsid w:val="0021166F"/>
    <w:rsid w:val="002132E8"/>
    <w:rsid w:val="00214701"/>
    <w:rsid w:val="00215392"/>
    <w:rsid w:val="00215671"/>
    <w:rsid w:val="00217156"/>
    <w:rsid w:val="00217DDF"/>
    <w:rsid w:val="00223C47"/>
    <w:rsid w:val="00223F44"/>
    <w:rsid w:val="002254B1"/>
    <w:rsid w:val="002254EC"/>
    <w:rsid w:val="00226E7C"/>
    <w:rsid w:val="002300D1"/>
    <w:rsid w:val="002316FA"/>
    <w:rsid w:val="002323CA"/>
    <w:rsid w:val="002324DB"/>
    <w:rsid w:val="00234629"/>
    <w:rsid w:val="00235096"/>
    <w:rsid w:val="00235670"/>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23C4"/>
    <w:rsid w:val="00252A1E"/>
    <w:rsid w:val="00254C99"/>
    <w:rsid w:val="00254FF6"/>
    <w:rsid w:val="00255660"/>
    <w:rsid w:val="002568FD"/>
    <w:rsid w:val="00256DB6"/>
    <w:rsid w:val="00256E27"/>
    <w:rsid w:val="002578A1"/>
    <w:rsid w:val="00261954"/>
    <w:rsid w:val="002620A6"/>
    <w:rsid w:val="0026297E"/>
    <w:rsid w:val="002640DD"/>
    <w:rsid w:val="00264CD4"/>
    <w:rsid w:val="00265465"/>
    <w:rsid w:val="00265A64"/>
    <w:rsid w:val="00265ABF"/>
    <w:rsid w:val="002679C2"/>
    <w:rsid w:val="00270528"/>
    <w:rsid w:val="002705CC"/>
    <w:rsid w:val="0027445A"/>
    <w:rsid w:val="00276265"/>
    <w:rsid w:val="00276274"/>
    <w:rsid w:val="0028059D"/>
    <w:rsid w:val="00280A24"/>
    <w:rsid w:val="0028117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0CC"/>
    <w:rsid w:val="002D6F4A"/>
    <w:rsid w:val="002D7243"/>
    <w:rsid w:val="002E026F"/>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2ACF"/>
    <w:rsid w:val="002F3130"/>
    <w:rsid w:val="002F31D6"/>
    <w:rsid w:val="002F3E01"/>
    <w:rsid w:val="002F4062"/>
    <w:rsid w:val="002F5805"/>
    <w:rsid w:val="002F5B2B"/>
    <w:rsid w:val="002F5B62"/>
    <w:rsid w:val="00300124"/>
    <w:rsid w:val="0030121E"/>
    <w:rsid w:val="00303D3A"/>
    <w:rsid w:val="003046ED"/>
    <w:rsid w:val="00304C42"/>
    <w:rsid w:val="003052AD"/>
    <w:rsid w:val="00305A42"/>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C28"/>
    <w:rsid w:val="00323D3A"/>
    <w:rsid w:val="00324DC2"/>
    <w:rsid w:val="0032531A"/>
    <w:rsid w:val="003257AB"/>
    <w:rsid w:val="00325FCB"/>
    <w:rsid w:val="003266F7"/>
    <w:rsid w:val="00326FB5"/>
    <w:rsid w:val="00327389"/>
    <w:rsid w:val="00327A01"/>
    <w:rsid w:val="003304CB"/>
    <w:rsid w:val="003319DA"/>
    <w:rsid w:val="0033212A"/>
    <w:rsid w:val="00333CBA"/>
    <w:rsid w:val="0033475F"/>
    <w:rsid w:val="003349CF"/>
    <w:rsid w:val="00336CF7"/>
    <w:rsid w:val="003371A4"/>
    <w:rsid w:val="00337812"/>
    <w:rsid w:val="003401F3"/>
    <w:rsid w:val="00341181"/>
    <w:rsid w:val="00341CAE"/>
    <w:rsid w:val="00341DEF"/>
    <w:rsid w:val="003423D2"/>
    <w:rsid w:val="00342CD4"/>
    <w:rsid w:val="0034352A"/>
    <w:rsid w:val="003438B8"/>
    <w:rsid w:val="00343C52"/>
    <w:rsid w:val="003450E8"/>
    <w:rsid w:val="003450F7"/>
    <w:rsid w:val="00346146"/>
    <w:rsid w:val="00346C85"/>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0EFC"/>
    <w:rsid w:val="003712FE"/>
    <w:rsid w:val="00371596"/>
    <w:rsid w:val="003717F9"/>
    <w:rsid w:val="0037238C"/>
    <w:rsid w:val="003724EC"/>
    <w:rsid w:val="0037274C"/>
    <w:rsid w:val="0037314E"/>
    <w:rsid w:val="003734AE"/>
    <w:rsid w:val="003741B0"/>
    <w:rsid w:val="00374903"/>
    <w:rsid w:val="003755C1"/>
    <w:rsid w:val="00375C32"/>
    <w:rsid w:val="003761A3"/>
    <w:rsid w:val="00376548"/>
    <w:rsid w:val="003772C1"/>
    <w:rsid w:val="003779CB"/>
    <w:rsid w:val="0038001E"/>
    <w:rsid w:val="00380399"/>
    <w:rsid w:val="0038043E"/>
    <w:rsid w:val="00380AB8"/>
    <w:rsid w:val="00380ECB"/>
    <w:rsid w:val="00381527"/>
    <w:rsid w:val="00383BDE"/>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2A2"/>
    <w:rsid w:val="003B2226"/>
    <w:rsid w:val="003B497E"/>
    <w:rsid w:val="003B4FEE"/>
    <w:rsid w:val="003B565C"/>
    <w:rsid w:val="003B57AD"/>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36A5"/>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6231"/>
    <w:rsid w:val="004066A4"/>
    <w:rsid w:val="00407B2C"/>
    <w:rsid w:val="004106BD"/>
    <w:rsid w:val="00410B65"/>
    <w:rsid w:val="0041288C"/>
    <w:rsid w:val="00412D3E"/>
    <w:rsid w:val="00413869"/>
    <w:rsid w:val="00414CCC"/>
    <w:rsid w:val="0041542E"/>
    <w:rsid w:val="00415A21"/>
    <w:rsid w:val="00415B1B"/>
    <w:rsid w:val="00416DD6"/>
    <w:rsid w:val="00420A0C"/>
    <w:rsid w:val="00420E14"/>
    <w:rsid w:val="00420EDD"/>
    <w:rsid w:val="00420F8E"/>
    <w:rsid w:val="00421DAB"/>
    <w:rsid w:val="00422482"/>
    <w:rsid w:val="00422B03"/>
    <w:rsid w:val="004230EB"/>
    <w:rsid w:val="004233E4"/>
    <w:rsid w:val="00424024"/>
    <w:rsid w:val="0042478C"/>
    <w:rsid w:val="00425E10"/>
    <w:rsid w:val="00431F8C"/>
    <w:rsid w:val="004328FC"/>
    <w:rsid w:val="00432C8E"/>
    <w:rsid w:val="00434055"/>
    <w:rsid w:val="00435264"/>
    <w:rsid w:val="00435497"/>
    <w:rsid w:val="0043560F"/>
    <w:rsid w:val="004358E6"/>
    <w:rsid w:val="00435B17"/>
    <w:rsid w:val="0043632C"/>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93"/>
    <w:rsid w:val="004556D7"/>
    <w:rsid w:val="00455837"/>
    <w:rsid w:val="004562C0"/>
    <w:rsid w:val="00456EC4"/>
    <w:rsid w:val="00457E99"/>
    <w:rsid w:val="00460952"/>
    <w:rsid w:val="004623E3"/>
    <w:rsid w:val="00462ABE"/>
    <w:rsid w:val="00463394"/>
    <w:rsid w:val="00463694"/>
    <w:rsid w:val="00464CC9"/>
    <w:rsid w:val="0046516A"/>
    <w:rsid w:val="00466B46"/>
    <w:rsid w:val="00467602"/>
    <w:rsid w:val="004676C3"/>
    <w:rsid w:val="00472DAB"/>
    <w:rsid w:val="004737E5"/>
    <w:rsid w:val="004758C4"/>
    <w:rsid w:val="00476913"/>
    <w:rsid w:val="00477A8E"/>
    <w:rsid w:val="00480D27"/>
    <w:rsid w:val="004820B5"/>
    <w:rsid w:val="00483B7C"/>
    <w:rsid w:val="00483BF1"/>
    <w:rsid w:val="0048419E"/>
    <w:rsid w:val="004843DB"/>
    <w:rsid w:val="00484C6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0E90"/>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5102"/>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790"/>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7649"/>
    <w:rsid w:val="005676A4"/>
    <w:rsid w:val="00567ED4"/>
    <w:rsid w:val="005709EC"/>
    <w:rsid w:val="005718A9"/>
    <w:rsid w:val="00575F0E"/>
    <w:rsid w:val="00576830"/>
    <w:rsid w:val="00576F16"/>
    <w:rsid w:val="00577997"/>
    <w:rsid w:val="005779E8"/>
    <w:rsid w:val="00577A90"/>
    <w:rsid w:val="0058020D"/>
    <w:rsid w:val="005806F3"/>
    <w:rsid w:val="005807CF"/>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527A"/>
    <w:rsid w:val="005A016B"/>
    <w:rsid w:val="005A07E5"/>
    <w:rsid w:val="005A0D0D"/>
    <w:rsid w:val="005A218E"/>
    <w:rsid w:val="005A328B"/>
    <w:rsid w:val="005A391E"/>
    <w:rsid w:val="005A472D"/>
    <w:rsid w:val="005A5339"/>
    <w:rsid w:val="005A570E"/>
    <w:rsid w:val="005A5742"/>
    <w:rsid w:val="005A593A"/>
    <w:rsid w:val="005B2874"/>
    <w:rsid w:val="005B388C"/>
    <w:rsid w:val="005B4213"/>
    <w:rsid w:val="005B4C0D"/>
    <w:rsid w:val="005B58E6"/>
    <w:rsid w:val="005B5AE2"/>
    <w:rsid w:val="005B67FB"/>
    <w:rsid w:val="005B7D10"/>
    <w:rsid w:val="005C2C24"/>
    <w:rsid w:val="005C3274"/>
    <w:rsid w:val="005C397D"/>
    <w:rsid w:val="005C3BE1"/>
    <w:rsid w:val="005C3C1C"/>
    <w:rsid w:val="005C4027"/>
    <w:rsid w:val="005C40D0"/>
    <w:rsid w:val="005C506D"/>
    <w:rsid w:val="005C7FB6"/>
    <w:rsid w:val="005D0090"/>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E49"/>
    <w:rsid w:val="0060013D"/>
    <w:rsid w:val="00601AC6"/>
    <w:rsid w:val="0060222D"/>
    <w:rsid w:val="00602D34"/>
    <w:rsid w:val="0060335D"/>
    <w:rsid w:val="00603E07"/>
    <w:rsid w:val="00604716"/>
    <w:rsid w:val="00604A03"/>
    <w:rsid w:val="006069E8"/>
    <w:rsid w:val="00606C44"/>
    <w:rsid w:val="006124F4"/>
    <w:rsid w:val="0061314A"/>
    <w:rsid w:val="00613381"/>
    <w:rsid w:val="00613557"/>
    <w:rsid w:val="00613992"/>
    <w:rsid w:val="00613E9E"/>
    <w:rsid w:val="006156C1"/>
    <w:rsid w:val="00615B12"/>
    <w:rsid w:val="0061741F"/>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1993"/>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33"/>
    <w:rsid w:val="00657DD3"/>
    <w:rsid w:val="00657E7F"/>
    <w:rsid w:val="00660A42"/>
    <w:rsid w:val="0066192D"/>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60CD"/>
    <w:rsid w:val="006C66FA"/>
    <w:rsid w:val="006C6861"/>
    <w:rsid w:val="006C7A73"/>
    <w:rsid w:val="006D0DA8"/>
    <w:rsid w:val="006D490E"/>
    <w:rsid w:val="006D5D4F"/>
    <w:rsid w:val="006D5F9F"/>
    <w:rsid w:val="006E08D4"/>
    <w:rsid w:val="006E0AA3"/>
    <w:rsid w:val="006E145F"/>
    <w:rsid w:val="006E2730"/>
    <w:rsid w:val="006E2FC4"/>
    <w:rsid w:val="006E33A4"/>
    <w:rsid w:val="006E3B9E"/>
    <w:rsid w:val="006E447E"/>
    <w:rsid w:val="006E4C76"/>
    <w:rsid w:val="006E5461"/>
    <w:rsid w:val="006E547A"/>
    <w:rsid w:val="006E64C2"/>
    <w:rsid w:val="006E65F1"/>
    <w:rsid w:val="006E7950"/>
    <w:rsid w:val="006E7A5F"/>
    <w:rsid w:val="006F01E0"/>
    <w:rsid w:val="006F0CFB"/>
    <w:rsid w:val="006F11C8"/>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6523"/>
    <w:rsid w:val="00727713"/>
    <w:rsid w:val="007303A3"/>
    <w:rsid w:val="007312B8"/>
    <w:rsid w:val="007339C2"/>
    <w:rsid w:val="0073405F"/>
    <w:rsid w:val="007354DE"/>
    <w:rsid w:val="007404D3"/>
    <w:rsid w:val="007405E8"/>
    <w:rsid w:val="00740A00"/>
    <w:rsid w:val="00741540"/>
    <w:rsid w:val="00741720"/>
    <w:rsid w:val="00741A05"/>
    <w:rsid w:val="007423A6"/>
    <w:rsid w:val="00742C56"/>
    <w:rsid w:val="007430AE"/>
    <w:rsid w:val="00743C48"/>
    <w:rsid w:val="00743CE7"/>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166"/>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62F9"/>
    <w:rsid w:val="007B171D"/>
    <w:rsid w:val="007B49DF"/>
    <w:rsid w:val="007B4FB4"/>
    <w:rsid w:val="007B63E2"/>
    <w:rsid w:val="007B746C"/>
    <w:rsid w:val="007C06BC"/>
    <w:rsid w:val="007C1785"/>
    <w:rsid w:val="007C1CE2"/>
    <w:rsid w:val="007C2C84"/>
    <w:rsid w:val="007C2F32"/>
    <w:rsid w:val="007C3665"/>
    <w:rsid w:val="007C3667"/>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0A1F"/>
    <w:rsid w:val="007F13D4"/>
    <w:rsid w:val="007F1C7A"/>
    <w:rsid w:val="007F2FA3"/>
    <w:rsid w:val="007F31C1"/>
    <w:rsid w:val="007F32F0"/>
    <w:rsid w:val="007F3AEE"/>
    <w:rsid w:val="007F5E2B"/>
    <w:rsid w:val="007F6851"/>
    <w:rsid w:val="007F6879"/>
    <w:rsid w:val="008004FD"/>
    <w:rsid w:val="00800B51"/>
    <w:rsid w:val="00800CF7"/>
    <w:rsid w:val="00801258"/>
    <w:rsid w:val="0080148A"/>
    <w:rsid w:val="008023F6"/>
    <w:rsid w:val="008030F4"/>
    <w:rsid w:val="00805421"/>
    <w:rsid w:val="00805C8C"/>
    <w:rsid w:val="00805FA5"/>
    <w:rsid w:val="008073F6"/>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45C"/>
    <w:rsid w:val="0082366B"/>
    <w:rsid w:val="00824AC4"/>
    <w:rsid w:val="00824C1A"/>
    <w:rsid w:val="0082570F"/>
    <w:rsid w:val="0082725F"/>
    <w:rsid w:val="00831500"/>
    <w:rsid w:val="00832281"/>
    <w:rsid w:val="0083228A"/>
    <w:rsid w:val="008324D7"/>
    <w:rsid w:val="00832621"/>
    <w:rsid w:val="008345EF"/>
    <w:rsid w:val="00835C85"/>
    <w:rsid w:val="00836A31"/>
    <w:rsid w:val="008370D8"/>
    <w:rsid w:val="0083792E"/>
    <w:rsid w:val="00840AE3"/>
    <w:rsid w:val="008410AF"/>
    <w:rsid w:val="0084118A"/>
    <w:rsid w:val="008419F5"/>
    <w:rsid w:val="00843068"/>
    <w:rsid w:val="00843894"/>
    <w:rsid w:val="008439DB"/>
    <w:rsid w:val="008445F6"/>
    <w:rsid w:val="00845478"/>
    <w:rsid w:val="0084606E"/>
    <w:rsid w:val="008466F7"/>
    <w:rsid w:val="0085099A"/>
    <w:rsid w:val="008509D7"/>
    <w:rsid w:val="008524BC"/>
    <w:rsid w:val="008529A7"/>
    <w:rsid w:val="00853B0C"/>
    <w:rsid w:val="008547E2"/>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BB4"/>
    <w:rsid w:val="0087236D"/>
    <w:rsid w:val="00872981"/>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FD6"/>
    <w:rsid w:val="0089411B"/>
    <w:rsid w:val="00894B21"/>
    <w:rsid w:val="00895CFA"/>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497C"/>
    <w:rsid w:val="008B6681"/>
    <w:rsid w:val="008B66CB"/>
    <w:rsid w:val="008B6EE4"/>
    <w:rsid w:val="008B7338"/>
    <w:rsid w:val="008B7613"/>
    <w:rsid w:val="008C0389"/>
    <w:rsid w:val="008C055E"/>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7E0C"/>
    <w:rsid w:val="00952763"/>
    <w:rsid w:val="00952FF5"/>
    <w:rsid w:val="009546E2"/>
    <w:rsid w:val="00961338"/>
    <w:rsid w:val="009626B2"/>
    <w:rsid w:val="00963C0B"/>
    <w:rsid w:val="00964016"/>
    <w:rsid w:val="0096443D"/>
    <w:rsid w:val="00965F1E"/>
    <w:rsid w:val="0096626D"/>
    <w:rsid w:val="00966EA4"/>
    <w:rsid w:val="00966F99"/>
    <w:rsid w:val="0096783F"/>
    <w:rsid w:val="009705E5"/>
    <w:rsid w:val="00972716"/>
    <w:rsid w:val="00972774"/>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903AF"/>
    <w:rsid w:val="00990EBB"/>
    <w:rsid w:val="00991E35"/>
    <w:rsid w:val="0099306C"/>
    <w:rsid w:val="0099317B"/>
    <w:rsid w:val="00993A20"/>
    <w:rsid w:val="00994012"/>
    <w:rsid w:val="00994888"/>
    <w:rsid w:val="00994C62"/>
    <w:rsid w:val="00994CA1"/>
    <w:rsid w:val="00996C53"/>
    <w:rsid w:val="00997C39"/>
    <w:rsid w:val="009A00A7"/>
    <w:rsid w:val="009A11C0"/>
    <w:rsid w:val="009A146B"/>
    <w:rsid w:val="009A20C1"/>
    <w:rsid w:val="009A24B4"/>
    <w:rsid w:val="009A383E"/>
    <w:rsid w:val="009A452E"/>
    <w:rsid w:val="009A5146"/>
    <w:rsid w:val="009A5A5D"/>
    <w:rsid w:val="009A62D4"/>
    <w:rsid w:val="009A7A97"/>
    <w:rsid w:val="009A7DA9"/>
    <w:rsid w:val="009A7F4F"/>
    <w:rsid w:val="009B0127"/>
    <w:rsid w:val="009B11BF"/>
    <w:rsid w:val="009B1D7A"/>
    <w:rsid w:val="009B2D7F"/>
    <w:rsid w:val="009B5C9A"/>
    <w:rsid w:val="009B5D29"/>
    <w:rsid w:val="009B5E1A"/>
    <w:rsid w:val="009B5EA4"/>
    <w:rsid w:val="009B7A40"/>
    <w:rsid w:val="009C02E0"/>
    <w:rsid w:val="009C34C8"/>
    <w:rsid w:val="009C36E4"/>
    <w:rsid w:val="009C453B"/>
    <w:rsid w:val="009C4F12"/>
    <w:rsid w:val="009C5D5C"/>
    <w:rsid w:val="009C6BD9"/>
    <w:rsid w:val="009D0092"/>
    <w:rsid w:val="009D08DE"/>
    <w:rsid w:val="009D3596"/>
    <w:rsid w:val="009D3B39"/>
    <w:rsid w:val="009D3B4C"/>
    <w:rsid w:val="009D3FA0"/>
    <w:rsid w:val="009D5792"/>
    <w:rsid w:val="009D5D9A"/>
    <w:rsid w:val="009D7710"/>
    <w:rsid w:val="009D7892"/>
    <w:rsid w:val="009D7A15"/>
    <w:rsid w:val="009E00BE"/>
    <w:rsid w:val="009E26BE"/>
    <w:rsid w:val="009E28C1"/>
    <w:rsid w:val="009E33A7"/>
    <w:rsid w:val="009E33EB"/>
    <w:rsid w:val="009E3401"/>
    <w:rsid w:val="009E3B39"/>
    <w:rsid w:val="009E4725"/>
    <w:rsid w:val="009E5746"/>
    <w:rsid w:val="009E763B"/>
    <w:rsid w:val="009E76A5"/>
    <w:rsid w:val="009F0086"/>
    <w:rsid w:val="009F0CFC"/>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17FD3"/>
    <w:rsid w:val="00A200EB"/>
    <w:rsid w:val="00A202E3"/>
    <w:rsid w:val="00A20875"/>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D2F"/>
    <w:rsid w:val="00A43229"/>
    <w:rsid w:val="00A437C9"/>
    <w:rsid w:val="00A444DD"/>
    <w:rsid w:val="00A44E0A"/>
    <w:rsid w:val="00A44F72"/>
    <w:rsid w:val="00A459AE"/>
    <w:rsid w:val="00A45E0B"/>
    <w:rsid w:val="00A45E1F"/>
    <w:rsid w:val="00A51269"/>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2349"/>
    <w:rsid w:val="00A72406"/>
    <w:rsid w:val="00A743FA"/>
    <w:rsid w:val="00A7482B"/>
    <w:rsid w:val="00A75832"/>
    <w:rsid w:val="00A7727F"/>
    <w:rsid w:val="00A81263"/>
    <w:rsid w:val="00A82ACC"/>
    <w:rsid w:val="00A83034"/>
    <w:rsid w:val="00A83936"/>
    <w:rsid w:val="00A83F89"/>
    <w:rsid w:val="00A868E1"/>
    <w:rsid w:val="00A8756C"/>
    <w:rsid w:val="00A900C7"/>
    <w:rsid w:val="00A9033D"/>
    <w:rsid w:val="00A9211A"/>
    <w:rsid w:val="00A925C1"/>
    <w:rsid w:val="00A9440B"/>
    <w:rsid w:val="00A94BE0"/>
    <w:rsid w:val="00A94D3B"/>
    <w:rsid w:val="00A968FD"/>
    <w:rsid w:val="00AA003B"/>
    <w:rsid w:val="00AA0ADB"/>
    <w:rsid w:val="00AA1A26"/>
    <w:rsid w:val="00AA264C"/>
    <w:rsid w:val="00AA427C"/>
    <w:rsid w:val="00AA4F5E"/>
    <w:rsid w:val="00AA50BF"/>
    <w:rsid w:val="00AA5921"/>
    <w:rsid w:val="00AA732D"/>
    <w:rsid w:val="00AA7E0C"/>
    <w:rsid w:val="00AB0B74"/>
    <w:rsid w:val="00AB157E"/>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55F2"/>
    <w:rsid w:val="00AE6594"/>
    <w:rsid w:val="00AF0837"/>
    <w:rsid w:val="00AF0AEB"/>
    <w:rsid w:val="00AF1926"/>
    <w:rsid w:val="00AF2242"/>
    <w:rsid w:val="00AF318A"/>
    <w:rsid w:val="00AF47DB"/>
    <w:rsid w:val="00AF4B09"/>
    <w:rsid w:val="00AF5588"/>
    <w:rsid w:val="00AF55BE"/>
    <w:rsid w:val="00AF5E36"/>
    <w:rsid w:val="00B0177A"/>
    <w:rsid w:val="00B02487"/>
    <w:rsid w:val="00B027C4"/>
    <w:rsid w:val="00B042E0"/>
    <w:rsid w:val="00B06FAC"/>
    <w:rsid w:val="00B07306"/>
    <w:rsid w:val="00B10730"/>
    <w:rsid w:val="00B10E4B"/>
    <w:rsid w:val="00B110F0"/>
    <w:rsid w:val="00B12612"/>
    <w:rsid w:val="00B12A00"/>
    <w:rsid w:val="00B12B01"/>
    <w:rsid w:val="00B13207"/>
    <w:rsid w:val="00B14354"/>
    <w:rsid w:val="00B1583F"/>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22BB"/>
    <w:rsid w:val="00B533A9"/>
    <w:rsid w:val="00B55BA7"/>
    <w:rsid w:val="00B57533"/>
    <w:rsid w:val="00B6071E"/>
    <w:rsid w:val="00B60A5D"/>
    <w:rsid w:val="00B61515"/>
    <w:rsid w:val="00B6163C"/>
    <w:rsid w:val="00B6192A"/>
    <w:rsid w:val="00B62DD5"/>
    <w:rsid w:val="00B64DD7"/>
    <w:rsid w:val="00B64F29"/>
    <w:rsid w:val="00B667F0"/>
    <w:rsid w:val="00B66934"/>
    <w:rsid w:val="00B674A8"/>
    <w:rsid w:val="00B71120"/>
    <w:rsid w:val="00B714F9"/>
    <w:rsid w:val="00B725BA"/>
    <w:rsid w:val="00B73095"/>
    <w:rsid w:val="00B743AD"/>
    <w:rsid w:val="00B74CE5"/>
    <w:rsid w:val="00B75E2D"/>
    <w:rsid w:val="00B76425"/>
    <w:rsid w:val="00B76D15"/>
    <w:rsid w:val="00B80371"/>
    <w:rsid w:val="00B81AB7"/>
    <w:rsid w:val="00B824BE"/>
    <w:rsid w:val="00B8402E"/>
    <w:rsid w:val="00B843EB"/>
    <w:rsid w:val="00B848A1"/>
    <w:rsid w:val="00B84E2F"/>
    <w:rsid w:val="00B85BBE"/>
    <w:rsid w:val="00B86D64"/>
    <w:rsid w:val="00B90EFF"/>
    <w:rsid w:val="00B949C7"/>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D16"/>
    <w:rsid w:val="00BD29E1"/>
    <w:rsid w:val="00BD2BF4"/>
    <w:rsid w:val="00BD2D93"/>
    <w:rsid w:val="00BD31D7"/>
    <w:rsid w:val="00BD38BB"/>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BE2"/>
    <w:rsid w:val="00C02982"/>
    <w:rsid w:val="00C02A95"/>
    <w:rsid w:val="00C051C9"/>
    <w:rsid w:val="00C051D9"/>
    <w:rsid w:val="00C05C2F"/>
    <w:rsid w:val="00C0615C"/>
    <w:rsid w:val="00C0792E"/>
    <w:rsid w:val="00C106D2"/>
    <w:rsid w:val="00C11C65"/>
    <w:rsid w:val="00C1618E"/>
    <w:rsid w:val="00C16509"/>
    <w:rsid w:val="00C177C4"/>
    <w:rsid w:val="00C17AA6"/>
    <w:rsid w:val="00C209AF"/>
    <w:rsid w:val="00C22658"/>
    <w:rsid w:val="00C22EAF"/>
    <w:rsid w:val="00C23DDC"/>
    <w:rsid w:val="00C2428C"/>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31DE"/>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231D"/>
    <w:rsid w:val="00C7314B"/>
    <w:rsid w:val="00C740ED"/>
    <w:rsid w:val="00C762C7"/>
    <w:rsid w:val="00C76E43"/>
    <w:rsid w:val="00C81345"/>
    <w:rsid w:val="00C817B0"/>
    <w:rsid w:val="00C81D74"/>
    <w:rsid w:val="00C82337"/>
    <w:rsid w:val="00C85393"/>
    <w:rsid w:val="00C85622"/>
    <w:rsid w:val="00C859D2"/>
    <w:rsid w:val="00C85F16"/>
    <w:rsid w:val="00C87767"/>
    <w:rsid w:val="00C87A76"/>
    <w:rsid w:val="00C87D41"/>
    <w:rsid w:val="00C90507"/>
    <w:rsid w:val="00C905FB"/>
    <w:rsid w:val="00C914AE"/>
    <w:rsid w:val="00C91685"/>
    <w:rsid w:val="00C91F50"/>
    <w:rsid w:val="00C92140"/>
    <w:rsid w:val="00C9214C"/>
    <w:rsid w:val="00C9295D"/>
    <w:rsid w:val="00C92B23"/>
    <w:rsid w:val="00C92DFA"/>
    <w:rsid w:val="00C93851"/>
    <w:rsid w:val="00C94AE2"/>
    <w:rsid w:val="00C95B83"/>
    <w:rsid w:val="00C96364"/>
    <w:rsid w:val="00C964EF"/>
    <w:rsid w:val="00C97477"/>
    <w:rsid w:val="00CA06B4"/>
    <w:rsid w:val="00CA09B2"/>
    <w:rsid w:val="00CA299A"/>
    <w:rsid w:val="00CA4260"/>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8C4"/>
    <w:rsid w:val="00CC2411"/>
    <w:rsid w:val="00CC3578"/>
    <w:rsid w:val="00CC3929"/>
    <w:rsid w:val="00CC3DEC"/>
    <w:rsid w:val="00CC4473"/>
    <w:rsid w:val="00CC46F4"/>
    <w:rsid w:val="00CC72ED"/>
    <w:rsid w:val="00CC7374"/>
    <w:rsid w:val="00CD015D"/>
    <w:rsid w:val="00CD1AEA"/>
    <w:rsid w:val="00CD26F8"/>
    <w:rsid w:val="00CD2A81"/>
    <w:rsid w:val="00CD2EF3"/>
    <w:rsid w:val="00CD34D6"/>
    <w:rsid w:val="00CD3725"/>
    <w:rsid w:val="00CD506E"/>
    <w:rsid w:val="00CE10AB"/>
    <w:rsid w:val="00CE26AC"/>
    <w:rsid w:val="00CE2B40"/>
    <w:rsid w:val="00CE48CB"/>
    <w:rsid w:val="00CE49FE"/>
    <w:rsid w:val="00CE4EAA"/>
    <w:rsid w:val="00CE5218"/>
    <w:rsid w:val="00CE562F"/>
    <w:rsid w:val="00CE6AD8"/>
    <w:rsid w:val="00CE6F8D"/>
    <w:rsid w:val="00CE75D3"/>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1A26"/>
    <w:rsid w:val="00D13519"/>
    <w:rsid w:val="00D135DA"/>
    <w:rsid w:val="00D13B07"/>
    <w:rsid w:val="00D14639"/>
    <w:rsid w:val="00D15BCB"/>
    <w:rsid w:val="00D15D0C"/>
    <w:rsid w:val="00D167EA"/>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4AC1"/>
    <w:rsid w:val="00D54D84"/>
    <w:rsid w:val="00D54DF0"/>
    <w:rsid w:val="00D54F84"/>
    <w:rsid w:val="00D555FF"/>
    <w:rsid w:val="00D57463"/>
    <w:rsid w:val="00D57C52"/>
    <w:rsid w:val="00D57E5E"/>
    <w:rsid w:val="00D600DB"/>
    <w:rsid w:val="00D63F68"/>
    <w:rsid w:val="00D646FC"/>
    <w:rsid w:val="00D665AE"/>
    <w:rsid w:val="00D66747"/>
    <w:rsid w:val="00D7073A"/>
    <w:rsid w:val="00D707B6"/>
    <w:rsid w:val="00D737E9"/>
    <w:rsid w:val="00D739F1"/>
    <w:rsid w:val="00D73A32"/>
    <w:rsid w:val="00D74AE8"/>
    <w:rsid w:val="00D765D4"/>
    <w:rsid w:val="00D776D6"/>
    <w:rsid w:val="00D800CF"/>
    <w:rsid w:val="00D80D23"/>
    <w:rsid w:val="00D81183"/>
    <w:rsid w:val="00D8197B"/>
    <w:rsid w:val="00D822F3"/>
    <w:rsid w:val="00D840DC"/>
    <w:rsid w:val="00D84E87"/>
    <w:rsid w:val="00D8559B"/>
    <w:rsid w:val="00D90381"/>
    <w:rsid w:val="00D92B0D"/>
    <w:rsid w:val="00D92D03"/>
    <w:rsid w:val="00D932D8"/>
    <w:rsid w:val="00D93456"/>
    <w:rsid w:val="00D9466E"/>
    <w:rsid w:val="00D94C8E"/>
    <w:rsid w:val="00D95825"/>
    <w:rsid w:val="00D9782D"/>
    <w:rsid w:val="00DA0E4B"/>
    <w:rsid w:val="00DA0EB4"/>
    <w:rsid w:val="00DA2115"/>
    <w:rsid w:val="00DA2855"/>
    <w:rsid w:val="00DA28FD"/>
    <w:rsid w:val="00DA2CE7"/>
    <w:rsid w:val="00DA3366"/>
    <w:rsid w:val="00DA3966"/>
    <w:rsid w:val="00DA3FE4"/>
    <w:rsid w:val="00DA44FB"/>
    <w:rsid w:val="00DA727A"/>
    <w:rsid w:val="00DB0C45"/>
    <w:rsid w:val="00DB21BE"/>
    <w:rsid w:val="00DB2B7D"/>
    <w:rsid w:val="00DB358E"/>
    <w:rsid w:val="00DB51F1"/>
    <w:rsid w:val="00DB5E41"/>
    <w:rsid w:val="00DB68B5"/>
    <w:rsid w:val="00DB6C13"/>
    <w:rsid w:val="00DB6E18"/>
    <w:rsid w:val="00DC03F1"/>
    <w:rsid w:val="00DC0B22"/>
    <w:rsid w:val="00DC1260"/>
    <w:rsid w:val="00DC2A6C"/>
    <w:rsid w:val="00DC2CCD"/>
    <w:rsid w:val="00DC4DC3"/>
    <w:rsid w:val="00DC60DE"/>
    <w:rsid w:val="00DC71A1"/>
    <w:rsid w:val="00DC7619"/>
    <w:rsid w:val="00DC782B"/>
    <w:rsid w:val="00DC7883"/>
    <w:rsid w:val="00DC7BA7"/>
    <w:rsid w:val="00DD18C1"/>
    <w:rsid w:val="00DD1B32"/>
    <w:rsid w:val="00DD1C5E"/>
    <w:rsid w:val="00DD239B"/>
    <w:rsid w:val="00DD2E45"/>
    <w:rsid w:val="00DD36EF"/>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7045"/>
    <w:rsid w:val="00DE731C"/>
    <w:rsid w:val="00DE7347"/>
    <w:rsid w:val="00DE7E8F"/>
    <w:rsid w:val="00DF1163"/>
    <w:rsid w:val="00DF1211"/>
    <w:rsid w:val="00DF36EA"/>
    <w:rsid w:val="00DF3AE0"/>
    <w:rsid w:val="00DF578B"/>
    <w:rsid w:val="00DF597C"/>
    <w:rsid w:val="00E000F9"/>
    <w:rsid w:val="00E0247A"/>
    <w:rsid w:val="00E027A7"/>
    <w:rsid w:val="00E031B9"/>
    <w:rsid w:val="00E03343"/>
    <w:rsid w:val="00E03C99"/>
    <w:rsid w:val="00E04FB1"/>
    <w:rsid w:val="00E05558"/>
    <w:rsid w:val="00E058C9"/>
    <w:rsid w:val="00E10188"/>
    <w:rsid w:val="00E10219"/>
    <w:rsid w:val="00E11032"/>
    <w:rsid w:val="00E12CBB"/>
    <w:rsid w:val="00E15ED1"/>
    <w:rsid w:val="00E16FAF"/>
    <w:rsid w:val="00E17105"/>
    <w:rsid w:val="00E17EC4"/>
    <w:rsid w:val="00E17F28"/>
    <w:rsid w:val="00E211B3"/>
    <w:rsid w:val="00E21334"/>
    <w:rsid w:val="00E2193D"/>
    <w:rsid w:val="00E229DC"/>
    <w:rsid w:val="00E22BCF"/>
    <w:rsid w:val="00E22DD5"/>
    <w:rsid w:val="00E23AB3"/>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471C"/>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C0378"/>
    <w:rsid w:val="00EC0412"/>
    <w:rsid w:val="00EC0713"/>
    <w:rsid w:val="00EC13C3"/>
    <w:rsid w:val="00EC2A2D"/>
    <w:rsid w:val="00EC2C35"/>
    <w:rsid w:val="00EC4631"/>
    <w:rsid w:val="00EC4EE3"/>
    <w:rsid w:val="00EC529A"/>
    <w:rsid w:val="00EC76B9"/>
    <w:rsid w:val="00EC7789"/>
    <w:rsid w:val="00ED0CF8"/>
    <w:rsid w:val="00ED0F7B"/>
    <w:rsid w:val="00ED1987"/>
    <w:rsid w:val="00ED3E37"/>
    <w:rsid w:val="00ED5739"/>
    <w:rsid w:val="00ED6F91"/>
    <w:rsid w:val="00ED7ED3"/>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58F1"/>
    <w:rsid w:val="00EF5A70"/>
    <w:rsid w:val="00EF64BD"/>
    <w:rsid w:val="00EF6573"/>
    <w:rsid w:val="00EF7A00"/>
    <w:rsid w:val="00EF7B02"/>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F9"/>
    <w:rsid w:val="00F15B96"/>
    <w:rsid w:val="00F15E98"/>
    <w:rsid w:val="00F1719E"/>
    <w:rsid w:val="00F1719F"/>
    <w:rsid w:val="00F17DD1"/>
    <w:rsid w:val="00F215C4"/>
    <w:rsid w:val="00F21A23"/>
    <w:rsid w:val="00F230AA"/>
    <w:rsid w:val="00F23115"/>
    <w:rsid w:val="00F23905"/>
    <w:rsid w:val="00F2582C"/>
    <w:rsid w:val="00F2585D"/>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4567"/>
    <w:rsid w:val="00F86E01"/>
    <w:rsid w:val="00F86F61"/>
    <w:rsid w:val="00F90F41"/>
    <w:rsid w:val="00F94125"/>
    <w:rsid w:val="00F961B6"/>
    <w:rsid w:val="00F976AC"/>
    <w:rsid w:val="00FA1AA9"/>
    <w:rsid w:val="00FA222E"/>
    <w:rsid w:val="00FA4A81"/>
    <w:rsid w:val="00FA4D2A"/>
    <w:rsid w:val="00FA4FBC"/>
    <w:rsid w:val="00FA5B7E"/>
    <w:rsid w:val="00FA7F6D"/>
    <w:rsid w:val="00FB221F"/>
    <w:rsid w:val="00FB3454"/>
    <w:rsid w:val="00FB3C3D"/>
    <w:rsid w:val="00FB3D91"/>
    <w:rsid w:val="00FB4ADB"/>
    <w:rsid w:val="00FB4CA0"/>
    <w:rsid w:val="00FB547D"/>
    <w:rsid w:val="00FB6C3A"/>
    <w:rsid w:val="00FB6FB6"/>
    <w:rsid w:val="00FC0B03"/>
    <w:rsid w:val="00FC0F71"/>
    <w:rsid w:val="00FC10CC"/>
    <w:rsid w:val="00FC15EB"/>
    <w:rsid w:val="00FC1A97"/>
    <w:rsid w:val="00FC1AE6"/>
    <w:rsid w:val="00FC288B"/>
    <w:rsid w:val="00FC301C"/>
    <w:rsid w:val="00FC4E41"/>
    <w:rsid w:val="00FC66A5"/>
    <w:rsid w:val="00FD0348"/>
    <w:rsid w:val="00FD06A9"/>
    <w:rsid w:val="00FD0D0E"/>
    <w:rsid w:val="00FD1720"/>
    <w:rsid w:val="00FD1ED9"/>
    <w:rsid w:val="00FD1F0B"/>
    <w:rsid w:val="00FD2D2C"/>
    <w:rsid w:val="00FD477C"/>
    <w:rsid w:val="00FD61BB"/>
    <w:rsid w:val="00FE141D"/>
    <w:rsid w:val="00FE1C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DE731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455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96981044">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38202368">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4308050">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6660119">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3670075">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103800">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44117601">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696314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440541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17186661">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92222533">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262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rezar@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522B-6132-47AA-9B57-EE12E65F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5072</Characters>
  <Application>Microsoft Office Word</Application>
  <DocSecurity>0</DocSecurity>
  <Lines>346</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5663</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2019-11-06T19:36:00Z</dcterms:created>
  <dcterms:modified xsi:type="dcterms:W3CDTF">2019-11-06T21:18:00Z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99f04ec9-2a60-4e64-9f82-97f1b739a36f</vt:lpwstr>
  </property>
  <property fmtid="{D5CDD505-2E9C-101B-9397-08002B2CF9AE}" pid="4" name="CTP_TimeStamp">
    <vt:lpwstr>2019-11-06 21:18:49Z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