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FE31" w14:textId="327AD910" w:rsidR="00CA09B2" w:rsidRPr="00176942" w:rsidRDefault="00CA09B2">
      <w:pPr>
        <w:pStyle w:val="T1"/>
        <w:pBdr>
          <w:bottom w:val="single" w:sz="6" w:space="0" w:color="auto"/>
        </w:pBdr>
        <w:spacing w:after="240"/>
        <w:rPr>
          <w:rFonts w:ascii="Arial" w:hAnsi="Arial" w:cs="Arial"/>
          <w:sz w:val="22"/>
          <w:szCs w:val="22"/>
        </w:rPr>
      </w:pPr>
      <w:r w:rsidRPr="00176942">
        <w:rPr>
          <w:rFonts w:ascii="Arial" w:hAnsi="Arial" w:cs="Arial"/>
          <w:sz w:val="22"/>
          <w:szCs w:val="22"/>
        </w:rPr>
        <w:t>IEEE P802.11</w:t>
      </w:r>
      <w:r w:rsidR="00B84093">
        <w:rPr>
          <w:rFonts w:ascii="Arial" w:hAnsi="Arial" w:cs="Arial"/>
          <w:sz w:val="22"/>
          <w:szCs w:val="22"/>
        </w:rPr>
        <w:t xml:space="preserve">bb </w:t>
      </w:r>
      <w:r w:rsidRPr="00176942">
        <w:rPr>
          <w:rFonts w:ascii="Arial" w:hAnsi="Arial" w:cs="Arial"/>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176942" w14:paraId="402F2925" w14:textId="77777777" w:rsidTr="00BC5D59">
        <w:trPr>
          <w:trHeight w:val="485"/>
          <w:jc w:val="center"/>
        </w:trPr>
        <w:tc>
          <w:tcPr>
            <w:tcW w:w="9576" w:type="dxa"/>
            <w:gridSpan w:val="5"/>
            <w:vAlign w:val="center"/>
          </w:tcPr>
          <w:p w14:paraId="3B427AB8" w14:textId="77777777" w:rsidR="00B84093" w:rsidRDefault="00B84093" w:rsidP="005F58C0">
            <w:pPr>
              <w:pStyle w:val="T2"/>
              <w:rPr>
                <w:rFonts w:ascii="Arial" w:hAnsi="Arial" w:cs="Arial"/>
                <w:sz w:val="22"/>
                <w:szCs w:val="22"/>
              </w:rPr>
            </w:pPr>
          </w:p>
          <w:p w14:paraId="326AA455" w14:textId="7A8DC3AF" w:rsidR="003F5212" w:rsidRPr="00176942" w:rsidRDefault="00D47F8B" w:rsidP="005F58C0">
            <w:pPr>
              <w:pStyle w:val="T2"/>
              <w:rPr>
                <w:rFonts w:ascii="Arial" w:hAnsi="Arial" w:cs="Arial"/>
                <w:sz w:val="22"/>
                <w:szCs w:val="22"/>
              </w:rPr>
            </w:pPr>
            <w:r>
              <w:rPr>
                <w:rFonts w:ascii="Arial" w:hAnsi="Arial" w:cs="Arial"/>
                <w:sz w:val="22"/>
                <w:szCs w:val="22"/>
              </w:rPr>
              <w:t xml:space="preserve">Mandatory LC PHY text for </w:t>
            </w:r>
            <w:proofErr w:type="spellStart"/>
            <w:r w:rsidR="005F58C0">
              <w:rPr>
                <w:rFonts w:ascii="Arial" w:hAnsi="Arial" w:cs="Arial"/>
                <w:sz w:val="22"/>
                <w:szCs w:val="22"/>
              </w:rPr>
              <w:t>TGbb</w:t>
            </w:r>
            <w:proofErr w:type="spellEnd"/>
            <w:r w:rsidR="005F58C0">
              <w:rPr>
                <w:rFonts w:ascii="Arial" w:hAnsi="Arial" w:cs="Arial"/>
                <w:sz w:val="22"/>
                <w:szCs w:val="22"/>
              </w:rPr>
              <w:t xml:space="preserve"> D0.1</w:t>
            </w:r>
          </w:p>
        </w:tc>
      </w:tr>
      <w:tr w:rsidR="00CA09B2" w:rsidRPr="00176942" w14:paraId="78E83FA3" w14:textId="77777777" w:rsidTr="00BC5D59">
        <w:trPr>
          <w:trHeight w:val="359"/>
          <w:jc w:val="center"/>
        </w:trPr>
        <w:tc>
          <w:tcPr>
            <w:tcW w:w="9576" w:type="dxa"/>
            <w:gridSpan w:val="5"/>
            <w:vAlign w:val="center"/>
          </w:tcPr>
          <w:p w14:paraId="6C4A493B" w14:textId="7F998206" w:rsidR="00CA09B2" w:rsidRPr="00176942" w:rsidRDefault="00CA09B2" w:rsidP="00B84093">
            <w:pPr>
              <w:pStyle w:val="T2"/>
              <w:ind w:left="0"/>
              <w:rPr>
                <w:rFonts w:ascii="Arial" w:hAnsi="Arial" w:cs="Arial"/>
                <w:sz w:val="22"/>
                <w:szCs w:val="22"/>
              </w:rPr>
            </w:pPr>
            <w:r w:rsidRPr="00176942">
              <w:rPr>
                <w:rFonts w:ascii="Arial" w:hAnsi="Arial" w:cs="Arial"/>
                <w:sz w:val="22"/>
                <w:szCs w:val="22"/>
              </w:rPr>
              <w:t>Date:</w:t>
            </w:r>
            <w:r w:rsidRPr="00176942">
              <w:rPr>
                <w:rFonts w:ascii="Arial" w:hAnsi="Arial" w:cs="Arial"/>
                <w:b w:val="0"/>
                <w:sz w:val="22"/>
                <w:szCs w:val="22"/>
              </w:rPr>
              <w:t xml:space="preserve">  </w:t>
            </w:r>
            <w:r w:rsidR="00E83A17" w:rsidRPr="00176942">
              <w:rPr>
                <w:rFonts w:ascii="Arial" w:hAnsi="Arial" w:cs="Arial"/>
                <w:b w:val="0"/>
                <w:sz w:val="22"/>
                <w:szCs w:val="22"/>
              </w:rPr>
              <w:t>201</w:t>
            </w:r>
            <w:r w:rsidR="00821EF8" w:rsidRPr="00176942">
              <w:rPr>
                <w:rFonts w:ascii="Arial" w:hAnsi="Arial" w:cs="Arial"/>
                <w:b w:val="0"/>
                <w:sz w:val="22"/>
                <w:szCs w:val="22"/>
              </w:rPr>
              <w:t>9</w:t>
            </w:r>
            <w:r w:rsidR="00791B1A" w:rsidRPr="00176942">
              <w:rPr>
                <w:rFonts w:ascii="Arial" w:hAnsi="Arial" w:cs="Arial"/>
                <w:b w:val="0"/>
                <w:sz w:val="22"/>
                <w:szCs w:val="22"/>
              </w:rPr>
              <w:t>-</w:t>
            </w:r>
            <w:r w:rsidR="00D47F8B">
              <w:rPr>
                <w:rFonts w:ascii="Arial" w:hAnsi="Arial" w:cs="Arial"/>
                <w:b w:val="0"/>
                <w:sz w:val="22"/>
                <w:szCs w:val="22"/>
              </w:rPr>
              <w:t>11</w:t>
            </w:r>
            <w:r w:rsidR="00B45412" w:rsidRPr="00176942">
              <w:rPr>
                <w:rFonts w:ascii="Arial" w:hAnsi="Arial" w:cs="Arial"/>
                <w:b w:val="0"/>
                <w:sz w:val="22"/>
                <w:szCs w:val="22"/>
              </w:rPr>
              <w:t>-</w:t>
            </w:r>
            <w:r w:rsidR="00D47F8B">
              <w:rPr>
                <w:rFonts w:ascii="Arial" w:hAnsi="Arial" w:cs="Arial"/>
                <w:b w:val="0"/>
                <w:sz w:val="22"/>
                <w:szCs w:val="22"/>
              </w:rPr>
              <w:t>0</w:t>
            </w:r>
            <w:r w:rsidR="008B253A">
              <w:rPr>
                <w:rFonts w:ascii="Arial" w:hAnsi="Arial" w:cs="Arial"/>
                <w:b w:val="0"/>
                <w:sz w:val="22"/>
                <w:szCs w:val="22"/>
              </w:rPr>
              <w:t>8</w:t>
            </w:r>
          </w:p>
        </w:tc>
      </w:tr>
      <w:tr w:rsidR="00CA09B2" w:rsidRPr="00176942" w14:paraId="68D48C3E" w14:textId="77777777" w:rsidTr="00BC5D59">
        <w:trPr>
          <w:cantSplit/>
          <w:jc w:val="center"/>
        </w:trPr>
        <w:tc>
          <w:tcPr>
            <w:tcW w:w="9576" w:type="dxa"/>
            <w:gridSpan w:val="5"/>
            <w:vAlign w:val="center"/>
          </w:tcPr>
          <w:p w14:paraId="00DE3CF1"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Author(s):</w:t>
            </w:r>
          </w:p>
        </w:tc>
      </w:tr>
      <w:tr w:rsidR="00CA09B2" w:rsidRPr="00176942" w14:paraId="14C7A2CA" w14:textId="77777777" w:rsidTr="00BC5D59">
        <w:trPr>
          <w:jc w:val="center"/>
        </w:trPr>
        <w:tc>
          <w:tcPr>
            <w:tcW w:w="1548" w:type="dxa"/>
            <w:vAlign w:val="center"/>
          </w:tcPr>
          <w:p w14:paraId="3D15042F"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Name</w:t>
            </w:r>
          </w:p>
        </w:tc>
        <w:tc>
          <w:tcPr>
            <w:tcW w:w="1852" w:type="dxa"/>
            <w:vAlign w:val="center"/>
          </w:tcPr>
          <w:p w14:paraId="6A4E6653"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Company</w:t>
            </w:r>
          </w:p>
        </w:tc>
        <w:tc>
          <w:tcPr>
            <w:tcW w:w="2814" w:type="dxa"/>
            <w:vAlign w:val="center"/>
          </w:tcPr>
          <w:p w14:paraId="5CB86387"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Address</w:t>
            </w:r>
          </w:p>
        </w:tc>
        <w:tc>
          <w:tcPr>
            <w:tcW w:w="1124" w:type="dxa"/>
            <w:vAlign w:val="center"/>
          </w:tcPr>
          <w:p w14:paraId="28CF290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Phone</w:t>
            </w:r>
          </w:p>
        </w:tc>
        <w:tc>
          <w:tcPr>
            <w:tcW w:w="2238" w:type="dxa"/>
            <w:vAlign w:val="center"/>
          </w:tcPr>
          <w:p w14:paraId="2E65DC7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email</w:t>
            </w:r>
          </w:p>
        </w:tc>
      </w:tr>
      <w:tr w:rsidR="00D47F8B" w:rsidRPr="00176942" w14:paraId="37CD5862" w14:textId="77777777" w:rsidTr="004E6687">
        <w:trPr>
          <w:jc w:val="center"/>
        </w:trPr>
        <w:tc>
          <w:tcPr>
            <w:tcW w:w="1548" w:type="dxa"/>
            <w:vAlign w:val="center"/>
          </w:tcPr>
          <w:p w14:paraId="0C7B3B9B" w14:textId="77777777" w:rsidR="00D47F8B" w:rsidRDefault="00D47F8B" w:rsidP="004E6687">
            <w:pPr>
              <w:pStyle w:val="T2"/>
              <w:spacing w:after="0"/>
              <w:ind w:left="0" w:right="0"/>
              <w:rPr>
                <w:rFonts w:ascii="Arial" w:hAnsi="Arial" w:cs="Arial"/>
                <w:b w:val="0"/>
                <w:sz w:val="22"/>
                <w:szCs w:val="22"/>
              </w:rPr>
            </w:pPr>
            <w:r w:rsidRPr="00D47F8B">
              <w:rPr>
                <w:rFonts w:ascii="Arial" w:hAnsi="Arial" w:cs="Arial"/>
                <w:b w:val="0"/>
                <w:sz w:val="22"/>
                <w:szCs w:val="22"/>
              </w:rPr>
              <w:t>Chong Han</w:t>
            </w:r>
          </w:p>
        </w:tc>
        <w:tc>
          <w:tcPr>
            <w:tcW w:w="1852" w:type="dxa"/>
            <w:vAlign w:val="center"/>
          </w:tcPr>
          <w:p w14:paraId="6EAA6579" w14:textId="77777777" w:rsidR="00D47F8B" w:rsidRDefault="00D47F8B" w:rsidP="004E6687">
            <w:pPr>
              <w:pStyle w:val="T2"/>
              <w:spacing w:after="0"/>
              <w:ind w:left="0" w:right="0"/>
              <w:rPr>
                <w:rFonts w:ascii="Arial" w:hAnsi="Arial" w:cs="Arial"/>
                <w:b w:val="0"/>
                <w:sz w:val="22"/>
                <w:szCs w:val="22"/>
              </w:rPr>
            </w:pPr>
            <w:proofErr w:type="spellStart"/>
            <w:r w:rsidRPr="00D47F8B">
              <w:rPr>
                <w:rFonts w:ascii="Arial" w:hAnsi="Arial" w:cs="Arial"/>
                <w:b w:val="0"/>
                <w:sz w:val="22"/>
                <w:szCs w:val="22"/>
              </w:rPr>
              <w:t>pureLiFi</w:t>
            </w:r>
            <w:proofErr w:type="spellEnd"/>
          </w:p>
        </w:tc>
        <w:tc>
          <w:tcPr>
            <w:tcW w:w="2814" w:type="dxa"/>
            <w:vAlign w:val="center"/>
          </w:tcPr>
          <w:p w14:paraId="1A03CDB1" w14:textId="77777777" w:rsidR="00D47F8B" w:rsidRPr="00176942" w:rsidRDefault="00D47F8B" w:rsidP="004E6687">
            <w:pPr>
              <w:pStyle w:val="T2"/>
              <w:spacing w:after="0"/>
              <w:ind w:left="0" w:right="0"/>
              <w:rPr>
                <w:rFonts w:ascii="Arial" w:hAnsi="Arial" w:cs="Arial"/>
                <w:b w:val="0"/>
                <w:sz w:val="22"/>
                <w:szCs w:val="22"/>
              </w:rPr>
            </w:pPr>
          </w:p>
        </w:tc>
        <w:tc>
          <w:tcPr>
            <w:tcW w:w="1124" w:type="dxa"/>
            <w:vAlign w:val="center"/>
          </w:tcPr>
          <w:p w14:paraId="1EF6C729" w14:textId="77777777" w:rsidR="00D47F8B" w:rsidRPr="00176942" w:rsidRDefault="00D47F8B" w:rsidP="004E6687">
            <w:pPr>
              <w:pStyle w:val="T2"/>
              <w:spacing w:after="0"/>
              <w:ind w:left="0" w:right="0"/>
              <w:rPr>
                <w:rFonts w:ascii="Arial" w:hAnsi="Arial" w:cs="Arial"/>
                <w:b w:val="0"/>
                <w:sz w:val="22"/>
                <w:szCs w:val="22"/>
              </w:rPr>
            </w:pPr>
          </w:p>
        </w:tc>
        <w:tc>
          <w:tcPr>
            <w:tcW w:w="2238" w:type="dxa"/>
            <w:vAlign w:val="center"/>
          </w:tcPr>
          <w:p w14:paraId="7C432AC9" w14:textId="77777777" w:rsidR="00D47F8B" w:rsidRDefault="009237CE" w:rsidP="004E6687">
            <w:pPr>
              <w:pStyle w:val="T2"/>
              <w:spacing w:after="0"/>
              <w:ind w:left="0" w:right="0"/>
            </w:pPr>
            <w:hyperlink r:id="rId8" w:history="1">
              <w:r w:rsidR="00D47F8B" w:rsidRPr="008E5683">
                <w:rPr>
                  <w:rStyle w:val="Hyperlink"/>
                  <w:rFonts w:ascii="Arial" w:hAnsi="Arial" w:cs="Arial"/>
                  <w:b w:val="0"/>
                  <w:sz w:val="22"/>
                  <w:szCs w:val="22"/>
                </w:rPr>
                <w:t>Chong.han@purelifi.com</w:t>
              </w:r>
            </w:hyperlink>
            <w:r w:rsidR="00D47F8B">
              <w:rPr>
                <w:rFonts w:ascii="Arial" w:hAnsi="Arial" w:cs="Arial"/>
                <w:b w:val="0"/>
                <w:sz w:val="22"/>
                <w:szCs w:val="22"/>
              </w:rPr>
              <w:t xml:space="preserve"> </w:t>
            </w:r>
          </w:p>
        </w:tc>
      </w:tr>
      <w:tr w:rsidR="00CA09B2" w:rsidRPr="00176942" w14:paraId="48C5572A" w14:textId="77777777" w:rsidTr="00BC5D59">
        <w:trPr>
          <w:jc w:val="center"/>
        </w:trPr>
        <w:tc>
          <w:tcPr>
            <w:tcW w:w="1548" w:type="dxa"/>
            <w:vAlign w:val="center"/>
          </w:tcPr>
          <w:p w14:paraId="49BCE5E4" w14:textId="2943E97B" w:rsidR="00CA09B2" w:rsidRPr="00176942" w:rsidRDefault="00D47F8B" w:rsidP="002A6877">
            <w:pPr>
              <w:pStyle w:val="T2"/>
              <w:spacing w:after="0"/>
              <w:ind w:left="0" w:right="0"/>
              <w:rPr>
                <w:rFonts w:ascii="Arial" w:hAnsi="Arial" w:cs="Arial"/>
                <w:b w:val="0"/>
                <w:sz w:val="22"/>
                <w:szCs w:val="22"/>
              </w:rPr>
            </w:pPr>
            <w:r>
              <w:rPr>
                <w:rFonts w:ascii="Arial" w:hAnsi="Arial" w:cs="Arial"/>
                <w:b w:val="0"/>
                <w:sz w:val="22"/>
                <w:szCs w:val="22"/>
              </w:rPr>
              <w:t xml:space="preserve">Nikola </w:t>
            </w:r>
            <w:r w:rsidRPr="00D47F8B">
              <w:rPr>
                <w:rFonts w:ascii="Arial" w:hAnsi="Arial" w:cs="Arial"/>
                <w:b w:val="0"/>
                <w:sz w:val="22"/>
                <w:szCs w:val="22"/>
              </w:rPr>
              <w:t>Serafimovski</w:t>
            </w:r>
          </w:p>
        </w:tc>
        <w:tc>
          <w:tcPr>
            <w:tcW w:w="1852" w:type="dxa"/>
            <w:vAlign w:val="center"/>
          </w:tcPr>
          <w:p w14:paraId="6ECC32BE" w14:textId="6906A811" w:rsidR="00CA09B2" w:rsidRPr="00176942" w:rsidRDefault="00D47F8B" w:rsidP="002A6877">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2CA4CD7A" w14:textId="7A0E3B0A" w:rsidR="00F4381D" w:rsidRPr="00176942" w:rsidRDefault="00F4381D" w:rsidP="002A6877">
            <w:pPr>
              <w:pStyle w:val="T2"/>
              <w:spacing w:after="0"/>
              <w:ind w:left="0" w:right="0"/>
              <w:rPr>
                <w:rFonts w:ascii="Arial" w:hAnsi="Arial" w:cs="Arial"/>
                <w:b w:val="0"/>
                <w:sz w:val="22"/>
                <w:szCs w:val="22"/>
              </w:rPr>
            </w:pPr>
          </w:p>
        </w:tc>
        <w:tc>
          <w:tcPr>
            <w:tcW w:w="1124" w:type="dxa"/>
            <w:vAlign w:val="center"/>
          </w:tcPr>
          <w:p w14:paraId="496B87E7" w14:textId="77777777" w:rsidR="00CA09B2" w:rsidRPr="00176942" w:rsidRDefault="00CA09B2" w:rsidP="002A6877">
            <w:pPr>
              <w:pStyle w:val="T2"/>
              <w:spacing w:after="0"/>
              <w:ind w:left="0" w:right="0"/>
              <w:rPr>
                <w:rFonts w:ascii="Arial" w:hAnsi="Arial" w:cs="Arial"/>
                <w:b w:val="0"/>
                <w:sz w:val="22"/>
                <w:szCs w:val="22"/>
              </w:rPr>
            </w:pPr>
          </w:p>
        </w:tc>
        <w:tc>
          <w:tcPr>
            <w:tcW w:w="2238" w:type="dxa"/>
            <w:vAlign w:val="center"/>
          </w:tcPr>
          <w:p w14:paraId="3D4986CE" w14:textId="59D5CC5F" w:rsidR="00CA09B2" w:rsidRPr="00D47F8B" w:rsidRDefault="009237CE" w:rsidP="002A6877">
            <w:pPr>
              <w:pStyle w:val="T2"/>
              <w:spacing w:after="0"/>
              <w:ind w:left="0" w:right="0"/>
              <w:rPr>
                <w:rStyle w:val="Hyperlink"/>
              </w:rPr>
            </w:pPr>
            <w:hyperlink r:id="rId9" w:history="1">
              <w:r w:rsidR="00D47F8B" w:rsidRPr="00D47F8B">
                <w:rPr>
                  <w:rStyle w:val="Hyperlink"/>
                  <w:rFonts w:ascii="Arial" w:hAnsi="Arial" w:cs="Arial"/>
                  <w:b w:val="0"/>
                  <w:sz w:val="22"/>
                  <w:szCs w:val="22"/>
                </w:rPr>
                <w:t>nikola.serafimovski@purelifi.com</w:t>
              </w:r>
            </w:hyperlink>
            <w:r w:rsidR="00D47F8B" w:rsidRPr="00D47F8B">
              <w:rPr>
                <w:rStyle w:val="Hyperlink"/>
                <w:rFonts w:ascii="Arial" w:hAnsi="Arial" w:cs="Arial"/>
                <w:b w:val="0"/>
                <w:sz w:val="22"/>
                <w:szCs w:val="22"/>
              </w:rPr>
              <w:t xml:space="preserve"> </w:t>
            </w:r>
          </w:p>
        </w:tc>
      </w:tr>
      <w:tr w:rsidR="00D47F8B" w:rsidRPr="00176942" w14:paraId="10589166" w14:textId="77777777" w:rsidTr="00BC5D59">
        <w:trPr>
          <w:jc w:val="center"/>
        </w:trPr>
        <w:tc>
          <w:tcPr>
            <w:tcW w:w="1548" w:type="dxa"/>
            <w:vAlign w:val="center"/>
          </w:tcPr>
          <w:p w14:paraId="4B894C03" w14:textId="309214D9" w:rsidR="00D47F8B" w:rsidRPr="00D47F8B" w:rsidRDefault="00D47F8B" w:rsidP="00D47F8B">
            <w:pPr>
              <w:pStyle w:val="T2"/>
              <w:spacing w:after="0"/>
              <w:ind w:left="0" w:right="0"/>
              <w:rPr>
                <w:rFonts w:ascii="Arial" w:hAnsi="Arial" w:cs="Arial"/>
                <w:b w:val="0"/>
                <w:sz w:val="22"/>
                <w:szCs w:val="22"/>
              </w:rPr>
            </w:pPr>
            <w:r>
              <w:rPr>
                <w:rFonts w:ascii="Arial" w:hAnsi="Arial" w:cs="Arial"/>
                <w:b w:val="0"/>
                <w:sz w:val="22"/>
                <w:szCs w:val="22"/>
              </w:rPr>
              <w:t>Stephan Berner</w:t>
            </w:r>
          </w:p>
        </w:tc>
        <w:tc>
          <w:tcPr>
            <w:tcW w:w="1852" w:type="dxa"/>
            <w:vAlign w:val="center"/>
          </w:tcPr>
          <w:p w14:paraId="6D35F404" w14:textId="081B9759" w:rsidR="00D47F8B" w:rsidRPr="00D47F8B" w:rsidRDefault="00D47F8B" w:rsidP="00D47F8B">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49DF30FE" w14:textId="77777777" w:rsidR="00D47F8B" w:rsidRPr="00176942" w:rsidRDefault="00D47F8B" w:rsidP="00D47F8B">
            <w:pPr>
              <w:pStyle w:val="T2"/>
              <w:spacing w:after="0"/>
              <w:ind w:left="0" w:right="0"/>
              <w:rPr>
                <w:rFonts w:ascii="Arial" w:hAnsi="Arial" w:cs="Arial"/>
                <w:b w:val="0"/>
                <w:sz w:val="22"/>
                <w:szCs w:val="22"/>
              </w:rPr>
            </w:pPr>
          </w:p>
        </w:tc>
        <w:tc>
          <w:tcPr>
            <w:tcW w:w="1124" w:type="dxa"/>
            <w:vAlign w:val="center"/>
          </w:tcPr>
          <w:p w14:paraId="12675DB6" w14:textId="77777777" w:rsidR="00D47F8B" w:rsidRPr="00176942" w:rsidRDefault="00D47F8B" w:rsidP="00D47F8B">
            <w:pPr>
              <w:pStyle w:val="T2"/>
              <w:spacing w:after="0"/>
              <w:ind w:left="0" w:right="0"/>
              <w:rPr>
                <w:rFonts w:ascii="Arial" w:hAnsi="Arial" w:cs="Arial"/>
                <w:b w:val="0"/>
                <w:sz w:val="22"/>
                <w:szCs w:val="22"/>
              </w:rPr>
            </w:pPr>
          </w:p>
        </w:tc>
        <w:tc>
          <w:tcPr>
            <w:tcW w:w="2238" w:type="dxa"/>
            <w:vAlign w:val="center"/>
          </w:tcPr>
          <w:p w14:paraId="2282D600" w14:textId="68E83078" w:rsidR="00D47F8B" w:rsidRDefault="009237CE" w:rsidP="00D47F8B">
            <w:pPr>
              <w:pStyle w:val="T2"/>
              <w:spacing w:after="0"/>
              <w:ind w:left="0" w:right="0"/>
              <w:rPr>
                <w:rFonts w:ascii="Arial" w:hAnsi="Arial" w:cs="Arial"/>
                <w:b w:val="0"/>
                <w:sz w:val="22"/>
                <w:szCs w:val="22"/>
              </w:rPr>
            </w:pPr>
            <w:hyperlink r:id="rId10" w:history="1">
              <w:r w:rsidR="00D47F8B" w:rsidRPr="008E5683">
                <w:rPr>
                  <w:rStyle w:val="Hyperlink"/>
                  <w:rFonts w:ascii="Arial" w:hAnsi="Arial" w:cs="Arial"/>
                  <w:b w:val="0"/>
                  <w:sz w:val="22"/>
                  <w:szCs w:val="22"/>
                </w:rPr>
                <w:t>stephan.berner@purelifi.com</w:t>
              </w:r>
            </w:hyperlink>
            <w:r w:rsidR="00D47F8B">
              <w:rPr>
                <w:rFonts w:ascii="Arial" w:hAnsi="Arial" w:cs="Arial"/>
                <w:b w:val="0"/>
                <w:sz w:val="22"/>
                <w:szCs w:val="22"/>
              </w:rPr>
              <w:t xml:space="preserve"> </w:t>
            </w:r>
          </w:p>
        </w:tc>
      </w:tr>
      <w:tr w:rsidR="00D47F8B" w:rsidRPr="00176942" w14:paraId="000B41C2" w14:textId="77777777" w:rsidTr="00BC5D59">
        <w:trPr>
          <w:jc w:val="center"/>
        </w:trPr>
        <w:tc>
          <w:tcPr>
            <w:tcW w:w="1548" w:type="dxa"/>
            <w:vAlign w:val="center"/>
          </w:tcPr>
          <w:p w14:paraId="46E0FBC3" w14:textId="26E544CF" w:rsidR="00D47F8B" w:rsidRPr="00D47F8B" w:rsidRDefault="00D47F8B" w:rsidP="00D47F8B">
            <w:pPr>
              <w:pStyle w:val="T2"/>
              <w:spacing w:after="0"/>
              <w:ind w:left="0" w:right="0"/>
              <w:rPr>
                <w:rFonts w:ascii="Arial" w:hAnsi="Arial" w:cs="Arial"/>
                <w:b w:val="0"/>
                <w:sz w:val="22"/>
                <w:szCs w:val="22"/>
              </w:rPr>
            </w:pPr>
            <w:r>
              <w:rPr>
                <w:rFonts w:ascii="Arial" w:hAnsi="Arial" w:cs="Arial"/>
                <w:b w:val="0"/>
                <w:sz w:val="22"/>
                <w:szCs w:val="22"/>
              </w:rPr>
              <w:t>Mostafa Afgani</w:t>
            </w:r>
          </w:p>
        </w:tc>
        <w:tc>
          <w:tcPr>
            <w:tcW w:w="1852" w:type="dxa"/>
            <w:vAlign w:val="center"/>
          </w:tcPr>
          <w:p w14:paraId="40274FB1" w14:textId="48220A61" w:rsidR="00D47F8B" w:rsidRDefault="00D47F8B" w:rsidP="00D47F8B">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3F2909B3" w14:textId="77777777" w:rsidR="00D47F8B" w:rsidRPr="00176942" w:rsidRDefault="00D47F8B" w:rsidP="00D47F8B">
            <w:pPr>
              <w:pStyle w:val="T2"/>
              <w:spacing w:after="0"/>
              <w:ind w:left="0" w:right="0"/>
              <w:rPr>
                <w:rFonts w:ascii="Arial" w:hAnsi="Arial" w:cs="Arial"/>
                <w:b w:val="0"/>
                <w:sz w:val="22"/>
                <w:szCs w:val="22"/>
              </w:rPr>
            </w:pPr>
          </w:p>
        </w:tc>
        <w:tc>
          <w:tcPr>
            <w:tcW w:w="1124" w:type="dxa"/>
            <w:vAlign w:val="center"/>
          </w:tcPr>
          <w:p w14:paraId="2465EE0C" w14:textId="77777777" w:rsidR="00D47F8B" w:rsidRPr="00176942" w:rsidRDefault="00D47F8B" w:rsidP="00D47F8B">
            <w:pPr>
              <w:pStyle w:val="T2"/>
              <w:spacing w:after="0"/>
              <w:ind w:left="0" w:right="0"/>
              <w:rPr>
                <w:rFonts w:ascii="Arial" w:hAnsi="Arial" w:cs="Arial"/>
                <w:b w:val="0"/>
                <w:sz w:val="22"/>
                <w:szCs w:val="22"/>
              </w:rPr>
            </w:pPr>
          </w:p>
        </w:tc>
        <w:tc>
          <w:tcPr>
            <w:tcW w:w="2238" w:type="dxa"/>
            <w:vAlign w:val="center"/>
          </w:tcPr>
          <w:p w14:paraId="756A09EA" w14:textId="11F41D22" w:rsidR="00D47F8B" w:rsidRDefault="009237CE" w:rsidP="00D47F8B">
            <w:pPr>
              <w:pStyle w:val="T2"/>
              <w:spacing w:after="0"/>
              <w:ind w:left="0" w:right="0"/>
              <w:rPr>
                <w:rFonts w:ascii="Arial" w:hAnsi="Arial" w:cs="Arial"/>
                <w:b w:val="0"/>
                <w:sz w:val="22"/>
                <w:szCs w:val="22"/>
              </w:rPr>
            </w:pPr>
            <w:hyperlink r:id="rId11" w:history="1">
              <w:r w:rsidR="00D47F8B" w:rsidRPr="008E5683">
                <w:rPr>
                  <w:rStyle w:val="Hyperlink"/>
                  <w:rFonts w:ascii="Arial" w:hAnsi="Arial" w:cs="Arial"/>
                  <w:b w:val="0"/>
                  <w:sz w:val="22"/>
                  <w:szCs w:val="22"/>
                </w:rPr>
                <w:t>mostafa.afgani@purelifi.com</w:t>
              </w:r>
            </w:hyperlink>
            <w:r w:rsidR="00D47F8B">
              <w:rPr>
                <w:rFonts w:ascii="Arial" w:hAnsi="Arial" w:cs="Arial"/>
                <w:b w:val="0"/>
                <w:sz w:val="22"/>
                <w:szCs w:val="22"/>
              </w:rPr>
              <w:t xml:space="preserve"> </w:t>
            </w:r>
          </w:p>
        </w:tc>
      </w:tr>
    </w:tbl>
    <w:p w14:paraId="16A70963" w14:textId="77777777" w:rsidR="00C84733" w:rsidRPr="00176942" w:rsidRDefault="00C84733" w:rsidP="000673E1">
      <w:pPr>
        <w:pStyle w:val="T1"/>
        <w:spacing w:after="120"/>
        <w:jc w:val="left"/>
        <w:rPr>
          <w:rFonts w:ascii="Arial" w:hAnsi="Arial" w:cs="Arial"/>
          <w:sz w:val="22"/>
          <w:szCs w:val="22"/>
        </w:rPr>
      </w:pPr>
      <w:r w:rsidRPr="00176942">
        <w:rPr>
          <w:rFonts w:ascii="Arial" w:hAnsi="Arial" w:cs="Arial"/>
          <w:noProof/>
          <w:sz w:val="22"/>
          <w:szCs w:val="22"/>
          <w:lang w:val="de-DE" w:eastAsia="de-DE"/>
        </w:rPr>
        <mc:AlternateContent>
          <mc:Choice Requires="wps">
            <w:drawing>
              <wp:anchor distT="0" distB="0" distL="114300" distR="114300" simplePos="0" relativeHeight="251659264" behindDoc="0" locked="0" layoutInCell="0" allowOverlap="1" wp14:anchorId="13928B8A" wp14:editId="7FD88D6B">
                <wp:simplePos x="0" y="0"/>
                <wp:positionH relativeFrom="column">
                  <wp:posOffset>0</wp:posOffset>
                </wp:positionH>
                <wp:positionV relativeFrom="paragraph">
                  <wp:posOffset>111760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115114A8" w:rsidR="00CE59C7" w:rsidRPr="00176942" w:rsidRDefault="006A066E" w:rsidP="006A066E">
                            <w:pPr>
                              <w:rPr>
                                <w:rFonts w:ascii="Arial" w:hAnsi="Arial" w:cs="Arial"/>
                              </w:rPr>
                            </w:pPr>
                            <w:r w:rsidRPr="00176942">
                              <w:rPr>
                                <w:rFonts w:ascii="Arial" w:hAnsi="Arial" w:cs="Arial"/>
                              </w:rPr>
                              <w:t xml:space="preserve">This document contains the </w:t>
                            </w:r>
                            <w:r w:rsidR="005F58C0">
                              <w:rPr>
                                <w:rFonts w:ascii="Arial" w:hAnsi="Arial" w:cs="Arial"/>
                              </w:rPr>
                              <w:t xml:space="preserve">initial </w:t>
                            </w:r>
                            <w:r w:rsidR="00D47F8B">
                              <w:rPr>
                                <w:rFonts w:ascii="Arial" w:hAnsi="Arial" w:cs="Arial"/>
                              </w:rPr>
                              <w:t>text input for mandatory 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D0.1.</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8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" o:allowincell="f" stroked="f">
                <v:textbo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115114A8" w:rsidR="00CE59C7" w:rsidRPr="00176942" w:rsidRDefault="006A066E" w:rsidP="006A066E">
                      <w:pPr>
                        <w:rPr>
                          <w:rFonts w:ascii="Arial" w:hAnsi="Arial" w:cs="Arial"/>
                        </w:rPr>
                      </w:pPr>
                      <w:r w:rsidRPr="00176942">
                        <w:rPr>
                          <w:rFonts w:ascii="Arial" w:hAnsi="Arial" w:cs="Arial"/>
                        </w:rPr>
                        <w:t xml:space="preserve">This document contains the </w:t>
                      </w:r>
                      <w:r w:rsidR="005F58C0">
                        <w:rPr>
                          <w:rFonts w:ascii="Arial" w:hAnsi="Arial" w:cs="Arial"/>
                        </w:rPr>
                        <w:t xml:space="preserve">initial </w:t>
                      </w:r>
                      <w:r w:rsidR="00D47F8B">
                        <w:rPr>
                          <w:rFonts w:ascii="Arial" w:hAnsi="Arial" w:cs="Arial"/>
                        </w:rPr>
                        <w:t>text input for mandatory LC 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D0.1.</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v:textbox>
              </v:shape>
            </w:pict>
          </mc:Fallback>
        </mc:AlternateContent>
      </w:r>
    </w:p>
    <w:p w14:paraId="211FE8F8" w14:textId="77777777" w:rsidR="00C84733" w:rsidRPr="00176942" w:rsidRDefault="00C84733" w:rsidP="000673E1">
      <w:pPr>
        <w:pStyle w:val="T1"/>
        <w:spacing w:after="120"/>
        <w:jc w:val="left"/>
        <w:rPr>
          <w:rFonts w:ascii="Arial" w:hAnsi="Arial" w:cs="Arial"/>
          <w:sz w:val="22"/>
          <w:szCs w:val="22"/>
        </w:rPr>
      </w:pPr>
    </w:p>
    <w:p w14:paraId="603928F1" w14:textId="77777777" w:rsidR="00C84733" w:rsidRPr="00176942" w:rsidRDefault="00C84733" w:rsidP="000673E1">
      <w:pPr>
        <w:pStyle w:val="T1"/>
        <w:spacing w:after="120"/>
        <w:jc w:val="left"/>
        <w:rPr>
          <w:rFonts w:ascii="Arial" w:hAnsi="Arial" w:cs="Arial"/>
          <w:sz w:val="22"/>
          <w:szCs w:val="22"/>
        </w:rPr>
      </w:pPr>
    </w:p>
    <w:p w14:paraId="0BE47DE5" w14:textId="77777777" w:rsidR="00D80B61" w:rsidRPr="00176942" w:rsidRDefault="00D80B61" w:rsidP="000673E1">
      <w:pPr>
        <w:pStyle w:val="T1"/>
        <w:spacing w:after="120"/>
        <w:jc w:val="left"/>
        <w:rPr>
          <w:rFonts w:ascii="Arial" w:hAnsi="Arial" w:cs="Arial"/>
          <w:sz w:val="22"/>
          <w:szCs w:val="22"/>
        </w:rPr>
      </w:pPr>
    </w:p>
    <w:p w14:paraId="57BE7396" w14:textId="77777777" w:rsidR="00D80B61" w:rsidRPr="00176942" w:rsidRDefault="00D80B61" w:rsidP="000673E1">
      <w:pPr>
        <w:pStyle w:val="T1"/>
        <w:spacing w:after="120"/>
        <w:jc w:val="left"/>
        <w:rPr>
          <w:rFonts w:ascii="Arial" w:hAnsi="Arial" w:cs="Arial"/>
          <w:sz w:val="22"/>
          <w:szCs w:val="22"/>
        </w:rPr>
      </w:pPr>
    </w:p>
    <w:p w14:paraId="40652094" w14:textId="77777777" w:rsidR="00D80B61" w:rsidRPr="00176942" w:rsidRDefault="00D80B61" w:rsidP="000673E1">
      <w:pPr>
        <w:pStyle w:val="T1"/>
        <w:spacing w:after="120"/>
        <w:jc w:val="left"/>
        <w:rPr>
          <w:rFonts w:ascii="Arial" w:hAnsi="Arial" w:cs="Arial"/>
          <w:sz w:val="22"/>
          <w:szCs w:val="22"/>
        </w:rPr>
      </w:pPr>
    </w:p>
    <w:p w14:paraId="029F9481" w14:textId="77777777" w:rsidR="00D80B61" w:rsidRPr="00176942" w:rsidRDefault="00D80B61" w:rsidP="000673E1">
      <w:pPr>
        <w:pStyle w:val="T1"/>
        <w:spacing w:after="120"/>
        <w:jc w:val="left"/>
        <w:rPr>
          <w:rFonts w:ascii="Arial" w:hAnsi="Arial" w:cs="Arial"/>
          <w:sz w:val="22"/>
          <w:szCs w:val="22"/>
        </w:rPr>
      </w:pPr>
    </w:p>
    <w:p w14:paraId="1C553F7C" w14:textId="77777777" w:rsidR="00D47F8B" w:rsidRDefault="00C84733" w:rsidP="00D47F8B">
      <w:pPr>
        <w:pStyle w:val="IEEEStdsLevel1frontmatter"/>
      </w:pPr>
      <w:r w:rsidRPr="00176942">
        <w:rPr>
          <w:rFonts w:cs="Arial"/>
          <w:szCs w:val="22"/>
        </w:rPr>
        <w:br w:type="page"/>
      </w:r>
      <w:r w:rsidR="00D47F8B">
        <w:lastRenderedPageBreak/>
        <w:t>Contents</w:t>
      </w:r>
    </w:p>
    <w:p w14:paraId="0C36DA66" w14:textId="753C9600" w:rsidR="00D47F8B" w:rsidRDefault="00D47F8B" w:rsidP="00D47F8B">
      <w:pPr>
        <w:pStyle w:val="TOC2"/>
        <w:tabs>
          <w:tab w:val="right" w:leader="dot" w:pos="8630"/>
        </w:tabs>
        <w:ind w:left="0"/>
        <w:rPr>
          <w:rFonts w:asciiTheme="minorHAnsi" w:eastAsiaTheme="minorEastAsia" w:hAnsiTheme="minorHAnsi" w:cstheme="minorBidi"/>
          <w:noProof/>
          <w:sz w:val="22"/>
          <w:szCs w:val="22"/>
          <w:lang w:val="en-GB" w:eastAsia="zh-CN"/>
        </w:rPr>
      </w:pPr>
      <w:r>
        <w:fldChar w:fldCharType="begin"/>
      </w:r>
      <w:r>
        <w:instrText xml:space="preserve"> TOC \o "1-3" \h \z \u </w:instrText>
      </w:r>
      <w:r>
        <w:fldChar w:fldCharType="separate"/>
      </w:r>
      <w:hyperlink w:anchor="_Toc23512269" w:history="1">
        <w:r w:rsidRPr="00BF4424">
          <w:rPr>
            <w:rStyle w:val="Hyperlink"/>
            <w:noProof/>
          </w:rPr>
          <w:t>1. Overview</w:t>
        </w:r>
        <w:r>
          <w:rPr>
            <w:noProof/>
            <w:webHidden/>
          </w:rPr>
          <w:tab/>
        </w:r>
        <w:r>
          <w:rPr>
            <w:noProof/>
            <w:webHidden/>
          </w:rPr>
          <w:fldChar w:fldCharType="begin"/>
        </w:r>
        <w:r>
          <w:rPr>
            <w:noProof/>
            <w:webHidden/>
          </w:rPr>
          <w:instrText xml:space="preserve"> PAGEREF _Toc23512269 \h </w:instrText>
        </w:r>
        <w:r>
          <w:rPr>
            <w:noProof/>
            <w:webHidden/>
          </w:rPr>
        </w:r>
        <w:r>
          <w:rPr>
            <w:noProof/>
            <w:webHidden/>
          </w:rPr>
          <w:fldChar w:fldCharType="separate"/>
        </w:r>
        <w:r>
          <w:rPr>
            <w:noProof/>
            <w:webHidden/>
          </w:rPr>
          <w:t>1</w:t>
        </w:r>
        <w:r>
          <w:rPr>
            <w:noProof/>
            <w:webHidden/>
          </w:rPr>
          <w:fldChar w:fldCharType="end"/>
        </w:r>
      </w:hyperlink>
    </w:p>
    <w:p w14:paraId="2F653E31" w14:textId="77777777" w:rsidR="00D47F8B" w:rsidRDefault="009237CE"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70" w:history="1">
        <w:r w:rsidR="00D47F8B" w:rsidRPr="00BF4424">
          <w:rPr>
            <w:rStyle w:val="Hyperlink"/>
            <w:noProof/>
          </w:rPr>
          <w:t>1.1 Scope</w:t>
        </w:r>
        <w:r w:rsidR="00D47F8B">
          <w:rPr>
            <w:noProof/>
            <w:webHidden/>
          </w:rPr>
          <w:tab/>
        </w:r>
        <w:r w:rsidR="00D47F8B">
          <w:rPr>
            <w:noProof/>
            <w:webHidden/>
          </w:rPr>
          <w:fldChar w:fldCharType="begin"/>
        </w:r>
        <w:r w:rsidR="00D47F8B">
          <w:rPr>
            <w:noProof/>
            <w:webHidden/>
          </w:rPr>
          <w:instrText xml:space="preserve"> PAGEREF _Toc23512270 \h </w:instrText>
        </w:r>
        <w:r w:rsidR="00D47F8B">
          <w:rPr>
            <w:noProof/>
            <w:webHidden/>
          </w:rPr>
        </w:r>
        <w:r w:rsidR="00D47F8B">
          <w:rPr>
            <w:noProof/>
            <w:webHidden/>
          </w:rPr>
          <w:fldChar w:fldCharType="separate"/>
        </w:r>
        <w:r w:rsidR="00D47F8B">
          <w:rPr>
            <w:noProof/>
            <w:webHidden/>
          </w:rPr>
          <w:t>1</w:t>
        </w:r>
        <w:r w:rsidR="00D47F8B">
          <w:rPr>
            <w:noProof/>
            <w:webHidden/>
          </w:rPr>
          <w:fldChar w:fldCharType="end"/>
        </w:r>
      </w:hyperlink>
    </w:p>
    <w:p w14:paraId="5A0FAE0C" w14:textId="77777777" w:rsidR="00D47F8B" w:rsidRDefault="009237CE"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71" w:history="1">
        <w:r w:rsidR="00D47F8B" w:rsidRPr="00BF4424">
          <w:rPr>
            <w:rStyle w:val="Hyperlink"/>
            <w:noProof/>
          </w:rPr>
          <w:t>1.2 Purpose</w:t>
        </w:r>
        <w:r w:rsidR="00D47F8B">
          <w:rPr>
            <w:noProof/>
            <w:webHidden/>
          </w:rPr>
          <w:tab/>
        </w:r>
        <w:r w:rsidR="00D47F8B">
          <w:rPr>
            <w:noProof/>
            <w:webHidden/>
          </w:rPr>
          <w:fldChar w:fldCharType="begin"/>
        </w:r>
        <w:r w:rsidR="00D47F8B">
          <w:rPr>
            <w:noProof/>
            <w:webHidden/>
          </w:rPr>
          <w:instrText xml:space="preserve"> PAGEREF _Toc23512271 \h </w:instrText>
        </w:r>
        <w:r w:rsidR="00D47F8B">
          <w:rPr>
            <w:noProof/>
            <w:webHidden/>
          </w:rPr>
        </w:r>
        <w:r w:rsidR="00D47F8B">
          <w:rPr>
            <w:noProof/>
            <w:webHidden/>
          </w:rPr>
          <w:fldChar w:fldCharType="separate"/>
        </w:r>
        <w:r w:rsidR="00D47F8B">
          <w:rPr>
            <w:noProof/>
            <w:webHidden/>
          </w:rPr>
          <w:t>1</w:t>
        </w:r>
        <w:r w:rsidR="00D47F8B">
          <w:rPr>
            <w:noProof/>
            <w:webHidden/>
          </w:rPr>
          <w:fldChar w:fldCharType="end"/>
        </w:r>
      </w:hyperlink>
    </w:p>
    <w:p w14:paraId="2694F0CE" w14:textId="77777777" w:rsidR="00D47F8B" w:rsidRDefault="009237CE"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72" w:history="1">
        <w:r w:rsidR="00D47F8B" w:rsidRPr="00BF4424">
          <w:rPr>
            <w:rStyle w:val="Hyperlink"/>
            <w:noProof/>
          </w:rPr>
          <w:t>1.3 Word usage</w:t>
        </w:r>
        <w:r w:rsidR="00D47F8B">
          <w:rPr>
            <w:noProof/>
            <w:webHidden/>
          </w:rPr>
          <w:tab/>
        </w:r>
        <w:r w:rsidR="00D47F8B">
          <w:rPr>
            <w:noProof/>
            <w:webHidden/>
          </w:rPr>
          <w:fldChar w:fldCharType="begin"/>
        </w:r>
        <w:r w:rsidR="00D47F8B">
          <w:rPr>
            <w:noProof/>
            <w:webHidden/>
          </w:rPr>
          <w:instrText xml:space="preserve"> PAGEREF _Toc23512272 \h </w:instrText>
        </w:r>
        <w:r w:rsidR="00D47F8B">
          <w:rPr>
            <w:noProof/>
            <w:webHidden/>
          </w:rPr>
        </w:r>
        <w:r w:rsidR="00D47F8B">
          <w:rPr>
            <w:noProof/>
            <w:webHidden/>
          </w:rPr>
          <w:fldChar w:fldCharType="separate"/>
        </w:r>
        <w:r w:rsidR="00D47F8B">
          <w:rPr>
            <w:noProof/>
            <w:webHidden/>
          </w:rPr>
          <w:t>1</w:t>
        </w:r>
        <w:r w:rsidR="00D47F8B">
          <w:rPr>
            <w:noProof/>
            <w:webHidden/>
          </w:rPr>
          <w:fldChar w:fldCharType="end"/>
        </w:r>
      </w:hyperlink>
    </w:p>
    <w:p w14:paraId="3AE6DEA3" w14:textId="77777777" w:rsidR="00D47F8B" w:rsidRDefault="009237CE" w:rsidP="00D47F8B">
      <w:pPr>
        <w:pStyle w:val="TOC1"/>
        <w:tabs>
          <w:tab w:val="right" w:leader="dot" w:pos="8630"/>
        </w:tabs>
        <w:rPr>
          <w:rFonts w:asciiTheme="minorHAnsi" w:eastAsiaTheme="minorEastAsia" w:hAnsiTheme="minorHAnsi" w:cstheme="minorBidi"/>
          <w:noProof/>
          <w:sz w:val="22"/>
          <w:szCs w:val="22"/>
          <w:lang w:val="en-GB" w:eastAsia="zh-CN"/>
        </w:rPr>
      </w:pPr>
      <w:hyperlink w:anchor="_Toc23512273" w:history="1">
        <w:r w:rsidR="00D47F8B" w:rsidRPr="00BF4424">
          <w:rPr>
            <w:rStyle w:val="Hyperlink"/>
            <w:noProof/>
          </w:rPr>
          <w:t>2. Normative references</w:t>
        </w:r>
        <w:r w:rsidR="00D47F8B">
          <w:rPr>
            <w:noProof/>
            <w:webHidden/>
          </w:rPr>
          <w:tab/>
        </w:r>
        <w:r w:rsidR="00D47F8B">
          <w:rPr>
            <w:noProof/>
            <w:webHidden/>
          </w:rPr>
          <w:fldChar w:fldCharType="begin"/>
        </w:r>
        <w:r w:rsidR="00D47F8B">
          <w:rPr>
            <w:noProof/>
            <w:webHidden/>
          </w:rPr>
          <w:instrText xml:space="preserve"> PAGEREF _Toc23512273 \h </w:instrText>
        </w:r>
        <w:r w:rsidR="00D47F8B">
          <w:rPr>
            <w:noProof/>
            <w:webHidden/>
          </w:rPr>
        </w:r>
        <w:r w:rsidR="00D47F8B">
          <w:rPr>
            <w:noProof/>
            <w:webHidden/>
          </w:rPr>
          <w:fldChar w:fldCharType="separate"/>
        </w:r>
        <w:r w:rsidR="00D47F8B">
          <w:rPr>
            <w:noProof/>
            <w:webHidden/>
          </w:rPr>
          <w:t>2</w:t>
        </w:r>
        <w:r w:rsidR="00D47F8B">
          <w:rPr>
            <w:noProof/>
            <w:webHidden/>
          </w:rPr>
          <w:fldChar w:fldCharType="end"/>
        </w:r>
      </w:hyperlink>
    </w:p>
    <w:p w14:paraId="45F7D7D9" w14:textId="77777777" w:rsidR="00D47F8B" w:rsidRDefault="009237CE" w:rsidP="00D47F8B">
      <w:pPr>
        <w:pStyle w:val="TOC1"/>
        <w:tabs>
          <w:tab w:val="right" w:leader="dot" w:pos="8630"/>
        </w:tabs>
        <w:rPr>
          <w:rFonts w:asciiTheme="minorHAnsi" w:eastAsiaTheme="minorEastAsia" w:hAnsiTheme="minorHAnsi" w:cstheme="minorBidi"/>
          <w:noProof/>
          <w:sz w:val="22"/>
          <w:szCs w:val="22"/>
          <w:lang w:val="en-GB" w:eastAsia="zh-CN"/>
        </w:rPr>
      </w:pPr>
      <w:hyperlink w:anchor="_Toc23512274" w:history="1">
        <w:r w:rsidR="00D47F8B" w:rsidRPr="00BF4424">
          <w:rPr>
            <w:rStyle w:val="Hyperlink"/>
            <w:noProof/>
          </w:rPr>
          <w:t>3. Definitions, acronyms, and abbreviations</w:t>
        </w:r>
        <w:r w:rsidR="00D47F8B">
          <w:rPr>
            <w:noProof/>
            <w:webHidden/>
          </w:rPr>
          <w:tab/>
        </w:r>
        <w:r w:rsidR="00D47F8B">
          <w:rPr>
            <w:noProof/>
            <w:webHidden/>
          </w:rPr>
          <w:fldChar w:fldCharType="begin"/>
        </w:r>
        <w:r w:rsidR="00D47F8B">
          <w:rPr>
            <w:noProof/>
            <w:webHidden/>
          </w:rPr>
          <w:instrText xml:space="preserve"> PAGEREF _Toc23512274 \h </w:instrText>
        </w:r>
        <w:r w:rsidR="00D47F8B">
          <w:rPr>
            <w:noProof/>
            <w:webHidden/>
          </w:rPr>
        </w:r>
        <w:r w:rsidR="00D47F8B">
          <w:rPr>
            <w:noProof/>
            <w:webHidden/>
          </w:rPr>
          <w:fldChar w:fldCharType="separate"/>
        </w:r>
        <w:r w:rsidR="00D47F8B">
          <w:rPr>
            <w:noProof/>
            <w:webHidden/>
          </w:rPr>
          <w:t>2</w:t>
        </w:r>
        <w:r w:rsidR="00D47F8B">
          <w:rPr>
            <w:noProof/>
            <w:webHidden/>
          </w:rPr>
          <w:fldChar w:fldCharType="end"/>
        </w:r>
      </w:hyperlink>
    </w:p>
    <w:p w14:paraId="5020885B" w14:textId="77777777" w:rsidR="00D47F8B" w:rsidRDefault="009237CE"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75" w:history="1">
        <w:r w:rsidR="00D47F8B" w:rsidRPr="00BF4424">
          <w:rPr>
            <w:rStyle w:val="Hyperlink"/>
            <w:noProof/>
          </w:rPr>
          <w:t>3.1 Definitions</w:t>
        </w:r>
        <w:r w:rsidR="00D47F8B">
          <w:rPr>
            <w:noProof/>
            <w:webHidden/>
          </w:rPr>
          <w:tab/>
        </w:r>
        <w:r w:rsidR="00D47F8B">
          <w:rPr>
            <w:noProof/>
            <w:webHidden/>
          </w:rPr>
          <w:fldChar w:fldCharType="begin"/>
        </w:r>
        <w:r w:rsidR="00D47F8B">
          <w:rPr>
            <w:noProof/>
            <w:webHidden/>
          </w:rPr>
          <w:instrText xml:space="preserve"> PAGEREF _Toc23512275 \h </w:instrText>
        </w:r>
        <w:r w:rsidR="00D47F8B">
          <w:rPr>
            <w:noProof/>
            <w:webHidden/>
          </w:rPr>
        </w:r>
        <w:r w:rsidR="00D47F8B">
          <w:rPr>
            <w:noProof/>
            <w:webHidden/>
          </w:rPr>
          <w:fldChar w:fldCharType="separate"/>
        </w:r>
        <w:r w:rsidR="00D47F8B">
          <w:rPr>
            <w:noProof/>
            <w:webHidden/>
          </w:rPr>
          <w:t>2</w:t>
        </w:r>
        <w:r w:rsidR="00D47F8B">
          <w:rPr>
            <w:noProof/>
            <w:webHidden/>
          </w:rPr>
          <w:fldChar w:fldCharType="end"/>
        </w:r>
      </w:hyperlink>
    </w:p>
    <w:p w14:paraId="0B1BF3D0" w14:textId="77777777" w:rsidR="00D47F8B" w:rsidRDefault="009237CE" w:rsidP="00D47F8B">
      <w:pPr>
        <w:pStyle w:val="TOC1"/>
        <w:tabs>
          <w:tab w:val="right" w:leader="dot" w:pos="8630"/>
        </w:tabs>
        <w:rPr>
          <w:rFonts w:asciiTheme="minorHAnsi" w:eastAsiaTheme="minorEastAsia" w:hAnsiTheme="minorHAnsi" w:cstheme="minorBidi"/>
          <w:noProof/>
          <w:sz w:val="22"/>
          <w:szCs w:val="22"/>
          <w:lang w:val="en-GB" w:eastAsia="zh-CN"/>
        </w:rPr>
      </w:pPr>
      <w:hyperlink w:anchor="_Toc23512276" w:history="1">
        <w:r w:rsidR="00D47F8B" w:rsidRPr="00BF4424">
          <w:rPr>
            <w:rStyle w:val="Hyperlink"/>
            <w:noProof/>
          </w:rPr>
          <w:t>4. Light Communication (LC) MAC specification</w:t>
        </w:r>
        <w:r w:rsidR="00D47F8B">
          <w:rPr>
            <w:noProof/>
            <w:webHidden/>
          </w:rPr>
          <w:tab/>
        </w:r>
        <w:r w:rsidR="00D47F8B">
          <w:rPr>
            <w:noProof/>
            <w:webHidden/>
          </w:rPr>
          <w:fldChar w:fldCharType="begin"/>
        </w:r>
        <w:r w:rsidR="00D47F8B">
          <w:rPr>
            <w:noProof/>
            <w:webHidden/>
          </w:rPr>
          <w:instrText xml:space="preserve"> PAGEREF _Toc23512276 \h </w:instrText>
        </w:r>
        <w:r w:rsidR="00D47F8B">
          <w:rPr>
            <w:noProof/>
            <w:webHidden/>
          </w:rPr>
        </w:r>
        <w:r w:rsidR="00D47F8B">
          <w:rPr>
            <w:noProof/>
            <w:webHidden/>
          </w:rPr>
          <w:fldChar w:fldCharType="separate"/>
        </w:r>
        <w:r w:rsidR="00D47F8B">
          <w:rPr>
            <w:noProof/>
            <w:webHidden/>
          </w:rPr>
          <w:t>2</w:t>
        </w:r>
        <w:r w:rsidR="00D47F8B">
          <w:rPr>
            <w:noProof/>
            <w:webHidden/>
          </w:rPr>
          <w:fldChar w:fldCharType="end"/>
        </w:r>
      </w:hyperlink>
    </w:p>
    <w:p w14:paraId="4A65237E" w14:textId="77777777" w:rsidR="00D47F8B" w:rsidRDefault="009237CE" w:rsidP="00D47F8B">
      <w:pPr>
        <w:pStyle w:val="TOC1"/>
        <w:tabs>
          <w:tab w:val="right" w:leader="dot" w:pos="8630"/>
        </w:tabs>
        <w:rPr>
          <w:rFonts w:asciiTheme="minorHAnsi" w:eastAsiaTheme="minorEastAsia" w:hAnsiTheme="minorHAnsi" w:cstheme="minorBidi"/>
          <w:noProof/>
          <w:sz w:val="22"/>
          <w:szCs w:val="22"/>
          <w:lang w:val="en-GB" w:eastAsia="zh-CN"/>
        </w:rPr>
      </w:pPr>
      <w:hyperlink w:anchor="_Toc23512277" w:history="1">
        <w:r w:rsidR="00D47F8B" w:rsidRPr="00BF4424">
          <w:rPr>
            <w:rStyle w:val="Hyperlink"/>
            <w:noProof/>
          </w:rPr>
          <w:t>5. Light Communication (LC) PHY specification</w:t>
        </w:r>
        <w:r w:rsidR="00D47F8B">
          <w:rPr>
            <w:noProof/>
            <w:webHidden/>
          </w:rPr>
          <w:tab/>
        </w:r>
        <w:r w:rsidR="00D47F8B">
          <w:rPr>
            <w:noProof/>
            <w:webHidden/>
          </w:rPr>
          <w:fldChar w:fldCharType="begin"/>
        </w:r>
        <w:r w:rsidR="00D47F8B">
          <w:rPr>
            <w:noProof/>
            <w:webHidden/>
          </w:rPr>
          <w:instrText xml:space="preserve"> PAGEREF _Toc23512277 \h </w:instrText>
        </w:r>
        <w:r w:rsidR="00D47F8B">
          <w:rPr>
            <w:noProof/>
            <w:webHidden/>
          </w:rPr>
        </w:r>
        <w:r w:rsidR="00D47F8B">
          <w:rPr>
            <w:noProof/>
            <w:webHidden/>
          </w:rPr>
          <w:fldChar w:fldCharType="separate"/>
        </w:r>
        <w:r w:rsidR="00D47F8B">
          <w:rPr>
            <w:noProof/>
            <w:webHidden/>
          </w:rPr>
          <w:t>2</w:t>
        </w:r>
        <w:r w:rsidR="00D47F8B">
          <w:rPr>
            <w:noProof/>
            <w:webHidden/>
          </w:rPr>
          <w:fldChar w:fldCharType="end"/>
        </w:r>
      </w:hyperlink>
    </w:p>
    <w:p w14:paraId="250F63B4" w14:textId="77777777" w:rsidR="00D47F8B" w:rsidRDefault="009237CE"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78" w:history="1">
        <w:r w:rsidR="00D47F8B" w:rsidRPr="00BF4424">
          <w:rPr>
            <w:rStyle w:val="Hyperlink"/>
            <w:noProof/>
          </w:rPr>
          <w:t>5.1 LC PHY Introduction</w:t>
        </w:r>
        <w:r w:rsidR="00D47F8B">
          <w:rPr>
            <w:noProof/>
            <w:webHidden/>
          </w:rPr>
          <w:tab/>
        </w:r>
        <w:r w:rsidR="00D47F8B">
          <w:rPr>
            <w:noProof/>
            <w:webHidden/>
          </w:rPr>
          <w:fldChar w:fldCharType="begin"/>
        </w:r>
        <w:r w:rsidR="00D47F8B">
          <w:rPr>
            <w:noProof/>
            <w:webHidden/>
          </w:rPr>
          <w:instrText xml:space="preserve"> PAGEREF _Toc23512278 \h </w:instrText>
        </w:r>
        <w:r w:rsidR="00D47F8B">
          <w:rPr>
            <w:noProof/>
            <w:webHidden/>
          </w:rPr>
        </w:r>
        <w:r w:rsidR="00D47F8B">
          <w:rPr>
            <w:noProof/>
            <w:webHidden/>
          </w:rPr>
          <w:fldChar w:fldCharType="separate"/>
        </w:r>
        <w:r w:rsidR="00D47F8B">
          <w:rPr>
            <w:noProof/>
            <w:webHidden/>
          </w:rPr>
          <w:t>3</w:t>
        </w:r>
        <w:r w:rsidR="00D47F8B">
          <w:rPr>
            <w:noProof/>
            <w:webHidden/>
          </w:rPr>
          <w:fldChar w:fldCharType="end"/>
        </w:r>
      </w:hyperlink>
    </w:p>
    <w:p w14:paraId="5A70BC71"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79" w:history="1">
        <w:r w:rsidR="00D47F8B" w:rsidRPr="00BF4424">
          <w:rPr>
            <w:rStyle w:val="Hyperlink"/>
            <w:noProof/>
          </w:rPr>
          <w:t>5.1.1 Introduction to LC PHY</w:t>
        </w:r>
        <w:r w:rsidR="00D47F8B">
          <w:rPr>
            <w:noProof/>
            <w:webHidden/>
          </w:rPr>
          <w:tab/>
        </w:r>
        <w:r w:rsidR="00D47F8B">
          <w:rPr>
            <w:noProof/>
            <w:webHidden/>
          </w:rPr>
          <w:fldChar w:fldCharType="begin"/>
        </w:r>
        <w:r w:rsidR="00D47F8B">
          <w:rPr>
            <w:noProof/>
            <w:webHidden/>
          </w:rPr>
          <w:instrText xml:space="preserve"> PAGEREF _Toc23512279 \h </w:instrText>
        </w:r>
        <w:r w:rsidR="00D47F8B">
          <w:rPr>
            <w:noProof/>
            <w:webHidden/>
          </w:rPr>
        </w:r>
        <w:r w:rsidR="00D47F8B">
          <w:rPr>
            <w:noProof/>
            <w:webHidden/>
          </w:rPr>
          <w:fldChar w:fldCharType="separate"/>
        </w:r>
        <w:r w:rsidR="00D47F8B">
          <w:rPr>
            <w:noProof/>
            <w:webHidden/>
          </w:rPr>
          <w:t>3</w:t>
        </w:r>
        <w:r w:rsidR="00D47F8B">
          <w:rPr>
            <w:noProof/>
            <w:webHidden/>
          </w:rPr>
          <w:fldChar w:fldCharType="end"/>
        </w:r>
      </w:hyperlink>
    </w:p>
    <w:p w14:paraId="31FA22E7"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0" w:history="1">
        <w:r w:rsidR="00D47F8B" w:rsidRPr="00BF4424">
          <w:rPr>
            <w:rStyle w:val="Hyperlink"/>
            <w:noProof/>
          </w:rPr>
          <w:t>5.1.2 LC PHY functions</w:t>
        </w:r>
        <w:r w:rsidR="00D47F8B">
          <w:rPr>
            <w:noProof/>
            <w:webHidden/>
          </w:rPr>
          <w:tab/>
        </w:r>
        <w:r w:rsidR="00D47F8B">
          <w:rPr>
            <w:noProof/>
            <w:webHidden/>
          </w:rPr>
          <w:fldChar w:fldCharType="begin"/>
        </w:r>
        <w:r w:rsidR="00D47F8B">
          <w:rPr>
            <w:noProof/>
            <w:webHidden/>
          </w:rPr>
          <w:instrText xml:space="preserve"> PAGEREF _Toc23512280 \h </w:instrText>
        </w:r>
        <w:r w:rsidR="00D47F8B">
          <w:rPr>
            <w:noProof/>
            <w:webHidden/>
          </w:rPr>
        </w:r>
        <w:r w:rsidR="00D47F8B">
          <w:rPr>
            <w:noProof/>
            <w:webHidden/>
          </w:rPr>
          <w:fldChar w:fldCharType="separate"/>
        </w:r>
        <w:r w:rsidR="00D47F8B">
          <w:rPr>
            <w:noProof/>
            <w:webHidden/>
          </w:rPr>
          <w:t>3</w:t>
        </w:r>
        <w:r w:rsidR="00D47F8B">
          <w:rPr>
            <w:noProof/>
            <w:webHidden/>
          </w:rPr>
          <w:fldChar w:fldCharType="end"/>
        </w:r>
      </w:hyperlink>
    </w:p>
    <w:p w14:paraId="6419C850"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1" w:history="1">
        <w:r w:rsidR="00D47F8B" w:rsidRPr="00BF4424">
          <w:rPr>
            <w:rStyle w:val="Hyperlink"/>
            <w:noProof/>
          </w:rPr>
          <w:t>5.1.3 PPDU formats</w:t>
        </w:r>
        <w:r w:rsidR="00D47F8B">
          <w:rPr>
            <w:noProof/>
            <w:webHidden/>
          </w:rPr>
          <w:tab/>
        </w:r>
        <w:r w:rsidR="00D47F8B">
          <w:rPr>
            <w:noProof/>
            <w:webHidden/>
          </w:rPr>
          <w:fldChar w:fldCharType="begin"/>
        </w:r>
        <w:r w:rsidR="00D47F8B">
          <w:rPr>
            <w:noProof/>
            <w:webHidden/>
          </w:rPr>
          <w:instrText xml:space="preserve"> PAGEREF _Toc23512281 \h </w:instrText>
        </w:r>
        <w:r w:rsidR="00D47F8B">
          <w:rPr>
            <w:noProof/>
            <w:webHidden/>
          </w:rPr>
        </w:r>
        <w:r w:rsidR="00D47F8B">
          <w:rPr>
            <w:noProof/>
            <w:webHidden/>
          </w:rPr>
          <w:fldChar w:fldCharType="separate"/>
        </w:r>
        <w:r w:rsidR="00D47F8B">
          <w:rPr>
            <w:noProof/>
            <w:webHidden/>
          </w:rPr>
          <w:t>4</w:t>
        </w:r>
        <w:r w:rsidR="00D47F8B">
          <w:rPr>
            <w:noProof/>
            <w:webHidden/>
          </w:rPr>
          <w:fldChar w:fldCharType="end"/>
        </w:r>
      </w:hyperlink>
    </w:p>
    <w:p w14:paraId="4C26A171" w14:textId="77777777" w:rsidR="00D47F8B" w:rsidRDefault="009237CE"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82" w:history="1">
        <w:r w:rsidR="00D47F8B" w:rsidRPr="00BF4424">
          <w:rPr>
            <w:rStyle w:val="Hyperlink"/>
            <w:noProof/>
          </w:rPr>
          <w:t>5.2 LC PHY Service interface</w:t>
        </w:r>
        <w:r w:rsidR="00D47F8B">
          <w:rPr>
            <w:noProof/>
            <w:webHidden/>
          </w:rPr>
          <w:tab/>
        </w:r>
        <w:r w:rsidR="00D47F8B">
          <w:rPr>
            <w:noProof/>
            <w:webHidden/>
          </w:rPr>
          <w:fldChar w:fldCharType="begin"/>
        </w:r>
        <w:r w:rsidR="00D47F8B">
          <w:rPr>
            <w:noProof/>
            <w:webHidden/>
          </w:rPr>
          <w:instrText xml:space="preserve"> PAGEREF _Toc23512282 \h </w:instrText>
        </w:r>
        <w:r w:rsidR="00D47F8B">
          <w:rPr>
            <w:noProof/>
            <w:webHidden/>
          </w:rPr>
        </w:r>
        <w:r w:rsidR="00D47F8B">
          <w:rPr>
            <w:noProof/>
            <w:webHidden/>
          </w:rPr>
          <w:fldChar w:fldCharType="separate"/>
        </w:r>
        <w:r w:rsidR="00D47F8B">
          <w:rPr>
            <w:noProof/>
            <w:webHidden/>
          </w:rPr>
          <w:t>4</w:t>
        </w:r>
        <w:r w:rsidR="00D47F8B">
          <w:rPr>
            <w:noProof/>
            <w:webHidden/>
          </w:rPr>
          <w:fldChar w:fldCharType="end"/>
        </w:r>
      </w:hyperlink>
    </w:p>
    <w:p w14:paraId="010C59FA"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3" w:history="1">
        <w:r w:rsidR="00D47F8B" w:rsidRPr="00BF4424">
          <w:rPr>
            <w:rStyle w:val="Hyperlink"/>
            <w:noProof/>
          </w:rPr>
          <w:t>5.2.1 Introduction</w:t>
        </w:r>
        <w:r w:rsidR="00D47F8B">
          <w:rPr>
            <w:noProof/>
            <w:webHidden/>
          </w:rPr>
          <w:tab/>
        </w:r>
        <w:r w:rsidR="00D47F8B">
          <w:rPr>
            <w:noProof/>
            <w:webHidden/>
          </w:rPr>
          <w:fldChar w:fldCharType="begin"/>
        </w:r>
        <w:r w:rsidR="00D47F8B">
          <w:rPr>
            <w:noProof/>
            <w:webHidden/>
          </w:rPr>
          <w:instrText xml:space="preserve"> PAGEREF _Toc23512283 \h </w:instrText>
        </w:r>
        <w:r w:rsidR="00D47F8B">
          <w:rPr>
            <w:noProof/>
            <w:webHidden/>
          </w:rPr>
        </w:r>
        <w:r w:rsidR="00D47F8B">
          <w:rPr>
            <w:noProof/>
            <w:webHidden/>
          </w:rPr>
          <w:fldChar w:fldCharType="separate"/>
        </w:r>
        <w:r w:rsidR="00D47F8B">
          <w:rPr>
            <w:noProof/>
            <w:webHidden/>
          </w:rPr>
          <w:t>4</w:t>
        </w:r>
        <w:r w:rsidR="00D47F8B">
          <w:rPr>
            <w:noProof/>
            <w:webHidden/>
          </w:rPr>
          <w:fldChar w:fldCharType="end"/>
        </w:r>
      </w:hyperlink>
    </w:p>
    <w:p w14:paraId="51E46AD7"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4" w:history="1">
        <w:r w:rsidR="00D47F8B" w:rsidRPr="00BF4424">
          <w:rPr>
            <w:rStyle w:val="Hyperlink"/>
            <w:noProof/>
          </w:rPr>
          <w:t>5.2.2 TXVECTOR and RXVECTOR parameters</w:t>
        </w:r>
        <w:r w:rsidR="00D47F8B">
          <w:rPr>
            <w:noProof/>
            <w:webHidden/>
          </w:rPr>
          <w:tab/>
        </w:r>
        <w:r w:rsidR="00D47F8B">
          <w:rPr>
            <w:noProof/>
            <w:webHidden/>
          </w:rPr>
          <w:fldChar w:fldCharType="begin"/>
        </w:r>
        <w:r w:rsidR="00D47F8B">
          <w:rPr>
            <w:noProof/>
            <w:webHidden/>
          </w:rPr>
          <w:instrText xml:space="preserve"> PAGEREF _Toc23512284 \h </w:instrText>
        </w:r>
        <w:r w:rsidR="00D47F8B">
          <w:rPr>
            <w:noProof/>
            <w:webHidden/>
          </w:rPr>
        </w:r>
        <w:r w:rsidR="00D47F8B">
          <w:rPr>
            <w:noProof/>
            <w:webHidden/>
          </w:rPr>
          <w:fldChar w:fldCharType="separate"/>
        </w:r>
        <w:r w:rsidR="00D47F8B">
          <w:rPr>
            <w:noProof/>
            <w:webHidden/>
          </w:rPr>
          <w:t>4</w:t>
        </w:r>
        <w:r w:rsidR="00D47F8B">
          <w:rPr>
            <w:noProof/>
            <w:webHidden/>
          </w:rPr>
          <w:fldChar w:fldCharType="end"/>
        </w:r>
      </w:hyperlink>
    </w:p>
    <w:p w14:paraId="42E39B97"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5" w:history="1">
        <w:r w:rsidR="00D47F8B" w:rsidRPr="00BF4424">
          <w:rPr>
            <w:rStyle w:val="Hyperlink"/>
            <w:noProof/>
          </w:rPr>
          <w:t>5.2.3 TRIGVECTOR parameters</w:t>
        </w:r>
        <w:r w:rsidR="00D47F8B">
          <w:rPr>
            <w:noProof/>
            <w:webHidden/>
          </w:rPr>
          <w:tab/>
        </w:r>
        <w:r w:rsidR="00D47F8B">
          <w:rPr>
            <w:noProof/>
            <w:webHidden/>
          </w:rPr>
          <w:fldChar w:fldCharType="begin"/>
        </w:r>
        <w:r w:rsidR="00D47F8B">
          <w:rPr>
            <w:noProof/>
            <w:webHidden/>
          </w:rPr>
          <w:instrText xml:space="preserve"> PAGEREF _Toc23512285 \h </w:instrText>
        </w:r>
        <w:r w:rsidR="00D47F8B">
          <w:rPr>
            <w:noProof/>
            <w:webHidden/>
          </w:rPr>
        </w:r>
        <w:r w:rsidR="00D47F8B">
          <w:rPr>
            <w:noProof/>
            <w:webHidden/>
          </w:rPr>
          <w:fldChar w:fldCharType="separate"/>
        </w:r>
        <w:r w:rsidR="00D47F8B">
          <w:rPr>
            <w:noProof/>
            <w:webHidden/>
          </w:rPr>
          <w:t>5</w:t>
        </w:r>
        <w:r w:rsidR="00D47F8B">
          <w:rPr>
            <w:noProof/>
            <w:webHidden/>
          </w:rPr>
          <w:fldChar w:fldCharType="end"/>
        </w:r>
      </w:hyperlink>
    </w:p>
    <w:p w14:paraId="30D4BADC"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6" w:history="1">
        <w:r w:rsidR="00D47F8B" w:rsidRPr="00BF4424">
          <w:rPr>
            <w:rStyle w:val="Hyperlink"/>
            <w:noProof/>
          </w:rPr>
          <w:t>5.2.4 PHYCONFIG_VECTOR parameters</w:t>
        </w:r>
        <w:r w:rsidR="00D47F8B">
          <w:rPr>
            <w:noProof/>
            <w:webHidden/>
          </w:rPr>
          <w:tab/>
        </w:r>
        <w:r w:rsidR="00D47F8B">
          <w:rPr>
            <w:noProof/>
            <w:webHidden/>
          </w:rPr>
          <w:fldChar w:fldCharType="begin"/>
        </w:r>
        <w:r w:rsidR="00D47F8B">
          <w:rPr>
            <w:noProof/>
            <w:webHidden/>
          </w:rPr>
          <w:instrText xml:space="preserve"> PAGEREF _Toc23512286 \h </w:instrText>
        </w:r>
        <w:r w:rsidR="00D47F8B">
          <w:rPr>
            <w:noProof/>
            <w:webHidden/>
          </w:rPr>
        </w:r>
        <w:r w:rsidR="00D47F8B">
          <w:rPr>
            <w:noProof/>
            <w:webHidden/>
          </w:rPr>
          <w:fldChar w:fldCharType="separate"/>
        </w:r>
        <w:r w:rsidR="00D47F8B">
          <w:rPr>
            <w:noProof/>
            <w:webHidden/>
          </w:rPr>
          <w:t>5</w:t>
        </w:r>
        <w:r w:rsidR="00D47F8B">
          <w:rPr>
            <w:noProof/>
            <w:webHidden/>
          </w:rPr>
          <w:fldChar w:fldCharType="end"/>
        </w:r>
      </w:hyperlink>
    </w:p>
    <w:p w14:paraId="6C115CF1" w14:textId="77777777" w:rsidR="00D47F8B" w:rsidRDefault="009237CE"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87" w:history="1">
        <w:r w:rsidR="00D47F8B" w:rsidRPr="00BF4424">
          <w:rPr>
            <w:rStyle w:val="Hyperlink"/>
            <w:noProof/>
          </w:rPr>
          <w:t>5.3 LC PHY</w:t>
        </w:r>
        <w:r w:rsidR="00D47F8B">
          <w:rPr>
            <w:noProof/>
            <w:webHidden/>
          </w:rPr>
          <w:tab/>
        </w:r>
        <w:r w:rsidR="00D47F8B">
          <w:rPr>
            <w:noProof/>
            <w:webHidden/>
          </w:rPr>
          <w:fldChar w:fldCharType="begin"/>
        </w:r>
        <w:r w:rsidR="00D47F8B">
          <w:rPr>
            <w:noProof/>
            <w:webHidden/>
          </w:rPr>
          <w:instrText xml:space="preserve"> PAGEREF _Toc23512287 \h </w:instrText>
        </w:r>
        <w:r w:rsidR="00D47F8B">
          <w:rPr>
            <w:noProof/>
            <w:webHidden/>
          </w:rPr>
        </w:r>
        <w:r w:rsidR="00D47F8B">
          <w:rPr>
            <w:noProof/>
            <w:webHidden/>
          </w:rPr>
          <w:fldChar w:fldCharType="separate"/>
        </w:r>
        <w:r w:rsidR="00D47F8B">
          <w:rPr>
            <w:noProof/>
            <w:webHidden/>
          </w:rPr>
          <w:t>5</w:t>
        </w:r>
        <w:r w:rsidR="00D47F8B">
          <w:rPr>
            <w:noProof/>
            <w:webHidden/>
          </w:rPr>
          <w:fldChar w:fldCharType="end"/>
        </w:r>
      </w:hyperlink>
    </w:p>
    <w:p w14:paraId="71276D47"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8" w:history="1">
        <w:r w:rsidR="00D47F8B" w:rsidRPr="00BF4424">
          <w:rPr>
            <w:rStyle w:val="Hyperlink"/>
            <w:noProof/>
          </w:rPr>
          <w:t>5.3.1 Gener</w:t>
        </w:r>
        <w:r w:rsidR="00D47F8B" w:rsidRPr="00BF4424">
          <w:rPr>
            <w:rStyle w:val="Hyperlink"/>
            <w:noProof/>
          </w:rPr>
          <w:t>a</w:t>
        </w:r>
        <w:r w:rsidR="00D47F8B" w:rsidRPr="00BF4424">
          <w:rPr>
            <w:rStyle w:val="Hyperlink"/>
            <w:noProof/>
          </w:rPr>
          <w:t>l information</w:t>
        </w:r>
        <w:r w:rsidR="00D47F8B">
          <w:rPr>
            <w:noProof/>
            <w:webHidden/>
          </w:rPr>
          <w:tab/>
        </w:r>
        <w:r w:rsidR="00D47F8B">
          <w:rPr>
            <w:noProof/>
            <w:webHidden/>
          </w:rPr>
          <w:fldChar w:fldCharType="begin"/>
        </w:r>
        <w:r w:rsidR="00D47F8B">
          <w:rPr>
            <w:noProof/>
            <w:webHidden/>
          </w:rPr>
          <w:instrText xml:space="preserve"> PAGEREF _Toc23512288 \h </w:instrText>
        </w:r>
        <w:r w:rsidR="00D47F8B">
          <w:rPr>
            <w:noProof/>
            <w:webHidden/>
          </w:rPr>
        </w:r>
        <w:r w:rsidR="00D47F8B">
          <w:rPr>
            <w:noProof/>
            <w:webHidden/>
          </w:rPr>
          <w:fldChar w:fldCharType="separate"/>
        </w:r>
        <w:r w:rsidR="00D47F8B">
          <w:rPr>
            <w:noProof/>
            <w:webHidden/>
          </w:rPr>
          <w:t>5</w:t>
        </w:r>
        <w:r w:rsidR="00D47F8B">
          <w:rPr>
            <w:noProof/>
            <w:webHidden/>
          </w:rPr>
          <w:fldChar w:fldCharType="end"/>
        </w:r>
      </w:hyperlink>
    </w:p>
    <w:p w14:paraId="10983402"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89" w:history="1">
        <w:r w:rsidR="00D47F8B" w:rsidRPr="00BF4424">
          <w:rPr>
            <w:rStyle w:val="Hyperlink"/>
            <w:noProof/>
          </w:rPr>
          <w:t>5.3.2 LC Common Mode PHY</w:t>
        </w:r>
        <w:r w:rsidR="00D47F8B">
          <w:rPr>
            <w:noProof/>
            <w:webHidden/>
          </w:rPr>
          <w:tab/>
        </w:r>
        <w:r w:rsidR="00D47F8B">
          <w:rPr>
            <w:noProof/>
            <w:webHidden/>
          </w:rPr>
          <w:fldChar w:fldCharType="begin"/>
        </w:r>
        <w:r w:rsidR="00D47F8B">
          <w:rPr>
            <w:noProof/>
            <w:webHidden/>
          </w:rPr>
          <w:instrText xml:space="preserve"> PAGEREF _Toc23512289 \h </w:instrText>
        </w:r>
        <w:r w:rsidR="00D47F8B">
          <w:rPr>
            <w:noProof/>
            <w:webHidden/>
          </w:rPr>
        </w:r>
        <w:r w:rsidR="00D47F8B">
          <w:rPr>
            <w:noProof/>
            <w:webHidden/>
          </w:rPr>
          <w:fldChar w:fldCharType="separate"/>
        </w:r>
        <w:r w:rsidR="00D47F8B">
          <w:rPr>
            <w:noProof/>
            <w:webHidden/>
          </w:rPr>
          <w:t>5</w:t>
        </w:r>
        <w:r w:rsidR="00D47F8B">
          <w:rPr>
            <w:noProof/>
            <w:webHidden/>
          </w:rPr>
          <w:fldChar w:fldCharType="end"/>
        </w:r>
      </w:hyperlink>
    </w:p>
    <w:p w14:paraId="3A0FE3E7"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0" w:history="1">
        <w:r w:rsidR="00D47F8B" w:rsidRPr="00BF4424">
          <w:rPr>
            <w:rStyle w:val="Hyperlink"/>
            <w:noProof/>
          </w:rPr>
          <w:t>5.3.3 LC Legacy PHY</w:t>
        </w:r>
        <w:r w:rsidR="00D47F8B">
          <w:rPr>
            <w:noProof/>
            <w:webHidden/>
          </w:rPr>
          <w:tab/>
        </w:r>
        <w:r w:rsidR="00D47F8B">
          <w:rPr>
            <w:noProof/>
            <w:webHidden/>
          </w:rPr>
          <w:fldChar w:fldCharType="begin"/>
        </w:r>
        <w:r w:rsidR="00D47F8B">
          <w:rPr>
            <w:noProof/>
            <w:webHidden/>
          </w:rPr>
          <w:instrText xml:space="preserve"> PAGEREF _Toc23512290 \h </w:instrText>
        </w:r>
        <w:r w:rsidR="00D47F8B">
          <w:rPr>
            <w:noProof/>
            <w:webHidden/>
          </w:rPr>
        </w:r>
        <w:r w:rsidR="00D47F8B">
          <w:rPr>
            <w:noProof/>
            <w:webHidden/>
          </w:rPr>
          <w:fldChar w:fldCharType="separate"/>
        </w:r>
        <w:r w:rsidR="00D47F8B">
          <w:rPr>
            <w:noProof/>
            <w:webHidden/>
          </w:rPr>
          <w:t>7</w:t>
        </w:r>
        <w:r w:rsidR="00D47F8B">
          <w:rPr>
            <w:noProof/>
            <w:webHidden/>
          </w:rPr>
          <w:fldChar w:fldCharType="end"/>
        </w:r>
      </w:hyperlink>
    </w:p>
    <w:p w14:paraId="0EA6F115"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1" w:history="1">
        <w:r w:rsidR="00D47F8B" w:rsidRPr="00BF4424">
          <w:rPr>
            <w:rStyle w:val="Hyperlink"/>
            <w:noProof/>
          </w:rPr>
          <w:t>5.3.4 LC Optimized PHY</w:t>
        </w:r>
        <w:r w:rsidR="00D47F8B">
          <w:rPr>
            <w:noProof/>
            <w:webHidden/>
          </w:rPr>
          <w:tab/>
        </w:r>
        <w:r w:rsidR="00D47F8B">
          <w:rPr>
            <w:noProof/>
            <w:webHidden/>
          </w:rPr>
          <w:fldChar w:fldCharType="begin"/>
        </w:r>
        <w:r w:rsidR="00D47F8B">
          <w:rPr>
            <w:noProof/>
            <w:webHidden/>
          </w:rPr>
          <w:instrText xml:space="preserve"> PAGEREF _Toc23512291 \h </w:instrText>
        </w:r>
        <w:r w:rsidR="00D47F8B">
          <w:rPr>
            <w:noProof/>
            <w:webHidden/>
          </w:rPr>
        </w:r>
        <w:r w:rsidR="00D47F8B">
          <w:rPr>
            <w:noProof/>
            <w:webHidden/>
          </w:rPr>
          <w:fldChar w:fldCharType="separate"/>
        </w:r>
        <w:r w:rsidR="00D47F8B">
          <w:rPr>
            <w:noProof/>
            <w:webHidden/>
          </w:rPr>
          <w:t>8</w:t>
        </w:r>
        <w:r w:rsidR="00D47F8B">
          <w:rPr>
            <w:noProof/>
            <w:webHidden/>
          </w:rPr>
          <w:fldChar w:fldCharType="end"/>
        </w:r>
      </w:hyperlink>
    </w:p>
    <w:p w14:paraId="357B7624" w14:textId="77777777" w:rsidR="00D47F8B" w:rsidRDefault="009237CE"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92" w:history="1">
        <w:r w:rsidR="00D47F8B" w:rsidRPr="00BF4424">
          <w:rPr>
            <w:rStyle w:val="Hyperlink"/>
            <w:noProof/>
          </w:rPr>
          <w:t>5.4 LC PLME</w:t>
        </w:r>
        <w:r w:rsidR="00D47F8B">
          <w:rPr>
            <w:noProof/>
            <w:webHidden/>
          </w:rPr>
          <w:tab/>
        </w:r>
        <w:r w:rsidR="00D47F8B">
          <w:rPr>
            <w:noProof/>
            <w:webHidden/>
          </w:rPr>
          <w:fldChar w:fldCharType="begin"/>
        </w:r>
        <w:r w:rsidR="00D47F8B">
          <w:rPr>
            <w:noProof/>
            <w:webHidden/>
          </w:rPr>
          <w:instrText xml:space="preserve"> PAGEREF _Toc23512292 \h </w:instrText>
        </w:r>
        <w:r w:rsidR="00D47F8B">
          <w:rPr>
            <w:noProof/>
            <w:webHidden/>
          </w:rPr>
        </w:r>
        <w:r w:rsidR="00D47F8B">
          <w:rPr>
            <w:noProof/>
            <w:webHidden/>
          </w:rPr>
          <w:fldChar w:fldCharType="separate"/>
        </w:r>
        <w:r w:rsidR="00D47F8B">
          <w:rPr>
            <w:noProof/>
            <w:webHidden/>
          </w:rPr>
          <w:t>8</w:t>
        </w:r>
        <w:r w:rsidR="00D47F8B">
          <w:rPr>
            <w:noProof/>
            <w:webHidden/>
          </w:rPr>
          <w:fldChar w:fldCharType="end"/>
        </w:r>
      </w:hyperlink>
    </w:p>
    <w:p w14:paraId="5C700FCE"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3" w:history="1">
        <w:r w:rsidR="00D47F8B" w:rsidRPr="00BF4424">
          <w:rPr>
            <w:rStyle w:val="Hyperlink"/>
            <w:noProof/>
          </w:rPr>
          <w:t>5.4.1 PMLE_SAP sublayer management primitives</w:t>
        </w:r>
        <w:r w:rsidR="00D47F8B">
          <w:rPr>
            <w:noProof/>
            <w:webHidden/>
          </w:rPr>
          <w:tab/>
        </w:r>
        <w:r w:rsidR="00D47F8B">
          <w:rPr>
            <w:noProof/>
            <w:webHidden/>
          </w:rPr>
          <w:fldChar w:fldCharType="begin"/>
        </w:r>
        <w:r w:rsidR="00D47F8B">
          <w:rPr>
            <w:noProof/>
            <w:webHidden/>
          </w:rPr>
          <w:instrText xml:space="preserve"> PAGEREF _Toc23512293 \h </w:instrText>
        </w:r>
        <w:r w:rsidR="00D47F8B">
          <w:rPr>
            <w:noProof/>
            <w:webHidden/>
          </w:rPr>
        </w:r>
        <w:r w:rsidR="00D47F8B">
          <w:rPr>
            <w:noProof/>
            <w:webHidden/>
          </w:rPr>
          <w:fldChar w:fldCharType="separate"/>
        </w:r>
        <w:r w:rsidR="00D47F8B">
          <w:rPr>
            <w:noProof/>
            <w:webHidden/>
          </w:rPr>
          <w:t>8</w:t>
        </w:r>
        <w:r w:rsidR="00D47F8B">
          <w:rPr>
            <w:noProof/>
            <w:webHidden/>
          </w:rPr>
          <w:fldChar w:fldCharType="end"/>
        </w:r>
      </w:hyperlink>
    </w:p>
    <w:p w14:paraId="521B2BAD"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4" w:history="1">
        <w:r w:rsidR="00D47F8B" w:rsidRPr="00BF4424">
          <w:rPr>
            <w:rStyle w:val="Hyperlink"/>
            <w:noProof/>
          </w:rPr>
          <w:t>5.4.2 PHY MIB</w:t>
        </w:r>
        <w:r w:rsidR="00D47F8B">
          <w:rPr>
            <w:noProof/>
            <w:webHidden/>
          </w:rPr>
          <w:tab/>
        </w:r>
        <w:r w:rsidR="00D47F8B">
          <w:rPr>
            <w:noProof/>
            <w:webHidden/>
          </w:rPr>
          <w:fldChar w:fldCharType="begin"/>
        </w:r>
        <w:r w:rsidR="00D47F8B">
          <w:rPr>
            <w:noProof/>
            <w:webHidden/>
          </w:rPr>
          <w:instrText xml:space="preserve"> PAGEREF _Toc23512294 \h </w:instrText>
        </w:r>
        <w:r w:rsidR="00D47F8B">
          <w:rPr>
            <w:noProof/>
            <w:webHidden/>
          </w:rPr>
        </w:r>
        <w:r w:rsidR="00D47F8B">
          <w:rPr>
            <w:noProof/>
            <w:webHidden/>
          </w:rPr>
          <w:fldChar w:fldCharType="separate"/>
        </w:r>
        <w:r w:rsidR="00D47F8B">
          <w:rPr>
            <w:noProof/>
            <w:webHidden/>
          </w:rPr>
          <w:t>8</w:t>
        </w:r>
        <w:r w:rsidR="00D47F8B">
          <w:rPr>
            <w:noProof/>
            <w:webHidden/>
          </w:rPr>
          <w:fldChar w:fldCharType="end"/>
        </w:r>
      </w:hyperlink>
    </w:p>
    <w:p w14:paraId="77675D84"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5" w:history="1">
        <w:r w:rsidR="00D47F8B" w:rsidRPr="00BF4424">
          <w:rPr>
            <w:rStyle w:val="Hyperlink"/>
            <w:noProof/>
          </w:rPr>
          <w:t>5.4.3 TXTIME and PSDU_LENGTH calculation</w:t>
        </w:r>
        <w:r w:rsidR="00D47F8B">
          <w:rPr>
            <w:noProof/>
            <w:webHidden/>
          </w:rPr>
          <w:tab/>
        </w:r>
        <w:r w:rsidR="00D47F8B">
          <w:rPr>
            <w:noProof/>
            <w:webHidden/>
          </w:rPr>
          <w:fldChar w:fldCharType="begin"/>
        </w:r>
        <w:r w:rsidR="00D47F8B">
          <w:rPr>
            <w:noProof/>
            <w:webHidden/>
          </w:rPr>
          <w:instrText xml:space="preserve"> PAGEREF _Toc23512295 \h </w:instrText>
        </w:r>
        <w:r w:rsidR="00D47F8B">
          <w:rPr>
            <w:noProof/>
            <w:webHidden/>
          </w:rPr>
        </w:r>
        <w:r w:rsidR="00D47F8B">
          <w:rPr>
            <w:noProof/>
            <w:webHidden/>
          </w:rPr>
          <w:fldChar w:fldCharType="separate"/>
        </w:r>
        <w:r w:rsidR="00D47F8B">
          <w:rPr>
            <w:noProof/>
            <w:webHidden/>
          </w:rPr>
          <w:t>8</w:t>
        </w:r>
        <w:r w:rsidR="00D47F8B">
          <w:rPr>
            <w:noProof/>
            <w:webHidden/>
          </w:rPr>
          <w:fldChar w:fldCharType="end"/>
        </w:r>
      </w:hyperlink>
    </w:p>
    <w:p w14:paraId="537B90B4"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6" w:history="1">
        <w:r w:rsidR="00D47F8B" w:rsidRPr="00BF4424">
          <w:rPr>
            <w:rStyle w:val="Hyperlink"/>
            <w:noProof/>
          </w:rPr>
          <w:t>5.4.4 LC PHY characteristics</w:t>
        </w:r>
        <w:r w:rsidR="00D47F8B">
          <w:rPr>
            <w:noProof/>
            <w:webHidden/>
          </w:rPr>
          <w:tab/>
        </w:r>
        <w:r w:rsidR="00D47F8B">
          <w:rPr>
            <w:noProof/>
            <w:webHidden/>
          </w:rPr>
          <w:fldChar w:fldCharType="begin"/>
        </w:r>
        <w:r w:rsidR="00D47F8B">
          <w:rPr>
            <w:noProof/>
            <w:webHidden/>
          </w:rPr>
          <w:instrText xml:space="preserve"> PAGEREF _Toc23512296 \h </w:instrText>
        </w:r>
        <w:r w:rsidR="00D47F8B">
          <w:rPr>
            <w:noProof/>
            <w:webHidden/>
          </w:rPr>
        </w:r>
        <w:r w:rsidR="00D47F8B">
          <w:rPr>
            <w:noProof/>
            <w:webHidden/>
          </w:rPr>
          <w:fldChar w:fldCharType="separate"/>
        </w:r>
        <w:r w:rsidR="00D47F8B">
          <w:rPr>
            <w:noProof/>
            <w:webHidden/>
          </w:rPr>
          <w:t>8</w:t>
        </w:r>
        <w:r w:rsidR="00D47F8B">
          <w:rPr>
            <w:noProof/>
            <w:webHidden/>
          </w:rPr>
          <w:fldChar w:fldCharType="end"/>
        </w:r>
      </w:hyperlink>
    </w:p>
    <w:p w14:paraId="466B3E0E" w14:textId="77777777" w:rsidR="00D47F8B" w:rsidRDefault="009237CE" w:rsidP="00D47F8B">
      <w:pPr>
        <w:pStyle w:val="TOC2"/>
        <w:tabs>
          <w:tab w:val="right" w:leader="dot" w:pos="8630"/>
        </w:tabs>
        <w:rPr>
          <w:rFonts w:asciiTheme="minorHAnsi" w:eastAsiaTheme="minorEastAsia" w:hAnsiTheme="minorHAnsi" w:cstheme="minorBidi"/>
          <w:noProof/>
          <w:sz w:val="22"/>
          <w:szCs w:val="22"/>
          <w:lang w:val="en-GB" w:eastAsia="zh-CN"/>
        </w:rPr>
      </w:pPr>
      <w:hyperlink w:anchor="_Toc23512297" w:history="1">
        <w:r w:rsidR="00D47F8B" w:rsidRPr="00BF4424">
          <w:rPr>
            <w:rStyle w:val="Hyperlink"/>
            <w:noProof/>
          </w:rPr>
          <w:t>5.5 LC PHY Parameters</w:t>
        </w:r>
        <w:r w:rsidR="00D47F8B">
          <w:rPr>
            <w:noProof/>
            <w:webHidden/>
          </w:rPr>
          <w:tab/>
        </w:r>
        <w:r w:rsidR="00D47F8B">
          <w:rPr>
            <w:noProof/>
            <w:webHidden/>
          </w:rPr>
          <w:fldChar w:fldCharType="begin"/>
        </w:r>
        <w:r w:rsidR="00D47F8B">
          <w:rPr>
            <w:noProof/>
            <w:webHidden/>
          </w:rPr>
          <w:instrText xml:space="preserve"> PAGEREF _Toc23512297 \h </w:instrText>
        </w:r>
        <w:r w:rsidR="00D47F8B">
          <w:rPr>
            <w:noProof/>
            <w:webHidden/>
          </w:rPr>
        </w:r>
        <w:r w:rsidR="00D47F8B">
          <w:rPr>
            <w:noProof/>
            <w:webHidden/>
          </w:rPr>
          <w:fldChar w:fldCharType="separate"/>
        </w:r>
        <w:r w:rsidR="00D47F8B">
          <w:rPr>
            <w:noProof/>
            <w:webHidden/>
          </w:rPr>
          <w:t>9</w:t>
        </w:r>
        <w:r w:rsidR="00D47F8B">
          <w:rPr>
            <w:noProof/>
            <w:webHidden/>
          </w:rPr>
          <w:fldChar w:fldCharType="end"/>
        </w:r>
      </w:hyperlink>
    </w:p>
    <w:p w14:paraId="1B3871CF"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8" w:history="1">
        <w:r w:rsidR="00D47F8B" w:rsidRPr="00BF4424">
          <w:rPr>
            <w:rStyle w:val="Hyperlink"/>
            <w:noProof/>
          </w:rPr>
          <w:t>5.5.1 MCS for LC Common Mode PHY</w:t>
        </w:r>
        <w:r w:rsidR="00D47F8B">
          <w:rPr>
            <w:noProof/>
            <w:webHidden/>
          </w:rPr>
          <w:tab/>
        </w:r>
        <w:r w:rsidR="00D47F8B">
          <w:rPr>
            <w:noProof/>
            <w:webHidden/>
          </w:rPr>
          <w:fldChar w:fldCharType="begin"/>
        </w:r>
        <w:r w:rsidR="00D47F8B">
          <w:rPr>
            <w:noProof/>
            <w:webHidden/>
          </w:rPr>
          <w:instrText xml:space="preserve"> PAGEREF _Toc23512298 \h </w:instrText>
        </w:r>
        <w:r w:rsidR="00D47F8B">
          <w:rPr>
            <w:noProof/>
            <w:webHidden/>
          </w:rPr>
        </w:r>
        <w:r w:rsidR="00D47F8B">
          <w:rPr>
            <w:noProof/>
            <w:webHidden/>
          </w:rPr>
          <w:fldChar w:fldCharType="separate"/>
        </w:r>
        <w:r w:rsidR="00D47F8B">
          <w:rPr>
            <w:noProof/>
            <w:webHidden/>
          </w:rPr>
          <w:t>9</w:t>
        </w:r>
        <w:r w:rsidR="00D47F8B">
          <w:rPr>
            <w:noProof/>
            <w:webHidden/>
          </w:rPr>
          <w:fldChar w:fldCharType="end"/>
        </w:r>
      </w:hyperlink>
    </w:p>
    <w:p w14:paraId="5F72DA0E"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299" w:history="1">
        <w:r w:rsidR="00D47F8B" w:rsidRPr="00BF4424">
          <w:rPr>
            <w:rStyle w:val="Hyperlink"/>
            <w:noProof/>
          </w:rPr>
          <w:t>5.5.2 MCS for LC Legacy PHY</w:t>
        </w:r>
        <w:r w:rsidR="00D47F8B">
          <w:rPr>
            <w:noProof/>
            <w:webHidden/>
          </w:rPr>
          <w:tab/>
        </w:r>
        <w:r w:rsidR="00D47F8B">
          <w:rPr>
            <w:noProof/>
            <w:webHidden/>
          </w:rPr>
          <w:fldChar w:fldCharType="begin"/>
        </w:r>
        <w:r w:rsidR="00D47F8B">
          <w:rPr>
            <w:noProof/>
            <w:webHidden/>
          </w:rPr>
          <w:instrText xml:space="preserve"> PAGEREF _Toc23512299 \h </w:instrText>
        </w:r>
        <w:r w:rsidR="00D47F8B">
          <w:rPr>
            <w:noProof/>
            <w:webHidden/>
          </w:rPr>
        </w:r>
        <w:r w:rsidR="00D47F8B">
          <w:rPr>
            <w:noProof/>
            <w:webHidden/>
          </w:rPr>
          <w:fldChar w:fldCharType="separate"/>
        </w:r>
        <w:r w:rsidR="00D47F8B">
          <w:rPr>
            <w:noProof/>
            <w:webHidden/>
          </w:rPr>
          <w:t>9</w:t>
        </w:r>
        <w:r w:rsidR="00D47F8B">
          <w:rPr>
            <w:noProof/>
            <w:webHidden/>
          </w:rPr>
          <w:fldChar w:fldCharType="end"/>
        </w:r>
      </w:hyperlink>
    </w:p>
    <w:p w14:paraId="54242C58" w14:textId="77777777" w:rsidR="00D47F8B" w:rsidRDefault="009237CE" w:rsidP="00D47F8B">
      <w:pPr>
        <w:pStyle w:val="TOC3"/>
        <w:tabs>
          <w:tab w:val="right" w:leader="dot" w:pos="8630"/>
        </w:tabs>
        <w:rPr>
          <w:rFonts w:asciiTheme="minorHAnsi" w:eastAsiaTheme="minorEastAsia" w:hAnsiTheme="minorHAnsi" w:cstheme="minorBidi"/>
          <w:noProof/>
          <w:sz w:val="22"/>
          <w:szCs w:val="22"/>
          <w:lang w:val="en-GB" w:eastAsia="zh-CN"/>
        </w:rPr>
      </w:pPr>
      <w:hyperlink w:anchor="_Toc23512300" w:history="1">
        <w:r w:rsidR="00D47F8B" w:rsidRPr="00BF4424">
          <w:rPr>
            <w:rStyle w:val="Hyperlink"/>
            <w:noProof/>
          </w:rPr>
          <w:t>5.5.3 BATs for LC Optimized PHY</w:t>
        </w:r>
        <w:r w:rsidR="00D47F8B">
          <w:rPr>
            <w:noProof/>
            <w:webHidden/>
          </w:rPr>
          <w:tab/>
        </w:r>
        <w:r w:rsidR="00D47F8B">
          <w:rPr>
            <w:noProof/>
            <w:webHidden/>
          </w:rPr>
          <w:fldChar w:fldCharType="begin"/>
        </w:r>
        <w:r w:rsidR="00D47F8B">
          <w:rPr>
            <w:noProof/>
            <w:webHidden/>
          </w:rPr>
          <w:instrText xml:space="preserve"> PAGEREF _Toc23512300 \h </w:instrText>
        </w:r>
        <w:r w:rsidR="00D47F8B">
          <w:rPr>
            <w:noProof/>
            <w:webHidden/>
          </w:rPr>
        </w:r>
        <w:r w:rsidR="00D47F8B">
          <w:rPr>
            <w:noProof/>
            <w:webHidden/>
          </w:rPr>
          <w:fldChar w:fldCharType="separate"/>
        </w:r>
        <w:r w:rsidR="00D47F8B">
          <w:rPr>
            <w:noProof/>
            <w:webHidden/>
          </w:rPr>
          <w:t>9</w:t>
        </w:r>
        <w:r w:rsidR="00D47F8B">
          <w:rPr>
            <w:noProof/>
            <w:webHidden/>
          </w:rPr>
          <w:fldChar w:fldCharType="end"/>
        </w:r>
      </w:hyperlink>
    </w:p>
    <w:p w14:paraId="0AC5FCF8" w14:textId="77777777" w:rsidR="00D47F8B" w:rsidRDefault="009237CE" w:rsidP="00D47F8B">
      <w:pPr>
        <w:pStyle w:val="TOC1"/>
        <w:tabs>
          <w:tab w:val="right" w:leader="dot" w:pos="8630"/>
        </w:tabs>
        <w:rPr>
          <w:rFonts w:asciiTheme="minorHAnsi" w:eastAsiaTheme="minorEastAsia" w:hAnsiTheme="minorHAnsi" w:cstheme="minorBidi"/>
          <w:noProof/>
          <w:sz w:val="22"/>
          <w:szCs w:val="22"/>
          <w:lang w:val="en-GB" w:eastAsia="zh-CN"/>
        </w:rPr>
      </w:pPr>
      <w:hyperlink w:anchor="_Toc23512301" w:history="1">
        <w:r w:rsidR="00D47F8B" w:rsidRPr="00BF4424">
          <w:rPr>
            <w:rStyle w:val="Hyperlink"/>
            <w:noProof/>
          </w:rPr>
          <w:t>Annex A (informative) Bibliography</w:t>
        </w:r>
        <w:r w:rsidR="00D47F8B">
          <w:rPr>
            <w:noProof/>
            <w:webHidden/>
          </w:rPr>
          <w:tab/>
        </w:r>
        <w:r w:rsidR="00D47F8B">
          <w:rPr>
            <w:noProof/>
            <w:webHidden/>
          </w:rPr>
          <w:fldChar w:fldCharType="begin"/>
        </w:r>
        <w:r w:rsidR="00D47F8B">
          <w:rPr>
            <w:noProof/>
            <w:webHidden/>
          </w:rPr>
          <w:instrText xml:space="preserve"> PAGEREF _Toc23512301 \h </w:instrText>
        </w:r>
        <w:r w:rsidR="00D47F8B">
          <w:rPr>
            <w:noProof/>
            <w:webHidden/>
          </w:rPr>
        </w:r>
        <w:r w:rsidR="00D47F8B">
          <w:rPr>
            <w:noProof/>
            <w:webHidden/>
          </w:rPr>
          <w:fldChar w:fldCharType="separate"/>
        </w:r>
        <w:r w:rsidR="00D47F8B">
          <w:rPr>
            <w:noProof/>
            <w:webHidden/>
          </w:rPr>
          <w:t>10</w:t>
        </w:r>
        <w:r w:rsidR="00D47F8B">
          <w:rPr>
            <w:noProof/>
            <w:webHidden/>
          </w:rPr>
          <w:fldChar w:fldCharType="end"/>
        </w:r>
      </w:hyperlink>
    </w:p>
    <w:p w14:paraId="68867721" w14:textId="77777777" w:rsidR="00D47F8B" w:rsidRDefault="00D47F8B" w:rsidP="00D47F8B">
      <w:r>
        <w:rPr>
          <w:b/>
          <w:bCs/>
          <w:noProof/>
        </w:rPr>
        <w:fldChar w:fldCharType="end"/>
      </w:r>
    </w:p>
    <w:p w14:paraId="0995204E" w14:textId="77777777" w:rsidR="00D47F8B" w:rsidRDefault="00D47F8B" w:rsidP="00D47F8B">
      <w:pPr>
        <w:pStyle w:val="IEEEStdsParagraph"/>
      </w:pPr>
    </w:p>
    <w:p w14:paraId="14CE294B" w14:textId="77777777" w:rsidR="00D47F8B" w:rsidRDefault="00D47F8B">
      <w:pPr>
        <w:rPr>
          <w:rFonts w:ascii="Arial" w:hAnsi="Arial"/>
          <w:b/>
          <w:sz w:val="24"/>
          <w:lang w:val="en-US" w:eastAsia="ja-JP"/>
        </w:rPr>
      </w:pPr>
      <w:bookmarkStart w:id="0" w:name="PageOne"/>
      <w:bookmarkStart w:id="1" w:name="_Toc23512269"/>
      <w:bookmarkStart w:id="2" w:name="_Toc314836840"/>
      <w:bookmarkEnd w:id="0"/>
      <w:r>
        <w:br w:type="page"/>
      </w:r>
    </w:p>
    <w:p w14:paraId="5ADC373C" w14:textId="2D118954" w:rsidR="00D47F8B" w:rsidRPr="006A1AAF" w:rsidRDefault="00D47F8B" w:rsidP="00E20D7B">
      <w:pPr>
        <w:pStyle w:val="IEEEStdsLevel1Header"/>
        <w:numPr>
          <w:ilvl w:val="0"/>
          <w:numId w:val="6"/>
        </w:numPr>
      </w:pPr>
      <w:r>
        <w:lastRenderedPageBreak/>
        <w:t>Overview</w:t>
      </w:r>
      <w:bookmarkEnd w:id="1"/>
    </w:p>
    <w:p w14:paraId="4D3FD376" w14:textId="77777777" w:rsidR="00D47F8B" w:rsidRDefault="00D47F8B" w:rsidP="00E20D7B">
      <w:pPr>
        <w:pStyle w:val="IEEEStdsLevel2Header"/>
        <w:numPr>
          <w:ilvl w:val="1"/>
          <w:numId w:val="6"/>
        </w:numPr>
      </w:pPr>
      <w:bookmarkStart w:id="3" w:name="_Toc23512270"/>
      <w:r>
        <w:t>Scop</w:t>
      </w:r>
      <w:bookmarkEnd w:id="2"/>
      <w:r>
        <w:t>e</w:t>
      </w:r>
      <w:bookmarkEnd w:id="3"/>
    </w:p>
    <w:p w14:paraId="24A02777" w14:textId="77777777" w:rsidR="00D47F8B" w:rsidRDefault="00D47F8B" w:rsidP="00E20D7B">
      <w:pPr>
        <w:pStyle w:val="IEEEStdsLevel2Header"/>
        <w:numPr>
          <w:ilvl w:val="1"/>
          <w:numId w:val="6"/>
        </w:numPr>
      </w:pPr>
      <w:bookmarkStart w:id="4" w:name="_Toc314836841"/>
      <w:bookmarkStart w:id="5" w:name="_Toc23512271"/>
      <w:r>
        <w:t>Purpose</w:t>
      </w:r>
      <w:bookmarkEnd w:id="4"/>
      <w:bookmarkEnd w:id="5"/>
    </w:p>
    <w:p w14:paraId="2F16D2A7" w14:textId="77777777" w:rsidR="00D47F8B" w:rsidRDefault="00D47F8B" w:rsidP="00E20D7B">
      <w:pPr>
        <w:pStyle w:val="IEEEStdsLevel2Header"/>
        <w:numPr>
          <w:ilvl w:val="1"/>
          <w:numId w:val="6"/>
        </w:numPr>
      </w:pPr>
      <w:bookmarkStart w:id="6" w:name="_Toc17363265"/>
      <w:bookmarkStart w:id="7" w:name="_Toc23512272"/>
      <w:r>
        <w:t>Word usage</w:t>
      </w:r>
      <w:bookmarkEnd w:id="6"/>
      <w:bookmarkEnd w:id="7"/>
    </w:p>
    <w:p w14:paraId="199C2304" w14:textId="77777777" w:rsidR="00D47F8B" w:rsidRPr="004936AD" w:rsidRDefault="00D47F8B" w:rsidP="00D47F8B">
      <w:pPr>
        <w:pStyle w:val="IEEEStdsParagraph"/>
        <w:rPr>
          <w:b/>
          <w:i/>
        </w:rPr>
      </w:pPr>
      <w:r>
        <w:rPr>
          <w:b/>
          <w:i/>
        </w:rPr>
        <w:t>&lt;This subclause is mandatory and shall be the last subclause of Clause 1&gt;</w:t>
      </w:r>
    </w:p>
    <w:p w14:paraId="15F81BD5" w14:textId="77777777" w:rsidR="00D47F8B" w:rsidRDefault="00D47F8B" w:rsidP="00D47F8B">
      <w:pPr>
        <w:pStyle w:val="IEEEStdsParagraph"/>
      </w:pPr>
      <w:r>
        <w:t xml:space="preserve">The word </w:t>
      </w:r>
      <w:r w:rsidRPr="004936AD">
        <w:rPr>
          <w:i/>
        </w:rPr>
        <w:t>shall</w:t>
      </w:r>
      <w:r>
        <w:t xml:space="preserve"> indicates mandatory requirements strictly to be followed in order to conform to the standard and from which no deviation is permitted (shall equals is required to).</w:t>
      </w:r>
      <w:r>
        <w:rPr>
          <w:rStyle w:val="FootnoteReference"/>
        </w:rPr>
        <w:footnoteReference w:id="1"/>
      </w:r>
      <w:r w:rsidRPr="004936AD">
        <w:rPr>
          <w:vertAlign w:val="superscript"/>
        </w:rPr>
        <w:t>,</w:t>
      </w:r>
      <w:r>
        <w:rPr>
          <w:rStyle w:val="FootnoteReference"/>
        </w:rPr>
        <w:footnoteReference w:id="2"/>
      </w:r>
    </w:p>
    <w:p w14:paraId="6A5089E0" w14:textId="77777777" w:rsidR="00D47F8B" w:rsidRDefault="00D47F8B" w:rsidP="00D47F8B">
      <w:pPr>
        <w:pStyle w:val="IEEEStdsParagraph"/>
      </w:pPr>
      <w:r>
        <w:t xml:space="preserve">The word </w:t>
      </w:r>
      <w:r w:rsidRPr="004936AD">
        <w:rPr>
          <w:i/>
        </w:rPr>
        <w:t>should</w:t>
      </w:r>
      <w:r>
        <w:t xml:space="preserve"> indicates that among several possibilities one is recommended as particularly suitable, without mentioning or excluding others; or that a certain course of action is preferred but not necessarily required (should equals is recommended that).</w:t>
      </w:r>
    </w:p>
    <w:p w14:paraId="2EC64BDD" w14:textId="77777777" w:rsidR="00D47F8B" w:rsidRDefault="00D47F8B" w:rsidP="00D47F8B">
      <w:pPr>
        <w:pStyle w:val="IEEEStdsParagraph"/>
      </w:pPr>
      <w:r>
        <w:t xml:space="preserve">The word </w:t>
      </w:r>
      <w:r w:rsidRPr="004936AD">
        <w:rPr>
          <w:i/>
        </w:rPr>
        <w:t>may</w:t>
      </w:r>
      <w:r>
        <w:t xml:space="preserve"> is used to indicate a course of action permissible within the limits of the standard (may equals is permitted to).</w:t>
      </w:r>
    </w:p>
    <w:p w14:paraId="08592FEF" w14:textId="77777777" w:rsidR="00D47F8B" w:rsidRPr="00CC5567" w:rsidRDefault="00D47F8B" w:rsidP="00D47F8B">
      <w:pPr>
        <w:pStyle w:val="IEEEStdsParagraph"/>
      </w:pPr>
      <w:r>
        <w:t xml:space="preserve">The word </w:t>
      </w:r>
      <w:r w:rsidRPr="004936AD">
        <w:rPr>
          <w:i/>
        </w:rPr>
        <w:t>can</w:t>
      </w:r>
      <w:r>
        <w:t xml:space="preserve"> is used for statements of possibility and capability, whether material, physical, or causal (can equals is able to).</w:t>
      </w:r>
    </w:p>
    <w:p w14:paraId="6090A4B6" w14:textId="77777777" w:rsidR="00D47F8B" w:rsidRDefault="00D47F8B" w:rsidP="00E20D7B">
      <w:pPr>
        <w:pStyle w:val="IEEEStdsLevel1Header"/>
        <w:numPr>
          <w:ilvl w:val="0"/>
          <w:numId w:val="6"/>
        </w:numPr>
      </w:pPr>
      <w:bookmarkStart w:id="8" w:name="_Toc314836842"/>
      <w:bookmarkStart w:id="9" w:name="_Toc23512273"/>
      <w:r>
        <w:t>Normative references</w:t>
      </w:r>
      <w:bookmarkEnd w:id="8"/>
      <w:bookmarkEnd w:id="9"/>
    </w:p>
    <w:p w14:paraId="280BBF7F" w14:textId="77777777" w:rsidR="00D47F8B" w:rsidRDefault="00D47F8B" w:rsidP="00D47F8B">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65BE3BC2" w14:textId="77777777" w:rsidR="00D47F8B" w:rsidRDefault="00D47F8B" w:rsidP="00D47F8B">
      <w:pPr>
        <w:pStyle w:val="IEEEStdsParagraph"/>
      </w:pPr>
    </w:p>
    <w:p w14:paraId="4E076C66" w14:textId="77777777" w:rsidR="00D47F8B" w:rsidRDefault="00D47F8B" w:rsidP="00E20D7B">
      <w:pPr>
        <w:pStyle w:val="IEEEStdsLevel1Header"/>
        <w:numPr>
          <w:ilvl w:val="0"/>
          <w:numId w:val="6"/>
        </w:numPr>
      </w:pPr>
      <w:bookmarkStart w:id="10" w:name="_Toc17363267"/>
      <w:bookmarkStart w:id="11" w:name="_Toc23512274"/>
      <w:r>
        <w:lastRenderedPageBreak/>
        <w:t>Definitions, acronyms, and abbreviations</w:t>
      </w:r>
      <w:bookmarkEnd w:id="10"/>
      <w:bookmarkEnd w:id="11"/>
    </w:p>
    <w:p w14:paraId="0DD6669D" w14:textId="77777777" w:rsidR="00D47F8B" w:rsidRPr="00E3109F" w:rsidRDefault="00D47F8B" w:rsidP="00E20D7B">
      <w:pPr>
        <w:pStyle w:val="IEEEStdsLevel2Header"/>
        <w:numPr>
          <w:ilvl w:val="1"/>
          <w:numId w:val="6"/>
        </w:numPr>
      </w:pPr>
      <w:bookmarkStart w:id="12" w:name="_Toc17363268"/>
      <w:bookmarkStart w:id="13" w:name="_Toc23512275"/>
      <w:r>
        <w:t>Definitions</w:t>
      </w:r>
      <w:bookmarkEnd w:id="12"/>
      <w:bookmarkEnd w:id="13"/>
    </w:p>
    <w:p w14:paraId="752B5B8A" w14:textId="77777777" w:rsidR="00D47F8B" w:rsidRDefault="00D47F8B" w:rsidP="00D47F8B">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FootnoteReference"/>
        </w:rPr>
        <w:footnoteReference w:id="3"/>
      </w:r>
    </w:p>
    <w:p w14:paraId="1B63BA6A" w14:textId="77777777" w:rsidR="00D47F8B" w:rsidRDefault="00D47F8B" w:rsidP="00D47F8B">
      <w:pPr>
        <w:pStyle w:val="IEEEStdsParagraph"/>
      </w:pPr>
      <w:r>
        <w:rPr>
          <w:rFonts w:ascii="TimesNewRomanPS-BoldMT" w:cs="TimesNewRomanPS-BoldMT"/>
          <w:b/>
          <w:bCs/>
          <w:lang w:val="en-GB" w:eastAsia="zh-CN"/>
        </w:rPr>
        <w:t xml:space="preserve">single input, single output (SISO): </w:t>
      </w:r>
      <w:r>
        <w:rPr>
          <w:rFonts w:eastAsia="TimesNewRomanPSMT"/>
          <w:lang w:val="en-GB" w:eastAsia="zh-CN"/>
        </w:rPr>
        <w:t>A physical layer (PHY) configuration in which both transmitter and receiver use a single antenna.</w:t>
      </w:r>
    </w:p>
    <w:p w14:paraId="5BF342F5" w14:textId="77777777" w:rsidR="00D47F8B" w:rsidRDefault="00D47F8B" w:rsidP="00E20D7B">
      <w:pPr>
        <w:pStyle w:val="IEEEStdsLevel1Header"/>
        <w:numPr>
          <w:ilvl w:val="0"/>
          <w:numId w:val="6"/>
        </w:numPr>
      </w:pPr>
      <w:bookmarkStart w:id="14" w:name="_Toc23512276"/>
      <w:r w:rsidRPr="009539BD">
        <w:t>Light Communication (LC) MAC specification</w:t>
      </w:r>
      <w:bookmarkEnd w:id="14"/>
    </w:p>
    <w:p w14:paraId="1E5C91AA" w14:textId="77777777" w:rsidR="00D47F8B" w:rsidRDefault="00D47F8B" w:rsidP="00D47F8B">
      <w:pPr>
        <w:pStyle w:val="IEEEStdsParagraph"/>
        <w:rPr>
          <w:rFonts w:eastAsia="DengXian"/>
        </w:rPr>
      </w:pPr>
      <w:r w:rsidRPr="00901C4F">
        <w:rPr>
          <w:rFonts w:eastAsia="DengXian"/>
          <w:highlight w:val="yellow"/>
        </w:rPr>
        <w:t>The use of Fast Session Transfer was agreed as a MAC feature for 11bb (doc. 11-19/1612r1)</w:t>
      </w:r>
    </w:p>
    <w:p w14:paraId="604CE65F" w14:textId="77777777" w:rsidR="00D47F8B" w:rsidRDefault="00D47F8B" w:rsidP="00D47F8B">
      <w:pPr>
        <w:pStyle w:val="IEEEStdsParagraph"/>
        <w:rPr>
          <w:rFonts w:eastAsia="DengXian"/>
        </w:rPr>
      </w:pPr>
      <w:r>
        <w:rPr>
          <w:rFonts w:eastAsia="DengXian"/>
        </w:rPr>
        <w:t>EDCA-only MAC or HE-MAC</w:t>
      </w:r>
    </w:p>
    <w:p w14:paraId="012EAC86" w14:textId="77777777" w:rsidR="00D47F8B" w:rsidRDefault="00D47F8B" w:rsidP="00E20D7B">
      <w:pPr>
        <w:pStyle w:val="IEEEStdsLevel1Header"/>
        <w:numPr>
          <w:ilvl w:val="0"/>
          <w:numId w:val="6"/>
        </w:numPr>
      </w:pPr>
      <w:bookmarkStart w:id="15" w:name="_Ref21070725"/>
      <w:bookmarkStart w:id="16" w:name="_Ref21070737"/>
      <w:bookmarkStart w:id="17" w:name="_Toc23512277"/>
      <w:r>
        <w:t>Light Communication (LC) PHY specification</w:t>
      </w:r>
      <w:bookmarkEnd w:id="15"/>
      <w:bookmarkEnd w:id="16"/>
      <w:bookmarkEnd w:id="17"/>
    </w:p>
    <w:p w14:paraId="07EB1FA0" w14:textId="77777777" w:rsidR="00D47F8B" w:rsidRDefault="00D47F8B" w:rsidP="00E20D7B">
      <w:pPr>
        <w:pStyle w:val="IEEEStdsLevel2Header"/>
        <w:numPr>
          <w:ilvl w:val="1"/>
          <w:numId w:val="6"/>
        </w:numPr>
      </w:pPr>
      <w:bookmarkStart w:id="18" w:name="_Toc23512278"/>
      <w:r>
        <w:t>LC PHY Introduction</w:t>
      </w:r>
      <w:bookmarkEnd w:id="18"/>
    </w:p>
    <w:p w14:paraId="6228F2FF" w14:textId="77777777" w:rsidR="00D47F8B" w:rsidRDefault="00D47F8B" w:rsidP="00E20D7B">
      <w:pPr>
        <w:pStyle w:val="IEEEStdsLevel3Header"/>
        <w:numPr>
          <w:ilvl w:val="2"/>
          <w:numId w:val="6"/>
        </w:numPr>
      </w:pPr>
      <w:bookmarkStart w:id="19" w:name="_Toc23512279"/>
      <w:r>
        <w:t>Introduction to LC PHY</w:t>
      </w:r>
      <w:bookmarkEnd w:id="19"/>
    </w:p>
    <w:p w14:paraId="57FF117A" w14:textId="77777777" w:rsidR="00D47F8B" w:rsidRDefault="00D47F8B" w:rsidP="00D47F8B">
      <w:pPr>
        <w:pStyle w:val="IEEEStdsParagraph"/>
      </w:pPr>
      <w:r>
        <w:t xml:space="preserve">Clause </w:t>
      </w:r>
      <w:r>
        <w:fldChar w:fldCharType="begin"/>
      </w:r>
      <w:r>
        <w:instrText xml:space="preserve"> REF _Ref21070725 \w \h </w:instrText>
      </w:r>
      <w:r>
        <w:fldChar w:fldCharType="separate"/>
      </w:r>
      <w:r>
        <w:t>5</w:t>
      </w:r>
      <w:r>
        <w:fldChar w:fldCharType="end"/>
      </w:r>
      <w:r>
        <w:t xml:space="preserve"> (</w:t>
      </w:r>
      <w:r>
        <w:fldChar w:fldCharType="begin"/>
      </w:r>
      <w:r>
        <w:instrText xml:space="preserve"> REF _Ref21070737 \h </w:instrText>
      </w:r>
      <w:r>
        <w:fldChar w:fldCharType="separate"/>
      </w:r>
      <w:r>
        <w:t>Light Communication (LC) PHY specification</w:t>
      </w:r>
      <w:r>
        <w:fldChar w:fldCharType="end"/>
      </w:r>
      <w:r>
        <w:t xml:space="preserve">) </w:t>
      </w:r>
      <w:r w:rsidRPr="00202B66">
        <w:t xml:space="preserve">specifies the PHY entity for an orthogonal frequency division multiplexing (OFDM) system that enables operation of wireless light communications. </w:t>
      </w:r>
    </w:p>
    <w:p w14:paraId="6F4E6449" w14:textId="77777777" w:rsidR="00D47F8B" w:rsidRDefault="00D47F8B" w:rsidP="00D47F8B">
      <w:pPr>
        <w:pStyle w:val="IEEEStdsParagraph"/>
      </w:pPr>
      <w:r>
        <w:t>The LC PHY data subcarriers are modulated using BPSK, BPSK DCM, QPSK, QPSK DCM, 16-QAM, 16- QAM DCM, 64-QAM and 256-QAM. Forward error correction (FEC) coding (convolutional or LDPC coding) is used with coding rates of 1/2, 2/3, 3/4 and 5/6. (</w:t>
      </w:r>
      <w:r w:rsidRPr="004E10AA">
        <w:rPr>
          <w:highlight w:val="yellow"/>
        </w:rPr>
        <w:t>More modulation modes are TBD.)</w:t>
      </w:r>
    </w:p>
    <w:p w14:paraId="2D6A4519" w14:textId="77777777" w:rsidR="00D47F8B" w:rsidRPr="004E4F56" w:rsidRDefault="00D47F8B" w:rsidP="00D47F8B">
      <w:pPr>
        <w:pStyle w:val="IEEEStdsParagraph"/>
      </w:pPr>
      <w:r>
        <w:t xml:space="preserve">The LC PHY provides support for 20 MHz as mandatory channel bandwidth; and 40 MHz, 80 MHz and 160 MHz contiguous channel widths, 80+80 MHz non-contiguous channel width and 320 MHz non-contiguous channel width as optional features. </w:t>
      </w:r>
    </w:p>
    <w:p w14:paraId="60E99E3B" w14:textId="77777777" w:rsidR="00D47F8B" w:rsidRDefault="00D47F8B" w:rsidP="00E20D7B">
      <w:pPr>
        <w:pStyle w:val="IEEEStdsLevel3Header"/>
        <w:numPr>
          <w:ilvl w:val="2"/>
          <w:numId w:val="6"/>
        </w:numPr>
      </w:pPr>
      <w:bookmarkStart w:id="20" w:name="_Toc23512280"/>
      <w:r>
        <w:lastRenderedPageBreak/>
        <w:t>LC PHY functions</w:t>
      </w:r>
      <w:bookmarkEnd w:id="20"/>
    </w:p>
    <w:p w14:paraId="7D682894" w14:textId="77777777" w:rsidR="00D47F8B" w:rsidRDefault="00D47F8B" w:rsidP="00E20D7B">
      <w:pPr>
        <w:pStyle w:val="IEEEStdsLevel4Header"/>
        <w:numPr>
          <w:ilvl w:val="3"/>
          <w:numId w:val="6"/>
        </w:numPr>
      </w:pPr>
      <w:r w:rsidRPr="00C9395A">
        <w:t xml:space="preserve">Wavelength </w:t>
      </w:r>
    </w:p>
    <w:p w14:paraId="1FE9AC3B" w14:textId="10D4BE1A" w:rsidR="00D47F8B" w:rsidRDefault="00D47F8B" w:rsidP="00D47F8B">
      <w:pPr>
        <w:pStyle w:val="IEEEStdsParagraph"/>
        <w:rPr>
          <w:noProof/>
        </w:rPr>
      </w:pPr>
      <w:r w:rsidRPr="00CA7C00">
        <w:rPr>
          <w:noProof/>
        </w:rPr>
        <w:drawing>
          <wp:inline distT="0" distB="0" distL="0" distR="0" wp14:anchorId="715B7F27" wp14:editId="20B31260">
            <wp:extent cx="5486400" cy="3355975"/>
            <wp:effectExtent l="0" t="0" r="0" b="0"/>
            <wp:docPr id="12" name="Picture 1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map&#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355975"/>
                    </a:xfrm>
                    <a:prstGeom prst="rect">
                      <a:avLst/>
                    </a:prstGeom>
                    <a:noFill/>
                    <a:ln>
                      <a:noFill/>
                    </a:ln>
                  </pic:spPr>
                </pic:pic>
              </a:graphicData>
            </a:graphic>
          </wp:inline>
        </w:drawing>
      </w:r>
    </w:p>
    <w:p w14:paraId="62810DA7" w14:textId="77777777" w:rsidR="00D47F8B" w:rsidRDefault="00D47F8B" w:rsidP="00E20D7B">
      <w:pPr>
        <w:pStyle w:val="IEEEStdsRegularFigureCaption"/>
        <w:numPr>
          <w:ilvl w:val="0"/>
          <w:numId w:val="10"/>
        </w:numPr>
        <w:tabs>
          <w:tab w:val="clear" w:pos="1008"/>
        </w:tabs>
        <w:ind w:firstLine="0"/>
        <w:rPr>
          <w:noProof/>
        </w:rPr>
      </w:pPr>
      <w:bookmarkStart w:id="21" w:name="_Ref22906111"/>
      <w:r>
        <w:rPr>
          <w:noProof/>
        </w:rPr>
        <w:t>—</w:t>
      </w:r>
      <w:r w:rsidRPr="00A52157">
        <w:rPr>
          <w:noProof/>
        </w:rPr>
        <w:t>Typical Si photo-detector wavelength sensitivity</w:t>
      </w:r>
      <w:bookmarkEnd w:id="21"/>
    </w:p>
    <w:p w14:paraId="0BF59EAE" w14:textId="77777777" w:rsidR="00D47F8B" w:rsidRPr="00C9395A" w:rsidRDefault="00D47F8B" w:rsidP="00D47F8B">
      <w:pPr>
        <w:pStyle w:val="IEEEStdsParagraph"/>
      </w:pPr>
      <w:r>
        <w:fldChar w:fldCharType="begin"/>
      </w:r>
      <w:r>
        <w:instrText xml:space="preserve"> REF _Ref22906111 \r \h </w:instrText>
      </w:r>
      <w:r>
        <w:fldChar w:fldCharType="separate"/>
      </w:r>
      <w:r>
        <w:t>Figure 1</w:t>
      </w:r>
      <w:r>
        <w:fldChar w:fldCharType="end"/>
      </w:r>
      <w:r>
        <w:t xml:space="preserve"> </w:t>
      </w:r>
      <w:r w:rsidRPr="00A52157">
        <w:t xml:space="preserve">shows typical responsivity curves with wavelength of silicon based photodetectors. </w:t>
      </w:r>
      <w:r>
        <w:t xml:space="preserve">It has been known that the photo sensitivity value of Si photo-detector is higher on longer wavelength than on shorter wavelength in the visible band as shown in </w:t>
      </w:r>
      <w:r>
        <w:fldChar w:fldCharType="begin"/>
      </w:r>
      <w:r>
        <w:instrText xml:space="preserve"> REF _Ref22906111 \r \h </w:instrText>
      </w:r>
      <w:r>
        <w:fldChar w:fldCharType="separate"/>
      </w:r>
      <w:r>
        <w:t>Figure 1</w:t>
      </w:r>
      <w:r>
        <w:fldChar w:fldCharType="end"/>
      </w:r>
      <w:r>
        <w:t xml:space="preserve">. </w:t>
      </w:r>
      <w:r w:rsidRPr="00A52157">
        <w:t xml:space="preserve">The green curve with high speed and low noise is the one most applicable to a </w:t>
      </w:r>
      <w:proofErr w:type="spellStart"/>
      <w:r w:rsidRPr="00A52157">
        <w:t>LiFi</w:t>
      </w:r>
      <w:proofErr w:type="spellEnd"/>
      <w:r w:rsidRPr="00A52157">
        <w:t xml:space="preserve"> system and shows very little change in responsivity with wavelength between 850nm and </w:t>
      </w:r>
      <w:r>
        <w:t>100</w:t>
      </w:r>
      <w:r w:rsidRPr="00A52157">
        <w:t>0nm</w:t>
      </w:r>
      <w:r>
        <w:t xml:space="preserve">. </w:t>
      </w:r>
    </w:p>
    <w:p w14:paraId="68D538F9" w14:textId="77777777" w:rsidR="00D47F8B" w:rsidRDefault="00D47F8B" w:rsidP="00E20D7B">
      <w:pPr>
        <w:pStyle w:val="IEEEStdsLevel3Header"/>
        <w:numPr>
          <w:ilvl w:val="2"/>
          <w:numId w:val="6"/>
        </w:numPr>
      </w:pPr>
      <w:bookmarkStart w:id="22" w:name="_Toc23512281"/>
      <w:r>
        <w:t>PPDU formats</w:t>
      </w:r>
      <w:bookmarkEnd w:id="22"/>
    </w:p>
    <w:p w14:paraId="56F79866" w14:textId="77777777" w:rsidR="00D47F8B" w:rsidRDefault="00D47F8B" w:rsidP="00D47F8B">
      <w:pPr>
        <w:pStyle w:val="IEEEStdsParagraph"/>
      </w:pPr>
      <w:r>
        <w:t xml:space="preserve">The structure of the PPDU transmitted by an LC STA is determined by the TXVECTOR parameters as defined in </w:t>
      </w:r>
      <w:r w:rsidRPr="008311C7">
        <w:rPr>
          <w:rFonts w:eastAsia="TimesNewRomanPSMT"/>
        </w:rPr>
        <w:t>Table 27-1—TXVECTOR and RXVECTOR parameters</w:t>
      </w:r>
      <w:r w:rsidRPr="0030794A">
        <w:rPr>
          <w:rFonts w:eastAsia="TimesNewRomanPSMT"/>
        </w:rPr>
        <w:t xml:space="preserve"> </w:t>
      </w:r>
      <w:r>
        <w:rPr>
          <w:rFonts w:eastAsia="TimesNewRomanPSMT"/>
        </w:rPr>
        <w:t xml:space="preserve">in IEEE P802.11axD4.1. </w:t>
      </w:r>
    </w:p>
    <w:p w14:paraId="739E6921" w14:textId="77777777" w:rsidR="00D47F8B" w:rsidRDefault="00D47F8B" w:rsidP="00D47F8B">
      <w:pPr>
        <w:pStyle w:val="IEEEStdsParagraph"/>
      </w:pPr>
      <w:r>
        <w:t xml:space="preserve">The FORMAT parameter determines the overall structure of the PPDU and can take on one of the following values: </w:t>
      </w:r>
    </w:p>
    <w:p w14:paraId="1F33FC4B" w14:textId="77777777" w:rsidR="00D47F8B" w:rsidRDefault="00D47F8B" w:rsidP="00D47F8B">
      <w:pPr>
        <w:pStyle w:val="IEEEStdsParagraph"/>
      </w:pPr>
      <w:r>
        <w:t xml:space="preserve">— HE SU PPDU format (HE_SU) carries a single PSDU. With this format the HE-SIG-A field is not repeated. </w:t>
      </w:r>
    </w:p>
    <w:p w14:paraId="286292E7" w14:textId="77777777" w:rsidR="00D47F8B" w:rsidRDefault="00D47F8B" w:rsidP="00D47F8B">
      <w:pPr>
        <w:pStyle w:val="IEEEStdsParagraph"/>
      </w:pPr>
      <w:r>
        <w:t xml:space="preserve">— HE ER SU PPDU format (HE_ER_SU) carries a single PSDU. It is similar to the HE SU PPDU format, except that the HE-SIG-A field is repeated. </w:t>
      </w:r>
    </w:p>
    <w:p w14:paraId="68AA7099" w14:textId="77777777" w:rsidR="00D47F8B" w:rsidRDefault="00D47F8B" w:rsidP="00D47F8B">
      <w:pPr>
        <w:pStyle w:val="IEEEStdsParagraph"/>
      </w:pPr>
      <w:r>
        <w:t xml:space="preserve">— HE MU PPDU format (HE_MU) carries one or more PSDUs to one or more users. </w:t>
      </w:r>
    </w:p>
    <w:p w14:paraId="6DAE7EC3" w14:textId="77777777" w:rsidR="00D47F8B" w:rsidRDefault="00D47F8B" w:rsidP="00D47F8B">
      <w:pPr>
        <w:pStyle w:val="IEEEStdsParagraph"/>
      </w:pPr>
      <w:r>
        <w:lastRenderedPageBreak/>
        <w:t>— HE TB PPDU format (HE_TB) carries a single PSDU and is sent in response to a PPDU that carries a Trigger frame or a frame that contains a TRS Control subfield. The preamble format prior to the HE-STF field is identical to the HE SU PPDU.</w:t>
      </w:r>
    </w:p>
    <w:p w14:paraId="5A41EF3B" w14:textId="77777777" w:rsidR="00D47F8B" w:rsidRDefault="00D47F8B" w:rsidP="00D47F8B">
      <w:pPr>
        <w:pStyle w:val="IEEEStdsParagraph"/>
      </w:pPr>
      <w:r>
        <w:t xml:space="preserve">— LC SU PPDU format (LC_SU) carries a single PSDU. With this format the LC-SIG-A field is not repeated. </w:t>
      </w:r>
    </w:p>
    <w:p w14:paraId="2E8395F5" w14:textId="77777777" w:rsidR="00D47F8B" w:rsidRDefault="00D47F8B" w:rsidP="00D47F8B">
      <w:pPr>
        <w:pStyle w:val="IEEEStdsParagraph"/>
      </w:pPr>
      <w:r>
        <w:t xml:space="preserve">— LC ER SU PPDU format (LC_ER_SU) carries a single PSDU. It is similar to the LC SU PPDU format, except that the LC-SIG-A field is repeated. </w:t>
      </w:r>
    </w:p>
    <w:p w14:paraId="091CA496" w14:textId="77777777" w:rsidR="00D47F8B" w:rsidRDefault="00D47F8B" w:rsidP="00D47F8B">
      <w:pPr>
        <w:pStyle w:val="IEEEStdsParagraph"/>
      </w:pPr>
      <w:r>
        <w:t xml:space="preserve">— LC MU PPDU format (LC_MU) carries one or more PSDUs to one or more users. </w:t>
      </w:r>
    </w:p>
    <w:p w14:paraId="2AE2B408" w14:textId="77777777" w:rsidR="00D47F8B" w:rsidRDefault="00D47F8B" w:rsidP="00D47F8B">
      <w:pPr>
        <w:pStyle w:val="IEEEStdsParagraph"/>
      </w:pPr>
      <w:r>
        <w:t>— LC TB PPDU format (LC_TB) carries a single PSDU and is sent in response to a PPDU that carries a Trigger frame or a frame that contains a TRS Control subfield. The preamble format prior to the LC-STF field is identical to the LC SU PPDU.</w:t>
      </w:r>
    </w:p>
    <w:p w14:paraId="562170D2" w14:textId="77777777" w:rsidR="00D47F8B" w:rsidRDefault="00D47F8B" w:rsidP="00E20D7B">
      <w:pPr>
        <w:pStyle w:val="IEEEStdsLevel2Header"/>
        <w:numPr>
          <w:ilvl w:val="1"/>
          <w:numId w:val="6"/>
        </w:numPr>
      </w:pPr>
      <w:bookmarkStart w:id="23" w:name="_Toc23512282"/>
      <w:r>
        <w:t>LC PHY Service interface</w:t>
      </w:r>
      <w:bookmarkEnd w:id="23"/>
    </w:p>
    <w:p w14:paraId="5BF200EE" w14:textId="77777777" w:rsidR="00D47F8B" w:rsidRDefault="00D47F8B" w:rsidP="00E20D7B">
      <w:pPr>
        <w:pStyle w:val="IEEEStdsLevel3Header"/>
        <w:numPr>
          <w:ilvl w:val="2"/>
          <w:numId w:val="6"/>
        </w:numPr>
      </w:pPr>
      <w:bookmarkStart w:id="24" w:name="_Toc23512283"/>
      <w:r>
        <w:t>Introduction</w:t>
      </w:r>
      <w:bookmarkEnd w:id="24"/>
    </w:p>
    <w:p w14:paraId="6E1A7FBA" w14:textId="77777777" w:rsidR="00D47F8B" w:rsidRDefault="00D47F8B" w:rsidP="00D47F8B">
      <w:pPr>
        <w:pStyle w:val="IEEEStdsParagraph"/>
      </w:pPr>
      <w:r>
        <w:t xml:space="preserve">The PHY provides an interface to the MAC through an extension of the generic PHY service interface. The interface includes TXVECTOR, RXVECTOR, and PHYCONFIG_VECTOR. </w:t>
      </w:r>
    </w:p>
    <w:p w14:paraId="09A2F789" w14:textId="77777777" w:rsidR="00D47F8B" w:rsidRPr="005C0781" w:rsidRDefault="00D47F8B" w:rsidP="00D47F8B">
      <w:pPr>
        <w:pStyle w:val="IEEEStdsParagraph"/>
      </w:pPr>
      <w:r>
        <w:t>Using the TXVECTOR, the MAC supplies the PHY with per-PPDU transmit parameters. Using the RXVECTOR, the PHY informs the MAC of the received PPDU parameters. Using the PHYCONFIG_VECTOR, the MAC configures the PHY for operation, independent of frame transmission or reception.</w:t>
      </w:r>
    </w:p>
    <w:p w14:paraId="4BFF0B13" w14:textId="77777777" w:rsidR="00D47F8B" w:rsidRDefault="00D47F8B" w:rsidP="00E20D7B">
      <w:pPr>
        <w:pStyle w:val="IEEEStdsLevel3Header"/>
        <w:numPr>
          <w:ilvl w:val="2"/>
          <w:numId w:val="6"/>
        </w:numPr>
      </w:pPr>
      <w:bookmarkStart w:id="25" w:name="_Toc23512284"/>
      <w:r>
        <w:t>TXVECTOR and RXVECTOR parameters</w:t>
      </w:r>
      <w:bookmarkEnd w:id="25"/>
    </w:p>
    <w:p w14:paraId="1258BC9C" w14:textId="77777777" w:rsidR="00D47F8B" w:rsidRDefault="00D47F8B" w:rsidP="00D47F8B">
      <w:pPr>
        <w:pStyle w:val="IEEEStdsParagraph"/>
        <w:rPr>
          <w:rFonts w:eastAsia="TimesNewRomanPSMT"/>
        </w:rPr>
      </w:pPr>
      <w:r>
        <w:rPr>
          <w:rFonts w:eastAsia="TimesNewRomanPSMT"/>
        </w:rPr>
        <w:t xml:space="preserve">The parameters are defined as in </w:t>
      </w:r>
      <w:r w:rsidRPr="008311C7">
        <w:rPr>
          <w:rFonts w:eastAsia="TimesNewRomanPSMT"/>
        </w:rPr>
        <w:t>Table 27-1—TXVECTOR and RXVECTOR parameters</w:t>
      </w:r>
      <w:r w:rsidRPr="0030794A">
        <w:rPr>
          <w:rFonts w:eastAsia="TimesNewRomanPSMT"/>
        </w:rPr>
        <w:t xml:space="preserve"> </w:t>
      </w:r>
      <w:r>
        <w:rPr>
          <w:rFonts w:eastAsia="TimesNewRomanPSMT"/>
        </w:rPr>
        <w:t>in IEEE P802.11axD4.1</w:t>
      </w:r>
      <w:r w:rsidRPr="0030794A">
        <w:rPr>
          <w:rFonts w:eastAsia="TimesNewRomanPSMT"/>
        </w:rPr>
        <w:t>.</w:t>
      </w:r>
      <w:r>
        <w:rPr>
          <w:rFonts w:eastAsia="TimesNewRomanPSMT"/>
        </w:rPr>
        <w:t xml:space="preserve"> </w:t>
      </w:r>
    </w:p>
    <w:p w14:paraId="714864F1" w14:textId="77777777" w:rsidR="00D47F8B" w:rsidRDefault="00D47F8B" w:rsidP="00D47F8B">
      <w:pPr>
        <w:pStyle w:val="IEEEStdsParagraph"/>
        <w:rPr>
          <w:rFonts w:eastAsia="TimesNewRomanPSMT"/>
        </w:rPr>
      </w:pPr>
      <w:r>
        <w:rPr>
          <w:rFonts w:eastAsia="TimesNewRomanPSMT"/>
        </w:rPr>
        <w:t xml:space="preserve">NOTE—when LC SU PPDU, LC MU PPDU, LC ER SU PPDU or </w:t>
      </w:r>
      <w:r w:rsidRPr="006A3A44">
        <w:rPr>
          <w:rFonts w:eastAsia="TimesNewRomanPSMT"/>
        </w:rPr>
        <w:t xml:space="preserve">LC TB PPDU </w:t>
      </w:r>
      <w:r>
        <w:rPr>
          <w:rFonts w:eastAsia="TimesNewRomanPSMT"/>
        </w:rPr>
        <w:t xml:space="preserve">formats are referred, see Conditions for </w:t>
      </w:r>
      <w:r w:rsidRPr="006A3A44">
        <w:rPr>
          <w:rFonts w:eastAsia="TimesNewRomanPSMT"/>
        </w:rPr>
        <w:t>HE_SU</w:t>
      </w:r>
      <w:r>
        <w:rPr>
          <w:rFonts w:eastAsia="TimesNewRomanPSMT"/>
        </w:rPr>
        <w:t xml:space="preserve">, </w:t>
      </w:r>
      <w:r w:rsidRPr="006A3A44">
        <w:rPr>
          <w:rFonts w:eastAsia="TimesNewRomanPSMT"/>
        </w:rPr>
        <w:t>HE_MU</w:t>
      </w:r>
      <w:r>
        <w:rPr>
          <w:rFonts w:eastAsia="TimesNewRomanPSMT"/>
        </w:rPr>
        <w:t xml:space="preserve">, </w:t>
      </w:r>
      <w:r w:rsidRPr="006A3A44">
        <w:rPr>
          <w:rFonts w:eastAsia="TimesNewRomanPSMT"/>
        </w:rPr>
        <w:t xml:space="preserve">HE_ER_SU </w:t>
      </w:r>
      <w:r>
        <w:rPr>
          <w:rFonts w:eastAsia="TimesNewRomanPSMT"/>
        </w:rPr>
        <w:t>or H</w:t>
      </w:r>
      <w:r w:rsidRPr="006A3A44">
        <w:rPr>
          <w:rFonts w:eastAsia="TimesNewRomanPSMT"/>
        </w:rPr>
        <w:t>E_TB</w:t>
      </w:r>
      <w:r>
        <w:rPr>
          <w:rFonts w:eastAsia="TimesNewRomanPSMT"/>
        </w:rPr>
        <w:t xml:space="preserve"> respectively. </w:t>
      </w:r>
    </w:p>
    <w:p w14:paraId="01555B34" w14:textId="77777777" w:rsidR="00D47F8B" w:rsidRDefault="00D47F8B" w:rsidP="00D47F8B">
      <w:pPr>
        <w:pStyle w:val="IEEEStdsParagraph"/>
        <w:rPr>
          <w:rFonts w:eastAsia="TimesNewRomanPSMT"/>
        </w:rPr>
      </w:pPr>
      <w:r>
        <w:rPr>
          <w:rFonts w:eastAsia="TimesNewRomanPSMT"/>
        </w:rPr>
        <w:t xml:space="preserve">NOTE—the table is to be elaborated if optional channel bandwidths are proposed for </w:t>
      </w:r>
      <w:proofErr w:type="spellStart"/>
      <w:r>
        <w:rPr>
          <w:rFonts w:eastAsia="TimesNewRomanPSMT"/>
        </w:rPr>
        <w:t>TGbb</w:t>
      </w:r>
      <w:proofErr w:type="spellEnd"/>
      <w:r>
        <w:rPr>
          <w:rFonts w:eastAsia="TimesNewRomanPSMT"/>
        </w:rPr>
        <w:t xml:space="preserve">. </w:t>
      </w:r>
    </w:p>
    <w:p w14:paraId="429891DD" w14:textId="77777777" w:rsidR="00D47F8B" w:rsidRDefault="00D47F8B" w:rsidP="00E20D7B">
      <w:pPr>
        <w:pStyle w:val="IEEEStdsLevel3Header"/>
        <w:numPr>
          <w:ilvl w:val="2"/>
          <w:numId w:val="6"/>
        </w:numPr>
      </w:pPr>
      <w:bookmarkStart w:id="26" w:name="_Toc23512285"/>
      <w:r>
        <w:t>TRIGVECTOR parameters</w:t>
      </w:r>
      <w:bookmarkEnd w:id="26"/>
    </w:p>
    <w:p w14:paraId="7220990F" w14:textId="77777777" w:rsidR="00D47F8B" w:rsidRDefault="00D47F8B" w:rsidP="00D47F8B">
      <w:pPr>
        <w:pStyle w:val="IEEEStdsParagraph"/>
      </w:pPr>
      <w:r>
        <w:t>The TRIGVECTOR is carried in a PHY-</w:t>
      </w:r>
      <w:proofErr w:type="spellStart"/>
      <w:r>
        <w:t>TRIGGER.request</w:t>
      </w:r>
      <w:proofErr w:type="spellEnd"/>
      <w:r>
        <w:t xml:space="preserve"> primitive and provides the PHY of the AP with the parameters needed to receive</w:t>
      </w:r>
      <w:r w:rsidRPr="003D2705">
        <w:t xml:space="preserve"> LC TB PPDU over each assigned RU. </w:t>
      </w:r>
      <w:r w:rsidRPr="00CB09C4">
        <w:t xml:space="preserve">The parameters in </w:t>
      </w:r>
      <w:r>
        <w:t>Table 27-2 (TRIGVECTOR parameters) are defined as part of the TRIGVECTOR parameter list in the PHY-</w:t>
      </w:r>
      <w:proofErr w:type="spellStart"/>
      <w:r>
        <w:t>TRIGGER.request</w:t>
      </w:r>
      <w:proofErr w:type="spellEnd"/>
      <w:r>
        <w:t xml:space="preserve"> primitive. </w:t>
      </w:r>
    </w:p>
    <w:p w14:paraId="679CCE95" w14:textId="77777777" w:rsidR="00D47F8B" w:rsidRDefault="00D47F8B" w:rsidP="00D47F8B">
      <w:pPr>
        <w:pStyle w:val="IEEEStdsParagraph"/>
      </w:pPr>
      <w:r>
        <w:t xml:space="preserve">NOTE—when LC TB PPDU is referred, see the parameters settings for HE TB PPDU. </w:t>
      </w:r>
    </w:p>
    <w:p w14:paraId="05AE06F8" w14:textId="77777777" w:rsidR="00D47F8B" w:rsidRDefault="00D47F8B" w:rsidP="00D47F8B">
      <w:pPr>
        <w:pStyle w:val="IEEEStdsParagraph"/>
      </w:pPr>
      <w:r w:rsidRPr="00CB09C4">
        <w:t xml:space="preserve">NOTE—the table is to be elaborated if optional channel bandwidths are proposed for </w:t>
      </w:r>
      <w:proofErr w:type="spellStart"/>
      <w:r w:rsidRPr="00CB09C4">
        <w:t>TGbb</w:t>
      </w:r>
      <w:proofErr w:type="spellEnd"/>
      <w:r w:rsidRPr="00CB09C4">
        <w:t>.</w:t>
      </w:r>
    </w:p>
    <w:p w14:paraId="004E0D99" w14:textId="77777777" w:rsidR="00D47F8B" w:rsidRDefault="00D47F8B" w:rsidP="00E20D7B">
      <w:pPr>
        <w:pStyle w:val="IEEEStdsLevel3Header"/>
        <w:numPr>
          <w:ilvl w:val="2"/>
          <w:numId w:val="6"/>
        </w:numPr>
      </w:pPr>
      <w:bookmarkStart w:id="27" w:name="_Toc23512286"/>
      <w:r>
        <w:lastRenderedPageBreak/>
        <w:t>PHYCONFIG_VECTOR parameters</w:t>
      </w:r>
      <w:bookmarkEnd w:id="27"/>
    </w:p>
    <w:p w14:paraId="4D6C4E38" w14:textId="77777777" w:rsidR="00D47F8B" w:rsidRPr="00A13B74" w:rsidRDefault="00D47F8B" w:rsidP="00D47F8B">
      <w:pPr>
        <w:pStyle w:val="IEEEStdsParagraph"/>
      </w:pPr>
      <w:r w:rsidRPr="00A13B74">
        <w:t xml:space="preserve">20 MHz channel bandwidth is mandatory. Other channel bandwidths are TBD. </w:t>
      </w:r>
      <w:r>
        <w:t xml:space="preserve">The sub-clause is to be elaborated after confirmation of channel bandwidths. </w:t>
      </w:r>
    </w:p>
    <w:p w14:paraId="4F01978E" w14:textId="77777777" w:rsidR="00D47F8B" w:rsidRDefault="00D47F8B" w:rsidP="00E20D7B">
      <w:pPr>
        <w:pStyle w:val="IEEEStdsLevel2Header"/>
        <w:numPr>
          <w:ilvl w:val="1"/>
          <w:numId w:val="6"/>
        </w:numPr>
      </w:pPr>
      <w:bookmarkStart w:id="28" w:name="_Toc23512287"/>
      <w:r>
        <w:t>LC PHY</w:t>
      </w:r>
      <w:bookmarkEnd w:id="28"/>
    </w:p>
    <w:p w14:paraId="0B200951" w14:textId="77777777" w:rsidR="00D47F8B" w:rsidRDefault="00D47F8B" w:rsidP="00E20D7B">
      <w:pPr>
        <w:pStyle w:val="IEEEStdsLevel3Header"/>
        <w:numPr>
          <w:ilvl w:val="2"/>
          <w:numId w:val="6"/>
        </w:numPr>
      </w:pPr>
      <w:bookmarkStart w:id="29" w:name="_Toc23512288"/>
      <w:r>
        <w:t>General information</w:t>
      </w:r>
      <w:bookmarkEnd w:id="29"/>
    </w:p>
    <w:p w14:paraId="67121D06" w14:textId="77777777" w:rsidR="00D47F8B" w:rsidRDefault="00D47F8B" w:rsidP="00D47F8B">
      <w:pPr>
        <w:pStyle w:val="IEEEStdsParagraph"/>
        <w:rPr>
          <w:rFonts w:eastAsia="DengXian"/>
        </w:rPr>
      </w:pPr>
      <w:r>
        <w:rPr>
          <w:rFonts w:eastAsia="DengXian"/>
        </w:rPr>
        <w:t>T</w:t>
      </w:r>
      <w:r w:rsidRPr="00A35DD1">
        <w:rPr>
          <w:rFonts w:eastAsia="DengXian"/>
        </w:rPr>
        <w:t xml:space="preserve">he SISO 20 MHz bandwidth </w:t>
      </w:r>
      <w:r>
        <w:rPr>
          <w:rFonts w:eastAsia="DengXian"/>
        </w:rPr>
        <w:t>LC</w:t>
      </w:r>
      <w:r w:rsidRPr="00A35DD1">
        <w:rPr>
          <w:rFonts w:eastAsia="DengXian"/>
        </w:rPr>
        <w:t xml:space="preserve"> PHY </w:t>
      </w:r>
      <w:r>
        <w:rPr>
          <w:rFonts w:eastAsia="DengXian"/>
        </w:rPr>
        <w:t xml:space="preserve">is used </w:t>
      </w:r>
      <w:r w:rsidRPr="00A35DD1">
        <w:rPr>
          <w:rFonts w:eastAsia="DengXian"/>
        </w:rPr>
        <w:t>as a mandatory</w:t>
      </w:r>
      <w:r>
        <w:rPr>
          <w:rFonts w:eastAsia="DengXian"/>
        </w:rPr>
        <w:t xml:space="preserve"> </w:t>
      </w:r>
      <w:r w:rsidRPr="00A35DD1">
        <w:rPr>
          <w:rFonts w:eastAsia="DengXian"/>
        </w:rPr>
        <w:t xml:space="preserve">common mode for all </w:t>
      </w:r>
      <w:r>
        <w:rPr>
          <w:rFonts w:eastAsia="DengXian"/>
        </w:rPr>
        <w:t>LC</w:t>
      </w:r>
      <w:r w:rsidRPr="00A35DD1">
        <w:rPr>
          <w:rFonts w:eastAsia="DengXian"/>
        </w:rPr>
        <w:t xml:space="preserve"> STAs</w:t>
      </w:r>
      <w:r>
        <w:rPr>
          <w:rFonts w:eastAsia="DengXian"/>
        </w:rPr>
        <w:t>. O</w:t>
      </w:r>
      <w:r w:rsidRPr="00A35DD1">
        <w:rPr>
          <w:rFonts w:eastAsia="DengXian"/>
        </w:rPr>
        <w:t xml:space="preserve">ther </w:t>
      </w:r>
      <w:r>
        <w:rPr>
          <w:rFonts w:eastAsia="DengXian"/>
        </w:rPr>
        <w:t>HE</w:t>
      </w:r>
      <w:r w:rsidRPr="00A35DD1">
        <w:rPr>
          <w:rFonts w:eastAsia="DengXian"/>
        </w:rPr>
        <w:t xml:space="preserve"> </w:t>
      </w:r>
      <w:r>
        <w:rPr>
          <w:rFonts w:eastAsia="DengXian"/>
        </w:rPr>
        <w:t xml:space="preserve">PHY </w:t>
      </w:r>
      <w:r w:rsidRPr="00A35DD1">
        <w:rPr>
          <w:rFonts w:eastAsia="DengXian"/>
        </w:rPr>
        <w:t xml:space="preserve">features or an LC-optimized PHY based on the ITU-T Rec. G.9991 </w:t>
      </w:r>
      <w:r>
        <w:rPr>
          <w:rFonts w:eastAsia="DengXian"/>
        </w:rPr>
        <w:t xml:space="preserve">are optional modes </w:t>
      </w:r>
      <w:r w:rsidRPr="00A35DD1">
        <w:rPr>
          <w:rFonts w:eastAsia="DengXian"/>
        </w:rPr>
        <w:t xml:space="preserve">for all </w:t>
      </w:r>
      <w:r>
        <w:rPr>
          <w:rFonts w:eastAsia="DengXian"/>
        </w:rPr>
        <w:t xml:space="preserve">LC </w:t>
      </w:r>
      <w:r w:rsidRPr="00A35DD1">
        <w:rPr>
          <w:rFonts w:eastAsia="DengXian"/>
        </w:rPr>
        <w:t>STAs.</w:t>
      </w:r>
    </w:p>
    <w:p w14:paraId="3CF05CA7" w14:textId="77777777" w:rsidR="00D47F8B" w:rsidRDefault="00D47F8B" w:rsidP="00D47F8B">
      <w:pPr>
        <w:pStyle w:val="IEEEStdsParagraph"/>
        <w:rPr>
          <w:sz w:val="24"/>
          <w:lang w:val="en-GB" w:eastAsia="zh-CN"/>
        </w:rPr>
      </w:pPr>
      <w:r>
        <w:rPr>
          <w:rFonts w:eastAsia="DengXian"/>
        </w:rPr>
        <w:t xml:space="preserve">The LC PHY </w:t>
      </w:r>
      <w:r w:rsidRPr="00B63B2E">
        <w:rPr>
          <w:rFonts w:eastAsia="DengXian"/>
        </w:rPr>
        <w:t>adopt</w:t>
      </w:r>
      <w:r>
        <w:rPr>
          <w:rFonts w:eastAsia="DengXian"/>
        </w:rPr>
        <w:t>s</w:t>
      </w:r>
      <w:r w:rsidRPr="00B63B2E">
        <w:rPr>
          <w:rFonts w:eastAsia="DengXian"/>
        </w:rPr>
        <w:t xml:space="preserve"> the 800nm–</w:t>
      </w:r>
      <w:r>
        <w:rPr>
          <w:rFonts w:eastAsia="DengXian"/>
        </w:rPr>
        <w:t>1</w:t>
      </w:r>
      <w:r w:rsidRPr="00B63B2E">
        <w:rPr>
          <w:rFonts w:eastAsia="DengXian"/>
        </w:rPr>
        <w:t xml:space="preserve">000nm wavelength spectrum as the mandatory common mode wavelength for all </w:t>
      </w:r>
      <w:r>
        <w:rPr>
          <w:rFonts w:eastAsia="DengXian"/>
        </w:rPr>
        <w:t>LC</w:t>
      </w:r>
      <w:r w:rsidRPr="00B63B2E">
        <w:rPr>
          <w:rFonts w:eastAsia="DengXian"/>
        </w:rPr>
        <w:t xml:space="preserve"> STAs.</w:t>
      </w:r>
    </w:p>
    <w:p w14:paraId="6C1F349A" w14:textId="77777777" w:rsidR="00D47F8B" w:rsidRDefault="00D47F8B" w:rsidP="00E20D7B">
      <w:pPr>
        <w:pStyle w:val="IEEEStdsLevel3Header"/>
        <w:numPr>
          <w:ilvl w:val="2"/>
          <w:numId w:val="6"/>
        </w:numPr>
      </w:pPr>
      <w:bookmarkStart w:id="30" w:name="_Toc23512289"/>
      <w:r>
        <w:t>LC Common Mode PHY</w:t>
      </w:r>
      <w:bookmarkEnd w:id="30"/>
    </w:p>
    <w:p w14:paraId="0431F228" w14:textId="77777777" w:rsidR="00D47F8B" w:rsidRDefault="00D47F8B" w:rsidP="00D47F8B">
      <w:pPr>
        <w:pStyle w:val="IEEEStdsParagraph"/>
        <w:rPr>
          <w:rFonts w:eastAsia="DengXian"/>
        </w:rPr>
      </w:pPr>
      <w:r>
        <w:rPr>
          <w:rFonts w:eastAsia="DengXian"/>
        </w:rPr>
        <w:t>T</w:t>
      </w:r>
      <w:r w:rsidRPr="00A35DD1">
        <w:rPr>
          <w:rFonts w:eastAsia="DengXian"/>
        </w:rPr>
        <w:t xml:space="preserve">he SISO 20 MHz </w:t>
      </w:r>
      <w:r>
        <w:rPr>
          <w:rFonts w:eastAsia="DengXian"/>
        </w:rPr>
        <w:t xml:space="preserve">channel </w:t>
      </w:r>
      <w:r w:rsidRPr="00A35DD1">
        <w:rPr>
          <w:rFonts w:eastAsia="DengXian"/>
        </w:rPr>
        <w:t xml:space="preserve">bandwidth </w:t>
      </w:r>
      <w:r>
        <w:rPr>
          <w:rFonts w:eastAsia="DengXian"/>
        </w:rPr>
        <w:t>LC</w:t>
      </w:r>
      <w:r w:rsidRPr="00A35DD1">
        <w:rPr>
          <w:rFonts w:eastAsia="DengXian"/>
        </w:rPr>
        <w:t xml:space="preserve"> PHY </w:t>
      </w:r>
      <w:r>
        <w:rPr>
          <w:rFonts w:eastAsia="DengXian"/>
        </w:rPr>
        <w:t xml:space="preserve">is used </w:t>
      </w:r>
      <w:r w:rsidRPr="00A35DD1">
        <w:rPr>
          <w:rFonts w:eastAsia="DengXian"/>
        </w:rPr>
        <w:t>as a mandatory</w:t>
      </w:r>
      <w:r>
        <w:rPr>
          <w:rFonts w:eastAsia="DengXian"/>
        </w:rPr>
        <w:t xml:space="preserve"> </w:t>
      </w:r>
      <w:r w:rsidRPr="00A35DD1">
        <w:rPr>
          <w:rFonts w:eastAsia="DengXian"/>
        </w:rPr>
        <w:t xml:space="preserve">common mode for all </w:t>
      </w:r>
      <w:r>
        <w:rPr>
          <w:rFonts w:eastAsia="DengXian"/>
        </w:rPr>
        <w:t>LC</w:t>
      </w:r>
      <w:r w:rsidRPr="00A35DD1">
        <w:rPr>
          <w:rFonts w:eastAsia="DengXian"/>
        </w:rPr>
        <w:t xml:space="preserve"> STAs</w:t>
      </w:r>
      <w:r>
        <w:rPr>
          <w:rFonts w:eastAsia="DengXian"/>
        </w:rPr>
        <w:t xml:space="preserve">. MU transmission and OFDMA are supported as in the Clause 27.3.1.1 (MU transmission) and Clause 27.3.1.2 (OFDMA). </w:t>
      </w:r>
    </w:p>
    <w:p w14:paraId="0B23A5E7" w14:textId="35BB220E" w:rsidR="00D47F8B" w:rsidRDefault="00D47F8B" w:rsidP="00D47F8B">
      <w:pPr>
        <w:pStyle w:val="IEEEStdsParagraph"/>
        <w:rPr>
          <w:rFonts w:eastAsia="DengXian"/>
        </w:rPr>
      </w:pPr>
      <w:r>
        <w:rPr>
          <w:rFonts w:eastAsia="DengXian"/>
          <w:noProof/>
        </w:rPr>
        <w:drawing>
          <wp:inline distT="0" distB="0" distL="0" distR="0" wp14:anchorId="0CFD6D6C" wp14:editId="5A1D6BBD">
            <wp:extent cx="5481955" cy="325628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1955" cy="3256280"/>
                    </a:xfrm>
                    <a:prstGeom prst="rect">
                      <a:avLst/>
                    </a:prstGeom>
                    <a:noFill/>
                  </pic:spPr>
                </pic:pic>
              </a:graphicData>
            </a:graphic>
          </wp:inline>
        </w:drawing>
      </w:r>
    </w:p>
    <w:p w14:paraId="71A03953" w14:textId="77777777" w:rsidR="00D47F8B" w:rsidRDefault="00D47F8B" w:rsidP="00E20D7B">
      <w:pPr>
        <w:pStyle w:val="IEEEStdsRegularFigureCaption"/>
        <w:numPr>
          <w:ilvl w:val="0"/>
          <w:numId w:val="10"/>
        </w:numPr>
        <w:tabs>
          <w:tab w:val="clear" w:pos="1008"/>
        </w:tabs>
        <w:ind w:firstLine="0"/>
        <w:rPr>
          <w:rFonts w:eastAsia="DengXian"/>
        </w:rPr>
      </w:pPr>
      <w:bookmarkStart w:id="31" w:name="_Ref22241693"/>
      <w:r>
        <w:rPr>
          <w:rFonts w:eastAsia="DengXian"/>
        </w:rPr>
        <w:t xml:space="preserve">—Circuit </w:t>
      </w:r>
      <w:r w:rsidRPr="00924365">
        <w:rPr>
          <w:rFonts w:eastAsia="DengXian"/>
        </w:rPr>
        <w:t xml:space="preserve">diagram </w:t>
      </w:r>
      <w:r>
        <w:rPr>
          <w:rFonts w:eastAsia="DengXian"/>
        </w:rPr>
        <w:t xml:space="preserve">for </w:t>
      </w:r>
      <w:r w:rsidRPr="00924365">
        <w:rPr>
          <w:rFonts w:eastAsia="DengXian"/>
        </w:rPr>
        <w:t>converting existing RF solutions to operate for LC</w:t>
      </w:r>
      <w:bookmarkEnd w:id="31"/>
    </w:p>
    <w:p w14:paraId="2AC41E03" w14:textId="77777777" w:rsidR="00D47F8B" w:rsidRPr="00924365" w:rsidRDefault="00D47F8B" w:rsidP="00D47F8B">
      <w:pPr>
        <w:pStyle w:val="IEEEStdsParagraph"/>
        <w:rPr>
          <w:rFonts w:eastAsia="DengXian"/>
        </w:rPr>
      </w:pPr>
      <w:r>
        <w:rPr>
          <w:rFonts w:eastAsia="DengXian"/>
        </w:rPr>
        <w:fldChar w:fldCharType="begin"/>
      </w:r>
      <w:r>
        <w:rPr>
          <w:rFonts w:eastAsia="DengXian"/>
        </w:rPr>
        <w:instrText xml:space="preserve"> REF _Ref22241693 \n \h </w:instrText>
      </w:r>
      <w:r>
        <w:rPr>
          <w:rFonts w:eastAsia="DengXian"/>
        </w:rPr>
      </w:r>
      <w:r>
        <w:rPr>
          <w:rFonts w:eastAsia="DengXian"/>
        </w:rPr>
        <w:fldChar w:fldCharType="separate"/>
      </w:r>
      <w:r>
        <w:rPr>
          <w:rFonts w:eastAsia="DengXian"/>
        </w:rPr>
        <w:t>Figure 2</w:t>
      </w:r>
      <w:r>
        <w:rPr>
          <w:rFonts w:eastAsia="DengXian"/>
        </w:rPr>
        <w:fldChar w:fldCharType="end"/>
      </w:r>
      <w:r>
        <w:rPr>
          <w:rFonts w:eastAsia="DengXian"/>
        </w:rPr>
        <w:t xml:space="preserve"> gives an example to convert existing RF solutions to operate for LC. The diagram shows the impleme</w:t>
      </w:r>
      <w:r w:rsidRPr="00924365">
        <w:rPr>
          <w:rFonts w:eastAsia="DengXian"/>
        </w:rPr>
        <w:t>nt</w:t>
      </w:r>
      <w:r>
        <w:rPr>
          <w:rFonts w:eastAsia="DengXian"/>
        </w:rPr>
        <w:t>ation</w:t>
      </w:r>
      <w:r w:rsidRPr="00924365">
        <w:rPr>
          <w:rFonts w:eastAsia="DengXian"/>
        </w:rPr>
        <w:t xml:space="preserve"> enabling </w:t>
      </w:r>
      <w:r>
        <w:rPr>
          <w:rFonts w:eastAsia="DengXian"/>
        </w:rPr>
        <w:t>IEEE 802.</w:t>
      </w:r>
      <w:r w:rsidRPr="00924365">
        <w:rPr>
          <w:rFonts w:eastAsia="DengXian"/>
        </w:rPr>
        <w:t>11ax baseband chips to be used for LC</w:t>
      </w:r>
      <w:r>
        <w:rPr>
          <w:rFonts w:eastAsia="DengXian"/>
        </w:rPr>
        <w:t xml:space="preserve">. The chips can be simply switched for different services, such as </w:t>
      </w:r>
      <w:proofErr w:type="spellStart"/>
      <w:r>
        <w:rPr>
          <w:rFonts w:eastAsia="DengXian"/>
        </w:rPr>
        <w:t>WiFi</w:t>
      </w:r>
      <w:proofErr w:type="spellEnd"/>
      <w:r>
        <w:rPr>
          <w:rFonts w:eastAsia="DengXian"/>
        </w:rPr>
        <w:t xml:space="preserve"> and </w:t>
      </w:r>
      <w:proofErr w:type="spellStart"/>
      <w:r>
        <w:rPr>
          <w:rFonts w:eastAsia="DengXian"/>
        </w:rPr>
        <w:t>LiFi</w:t>
      </w:r>
      <w:proofErr w:type="spellEnd"/>
      <w:r>
        <w:rPr>
          <w:rFonts w:eastAsia="DengXian"/>
        </w:rPr>
        <w:t xml:space="preserve">, which keeps the LC to be compatible with existing </w:t>
      </w:r>
      <w:proofErr w:type="spellStart"/>
      <w:r>
        <w:rPr>
          <w:rFonts w:eastAsia="DengXian"/>
        </w:rPr>
        <w:t>WiFi</w:t>
      </w:r>
      <w:proofErr w:type="spellEnd"/>
      <w:r>
        <w:rPr>
          <w:rFonts w:eastAsia="DengXian"/>
        </w:rPr>
        <w:t xml:space="preserve"> access technologies. </w:t>
      </w:r>
    </w:p>
    <w:p w14:paraId="40C0327B" w14:textId="77777777" w:rsidR="00D47F8B" w:rsidRDefault="00D47F8B" w:rsidP="00E20D7B">
      <w:pPr>
        <w:pStyle w:val="IEEEStdsLevel4Header"/>
        <w:numPr>
          <w:ilvl w:val="3"/>
          <w:numId w:val="6"/>
        </w:numPr>
      </w:pPr>
      <w:r>
        <w:lastRenderedPageBreak/>
        <w:t>Forward Error Correction</w:t>
      </w:r>
    </w:p>
    <w:p w14:paraId="19DEABAD" w14:textId="0EC8B5F3" w:rsidR="008B253A" w:rsidRDefault="008B253A" w:rsidP="00D47F8B">
      <w:pPr>
        <w:pStyle w:val="IEEEStdsParagraph"/>
      </w:pPr>
      <w:r w:rsidRPr="008B253A">
        <w:t>The construction of the Data field in an LC SU PPDU, LC ER SU PPDU, and LC TB PPDU with LDPC encoding proceeds as Clause 27.3.6.10.</w:t>
      </w:r>
      <w:r>
        <w:t>1</w:t>
      </w:r>
      <w:r w:rsidRPr="008B253A">
        <w:t xml:space="preserve"> (Using </w:t>
      </w:r>
      <w:r>
        <w:t>BCC</w:t>
      </w:r>
      <w:r w:rsidRPr="008B253A">
        <w:t xml:space="preserve">). </w:t>
      </w:r>
    </w:p>
    <w:p w14:paraId="285D66E9" w14:textId="503845E8" w:rsidR="00D47F8B" w:rsidRDefault="00D47F8B" w:rsidP="00D47F8B">
      <w:pPr>
        <w:pStyle w:val="IEEEStdsParagraph"/>
      </w:pPr>
      <w:r>
        <w:t xml:space="preserve">The construction of the Data field in an LC SU PPDU, LC ER SU PPDU, and LC TB PPDU with LDPC encoding proceeds as Clause 27.3.6.10.2 (Using LDPC). </w:t>
      </w:r>
    </w:p>
    <w:p w14:paraId="1DBC7ECD" w14:textId="521FF840" w:rsidR="008B253A" w:rsidRPr="00B63B2E" w:rsidRDefault="008B253A" w:rsidP="008B253A">
      <w:pPr>
        <w:pStyle w:val="IEEEStdsParagraph"/>
      </w:pPr>
      <w:r>
        <w:t>The construction of the Data field in an LC MU PPDU with LDPC encoding proceeds as Clause 27.3.6.11.</w:t>
      </w:r>
      <w:r>
        <w:t>2</w:t>
      </w:r>
      <w:r>
        <w:t xml:space="preserve"> (Using </w:t>
      </w:r>
      <w:r>
        <w:t>BCC</w:t>
      </w:r>
      <w:bookmarkStart w:id="32" w:name="_GoBack"/>
      <w:bookmarkEnd w:id="32"/>
      <w:r>
        <w:t>).</w:t>
      </w:r>
    </w:p>
    <w:p w14:paraId="2241C466" w14:textId="77777777" w:rsidR="00D47F8B" w:rsidRPr="00B63B2E" w:rsidRDefault="00D47F8B" w:rsidP="00D47F8B">
      <w:pPr>
        <w:pStyle w:val="IEEEStdsParagraph"/>
      </w:pPr>
      <w:r>
        <w:t>The construction of the Data field in an LC MU PPDU with LDPC encoding proceeds as Clause 27.3.6.11.3 (Using LDPC).</w:t>
      </w:r>
    </w:p>
    <w:p w14:paraId="50184908" w14:textId="77777777" w:rsidR="00D47F8B" w:rsidRDefault="00D47F8B" w:rsidP="00E20D7B">
      <w:pPr>
        <w:pStyle w:val="IEEEStdsLevel4Header"/>
        <w:numPr>
          <w:ilvl w:val="3"/>
          <w:numId w:val="6"/>
        </w:numPr>
      </w:pPr>
      <w:r>
        <w:t>OFDM Modulator</w:t>
      </w:r>
    </w:p>
    <w:p w14:paraId="4EB698CA" w14:textId="77777777" w:rsidR="00D47F8B" w:rsidRPr="000D4AD6" w:rsidRDefault="00D47F8B" w:rsidP="00D47F8B">
      <w:pPr>
        <w:pStyle w:val="IEEEStdsParagraph"/>
      </w:pPr>
      <w:r w:rsidRPr="000D4AD6">
        <w:t xml:space="preserve">The real time-domain OFDM signal, generated at the PHY layer, is used to modulate the light emitting device (a light emitting diode (LED) or a laser diode (LD)), which serves as the transmitter front-end. The modulation is conducted only within the active operational range of the device. In this range, the electrical signal and the light output signal can only be positive at all times. The conventional approach for modulating the LED active range with an OFDM signal shall be to set a positive operating point, around which the bipolar OFDM signal can be realized. </w:t>
      </w:r>
      <w:r>
        <w:fldChar w:fldCharType="begin"/>
      </w:r>
      <w:r>
        <w:instrText xml:space="preserve"> REF _Ref21077804 \r \h </w:instrText>
      </w:r>
      <w:r>
        <w:fldChar w:fldCharType="separate"/>
      </w:r>
      <w:r>
        <w:t>Figure 3</w:t>
      </w:r>
      <w:r>
        <w:fldChar w:fldCharType="end"/>
      </w:r>
      <w:r>
        <w:t xml:space="preserve"> </w:t>
      </w:r>
      <w:r w:rsidRPr="000D4AD6">
        <w:t>illustrates this principle. The positive bias can be introduced as part of the analog front-end (in the case of AC-coupled LED drivers) or as part of the information signal (in case of DC-coupled drivers). This approach is known as DC-biased optical OFDM (DCO-OFDM).</w:t>
      </w:r>
    </w:p>
    <w:p w14:paraId="4E1051E7" w14:textId="3137A537" w:rsidR="00D47F8B" w:rsidRPr="00A36636" w:rsidRDefault="00D47F8B" w:rsidP="00D47F8B">
      <w:pPr>
        <w:pStyle w:val="IEEEStdsImage"/>
        <w:rPr>
          <w:lang w:val="de-DE" w:eastAsia="de-DE"/>
        </w:rPr>
      </w:pPr>
      <w:r>
        <w:rPr>
          <w:noProof/>
          <w:lang w:val="de-DE" w:eastAsia="de-DE"/>
        </w:rPr>
        <w:drawing>
          <wp:inline distT="0" distB="0" distL="0" distR="0" wp14:anchorId="0C6F13BF" wp14:editId="60AB931D">
            <wp:extent cx="4805045" cy="2803525"/>
            <wp:effectExtent l="0" t="0" r="0" b="0"/>
            <wp:docPr id="11" name="Picture 11" descr="6_3_7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6_3_7_1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5045" cy="2803525"/>
                    </a:xfrm>
                    <a:prstGeom prst="rect">
                      <a:avLst/>
                    </a:prstGeom>
                    <a:noFill/>
                    <a:ln>
                      <a:noFill/>
                    </a:ln>
                  </pic:spPr>
                </pic:pic>
              </a:graphicData>
            </a:graphic>
          </wp:inline>
        </w:drawing>
      </w:r>
    </w:p>
    <w:p w14:paraId="6322E08F" w14:textId="77777777" w:rsidR="00D47F8B" w:rsidRDefault="00D47F8B" w:rsidP="00E20D7B">
      <w:pPr>
        <w:pStyle w:val="IEEEStdsRegularFigureCaption"/>
        <w:numPr>
          <w:ilvl w:val="0"/>
          <w:numId w:val="10"/>
        </w:numPr>
        <w:tabs>
          <w:tab w:val="clear" w:pos="1008"/>
        </w:tabs>
        <w:ind w:firstLine="0"/>
        <w:rPr>
          <w:lang w:val="de-DE" w:eastAsia="de-DE"/>
        </w:rPr>
      </w:pPr>
      <w:bookmarkStart w:id="33" w:name="_Ref21077804"/>
      <w:r>
        <w:rPr>
          <w:lang w:val="de-DE" w:eastAsia="de-DE"/>
        </w:rPr>
        <w:t>—DC-biased optical OFDM (DCO-OFDM)</w:t>
      </w:r>
      <w:bookmarkEnd w:id="33"/>
    </w:p>
    <w:p w14:paraId="4C0DBF64" w14:textId="77777777" w:rsidR="00D47F8B" w:rsidRPr="00FD1B2B" w:rsidRDefault="00D47F8B" w:rsidP="00D47F8B">
      <w:pPr>
        <w:pStyle w:val="IEEEStdsParagraph"/>
        <w:rPr>
          <w:lang w:val="de-DE" w:eastAsia="de-DE"/>
        </w:rPr>
      </w:pPr>
      <w:r>
        <w:rPr>
          <w:lang w:val="de-DE" w:eastAsia="de-DE"/>
        </w:rPr>
        <w:t xml:space="preserve">The time domain waveform of Data field of LC PPDUs without a bias can be found in </w:t>
      </w:r>
      <w:r w:rsidRPr="00517182">
        <w:rPr>
          <w:lang w:val="de-DE" w:eastAsia="de-DE"/>
        </w:rPr>
        <w:t>2</w:t>
      </w:r>
      <w:r>
        <w:rPr>
          <w:lang w:val="de-DE" w:eastAsia="de-DE"/>
        </w:rPr>
        <w:t>7</w:t>
      </w:r>
      <w:r w:rsidRPr="00517182">
        <w:rPr>
          <w:lang w:val="de-DE" w:eastAsia="de-DE"/>
        </w:rPr>
        <w:t xml:space="preserve">.3.11.14 </w:t>
      </w:r>
      <w:r>
        <w:rPr>
          <w:lang w:val="de-DE" w:eastAsia="de-DE"/>
        </w:rPr>
        <w:t>(</w:t>
      </w:r>
      <w:r w:rsidRPr="00517182">
        <w:rPr>
          <w:lang w:val="de-DE" w:eastAsia="de-DE"/>
        </w:rPr>
        <w:t>OFDM modulation</w:t>
      </w:r>
      <w:r>
        <w:rPr>
          <w:lang w:val="de-DE" w:eastAsia="de-DE"/>
        </w:rPr>
        <w:t>)</w:t>
      </w:r>
      <w:r w:rsidRPr="00517182">
        <w:rPr>
          <w:lang w:val="de-DE" w:eastAsia="de-DE"/>
        </w:rPr>
        <w:t xml:space="preserve">. </w:t>
      </w:r>
      <w:r>
        <w:rPr>
          <w:lang w:val="de-DE" w:eastAsia="de-DE"/>
        </w:rPr>
        <w:t xml:space="preserve">LC SU PPDU, LC MU PPDU and LC ER SU PPDU follow the rules for HE PPDU that is not an HE TB PPDU; LC TB PPDU follows the rules for HE TB PPDU. </w:t>
      </w:r>
    </w:p>
    <w:p w14:paraId="46743951" w14:textId="77777777" w:rsidR="00D47F8B" w:rsidRDefault="00D47F8B" w:rsidP="00E20D7B">
      <w:pPr>
        <w:pStyle w:val="IEEEStdsLevel4Header"/>
        <w:numPr>
          <w:ilvl w:val="3"/>
          <w:numId w:val="6"/>
        </w:numPr>
      </w:pPr>
      <w:r>
        <w:lastRenderedPageBreak/>
        <w:t>PPDU format</w:t>
      </w:r>
    </w:p>
    <w:p w14:paraId="73C7B808" w14:textId="77777777" w:rsidR="00D47F8B" w:rsidRDefault="00D47F8B" w:rsidP="00D47F8B">
      <w:pPr>
        <w:pStyle w:val="IEEEStdsParagraph"/>
      </w:pPr>
      <w:r>
        <w:t xml:space="preserve">Four LC PPDU formats are defined: LC SU PPDU, LC MU PPDU, LC ER SU PPDU and LC TB PPDU. </w:t>
      </w:r>
    </w:p>
    <w:p w14:paraId="4FEC026B" w14:textId="77777777" w:rsidR="00D47F8B" w:rsidRDefault="00D47F8B" w:rsidP="00D47F8B">
      <w:pPr>
        <w:pStyle w:val="IEEEStdsParagraph"/>
      </w:pPr>
      <w:r>
        <w:t xml:space="preserve">The LC NDP PPDU is a variant of the LC SU PPDU and the LC TB NDP feedback PPDU is a variant of the LC TB PPDU. </w:t>
      </w:r>
    </w:p>
    <w:p w14:paraId="2C2591EC" w14:textId="77777777" w:rsidR="00D47F8B" w:rsidRDefault="00D47F8B" w:rsidP="00D47F8B">
      <w:pPr>
        <w:pStyle w:val="IEEEStdsParagraph"/>
      </w:pPr>
      <w:r>
        <w:t xml:space="preserve">NOTE—the PPDU formats for LC shall follow the definitions for HE PPDU formats, i.e., LC SU PPDU, LC MU PPDU, LC ER SU PPDU and LC TB PPDU follow the sub-clause </w:t>
      </w:r>
      <w:r w:rsidRPr="00D61EC3">
        <w:t>27.3.4 HE PPDU formats</w:t>
      </w:r>
      <w:r>
        <w:t xml:space="preserve">; while LC NDP PPDU follows the sub-clause </w:t>
      </w:r>
      <w:r w:rsidRPr="00D61EC3">
        <w:t>27.3.16 HE sounding NDP</w:t>
      </w:r>
      <w:r>
        <w:t xml:space="preserve"> and LC TB NDP feedback PPDU follows the sub-clause </w:t>
      </w:r>
      <w:r w:rsidRPr="00D61EC3">
        <w:t>27.3.17 HE TB feedback NDP</w:t>
      </w:r>
      <w:r>
        <w:t xml:space="preserve">. </w:t>
      </w:r>
    </w:p>
    <w:p w14:paraId="385BD66A" w14:textId="77777777" w:rsidR="00D47F8B" w:rsidRDefault="00D47F8B" w:rsidP="00E20D7B">
      <w:pPr>
        <w:pStyle w:val="IEEEStdsLevel4Header"/>
        <w:numPr>
          <w:ilvl w:val="3"/>
          <w:numId w:val="6"/>
        </w:numPr>
      </w:pPr>
      <w:r>
        <w:t>PPDU transmission</w:t>
      </w:r>
    </w:p>
    <w:p w14:paraId="363D6585" w14:textId="77777777" w:rsidR="00D47F8B" w:rsidRDefault="00D47F8B" w:rsidP="00D47F8B">
      <w:pPr>
        <w:pStyle w:val="IEEEStdsParagraph"/>
      </w:pPr>
      <w:r w:rsidRPr="00C64763">
        <w:t xml:space="preserve">The bandwidth of the spectral mask applied to an LC SU PPDU, an LC TB PPDU and an LC MU PPDU with the Bandwidth field of the LC-SIG-A field equal to 0, 1, 2 or 3 shall be determined by the bandwidth indicated in the Bandwidth field of the LC-SIG-A field. The bandwidth of the spectral mask applied to an LC ER SU PPDU is 20 </w:t>
      </w:r>
      <w:proofErr w:type="spellStart"/>
      <w:r w:rsidRPr="00C64763">
        <w:t>MHz.</w:t>
      </w:r>
      <w:proofErr w:type="spellEnd"/>
      <w:r w:rsidRPr="00C64763">
        <w:t xml:space="preserve"> The bandwidth of the spectral mask applied to an LC MU PPDU with the Bandwidth field of the LC-SIG-A field equal to 4 or 5 is 80 </w:t>
      </w:r>
      <w:proofErr w:type="spellStart"/>
      <w:r w:rsidRPr="00C64763">
        <w:t>MHz.</w:t>
      </w:r>
      <w:proofErr w:type="spellEnd"/>
      <w:r w:rsidRPr="00C64763">
        <w:t xml:space="preserve"> The bandwidth of the spectral mask applied to an LC MU PPDU with the Bandwidth field of the LC-SIG-A field equal to 6 or 7 is 160 </w:t>
      </w:r>
      <w:proofErr w:type="spellStart"/>
      <w:r w:rsidRPr="00C64763">
        <w:t>MHz.</w:t>
      </w:r>
      <w:proofErr w:type="spellEnd"/>
      <w:r w:rsidRPr="00C64763">
        <w:t xml:space="preserve"> All LC PPDU formats shall be compliant with the transmit spectral mask described in this section.</w:t>
      </w:r>
      <w:r>
        <w:t xml:space="preserve"> </w:t>
      </w:r>
    </w:p>
    <w:p w14:paraId="6C6C5DF4" w14:textId="77777777" w:rsidR="00D47F8B" w:rsidRDefault="00D47F8B" w:rsidP="00D47F8B">
      <w:pPr>
        <w:pStyle w:val="IEEEStdsParagraph"/>
      </w:pPr>
      <w:r>
        <w:t xml:space="preserve">The 20 MHz mask PPDU of LC format is TBD. </w:t>
      </w:r>
    </w:p>
    <w:p w14:paraId="145D5427" w14:textId="77777777" w:rsidR="00D47F8B" w:rsidRDefault="00D47F8B" w:rsidP="00E20D7B">
      <w:pPr>
        <w:pStyle w:val="IEEEStdsLevel3Header"/>
        <w:numPr>
          <w:ilvl w:val="2"/>
          <w:numId w:val="6"/>
        </w:numPr>
      </w:pPr>
      <w:bookmarkStart w:id="34" w:name="_Toc23512290"/>
      <w:r>
        <w:t>LC Legacy PHY</w:t>
      </w:r>
      <w:bookmarkEnd w:id="34"/>
    </w:p>
    <w:p w14:paraId="5B720F0B" w14:textId="77777777" w:rsidR="00D47F8B" w:rsidRPr="00624D60" w:rsidRDefault="00D47F8B" w:rsidP="00D47F8B">
      <w:pPr>
        <w:pStyle w:val="IEEEStdsParagraph"/>
      </w:pPr>
      <w:r w:rsidRPr="00624D60">
        <w:rPr>
          <w:rFonts w:eastAsia="DengXian"/>
          <w:highlight w:val="yellow"/>
        </w:rPr>
        <w:t>optional use other 11ax features</w:t>
      </w:r>
    </w:p>
    <w:p w14:paraId="41B7FFA6" w14:textId="77777777" w:rsidR="00D47F8B" w:rsidRDefault="00D47F8B" w:rsidP="00E20D7B">
      <w:pPr>
        <w:pStyle w:val="IEEEStdsLevel4Header"/>
        <w:numPr>
          <w:ilvl w:val="3"/>
          <w:numId w:val="6"/>
        </w:numPr>
      </w:pPr>
      <w:r>
        <w:t>Forward Error Correction</w:t>
      </w:r>
    </w:p>
    <w:p w14:paraId="4AD7574D" w14:textId="77777777" w:rsidR="00D47F8B" w:rsidRDefault="00D47F8B" w:rsidP="00E20D7B">
      <w:pPr>
        <w:pStyle w:val="IEEEStdsLevel4Header"/>
        <w:numPr>
          <w:ilvl w:val="3"/>
          <w:numId w:val="6"/>
        </w:numPr>
      </w:pPr>
      <w:r>
        <w:t>OFDM Modulator</w:t>
      </w:r>
    </w:p>
    <w:p w14:paraId="423CF033" w14:textId="77777777" w:rsidR="00D47F8B" w:rsidRDefault="00D47F8B" w:rsidP="00E20D7B">
      <w:pPr>
        <w:pStyle w:val="IEEEStdsLevel4Header"/>
        <w:numPr>
          <w:ilvl w:val="3"/>
          <w:numId w:val="6"/>
        </w:numPr>
      </w:pPr>
      <w:r>
        <w:t>PPDU format</w:t>
      </w:r>
    </w:p>
    <w:p w14:paraId="36D7BC74" w14:textId="77777777" w:rsidR="00D47F8B" w:rsidRDefault="00D47F8B" w:rsidP="00E20D7B">
      <w:pPr>
        <w:pStyle w:val="IEEEStdsLevel4Header"/>
        <w:numPr>
          <w:ilvl w:val="3"/>
          <w:numId w:val="6"/>
        </w:numPr>
      </w:pPr>
      <w:r>
        <w:t>PPDU transmission</w:t>
      </w:r>
    </w:p>
    <w:p w14:paraId="0D658583" w14:textId="77777777" w:rsidR="00D47F8B" w:rsidRDefault="00D47F8B" w:rsidP="00D47F8B">
      <w:pPr>
        <w:pStyle w:val="IEEEStdsParagraph"/>
      </w:pPr>
    </w:p>
    <w:p w14:paraId="0ABF9E20" w14:textId="77777777" w:rsidR="00D47F8B" w:rsidRPr="00D13827" w:rsidRDefault="00D47F8B" w:rsidP="00E20D7B">
      <w:pPr>
        <w:pStyle w:val="IEEEStdsLevel3Header"/>
        <w:numPr>
          <w:ilvl w:val="2"/>
          <w:numId w:val="6"/>
        </w:numPr>
        <w:rPr>
          <w:color w:val="FF0000"/>
        </w:rPr>
      </w:pPr>
      <w:bookmarkStart w:id="35" w:name="_Toc23512291"/>
      <w:r w:rsidRPr="00D13827">
        <w:rPr>
          <w:color w:val="FF0000"/>
        </w:rPr>
        <w:lastRenderedPageBreak/>
        <w:t>LC Optimized PHY</w:t>
      </w:r>
      <w:bookmarkEnd w:id="35"/>
    </w:p>
    <w:p w14:paraId="7421F98E" w14:textId="77777777" w:rsidR="00D47F8B" w:rsidRPr="00D13827" w:rsidRDefault="00D47F8B" w:rsidP="00E20D7B">
      <w:pPr>
        <w:pStyle w:val="IEEEStdsLevel4Header"/>
        <w:numPr>
          <w:ilvl w:val="3"/>
          <w:numId w:val="6"/>
        </w:numPr>
        <w:rPr>
          <w:color w:val="FF0000"/>
        </w:rPr>
      </w:pPr>
      <w:r w:rsidRPr="00D13827">
        <w:rPr>
          <w:color w:val="FF0000"/>
        </w:rPr>
        <w:t>Forward Error Correction</w:t>
      </w:r>
    </w:p>
    <w:p w14:paraId="566FA4CF" w14:textId="77777777" w:rsidR="00D47F8B" w:rsidRPr="00D13827" w:rsidRDefault="00D47F8B" w:rsidP="00E20D7B">
      <w:pPr>
        <w:pStyle w:val="IEEEStdsLevel4Header"/>
        <w:numPr>
          <w:ilvl w:val="3"/>
          <w:numId w:val="6"/>
        </w:numPr>
        <w:rPr>
          <w:color w:val="FF0000"/>
        </w:rPr>
      </w:pPr>
      <w:r w:rsidRPr="00D13827">
        <w:rPr>
          <w:color w:val="FF0000"/>
        </w:rPr>
        <w:t>Adaptive Bit-loading</w:t>
      </w:r>
    </w:p>
    <w:p w14:paraId="14128C84" w14:textId="77777777" w:rsidR="00D47F8B" w:rsidRPr="00D13827" w:rsidRDefault="00D47F8B" w:rsidP="00E20D7B">
      <w:pPr>
        <w:pStyle w:val="IEEEStdsLevel4Header"/>
        <w:numPr>
          <w:ilvl w:val="3"/>
          <w:numId w:val="6"/>
        </w:numPr>
        <w:rPr>
          <w:color w:val="FF0000"/>
        </w:rPr>
      </w:pPr>
      <w:r w:rsidRPr="00D13827">
        <w:rPr>
          <w:color w:val="FF0000"/>
        </w:rPr>
        <w:t>OFDM Modulator</w:t>
      </w:r>
    </w:p>
    <w:p w14:paraId="26A56C56" w14:textId="77777777" w:rsidR="00D47F8B" w:rsidRPr="00D13827" w:rsidRDefault="00D47F8B" w:rsidP="00E20D7B">
      <w:pPr>
        <w:pStyle w:val="IEEEStdsLevel4Header"/>
        <w:numPr>
          <w:ilvl w:val="3"/>
          <w:numId w:val="6"/>
        </w:numPr>
        <w:rPr>
          <w:color w:val="FF0000"/>
        </w:rPr>
      </w:pPr>
      <w:r w:rsidRPr="00D13827">
        <w:rPr>
          <w:color w:val="FF0000"/>
        </w:rPr>
        <w:t>PPDU format</w:t>
      </w:r>
    </w:p>
    <w:p w14:paraId="3339E48D" w14:textId="77777777" w:rsidR="00D47F8B" w:rsidRPr="00D13827" w:rsidRDefault="00D47F8B" w:rsidP="00E20D7B">
      <w:pPr>
        <w:pStyle w:val="IEEEStdsLevel4Header"/>
        <w:numPr>
          <w:ilvl w:val="3"/>
          <w:numId w:val="6"/>
        </w:numPr>
        <w:rPr>
          <w:color w:val="FF0000"/>
        </w:rPr>
      </w:pPr>
      <w:r w:rsidRPr="00D13827">
        <w:rPr>
          <w:color w:val="FF0000"/>
        </w:rPr>
        <w:t>PPDU transmission</w:t>
      </w:r>
    </w:p>
    <w:p w14:paraId="4F01CFBC" w14:textId="77777777" w:rsidR="00D47F8B" w:rsidRDefault="00D47F8B" w:rsidP="00D47F8B">
      <w:pPr>
        <w:pStyle w:val="IEEEStdsParagraph"/>
      </w:pPr>
    </w:p>
    <w:p w14:paraId="138B4953" w14:textId="77777777" w:rsidR="00D47F8B" w:rsidRDefault="00D47F8B" w:rsidP="00E20D7B">
      <w:pPr>
        <w:pStyle w:val="IEEEStdsLevel2Header"/>
        <w:numPr>
          <w:ilvl w:val="1"/>
          <w:numId w:val="6"/>
        </w:numPr>
      </w:pPr>
      <w:bookmarkStart w:id="36" w:name="_Toc23512292"/>
      <w:r>
        <w:t>LC PLME</w:t>
      </w:r>
      <w:bookmarkEnd w:id="36"/>
    </w:p>
    <w:p w14:paraId="6188A973" w14:textId="77777777" w:rsidR="00D47F8B" w:rsidRDefault="00D47F8B" w:rsidP="00E20D7B">
      <w:pPr>
        <w:pStyle w:val="IEEEStdsLevel3Header"/>
        <w:numPr>
          <w:ilvl w:val="2"/>
          <w:numId w:val="6"/>
        </w:numPr>
      </w:pPr>
      <w:bookmarkStart w:id="37" w:name="_Toc23512293"/>
      <w:r>
        <w:t>PMLE_SAP sublayer management primitives</w:t>
      </w:r>
      <w:bookmarkEnd w:id="37"/>
    </w:p>
    <w:p w14:paraId="52D998BD" w14:textId="77777777" w:rsidR="00D47F8B" w:rsidRDefault="00D47F8B" w:rsidP="00E20D7B">
      <w:pPr>
        <w:pStyle w:val="IEEEStdsLevel3Header"/>
        <w:numPr>
          <w:ilvl w:val="2"/>
          <w:numId w:val="6"/>
        </w:numPr>
      </w:pPr>
      <w:bookmarkStart w:id="38" w:name="_Toc23512294"/>
      <w:r>
        <w:t>PHY MIB</w:t>
      </w:r>
      <w:bookmarkEnd w:id="38"/>
    </w:p>
    <w:p w14:paraId="00C55D16" w14:textId="77777777" w:rsidR="00D47F8B" w:rsidRDefault="00D47F8B" w:rsidP="00E20D7B">
      <w:pPr>
        <w:pStyle w:val="IEEEStdsLevel3Header"/>
        <w:numPr>
          <w:ilvl w:val="2"/>
          <w:numId w:val="6"/>
        </w:numPr>
      </w:pPr>
      <w:bookmarkStart w:id="39" w:name="_Toc23512295"/>
      <w:r>
        <w:t>TXTIME and PSDU_LENGTH calculation</w:t>
      </w:r>
      <w:bookmarkEnd w:id="39"/>
    </w:p>
    <w:p w14:paraId="2E90C0FA" w14:textId="77777777" w:rsidR="00D47F8B" w:rsidRDefault="00D47F8B" w:rsidP="00E20D7B">
      <w:pPr>
        <w:pStyle w:val="IEEEStdsLevel3Header"/>
        <w:numPr>
          <w:ilvl w:val="2"/>
          <w:numId w:val="6"/>
        </w:numPr>
      </w:pPr>
      <w:bookmarkStart w:id="40" w:name="_Toc23512296"/>
      <w:r>
        <w:t>LC PHY characteristics</w:t>
      </w:r>
      <w:bookmarkEnd w:id="40"/>
    </w:p>
    <w:p w14:paraId="02480234" w14:textId="77777777" w:rsidR="00D47F8B" w:rsidRDefault="00D47F8B" w:rsidP="00D47F8B">
      <w:pPr>
        <w:pStyle w:val="IEEEStdsParagraph"/>
      </w:pPr>
    </w:p>
    <w:p w14:paraId="1F893988" w14:textId="77777777" w:rsidR="00D47F8B" w:rsidRDefault="00D47F8B" w:rsidP="00E20D7B">
      <w:pPr>
        <w:pStyle w:val="IEEEStdsLevel2Header"/>
        <w:numPr>
          <w:ilvl w:val="1"/>
          <w:numId w:val="6"/>
        </w:numPr>
      </w:pPr>
      <w:bookmarkStart w:id="41" w:name="_Toc23512297"/>
      <w:r>
        <w:t>LC PHY Parameters</w:t>
      </w:r>
      <w:bookmarkEnd w:id="41"/>
      <w:r>
        <w:t xml:space="preserve"> </w:t>
      </w:r>
    </w:p>
    <w:p w14:paraId="6E70CDD1" w14:textId="77777777" w:rsidR="00D47F8B" w:rsidRDefault="00D47F8B" w:rsidP="00E20D7B">
      <w:pPr>
        <w:pStyle w:val="IEEEStdsLevel3Header"/>
        <w:numPr>
          <w:ilvl w:val="2"/>
          <w:numId w:val="6"/>
        </w:numPr>
      </w:pPr>
      <w:bookmarkStart w:id="42" w:name="_Toc23512298"/>
      <w:r>
        <w:t>MCS for LC Common Mode PHY</w:t>
      </w:r>
      <w:bookmarkEnd w:id="42"/>
    </w:p>
    <w:p w14:paraId="7894B4FC" w14:textId="77777777" w:rsidR="00D47F8B" w:rsidRPr="00692233" w:rsidRDefault="00D47F8B" w:rsidP="00D47F8B">
      <w:pPr>
        <w:pStyle w:val="IEEEStdsParagraph"/>
      </w:pPr>
      <w:r>
        <w:t xml:space="preserve">MCS for LC common mode PHY is available in the sub-clause </w:t>
      </w:r>
      <w:r w:rsidRPr="00B34EBC">
        <w:t>27.5 Parameters for HE-MCSs</w:t>
      </w:r>
      <w:r>
        <w:t xml:space="preserve">. Modulation 10 and 11 may not applicable for LC common mode PHY (TBD). </w:t>
      </w:r>
    </w:p>
    <w:p w14:paraId="7BF018E9" w14:textId="77777777" w:rsidR="00D47F8B" w:rsidRDefault="00D47F8B" w:rsidP="00E20D7B">
      <w:pPr>
        <w:pStyle w:val="IEEEStdsLevel3Header"/>
        <w:numPr>
          <w:ilvl w:val="2"/>
          <w:numId w:val="6"/>
        </w:numPr>
      </w:pPr>
      <w:bookmarkStart w:id="43" w:name="_Toc23512299"/>
      <w:r>
        <w:t>MCS for LC Legacy PHY</w:t>
      </w:r>
      <w:bookmarkEnd w:id="43"/>
    </w:p>
    <w:p w14:paraId="44F89C1A" w14:textId="77777777" w:rsidR="00D47F8B" w:rsidRPr="009539BD" w:rsidRDefault="00D47F8B" w:rsidP="00E20D7B">
      <w:pPr>
        <w:pStyle w:val="IEEEStdsLevel3Header"/>
        <w:numPr>
          <w:ilvl w:val="2"/>
          <w:numId w:val="6"/>
        </w:numPr>
      </w:pPr>
      <w:bookmarkStart w:id="44" w:name="_Toc23512300"/>
      <w:r>
        <w:t>BATs for LC Optimized PHY</w:t>
      </w:r>
      <w:bookmarkEnd w:id="44"/>
    </w:p>
    <w:p w14:paraId="10897C39" w14:textId="77777777" w:rsidR="00D47F8B" w:rsidRPr="007A2F8E" w:rsidRDefault="00D47F8B" w:rsidP="00E20D7B">
      <w:pPr>
        <w:pStyle w:val="Heading1"/>
        <w:pageBreakBefore/>
        <w:numPr>
          <w:ilvl w:val="0"/>
          <w:numId w:val="21"/>
        </w:numPr>
        <w:tabs>
          <w:tab w:val="left" w:pos="1080"/>
        </w:tabs>
        <w:suppressAutoHyphens/>
        <w:spacing w:before="0" w:after="240" w:line="480" w:lineRule="auto"/>
        <w:rPr>
          <w:b w:val="0"/>
        </w:rPr>
      </w:pPr>
      <w:r>
        <w:lastRenderedPageBreak/>
        <w:br/>
      </w:r>
      <w:bookmarkStart w:id="45" w:name="_Toc23512301"/>
      <w:r w:rsidRPr="007A2F8E">
        <w:rPr>
          <w:b w:val="0"/>
        </w:rPr>
        <w:t>(informative)</w:t>
      </w:r>
      <w:r w:rsidRPr="007A2F8E">
        <w:rPr>
          <w:b w:val="0"/>
        </w:rPr>
        <w:br/>
      </w:r>
      <w:r w:rsidRPr="007A2F8E">
        <w:t>Bibliography</w:t>
      </w:r>
      <w:bookmarkEnd w:id="45"/>
    </w:p>
    <w:p w14:paraId="30D046F5" w14:textId="056F43F8" w:rsidR="00D10FF2" w:rsidRPr="00D47F8B" w:rsidRDefault="00D47F8B" w:rsidP="00D47F8B">
      <w:pPr>
        <w:rPr>
          <w:rFonts w:ascii="Arial" w:hAnsi="Arial" w:cs="Arial"/>
          <w:szCs w:val="22"/>
          <w:lang w:val="en-US"/>
        </w:rPr>
      </w:pPr>
      <w:r>
        <w:t>Bibliographical references are resources that provide additional or helpful material but do not need to be understood or used to implement this standard. Reference to these resources is made for informational use only</w:t>
      </w:r>
    </w:p>
    <w:sectPr w:rsidR="00D10FF2" w:rsidRPr="00D47F8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8FA5" w14:textId="77777777" w:rsidR="009237CE" w:rsidRDefault="009237CE">
      <w:r>
        <w:separator/>
      </w:r>
    </w:p>
  </w:endnote>
  <w:endnote w:type="continuationSeparator" w:id="0">
    <w:p w14:paraId="01AFB474" w14:textId="77777777" w:rsidR="009237CE" w:rsidRDefault="0092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Microsoft JhengHei"/>
    <w:panose1 w:val="00000000000000000000"/>
    <w:charset w:val="0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6403" w14:textId="669E4BDE" w:rsidR="00030B41" w:rsidRPr="005A1BA2" w:rsidRDefault="00D47F8B">
    <w:pPr>
      <w:pStyle w:val="Footer"/>
      <w:tabs>
        <w:tab w:val="clear" w:pos="6480"/>
        <w:tab w:val="center" w:pos="4680"/>
        <w:tab w:val="right" w:pos="9360"/>
      </w:tabs>
      <w:rPr>
        <w:lang w:val="de-DE"/>
      </w:rPr>
    </w:pPr>
    <w:r>
      <w:rPr>
        <w:lang w:val="de-DE"/>
      </w:rPr>
      <w:t>Submission</w:t>
    </w:r>
    <w:r w:rsidR="00BB16FC" w:rsidRPr="005A1BA2">
      <w:rPr>
        <w:lang w:val="de-DE"/>
      </w:rPr>
      <w:tab/>
      <w:t>pag</w:t>
    </w:r>
    <w:r w:rsidR="00030B41" w:rsidRPr="005A1BA2">
      <w:rPr>
        <w:lang w:val="de-DE"/>
      </w:rPr>
      <w:t xml:space="preserve">e </w:t>
    </w:r>
    <w:r w:rsidR="00030B41">
      <w:fldChar w:fldCharType="begin"/>
    </w:r>
    <w:r w:rsidR="00030B41" w:rsidRPr="005A1BA2">
      <w:rPr>
        <w:lang w:val="de-DE"/>
      </w:rPr>
      <w:instrText xml:space="preserve">page </w:instrText>
    </w:r>
    <w:r w:rsidR="00030B41">
      <w:fldChar w:fldCharType="separate"/>
    </w:r>
    <w:r w:rsidR="000623AB">
      <w:rPr>
        <w:noProof/>
        <w:lang w:val="de-DE"/>
      </w:rPr>
      <w:t>4</w:t>
    </w:r>
    <w:r w:rsidR="00030B41">
      <w:fldChar w:fldCharType="end"/>
    </w:r>
    <w:r w:rsidR="00030B41" w:rsidRPr="005A1BA2">
      <w:rPr>
        <w:lang w:val="de-DE"/>
      </w:rPr>
      <w:tab/>
    </w:r>
    <w:r w:rsidR="00F43938">
      <w:fldChar w:fldCharType="begin"/>
    </w:r>
    <w:r w:rsidR="00F43938" w:rsidRPr="005A1BA2">
      <w:rPr>
        <w:lang w:val="de-DE"/>
      </w:rPr>
      <w:instrText xml:space="preserve"> COMMENTS  \* MERGEFORMAT </w:instrText>
    </w:r>
    <w:r w:rsidR="00F43938">
      <w:fldChar w:fldCharType="separate"/>
    </w:r>
    <w:r>
      <w:rPr>
        <w:lang w:val="de-DE"/>
      </w:rPr>
      <w:t>Chong Han (pureLiFi</w:t>
    </w:r>
    <w:r w:rsidR="00F43938">
      <w:fldChar w:fldCharType="end"/>
    </w:r>
    <w:r>
      <w:t>)</w:t>
    </w:r>
  </w:p>
  <w:p w14:paraId="10549A7D" w14:textId="77777777" w:rsidR="00030B41" w:rsidRPr="005A1BA2" w:rsidRDefault="00030B41">
    <w:pPr>
      <w:rPr>
        <w:lang w:val="de-DE"/>
      </w:rPr>
    </w:pPr>
  </w:p>
  <w:p w14:paraId="18B76742" w14:textId="77777777" w:rsidR="00030B41" w:rsidRPr="005A1BA2" w:rsidRDefault="00030B41">
    <w:pPr>
      <w:rPr>
        <w:lang w:val="de-DE"/>
      </w:rPr>
    </w:pPr>
  </w:p>
  <w:p w14:paraId="527B69CC" w14:textId="77777777" w:rsidR="00FD0923" w:rsidRDefault="00FD0923"/>
  <w:p w14:paraId="16A89A74" w14:textId="77777777" w:rsidR="00FD0923" w:rsidRDefault="00FD0923"/>
  <w:p w14:paraId="14608518" w14:textId="77777777" w:rsidR="00FD0923" w:rsidRDefault="00FD0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2E4EB" w14:textId="77777777" w:rsidR="009237CE" w:rsidRDefault="009237CE">
      <w:r>
        <w:separator/>
      </w:r>
    </w:p>
  </w:footnote>
  <w:footnote w:type="continuationSeparator" w:id="0">
    <w:p w14:paraId="0B91258F" w14:textId="77777777" w:rsidR="009237CE" w:rsidRDefault="009237CE">
      <w:r>
        <w:continuationSeparator/>
      </w:r>
    </w:p>
  </w:footnote>
  <w:footnote w:id="1">
    <w:p w14:paraId="188F297C" w14:textId="77777777" w:rsidR="00D47F8B" w:rsidRDefault="00D47F8B" w:rsidP="00D47F8B">
      <w:pPr>
        <w:pStyle w:val="IEEEStdsFootnote"/>
      </w:pPr>
      <w:r>
        <w:rPr>
          <w:rStyle w:val="FootnoteReference"/>
        </w:rPr>
        <w:footnoteRef/>
      </w:r>
      <w:r>
        <w:t xml:space="preserve"> </w:t>
      </w:r>
      <w:r w:rsidRPr="004936AD">
        <w:t xml:space="preserve">The use of the word </w:t>
      </w:r>
      <w:r w:rsidRPr="00424974">
        <w:rPr>
          <w:i/>
        </w:rPr>
        <w:t>must</w:t>
      </w:r>
      <w:r w:rsidRPr="004936AD">
        <w:t xml:space="preserve"> is deprecated and shall not be used when stating mandatory requirements, </w:t>
      </w:r>
      <w:r w:rsidRPr="00424974">
        <w:rPr>
          <w:i/>
        </w:rPr>
        <w:t>must</w:t>
      </w:r>
      <w:r w:rsidRPr="004936AD">
        <w:t xml:space="preserve"> is used only to describe unavoidable situations.</w:t>
      </w:r>
    </w:p>
  </w:footnote>
  <w:footnote w:id="2">
    <w:p w14:paraId="473729DA" w14:textId="77777777" w:rsidR="00D47F8B" w:rsidRDefault="00D47F8B" w:rsidP="00D47F8B">
      <w:pPr>
        <w:pStyle w:val="IEEEStdsFootnote"/>
      </w:pPr>
      <w:r>
        <w:rPr>
          <w:rStyle w:val="FootnoteReference"/>
        </w:rPr>
        <w:footnoteRef/>
      </w:r>
      <w:r>
        <w:t xml:space="preserve"> </w:t>
      </w:r>
      <w:r w:rsidRPr="004936AD">
        <w:t xml:space="preserve">The use of </w:t>
      </w:r>
      <w:r w:rsidRPr="00424974">
        <w:rPr>
          <w:i/>
        </w:rPr>
        <w:t>will</w:t>
      </w:r>
      <w:r w:rsidRPr="004936AD">
        <w:t xml:space="preserve"> is deprecated and shall not be used when stating mandatory requirements, </w:t>
      </w:r>
      <w:r w:rsidRPr="00424974">
        <w:rPr>
          <w:i/>
        </w:rPr>
        <w:t>will</w:t>
      </w:r>
      <w:r w:rsidRPr="004936AD">
        <w:t xml:space="preserve"> is only used in statements of fact.</w:t>
      </w:r>
    </w:p>
  </w:footnote>
  <w:footnote w:id="3">
    <w:p w14:paraId="2A4D65B1" w14:textId="77777777" w:rsidR="00D47F8B" w:rsidRPr="00A35DD1" w:rsidRDefault="00D47F8B" w:rsidP="00D47F8B">
      <w:pPr>
        <w:pStyle w:val="IEEEStdsFootnote"/>
        <w:rPr>
          <w:rStyle w:val="IEEEStdsAddItal"/>
        </w:rPr>
      </w:pPr>
      <w:r>
        <w:rPr>
          <w:rStyle w:val="FootnoteReference"/>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A35DD1">
          <w:rPr>
            <w:rStyle w:val="IEEEStdsAddItal"/>
          </w:rPr>
          <w:t>http://dictionary.ieee.org</w:t>
        </w:r>
      </w:hyperlink>
      <w:r w:rsidRPr="00A35DD1">
        <w:rPr>
          <w:rStyle w:val="IEEEStdsAddIt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1469" w14:textId="18DE07CA" w:rsidR="00030B41" w:rsidRDefault="003E65BA">
    <w:pPr>
      <w:pStyle w:val="Header"/>
      <w:tabs>
        <w:tab w:val="clear" w:pos="6480"/>
        <w:tab w:val="center" w:pos="4680"/>
        <w:tab w:val="right" w:pos="9360"/>
      </w:tabs>
    </w:pPr>
    <w:fldSimple w:instr=" KEYWORDS  \* MERGEFORMAT ">
      <w:r w:rsidR="00D47F8B">
        <w:t>November</w:t>
      </w:r>
      <w:r w:rsidR="005A1BA2">
        <w:t xml:space="preserve"> 2019</w:t>
      </w:r>
    </w:fldSimple>
    <w:r w:rsidR="00030B41">
      <w:tab/>
    </w:r>
    <w:r w:rsidR="00030B41">
      <w:tab/>
    </w:r>
    <w:fldSimple w:instr=" TITLE  \* MERGEFORMAT ">
      <w:r w:rsidR="00435684">
        <w:t>doc.: IEEE 802.11-19/1</w:t>
      </w:r>
      <w:r w:rsidR="00D47F8B">
        <w:t>820</w:t>
      </w:r>
      <w:r w:rsidR="00435684">
        <w:t>r</w:t>
      </w:r>
      <w:r w:rsidR="008B253A">
        <w:t>1</w:t>
      </w:r>
    </w:fldSimple>
  </w:p>
  <w:p w14:paraId="38E8A6C8" w14:textId="77777777" w:rsidR="00FD0923" w:rsidRDefault="00FD0923"/>
  <w:p w14:paraId="6176645B" w14:textId="77777777" w:rsidR="00FD0923" w:rsidRDefault="00FD0923"/>
  <w:p w14:paraId="61858556" w14:textId="77777777" w:rsidR="00FD0923" w:rsidRDefault="00FD0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E8663FE"/>
    <w:multiLevelType w:val="hybridMultilevel"/>
    <w:tmpl w:val="A93ABB34"/>
    <w:lvl w:ilvl="0" w:tplc="04090001">
      <w:start w:val="1"/>
      <w:numFmt w:val="bullet"/>
      <w:pStyle w:val="IEEEStdsLevel1Header"/>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pStyle w:val="IEEEStdsLevel5Header"/>
      <w:lvlText w:val="o"/>
      <w:lvlJc w:val="left"/>
      <w:pPr>
        <w:ind w:left="3700" w:hanging="360"/>
      </w:pPr>
      <w:rPr>
        <w:rFonts w:ascii="Courier New" w:hAnsi="Courier New" w:cs="Courier New" w:hint="default"/>
      </w:rPr>
    </w:lvl>
    <w:lvl w:ilvl="5" w:tplc="04090005" w:tentative="1">
      <w:start w:val="1"/>
      <w:numFmt w:val="bullet"/>
      <w:pStyle w:val="IEEEStdsLevel6Header"/>
      <w:lvlText w:val=""/>
      <w:lvlJc w:val="left"/>
      <w:pPr>
        <w:ind w:left="4420" w:hanging="360"/>
      </w:pPr>
      <w:rPr>
        <w:rFonts w:ascii="Wingdings" w:hAnsi="Wingdings" w:hint="default"/>
      </w:rPr>
    </w:lvl>
    <w:lvl w:ilvl="6" w:tplc="04090001" w:tentative="1">
      <w:start w:val="1"/>
      <w:numFmt w:val="bullet"/>
      <w:pStyle w:val="IEEEStdsLevel7Header"/>
      <w:lvlText w:val=""/>
      <w:lvlJc w:val="left"/>
      <w:pPr>
        <w:ind w:left="5140" w:hanging="360"/>
      </w:pPr>
      <w:rPr>
        <w:rFonts w:ascii="Symbol" w:hAnsi="Symbol" w:hint="default"/>
      </w:rPr>
    </w:lvl>
    <w:lvl w:ilvl="7" w:tplc="04090003" w:tentative="1">
      <w:start w:val="1"/>
      <w:numFmt w:val="bullet"/>
      <w:pStyle w:val="IEEEStdsLevel8Header"/>
      <w:lvlText w:val="o"/>
      <w:lvlJc w:val="left"/>
      <w:pPr>
        <w:ind w:left="5860" w:hanging="360"/>
      </w:pPr>
      <w:rPr>
        <w:rFonts w:ascii="Courier New" w:hAnsi="Courier New" w:cs="Courier New" w:hint="default"/>
      </w:rPr>
    </w:lvl>
    <w:lvl w:ilvl="8" w:tplc="04090005" w:tentative="1">
      <w:start w:val="1"/>
      <w:numFmt w:val="bullet"/>
      <w:pStyle w:val="IEEEStdsLevel9Header"/>
      <w:lvlText w:val=""/>
      <w:lvlJc w:val="left"/>
      <w:pPr>
        <w:ind w:left="6580" w:hanging="360"/>
      </w:pPr>
      <w:rPr>
        <w:rFonts w:ascii="Wingdings" w:hAnsi="Wingdings" w:hint="default"/>
      </w:rPr>
    </w:lvl>
  </w:abstractNum>
  <w:abstractNum w:abstractNumId="13"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1E247714"/>
    <w:multiLevelType w:val="hybridMultilevel"/>
    <w:tmpl w:val="0012200C"/>
    <w:lvl w:ilvl="0" w:tplc="08090001">
      <w:start w:val="1"/>
      <w:numFmt w:val="bullet"/>
      <w:pStyle w:val="IEEEStdsRegularFigureCaptio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362A261E"/>
    <w:multiLevelType w:val="hybridMultilevel"/>
    <w:tmpl w:val="1CFC3056"/>
    <w:lvl w:ilvl="0" w:tplc="08090001">
      <w:start w:val="1"/>
      <w:numFmt w:val="bullet"/>
      <w:pStyle w:val="IEEEStdsUnorder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512821DD"/>
    <w:multiLevelType w:val="hybridMultilevel"/>
    <w:tmpl w:val="AD2286C8"/>
    <w:lvl w:ilvl="0" w:tplc="0809000F">
      <w:start w:val="1"/>
      <w:numFmt w:val="decimal"/>
      <w:pStyle w:val="IEEEStdsNumberedListLevel1"/>
      <w:lvlText w:val="%1."/>
      <w:lvlJc w:val="left"/>
      <w:pPr>
        <w:ind w:left="720" w:hanging="360"/>
      </w:pPr>
    </w:lvl>
    <w:lvl w:ilvl="1" w:tplc="08090019" w:tentative="1">
      <w:start w:val="1"/>
      <w:numFmt w:val="lowerLetter"/>
      <w:pStyle w:val="IEEEStdsNumberedListLevel2"/>
      <w:lvlText w:val="%2."/>
      <w:lvlJc w:val="left"/>
      <w:pPr>
        <w:ind w:left="1440" w:hanging="360"/>
      </w:pPr>
    </w:lvl>
    <w:lvl w:ilvl="2" w:tplc="0809001B" w:tentative="1">
      <w:start w:val="1"/>
      <w:numFmt w:val="lowerRoman"/>
      <w:pStyle w:val="IEEEStdsNumberedListLevel3"/>
      <w:lvlText w:val="%3."/>
      <w:lvlJc w:val="right"/>
      <w:pPr>
        <w:ind w:left="2160" w:hanging="180"/>
      </w:pPr>
    </w:lvl>
    <w:lvl w:ilvl="3" w:tplc="0809000F" w:tentative="1">
      <w:start w:val="1"/>
      <w:numFmt w:val="decimal"/>
      <w:pStyle w:val="IEEEStdsNumberedListLevel4"/>
      <w:lvlText w:val="%4."/>
      <w:lvlJc w:val="left"/>
      <w:pPr>
        <w:ind w:left="2880" w:hanging="360"/>
      </w:pPr>
    </w:lvl>
    <w:lvl w:ilvl="4" w:tplc="08090019" w:tentative="1">
      <w:start w:val="1"/>
      <w:numFmt w:val="lowerLetter"/>
      <w:pStyle w:val="IEEEStdsNumberedListLevel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19"/>
  </w:num>
  <w:num w:numId="3">
    <w:abstractNumId w:val="16"/>
  </w:num>
  <w:num w:numId="4">
    <w:abstractNumId w:val="14"/>
  </w:num>
  <w:num w:numId="5">
    <w:abstractNumId w:val="12"/>
  </w:num>
  <w:num w:numId="6">
    <w:abstractNumId w:val="20"/>
  </w:num>
  <w:num w:numId="7">
    <w:abstractNumId w:val="10"/>
  </w:num>
  <w:num w:numId="8">
    <w:abstractNumId w:val="17"/>
  </w:num>
  <w:num w:numId="9">
    <w:abstractNumId w:val="11"/>
  </w:num>
  <w:num w:numId="10">
    <w:abstractNumId w:val="18"/>
  </w:num>
  <w:num w:numId="11">
    <w:abstractNumId w:val="15"/>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23AB"/>
    <w:rsid w:val="00063ED6"/>
    <w:rsid w:val="00066B0B"/>
    <w:rsid w:val="000673E1"/>
    <w:rsid w:val="00073537"/>
    <w:rsid w:val="00076237"/>
    <w:rsid w:val="000769F8"/>
    <w:rsid w:val="00076FCD"/>
    <w:rsid w:val="00080A77"/>
    <w:rsid w:val="00080DE0"/>
    <w:rsid w:val="000816FE"/>
    <w:rsid w:val="000817C1"/>
    <w:rsid w:val="00083CAF"/>
    <w:rsid w:val="00083CEB"/>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B1403"/>
    <w:rsid w:val="000B600E"/>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6551"/>
    <w:rsid w:val="001673AF"/>
    <w:rsid w:val="00167CCD"/>
    <w:rsid w:val="00167F24"/>
    <w:rsid w:val="0017075E"/>
    <w:rsid w:val="00171BBC"/>
    <w:rsid w:val="00172A88"/>
    <w:rsid w:val="00174295"/>
    <w:rsid w:val="001742D4"/>
    <w:rsid w:val="00176942"/>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6877"/>
    <w:rsid w:val="002A6C34"/>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28FC"/>
    <w:rsid w:val="003438B8"/>
    <w:rsid w:val="00343C52"/>
    <w:rsid w:val="00344F98"/>
    <w:rsid w:val="00345293"/>
    <w:rsid w:val="003466EB"/>
    <w:rsid w:val="003471A6"/>
    <w:rsid w:val="00350D5C"/>
    <w:rsid w:val="00352BC1"/>
    <w:rsid w:val="00355403"/>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B71"/>
    <w:rsid w:val="00397FAD"/>
    <w:rsid w:val="003A083E"/>
    <w:rsid w:val="003A09EA"/>
    <w:rsid w:val="003A0A98"/>
    <w:rsid w:val="003A1E38"/>
    <w:rsid w:val="003A65A3"/>
    <w:rsid w:val="003A6960"/>
    <w:rsid w:val="003B0639"/>
    <w:rsid w:val="003B282B"/>
    <w:rsid w:val="003B4283"/>
    <w:rsid w:val="003B49E3"/>
    <w:rsid w:val="003B57AD"/>
    <w:rsid w:val="003C6064"/>
    <w:rsid w:val="003D0238"/>
    <w:rsid w:val="003D02BA"/>
    <w:rsid w:val="003D268D"/>
    <w:rsid w:val="003D2EAC"/>
    <w:rsid w:val="003E00A4"/>
    <w:rsid w:val="003E246D"/>
    <w:rsid w:val="003E3B56"/>
    <w:rsid w:val="003E4BD6"/>
    <w:rsid w:val="003E4CC1"/>
    <w:rsid w:val="003E58C4"/>
    <w:rsid w:val="003E65BA"/>
    <w:rsid w:val="003E70F6"/>
    <w:rsid w:val="003F1FCD"/>
    <w:rsid w:val="003F4970"/>
    <w:rsid w:val="003F5212"/>
    <w:rsid w:val="003F55FE"/>
    <w:rsid w:val="0040152C"/>
    <w:rsid w:val="0040374E"/>
    <w:rsid w:val="0040418D"/>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5684"/>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2FCC"/>
    <w:rsid w:val="00463E1C"/>
    <w:rsid w:val="004645E8"/>
    <w:rsid w:val="00464CC9"/>
    <w:rsid w:val="00467F97"/>
    <w:rsid w:val="004703F3"/>
    <w:rsid w:val="00471FF3"/>
    <w:rsid w:val="004754B9"/>
    <w:rsid w:val="00477A8E"/>
    <w:rsid w:val="00477C5B"/>
    <w:rsid w:val="004820B5"/>
    <w:rsid w:val="00485FBD"/>
    <w:rsid w:val="00491657"/>
    <w:rsid w:val="004972AC"/>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050D"/>
    <w:rsid w:val="004E3244"/>
    <w:rsid w:val="004E4833"/>
    <w:rsid w:val="004F1A51"/>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2111"/>
    <w:rsid w:val="00524AF9"/>
    <w:rsid w:val="005258E0"/>
    <w:rsid w:val="005262EB"/>
    <w:rsid w:val="00527802"/>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055A"/>
    <w:rsid w:val="005A1BA2"/>
    <w:rsid w:val="005A24A6"/>
    <w:rsid w:val="005A2D89"/>
    <w:rsid w:val="005A2EB1"/>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58C0"/>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5742A"/>
    <w:rsid w:val="00657A4F"/>
    <w:rsid w:val="00657CDC"/>
    <w:rsid w:val="00662EDE"/>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26928"/>
    <w:rsid w:val="00732CCC"/>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40CE"/>
    <w:rsid w:val="00805421"/>
    <w:rsid w:val="00805C8C"/>
    <w:rsid w:val="008073F6"/>
    <w:rsid w:val="008107AD"/>
    <w:rsid w:val="00810BAC"/>
    <w:rsid w:val="00811804"/>
    <w:rsid w:val="008127B1"/>
    <w:rsid w:val="00812A59"/>
    <w:rsid w:val="00812ED9"/>
    <w:rsid w:val="008200F0"/>
    <w:rsid w:val="008204DA"/>
    <w:rsid w:val="00821C98"/>
    <w:rsid w:val="00821EF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22C"/>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253A"/>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37CE"/>
    <w:rsid w:val="009242E8"/>
    <w:rsid w:val="009259BC"/>
    <w:rsid w:val="0093121B"/>
    <w:rsid w:val="009319E5"/>
    <w:rsid w:val="0093203B"/>
    <w:rsid w:val="00941BD0"/>
    <w:rsid w:val="0094245F"/>
    <w:rsid w:val="00942FD5"/>
    <w:rsid w:val="0094390B"/>
    <w:rsid w:val="009468D9"/>
    <w:rsid w:val="00946ED4"/>
    <w:rsid w:val="00950BCB"/>
    <w:rsid w:val="00952763"/>
    <w:rsid w:val="00952B6D"/>
    <w:rsid w:val="00953E05"/>
    <w:rsid w:val="009544EE"/>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435F"/>
    <w:rsid w:val="009A5A5D"/>
    <w:rsid w:val="009B11BF"/>
    <w:rsid w:val="009B1D7A"/>
    <w:rsid w:val="009B5C9A"/>
    <w:rsid w:val="009B5E1A"/>
    <w:rsid w:val="009C34C8"/>
    <w:rsid w:val="009C36E4"/>
    <w:rsid w:val="009C3DE9"/>
    <w:rsid w:val="009C453B"/>
    <w:rsid w:val="009C4EC6"/>
    <w:rsid w:val="009C57DC"/>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733"/>
    <w:rsid w:val="00A053F3"/>
    <w:rsid w:val="00A06B8E"/>
    <w:rsid w:val="00A13356"/>
    <w:rsid w:val="00A137EA"/>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4710"/>
    <w:rsid w:val="00A66AC8"/>
    <w:rsid w:val="00A67A9D"/>
    <w:rsid w:val="00A73D17"/>
    <w:rsid w:val="00A743FA"/>
    <w:rsid w:val="00A74849"/>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6934"/>
    <w:rsid w:val="00B6715C"/>
    <w:rsid w:val="00B679B4"/>
    <w:rsid w:val="00B71120"/>
    <w:rsid w:val="00B714F9"/>
    <w:rsid w:val="00B72550"/>
    <w:rsid w:val="00B725BA"/>
    <w:rsid w:val="00B74EB3"/>
    <w:rsid w:val="00B75E2D"/>
    <w:rsid w:val="00B76425"/>
    <w:rsid w:val="00B76849"/>
    <w:rsid w:val="00B771FD"/>
    <w:rsid w:val="00B81E07"/>
    <w:rsid w:val="00B823D7"/>
    <w:rsid w:val="00B8402E"/>
    <w:rsid w:val="00B84093"/>
    <w:rsid w:val="00B84461"/>
    <w:rsid w:val="00B848A1"/>
    <w:rsid w:val="00B85BBE"/>
    <w:rsid w:val="00B86D64"/>
    <w:rsid w:val="00B93F74"/>
    <w:rsid w:val="00B96537"/>
    <w:rsid w:val="00B96D36"/>
    <w:rsid w:val="00B97047"/>
    <w:rsid w:val="00BA0491"/>
    <w:rsid w:val="00BA3A58"/>
    <w:rsid w:val="00BA43AB"/>
    <w:rsid w:val="00BA5876"/>
    <w:rsid w:val="00BA743E"/>
    <w:rsid w:val="00BA7CC8"/>
    <w:rsid w:val="00BB16FC"/>
    <w:rsid w:val="00BB2B58"/>
    <w:rsid w:val="00BB4192"/>
    <w:rsid w:val="00BB71DC"/>
    <w:rsid w:val="00BC1A89"/>
    <w:rsid w:val="00BC26B8"/>
    <w:rsid w:val="00BC3188"/>
    <w:rsid w:val="00BC59E4"/>
    <w:rsid w:val="00BC5D59"/>
    <w:rsid w:val="00BC647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59C7"/>
    <w:rsid w:val="00CE7C9C"/>
    <w:rsid w:val="00CF1718"/>
    <w:rsid w:val="00CF539A"/>
    <w:rsid w:val="00CF7B92"/>
    <w:rsid w:val="00D002FB"/>
    <w:rsid w:val="00D00583"/>
    <w:rsid w:val="00D00C29"/>
    <w:rsid w:val="00D07F11"/>
    <w:rsid w:val="00D10F04"/>
    <w:rsid w:val="00D10FF2"/>
    <w:rsid w:val="00D14A7D"/>
    <w:rsid w:val="00D15123"/>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47F8B"/>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034"/>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0D7B"/>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3D2F"/>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034"/>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3938"/>
    <w:rsid w:val="00F455C4"/>
    <w:rsid w:val="00F501B5"/>
    <w:rsid w:val="00F5375E"/>
    <w:rsid w:val="00F55859"/>
    <w:rsid w:val="00F56D1C"/>
    <w:rsid w:val="00F6110D"/>
    <w:rsid w:val="00F63D13"/>
    <w:rsid w:val="00F64F28"/>
    <w:rsid w:val="00F72F64"/>
    <w:rsid w:val="00F73BBE"/>
    <w:rsid w:val="00F74F42"/>
    <w:rsid w:val="00F76221"/>
    <w:rsid w:val="00F764F6"/>
    <w:rsid w:val="00F83EBA"/>
    <w:rsid w:val="00F8487F"/>
    <w:rsid w:val="00F86E01"/>
    <w:rsid w:val="00F91E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0923"/>
    <w:rsid w:val="00FD1720"/>
    <w:rsid w:val="00FD2C98"/>
    <w:rsid w:val="00FD2D2C"/>
    <w:rsid w:val="00FD36CF"/>
    <w:rsid w:val="00FE141D"/>
    <w:rsid w:val="00FE1C60"/>
    <w:rsid w:val="00FE1F22"/>
    <w:rsid w:val="00FE5F9F"/>
    <w:rsid w:val="00FE7134"/>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paragraph" w:styleId="Heading5">
    <w:name w:val="heading 5"/>
    <w:basedOn w:val="Heading4"/>
    <w:next w:val="IEEEStdsParagraph"/>
    <w:link w:val="Heading5Char"/>
    <w:uiPriority w:val="9"/>
    <w:qFormat/>
    <w:rsid w:val="00D47F8B"/>
    <w:pPr>
      <w:keepNext/>
      <w:keepLines/>
      <w:tabs>
        <w:tab w:val="left" w:pos="1080"/>
      </w:tabs>
      <w:suppressAutoHyphens/>
      <w:spacing w:before="240" w:beforeAutospacing="0" w:after="240" w:afterAutospacing="0"/>
      <w:outlineLvl w:val="4"/>
    </w:pPr>
    <w:rPr>
      <w:rFonts w:ascii="Arial" w:hAnsi="Arial"/>
      <w:bCs w:val="0"/>
      <w:sz w:val="20"/>
      <w:szCs w:val="20"/>
      <w:lang w:val="en-US" w:eastAsia="ja-JP"/>
    </w:rPr>
  </w:style>
  <w:style w:type="paragraph" w:styleId="Heading6">
    <w:name w:val="heading 6"/>
    <w:basedOn w:val="Heading5"/>
    <w:next w:val="IEEEStdsParagraph"/>
    <w:link w:val="Heading6Char"/>
    <w:uiPriority w:val="9"/>
    <w:qFormat/>
    <w:rsid w:val="00D47F8B"/>
    <w:pPr>
      <w:outlineLvl w:val="5"/>
    </w:pPr>
  </w:style>
  <w:style w:type="paragraph" w:styleId="Heading7">
    <w:name w:val="heading 7"/>
    <w:basedOn w:val="Normal"/>
    <w:next w:val="Normal"/>
    <w:link w:val="Heading7Char"/>
    <w:uiPriority w:val="9"/>
    <w:unhideWhenUsed/>
    <w:qFormat/>
    <w:rsid w:val="00EE5ABF"/>
    <w:pPr>
      <w:spacing w:before="240" w:after="60"/>
      <w:outlineLvl w:val="6"/>
    </w:pPr>
    <w:rPr>
      <w:rFonts w:ascii="Calibri" w:hAnsi="Calibri"/>
      <w:sz w:val="24"/>
      <w:szCs w:val="24"/>
    </w:rPr>
  </w:style>
  <w:style w:type="paragraph" w:styleId="Heading8">
    <w:name w:val="heading 8"/>
    <w:basedOn w:val="Heading7"/>
    <w:next w:val="IEEEStdsParagraph"/>
    <w:link w:val="Heading8Char"/>
    <w:uiPriority w:val="9"/>
    <w:qFormat/>
    <w:rsid w:val="00D47F8B"/>
    <w:pPr>
      <w:keepNext/>
      <w:keepLines/>
      <w:tabs>
        <w:tab w:val="left" w:pos="1080"/>
      </w:tabs>
      <w:suppressAutoHyphens/>
      <w:spacing w:after="240"/>
      <w:outlineLvl w:val="7"/>
    </w:pPr>
    <w:rPr>
      <w:rFonts w:ascii="Arial" w:hAnsi="Arial"/>
      <w:b/>
      <w:sz w:val="20"/>
      <w:szCs w:val="20"/>
      <w:lang w:val="en-US" w:eastAsia="ja-JP"/>
    </w:rPr>
  </w:style>
  <w:style w:type="paragraph" w:styleId="Heading9">
    <w:name w:val="heading 9"/>
    <w:basedOn w:val="Heading8"/>
    <w:next w:val="IEEEStdsParagraph"/>
    <w:link w:val="Heading9Char"/>
    <w:uiPriority w:val="9"/>
    <w:qFormat/>
    <w:rsid w:val="00D47F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nhideWhenUsed/>
    <w:rsid w:val="003C6064"/>
    <w:rPr>
      <w:rFonts w:ascii="Calibri" w:eastAsia="Calibri" w:hAnsi="Calibri" w:cs="Consolas"/>
      <w:szCs w:val="21"/>
    </w:rPr>
  </w:style>
  <w:style w:type="character" w:customStyle="1" w:styleId="PlainTextChar">
    <w:name w:val="Plain Text Char"/>
    <w:link w:val="PlainText"/>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uiPriority w:val="9"/>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customStyle="1" w:styleId="UnresolvedMention1">
    <w:name w:val="Unresolved Mention1"/>
    <w:basedOn w:val="DefaultParagraphFont"/>
    <w:uiPriority w:val="99"/>
    <w:unhideWhenUsed/>
    <w:rsid w:val="006A066E"/>
    <w:rPr>
      <w:color w:val="808080"/>
      <w:shd w:val="clear" w:color="auto" w:fill="E6E6E6"/>
    </w:rPr>
  </w:style>
  <w:style w:type="paragraph" w:customStyle="1" w:styleId="body0">
    <w:name w:val="body"/>
    <w:rsid w:val="004E050D"/>
    <w:pPr>
      <w:spacing w:after="120"/>
    </w:pPr>
    <w:rPr>
      <w:lang w:eastAsia="en-US"/>
    </w:rPr>
  </w:style>
  <w:style w:type="character" w:customStyle="1" w:styleId="Heading4Char">
    <w:name w:val="Heading 4 Char"/>
    <w:link w:val="Heading4"/>
    <w:uiPriority w:val="9"/>
    <w:rsid w:val="004E050D"/>
    <w:rPr>
      <w:b/>
      <w:bCs/>
      <w:sz w:val="24"/>
      <w:szCs w:val="24"/>
      <w:lang w:val="en-GB" w:eastAsia="en-GB"/>
    </w:rPr>
  </w:style>
  <w:style w:type="character" w:styleId="UnresolvedMention">
    <w:name w:val="Unresolved Mention"/>
    <w:basedOn w:val="DefaultParagraphFont"/>
    <w:uiPriority w:val="99"/>
    <w:semiHidden/>
    <w:unhideWhenUsed/>
    <w:rsid w:val="00D47F8B"/>
    <w:rPr>
      <w:color w:val="605E5C"/>
      <w:shd w:val="clear" w:color="auto" w:fill="E1DFDD"/>
    </w:rPr>
  </w:style>
  <w:style w:type="character" w:customStyle="1" w:styleId="Heading5Char">
    <w:name w:val="Heading 5 Char"/>
    <w:basedOn w:val="DefaultParagraphFont"/>
    <w:link w:val="Heading5"/>
    <w:uiPriority w:val="9"/>
    <w:rsid w:val="00D47F8B"/>
    <w:rPr>
      <w:rFonts w:ascii="Arial" w:hAnsi="Arial"/>
      <w:b/>
      <w:lang w:eastAsia="ja-JP"/>
    </w:rPr>
  </w:style>
  <w:style w:type="character" w:customStyle="1" w:styleId="Heading6Char">
    <w:name w:val="Heading 6 Char"/>
    <w:basedOn w:val="DefaultParagraphFont"/>
    <w:link w:val="Heading6"/>
    <w:uiPriority w:val="9"/>
    <w:rsid w:val="00D47F8B"/>
    <w:rPr>
      <w:rFonts w:ascii="Arial" w:hAnsi="Arial"/>
      <w:b/>
      <w:lang w:eastAsia="ja-JP"/>
    </w:rPr>
  </w:style>
  <w:style w:type="character" w:customStyle="1" w:styleId="Heading8Char">
    <w:name w:val="Heading 8 Char"/>
    <w:basedOn w:val="DefaultParagraphFont"/>
    <w:link w:val="Heading8"/>
    <w:uiPriority w:val="9"/>
    <w:rsid w:val="00D47F8B"/>
    <w:rPr>
      <w:rFonts w:ascii="Arial" w:hAnsi="Arial"/>
      <w:b/>
      <w:lang w:eastAsia="ja-JP"/>
    </w:rPr>
  </w:style>
  <w:style w:type="character" w:customStyle="1" w:styleId="Heading9Char">
    <w:name w:val="Heading 9 Char"/>
    <w:basedOn w:val="DefaultParagraphFont"/>
    <w:link w:val="Heading9"/>
    <w:uiPriority w:val="9"/>
    <w:rsid w:val="00D47F8B"/>
    <w:rPr>
      <w:rFonts w:ascii="Arial" w:hAnsi="Arial"/>
      <w:b/>
      <w:lang w:eastAsia="ja-JP"/>
    </w:rPr>
  </w:style>
  <w:style w:type="character" w:customStyle="1" w:styleId="Heading2Char">
    <w:name w:val="Heading 2 Char"/>
    <w:basedOn w:val="DefaultParagraphFont"/>
    <w:link w:val="Heading2"/>
    <w:uiPriority w:val="9"/>
    <w:rsid w:val="00D47F8B"/>
    <w:rPr>
      <w:rFonts w:ascii="Arial" w:hAnsi="Arial"/>
      <w:b/>
      <w:sz w:val="28"/>
      <w:u w:val="single"/>
      <w:lang w:val="en-GB" w:eastAsia="en-US"/>
    </w:rPr>
  </w:style>
  <w:style w:type="character" w:customStyle="1" w:styleId="Heading3Char">
    <w:name w:val="Heading 3 Char"/>
    <w:basedOn w:val="DefaultParagraphFont"/>
    <w:link w:val="Heading3"/>
    <w:uiPriority w:val="9"/>
    <w:rsid w:val="00D47F8B"/>
    <w:rPr>
      <w:rFonts w:ascii="Arial" w:hAnsi="Arial"/>
      <w:b/>
      <w:sz w:val="24"/>
      <w:lang w:val="en-GB" w:eastAsia="en-US"/>
    </w:rPr>
  </w:style>
  <w:style w:type="paragraph" w:customStyle="1" w:styleId="IEEEStdsParagraph">
    <w:name w:val="IEEEStds Paragraph"/>
    <w:link w:val="IEEEStdsParagraphChar"/>
    <w:rsid w:val="00D47F8B"/>
    <w:pPr>
      <w:spacing w:after="240"/>
      <w:jc w:val="both"/>
    </w:pPr>
    <w:rPr>
      <w:lang w:eastAsia="ja-JP"/>
    </w:rPr>
  </w:style>
  <w:style w:type="character" w:customStyle="1" w:styleId="IEEEStdsParagraphChar">
    <w:name w:val="IEEEStds Paragraph Char"/>
    <w:link w:val="IEEEStdsParagraph"/>
    <w:rsid w:val="00D47F8B"/>
    <w:rPr>
      <w:lang w:eastAsia="ja-JP"/>
    </w:rPr>
  </w:style>
  <w:style w:type="character" w:styleId="PageNumber">
    <w:name w:val="page number"/>
    <w:rsid w:val="00D47F8B"/>
    <w:rPr>
      <w:rFonts w:ascii="Times New Roman" w:eastAsia="Arial Unicode MS" w:hAnsi="Times New Roman"/>
      <w:sz w:val="20"/>
    </w:rPr>
  </w:style>
  <w:style w:type="paragraph" w:customStyle="1" w:styleId="IEEEStdsTitle">
    <w:name w:val="IEEEStds Title"/>
    <w:next w:val="IEEEStdsParagraph"/>
    <w:rsid w:val="00D47F8B"/>
    <w:pPr>
      <w:spacing w:before="1800" w:after="960"/>
    </w:pPr>
    <w:rPr>
      <w:rFonts w:ascii="Arial" w:hAnsi="Arial"/>
      <w:b/>
      <w:noProof/>
      <w:sz w:val="46"/>
      <w:lang w:eastAsia="ja-JP"/>
    </w:rPr>
  </w:style>
  <w:style w:type="paragraph" w:customStyle="1" w:styleId="IEEEStdsSponsorbodytext">
    <w:name w:val="IEEEStds Sponsor (body text)"/>
    <w:next w:val="IEEEStdsParagraph"/>
    <w:rsid w:val="00D47F8B"/>
    <w:pPr>
      <w:spacing w:before="120" w:after="360" w:line="480" w:lineRule="auto"/>
    </w:pPr>
    <w:rPr>
      <w:noProof/>
      <w:lang w:eastAsia="ja-JP"/>
    </w:rPr>
  </w:style>
  <w:style w:type="paragraph" w:customStyle="1" w:styleId="IEEEStdsTitleDraftCRBody">
    <w:name w:val="IEEEStds TitleDraftCRBody"/>
    <w:rsid w:val="00D47F8B"/>
    <w:pPr>
      <w:spacing w:before="120" w:after="120"/>
      <w:jc w:val="both"/>
    </w:pPr>
    <w:rPr>
      <w:noProof/>
      <w:lang w:eastAsia="ja-JP"/>
    </w:rPr>
  </w:style>
  <w:style w:type="character" w:styleId="LineNumber">
    <w:name w:val="line number"/>
    <w:basedOn w:val="DefaultParagraphFont"/>
    <w:rsid w:val="00D47F8B"/>
  </w:style>
  <w:style w:type="paragraph" w:customStyle="1" w:styleId="IEEEStdsSans-Serif">
    <w:name w:val="IEEEStds Sans-Serif"/>
    <w:rsid w:val="00D47F8B"/>
    <w:pPr>
      <w:jc w:val="both"/>
    </w:pPr>
    <w:rPr>
      <w:rFonts w:ascii="Arial" w:hAnsi="Arial"/>
      <w:lang w:eastAsia="ja-JP"/>
    </w:rPr>
  </w:style>
  <w:style w:type="paragraph" w:customStyle="1" w:styleId="IEEEStdsKeywords">
    <w:name w:val="IEEEStds Keywords"/>
    <w:basedOn w:val="IEEEStdsSans-Serif"/>
    <w:next w:val="IEEEStdsParagraph"/>
    <w:rsid w:val="00D47F8B"/>
  </w:style>
  <w:style w:type="paragraph" w:styleId="DocumentMap">
    <w:name w:val="Document Map"/>
    <w:basedOn w:val="Normal"/>
    <w:link w:val="DocumentMapChar"/>
    <w:rsid w:val="00D47F8B"/>
    <w:pPr>
      <w:shd w:val="clear" w:color="auto" w:fill="000080"/>
    </w:pPr>
    <w:rPr>
      <w:rFonts w:ascii="Arial" w:hAnsi="Arial"/>
      <w:sz w:val="24"/>
      <w:lang w:val="en-US" w:eastAsia="ja-JP"/>
    </w:rPr>
  </w:style>
  <w:style w:type="character" w:customStyle="1" w:styleId="DocumentMapChar">
    <w:name w:val="Document Map Char"/>
    <w:basedOn w:val="DefaultParagraphFont"/>
    <w:link w:val="DocumentMap"/>
    <w:rsid w:val="00D47F8B"/>
    <w:rPr>
      <w:rFonts w:ascii="Arial" w:hAnsi="Arial"/>
      <w:sz w:val="24"/>
      <w:shd w:val="clear" w:color="auto" w:fill="000080"/>
      <w:lang w:eastAsia="ja-JP"/>
    </w:rPr>
  </w:style>
  <w:style w:type="paragraph" w:customStyle="1" w:styleId="IEEEStdsTableData-Center">
    <w:name w:val="IEEEStds Table Data - Center"/>
    <w:basedOn w:val="IEEEStdsParagraph"/>
    <w:rsid w:val="00D47F8B"/>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47F8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47F8B"/>
    <w:rPr>
      <w:rFonts w:ascii="Arial" w:hAnsi="Arial"/>
      <w:b/>
      <w:sz w:val="24"/>
      <w:lang w:eastAsia="ja-JP"/>
    </w:rPr>
  </w:style>
  <w:style w:type="paragraph" w:customStyle="1" w:styleId="IEEEStdsLevel1Header">
    <w:name w:val="IEEEStds Level 1 Header"/>
    <w:basedOn w:val="IEEEStdsParagraph"/>
    <w:next w:val="IEEEStdsParagraph"/>
    <w:link w:val="IEEEStdsLevel1HeaderChar"/>
    <w:rsid w:val="00D47F8B"/>
    <w:pPr>
      <w:keepNext/>
      <w:keepLines/>
      <w:numPr>
        <w:numId w:val="5"/>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47F8B"/>
    <w:rPr>
      <w:rFonts w:ascii="Arial" w:hAnsi="Arial"/>
      <w:b/>
      <w:sz w:val="24"/>
      <w:lang w:eastAsia="ja-JP"/>
    </w:rPr>
  </w:style>
  <w:style w:type="character" w:customStyle="1" w:styleId="BalloonTextChar">
    <w:name w:val="Balloon Text Char"/>
    <w:basedOn w:val="DefaultParagraphFont"/>
    <w:link w:val="BalloonText"/>
    <w:uiPriority w:val="99"/>
    <w:semiHidden/>
    <w:rsid w:val="00D47F8B"/>
    <w:rPr>
      <w:rFonts w:ascii="Tahoma" w:hAnsi="Tahoma" w:cs="Tahoma"/>
      <w:sz w:val="16"/>
      <w:szCs w:val="16"/>
      <w:lang w:val="en-GB" w:eastAsia="en-US"/>
    </w:rPr>
  </w:style>
  <w:style w:type="paragraph" w:customStyle="1" w:styleId="IEEEStdsNamesList">
    <w:name w:val="IEEEStds Names List"/>
    <w:rsid w:val="00D47F8B"/>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rsid w:val="00D47F8B"/>
    <w:pPr>
      <w:outlineLvl w:val="3"/>
    </w:pPr>
  </w:style>
  <w:style w:type="paragraph" w:customStyle="1" w:styleId="IEEEStdsLevel3Header">
    <w:name w:val="IEEEStds Level 3 Header"/>
    <w:basedOn w:val="IEEEStdsLevel2Header"/>
    <w:next w:val="IEEEStdsParagraph"/>
    <w:link w:val="IEEEStdsLevel3HeaderChar"/>
    <w:rsid w:val="00D47F8B"/>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47F8B"/>
    <w:pPr>
      <w:numPr>
        <w:numId w:val="11"/>
      </w:numPr>
      <w:tabs>
        <w:tab w:val="clear" w:pos="1080"/>
      </w:tabs>
      <w:outlineLvl w:val="1"/>
    </w:pPr>
    <w:rPr>
      <w:sz w:val="22"/>
    </w:rPr>
  </w:style>
  <w:style w:type="character" w:customStyle="1" w:styleId="IEEEStdsLevel2HeaderChar">
    <w:name w:val="IEEEStds Level 2 Header Char"/>
    <w:link w:val="IEEEStdsLevel2Header"/>
    <w:rsid w:val="00D47F8B"/>
    <w:rPr>
      <w:rFonts w:ascii="Arial" w:hAnsi="Arial"/>
      <w:b/>
      <w:sz w:val="22"/>
      <w:lang w:eastAsia="ja-JP"/>
    </w:rPr>
  </w:style>
  <w:style w:type="character" w:customStyle="1" w:styleId="IEEEStdsLevel3HeaderChar">
    <w:name w:val="IEEEStds Level 3 Header Char"/>
    <w:link w:val="IEEEStdsLevel3Header"/>
    <w:rsid w:val="00D47F8B"/>
    <w:rPr>
      <w:rFonts w:ascii="Arial" w:hAnsi="Arial"/>
      <w:b/>
      <w:lang w:eastAsia="ja-JP"/>
    </w:rPr>
  </w:style>
  <w:style w:type="character" w:customStyle="1" w:styleId="IEEEStdsLevel4HeaderChar">
    <w:name w:val="IEEEStds Level 4 Header Char"/>
    <w:link w:val="IEEEStdsLevel4Header"/>
    <w:rsid w:val="00D47F8B"/>
    <w:rPr>
      <w:rFonts w:ascii="Arial" w:hAnsi="Arial"/>
      <w:b/>
      <w:lang w:eastAsia="ja-JP"/>
    </w:rPr>
  </w:style>
  <w:style w:type="paragraph" w:customStyle="1" w:styleId="IEEEStdsLevel5Header">
    <w:name w:val="IEEEStds Level 5 Header"/>
    <w:basedOn w:val="IEEEStdsLevel4Header"/>
    <w:next w:val="IEEEStdsParagraph"/>
    <w:rsid w:val="00D47F8B"/>
    <w:pPr>
      <w:numPr>
        <w:ilvl w:val="4"/>
        <w:numId w:val="5"/>
      </w:numPr>
      <w:outlineLvl w:val="4"/>
    </w:pPr>
  </w:style>
  <w:style w:type="paragraph" w:customStyle="1" w:styleId="IEEEStdsLevel6Header">
    <w:name w:val="IEEEStds Level 6 Header"/>
    <w:basedOn w:val="IEEEStdsLevel5Header"/>
    <w:next w:val="IEEEStdsParagraph"/>
    <w:rsid w:val="00D47F8B"/>
    <w:pPr>
      <w:numPr>
        <w:ilvl w:val="5"/>
      </w:numPr>
      <w:outlineLvl w:val="5"/>
    </w:pPr>
  </w:style>
  <w:style w:type="paragraph" w:customStyle="1" w:styleId="IEEEStdsRegularTableCaption">
    <w:name w:val="IEEEStds Regular Table Caption"/>
    <w:basedOn w:val="IEEEStdsParagraph"/>
    <w:next w:val="IEEEStdsParagraph"/>
    <w:rsid w:val="00D47F8B"/>
    <w:pPr>
      <w:keepNext/>
      <w:keepLines/>
      <w:numPr>
        <w:numId w:val="8"/>
      </w:numPr>
      <w:tabs>
        <w:tab w:val="clear" w:pos="1080"/>
        <w:tab w:val="left" w:pos="360"/>
        <w:tab w:val="left" w:pos="432"/>
        <w:tab w:val="left" w:pos="504"/>
      </w:tabs>
      <w:suppressAutoHyphens/>
      <w:spacing w:before="120" w:after="120"/>
      <w:ind w:left="720" w:hanging="360"/>
      <w:jc w:val="center"/>
    </w:pPr>
    <w:rPr>
      <w:rFonts w:ascii="Arial" w:hAnsi="Arial"/>
      <w:b/>
    </w:rPr>
  </w:style>
  <w:style w:type="paragraph" w:customStyle="1" w:styleId="IEEEStdsComputerCode">
    <w:name w:val="IEEEStds Computer Code"/>
    <w:basedOn w:val="IEEEStdsParagraph"/>
    <w:rsid w:val="00D47F8B"/>
    <w:pPr>
      <w:spacing w:after="0"/>
    </w:pPr>
    <w:rPr>
      <w:rFonts w:ascii="Courier New" w:hAnsi="Courier New"/>
    </w:rPr>
  </w:style>
  <w:style w:type="paragraph" w:customStyle="1" w:styleId="IEEEStdsSingleNote">
    <w:name w:val="IEEEStds Single Note"/>
    <w:basedOn w:val="IEEEStdsParagraph"/>
    <w:next w:val="IEEEStdsParagraph"/>
    <w:rsid w:val="00D47F8B"/>
    <w:pPr>
      <w:keepLines/>
      <w:spacing w:before="120" w:after="120"/>
    </w:pPr>
    <w:rPr>
      <w:sz w:val="18"/>
    </w:rPr>
  </w:style>
  <w:style w:type="paragraph" w:customStyle="1" w:styleId="IEEEStdsFootnote">
    <w:name w:val="IEEEStds Footnote"/>
    <w:basedOn w:val="FootnoteText"/>
    <w:rsid w:val="00D47F8B"/>
    <w:pPr>
      <w:jc w:val="both"/>
    </w:pPr>
    <w:rPr>
      <w:sz w:val="16"/>
      <w:lang w:val="en-US" w:eastAsia="ja-JP"/>
    </w:rPr>
  </w:style>
  <w:style w:type="paragraph" w:customStyle="1" w:styleId="IEEEStdsMultipleNotes">
    <w:name w:val="IEEEStds Multiple Notes"/>
    <w:basedOn w:val="IEEEStdsSingleNote"/>
    <w:rsid w:val="00D47F8B"/>
    <w:pPr>
      <w:numPr>
        <w:numId w:val="7"/>
      </w:numPr>
      <w:tabs>
        <w:tab w:val="clear" w:pos="720"/>
        <w:tab w:val="num" w:pos="360"/>
        <w:tab w:val="left" w:pos="799"/>
        <w:tab w:val="left" w:pos="864"/>
        <w:tab w:val="left" w:pos="936"/>
      </w:tabs>
      <w:ind w:left="720" w:hanging="360"/>
    </w:pPr>
  </w:style>
  <w:style w:type="paragraph" w:customStyle="1" w:styleId="IEEEStdsNumberedListLevel1">
    <w:name w:val="IEEEStds Numbered List Level 1"/>
    <w:rsid w:val="00D47F8B"/>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D47F8B"/>
    <w:pPr>
      <w:numPr>
        <w:ilvl w:val="1"/>
      </w:numPr>
      <w:outlineLvl w:val="1"/>
    </w:pPr>
  </w:style>
  <w:style w:type="paragraph" w:customStyle="1" w:styleId="IEEEStdsNumberedListLevel3">
    <w:name w:val="IEEEStds Numbered List Level 3"/>
    <w:basedOn w:val="IEEEStdsNumberedListLevel2"/>
    <w:rsid w:val="00D47F8B"/>
    <w:pPr>
      <w:numPr>
        <w:ilvl w:val="2"/>
      </w:numPr>
      <w:tabs>
        <w:tab w:val="left" w:pos="1512"/>
      </w:tabs>
      <w:outlineLvl w:val="2"/>
    </w:pPr>
  </w:style>
  <w:style w:type="paragraph" w:customStyle="1" w:styleId="IEEEStdsWarning">
    <w:name w:val="IEEEStds Warning"/>
    <w:basedOn w:val="IEEEStdsParagraph"/>
    <w:next w:val="IEEEStdsParagraph"/>
    <w:rsid w:val="00D47F8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47F8B"/>
    <w:pPr>
      <w:keepLines/>
      <w:numPr>
        <w:numId w:val="10"/>
      </w:numPr>
      <w:tabs>
        <w:tab w:val="clear" w:pos="1008"/>
        <w:tab w:val="left" w:pos="540"/>
      </w:tabs>
      <w:spacing w:after="120"/>
      <w:ind w:left="720" w:firstLine="0"/>
    </w:pPr>
  </w:style>
  <w:style w:type="paragraph" w:customStyle="1" w:styleId="IEEEStdsIntroduction">
    <w:name w:val="IEEEStds Introduction"/>
    <w:basedOn w:val="IEEEStdsParagraph"/>
    <w:rsid w:val="00D47F8B"/>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IEEEStdsTitleDraftCRBody"/>
    <w:rsid w:val="00D47F8B"/>
    <w:pPr>
      <w:spacing w:before="0" w:after="0"/>
      <w:jc w:val="left"/>
    </w:pPr>
  </w:style>
  <w:style w:type="paragraph" w:customStyle="1" w:styleId="IEEEStdsEquation">
    <w:name w:val="IEEEStds Equation"/>
    <w:basedOn w:val="IEEEStdsParagraph"/>
    <w:next w:val="IEEEStdsParagraph"/>
    <w:rsid w:val="00D47F8B"/>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47F8B"/>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D47F8B"/>
    <w:pPr>
      <w:numPr>
        <w:ilvl w:val="6"/>
      </w:numPr>
      <w:outlineLvl w:val="6"/>
    </w:pPr>
  </w:style>
  <w:style w:type="paragraph" w:customStyle="1" w:styleId="IEEEStdsLevel8Header">
    <w:name w:val="IEEEStds Level 8 Header"/>
    <w:basedOn w:val="IEEEStdsLevel7Header"/>
    <w:next w:val="IEEEStdsParagraph"/>
    <w:rsid w:val="00D47F8B"/>
    <w:pPr>
      <w:numPr>
        <w:ilvl w:val="7"/>
      </w:numPr>
      <w:outlineLvl w:val="7"/>
    </w:pPr>
  </w:style>
  <w:style w:type="paragraph" w:customStyle="1" w:styleId="IEEEStdsLevel9Header">
    <w:name w:val="IEEEStds Level 9 Header"/>
    <w:basedOn w:val="IEEEStdsLevel8Header"/>
    <w:next w:val="IEEEStdsParagraph"/>
    <w:rsid w:val="00D47F8B"/>
    <w:pPr>
      <w:numPr>
        <w:ilvl w:val="8"/>
      </w:numPr>
      <w:outlineLvl w:val="8"/>
    </w:pPr>
  </w:style>
  <w:style w:type="paragraph" w:styleId="TOC3">
    <w:name w:val="toc 3"/>
    <w:basedOn w:val="Normal"/>
    <w:next w:val="Normal"/>
    <w:autoRedefine/>
    <w:uiPriority w:val="39"/>
    <w:rsid w:val="00D47F8B"/>
    <w:pPr>
      <w:ind w:left="480"/>
    </w:pPr>
    <w:rPr>
      <w:sz w:val="24"/>
      <w:lang w:val="en-US" w:eastAsia="ja-JP"/>
    </w:rPr>
  </w:style>
  <w:style w:type="paragraph" w:styleId="TOC1">
    <w:name w:val="toc 1"/>
    <w:basedOn w:val="IEEEStdsParagraph"/>
    <w:next w:val="IEEEStdsParagraph"/>
    <w:autoRedefine/>
    <w:uiPriority w:val="39"/>
    <w:rsid w:val="00D47F8B"/>
    <w:pPr>
      <w:keepLines/>
      <w:suppressAutoHyphens/>
      <w:spacing w:before="240" w:after="0"/>
      <w:jc w:val="left"/>
    </w:pPr>
  </w:style>
  <w:style w:type="paragraph" w:styleId="TOC2">
    <w:name w:val="toc 2"/>
    <w:basedOn w:val="TOC1"/>
    <w:next w:val="IEEEStdsParagraph"/>
    <w:autoRedefine/>
    <w:uiPriority w:val="39"/>
    <w:rsid w:val="00D47F8B"/>
    <w:pPr>
      <w:spacing w:before="0"/>
      <w:ind w:left="245"/>
    </w:pPr>
  </w:style>
  <w:style w:type="paragraph" w:customStyle="1" w:styleId="IEEEStdsDefinitions">
    <w:name w:val="IEEEStds Definitions"/>
    <w:next w:val="IEEEStdsParagraph"/>
    <w:rsid w:val="00D47F8B"/>
    <w:pPr>
      <w:keepLines/>
      <w:spacing w:before="120" w:after="120"/>
      <w:jc w:val="both"/>
    </w:pPr>
    <w:rPr>
      <w:lang w:eastAsia="ja-JP"/>
    </w:rPr>
  </w:style>
  <w:style w:type="paragraph" w:customStyle="1" w:styleId="IEEEStdsNumberedListLevel4">
    <w:name w:val="IEEEStds Numbered List Level 4"/>
    <w:basedOn w:val="IEEEStdsNumberedListLevel3"/>
    <w:rsid w:val="00D47F8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47F8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47F8B"/>
    <w:pPr>
      <w:keepLines/>
      <w:tabs>
        <w:tab w:val="left" w:pos="760"/>
      </w:tabs>
      <w:suppressAutoHyphens/>
      <w:spacing w:after="0"/>
      <w:ind w:left="764" w:hanging="562"/>
    </w:pPr>
    <w:rPr>
      <w:snapToGrid w:val="0"/>
    </w:rPr>
  </w:style>
  <w:style w:type="character" w:customStyle="1" w:styleId="IEEEStdsKeywordsHeader">
    <w:name w:val="IEEEStds Keywords Header"/>
    <w:rsid w:val="00D47F8B"/>
    <w:rPr>
      <w:b/>
    </w:rPr>
  </w:style>
  <w:style w:type="character" w:customStyle="1" w:styleId="IEEEStdsAbstractHeader">
    <w:name w:val="IEEEStds Abstract Header"/>
    <w:rsid w:val="00D47F8B"/>
    <w:rPr>
      <w:b/>
    </w:rPr>
  </w:style>
  <w:style w:type="character" w:customStyle="1" w:styleId="IEEEStdsDefTermsNumbers">
    <w:name w:val="IEEEStds DefTerms+Numbers"/>
    <w:rsid w:val="00D47F8B"/>
    <w:rPr>
      <w:b/>
    </w:rPr>
  </w:style>
  <w:style w:type="paragraph" w:customStyle="1" w:styleId="IEEEStdsTableColumnHead">
    <w:name w:val="IEEEStds Table Column Head"/>
    <w:basedOn w:val="IEEEStdsParagraph"/>
    <w:rsid w:val="00D47F8B"/>
    <w:pPr>
      <w:keepNext/>
      <w:keepLines/>
      <w:spacing w:after="0"/>
      <w:jc w:val="center"/>
    </w:pPr>
    <w:rPr>
      <w:b/>
      <w:sz w:val="18"/>
    </w:rPr>
  </w:style>
  <w:style w:type="paragraph" w:customStyle="1" w:styleId="IEEEStdsTableLineHead">
    <w:name w:val="IEEEStds Table Line Head"/>
    <w:basedOn w:val="IEEEStdsParagraph"/>
    <w:rsid w:val="00D47F8B"/>
    <w:pPr>
      <w:keepNext/>
      <w:keepLines/>
      <w:spacing w:after="0"/>
      <w:jc w:val="left"/>
    </w:pPr>
    <w:rPr>
      <w:sz w:val="18"/>
    </w:rPr>
  </w:style>
  <w:style w:type="paragraph" w:customStyle="1" w:styleId="IEEEStdsTableLineSubhead">
    <w:name w:val="IEEEStds Table Line Subhead"/>
    <w:basedOn w:val="IEEEStdsParagraph"/>
    <w:rsid w:val="00D47F8B"/>
    <w:pPr>
      <w:keepNext/>
      <w:keepLines/>
      <w:spacing w:after="0"/>
      <w:ind w:left="216"/>
      <w:jc w:val="left"/>
    </w:pPr>
    <w:rPr>
      <w:sz w:val="18"/>
    </w:rPr>
  </w:style>
  <w:style w:type="paragraph" w:customStyle="1" w:styleId="IEEEStdsAbstractBody">
    <w:name w:val="IEEEStds Abstract Body"/>
    <w:basedOn w:val="IEEEStdsSans-Serif"/>
    <w:rsid w:val="00D47F8B"/>
    <w:pPr>
      <w:numPr>
        <w:numId w:val="9"/>
      </w:numPr>
      <w:tabs>
        <w:tab w:val="clear" w:pos="640"/>
      </w:tabs>
      <w:ind w:left="0" w:firstLine="0"/>
    </w:pPr>
  </w:style>
  <w:style w:type="paragraph" w:customStyle="1" w:styleId="IEEEStdsTableData-Left">
    <w:name w:val="IEEEStds Table Data - Left"/>
    <w:basedOn w:val="IEEEStdsParagraph"/>
    <w:rsid w:val="00D47F8B"/>
    <w:pPr>
      <w:keepNext/>
      <w:keepLines/>
      <w:spacing w:after="0"/>
      <w:jc w:val="left"/>
    </w:pPr>
    <w:rPr>
      <w:sz w:val="18"/>
    </w:rPr>
  </w:style>
  <w:style w:type="paragraph" w:customStyle="1" w:styleId="IEEEStdsImage">
    <w:name w:val="IEEEStds Image"/>
    <w:basedOn w:val="IEEEStdsParagraph"/>
    <w:next w:val="IEEEStdsParagraph"/>
    <w:rsid w:val="00D47F8B"/>
    <w:pPr>
      <w:keepNext/>
      <w:keepLines/>
      <w:spacing w:before="240" w:after="0"/>
      <w:jc w:val="center"/>
    </w:pPr>
  </w:style>
  <w:style w:type="paragraph" w:customStyle="1" w:styleId="IEEEStdsCRTextReg">
    <w:name w:val="IEEEStds CR TextReg"/>
    <w:basedOn w:val="IEEEStdsSans-Serif"/>
    <w:rsid w:val="00D47F8B"/>
    <w:pPr>
      <w:tabs>
        <w:tab w:val="left" w:pos="540"/>
        <w:tab w:val="left" w:pos="2520"/>
      </w:tabs>
      <w:jc w:val="left"/>
    </w:pPr>
    <w:rPr>
      <w:sz w:val="14"/>
    </w:rPr>
  </w:style>
  <w:style w:type="paragraph" w:customStyle="1" w:styleId="IEEEStdsUnorderedList">
    <w:name w:val="IEEEStds Unordered List"/>
    <w:rsid w:val="00D47F8B"/>
    <w:pPr>
      <w:numPr>
        <w:numId w:val="3"/>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FollowedHyperlink">
    <w:name w:val="FollowedHyperlink"/>
    <w:rsid w:val="00D47F8B"/>
    <w:rPr>
      <w:color w:val="800080"/>
      <w:u w:val="single"/>
    </w:rPr>
  </w:style>
  <w:style w:type="paragraph" w:customStyle="1" w:styleId="IEEEStdsTitleParaSans">
    <w:name w:val="IEEEStds TitleParaSans"/>
    <w:basedOn w:val="IEEEStdsParagraph"/>
    <w:rsid w:val="00D47F8B"/>
    <w:pPr>
      <w:spacing w:after="0"/>
      <w:jc w:val="left"/>
    </w:pPr>
    <w:rPr>
      <w:rFonts w:ascii="Arial" w:hAnsi="Arial"/>
    </w:rPr>
  </w:style>
  <w:style w:type="paragraph" w:customStyle="1" w:styleId="IEEEStdsTitleParaSansBold">
    <w:name w:val="IEEEStds TitleParaSansBold"/>
    <w:basedOn w:val="IEEEStdsParagraph"/>
    <w:rsid w:val="00D47F8B"/>
    <w:pPr>
      <w:spacing w:after="0"/>
    </w:pPr>
    <w:rPr>
      <w:rFonts w:ascii="Arial" w:hAnsi="Arial"/>
      <w:b/>
      <w:sz w:val="22"/>
    </w:rPr>
  </w:style>
  <w:style w:type="paragraph" w:customStyle="1" w:styleId="IEEEStdsCRFootnote">
    <w:name w:val="IEEEStds CRFootnote"/>
    <w:basedOn w:val="FootnoteText"/>
    <w:rsid w:val="00D47F8B"/>
    <w:rPr>
      <w:color w:val="FFFFFF"/>
      <w:lang w:val="en-US" w:eastAsia="ja-JP"/>
    </w:rPr>
  </w:style>
  <w:style w:type="paragraph" w:customStyle="1" w:styleId="IEEEStdsCRTextItal">
    <w:name w:val="IEEEStds CR TextItal"/>
    <w:basedOn w:val="IEEEStdsCRTextReg"/>
    <w:rsid w:val="00D47F8B"/>
    <w:rPr>
      <w:i/>
    </w:rPr>
  </w:style>
  <w:style w:type="character" w:customStyle="1" w:styleId="IEEEStdsParaBold">
    <w:name w:val="IEEEStds ParaBold"/>
    <w:rsid w:val="00D47F8B"/>
    <w:rPr>
      <w:b/>
    </w:rPr>
  </w:style>
  <w:style w:type="character" w:customStyle="1" w:styleId="DeltaViewInsertion">
    <w:name w:val="DeltaView Insertion"/>
    <w:uiPriority w:val="99"/>
    <w:rsid w:val="00D47F8B"/>
    <w:rPr>
      <w:color w:val="0000FF"/>
      <w:u w:val="double"/>
    </w:rPr>
  </w:style>
  <w:style w:type="character" w:customStyle="1" w:styleId="DeltaViewDeletion">
    <w:name w:val="DeltaView Deletion"/>
    <w:uiPriority w:val="99"/>
    <w:rsid w:val="00D47F8B"/>
    <w:rPr>
      <w:strike/>
      <w:color w:val="FF0000"/>
    </w:rPr>
  </w:style>
  <w:style w:type="paragraph" w:customStyle="1" w:styleId="IEEEStdsNamesCtr">
    <w:name w:val="IEEEStds NamesCtr"/>
    <w:basedOn w:val="IEEEStdsParagraph"/>
    <w:rsid w:val="00D47F8B"/>
    <w:pPr>
      <w:contextualSpacing/>
      <w:jc w:val="center"/>
    </w:pPr>
  </w:style>
  <w:style w:type="paragraph" w:customStyle="1" w:styleId="IEEEStdsInstrCallout">
    <w:name w:val="IEEEStds InstrCallout"/>
    <w:basedOn w:val="IEEEStdsParagraph"/>
    <w:rsid w:val="00D47F8B"/>
    <w:rPr>
      <w:b/>
      <w:i/>
    </w:rPr>
  </w:style>
  <w:style w:type="paragraph" w:customStyle="1" w:styleId="IEEEStdsParaMemEmeritus">
    <w:name w:val="IEEEStds ParaMemEmeritus"/>
    <w:basedOn w:val="IEEEStdsParagraph"/>
    <w:rsid w:val="00D47F8B"/>
    <w:pPr>
      <w:spacing w:before="240" w:after="0"/>
      <w:ind w:left="533"/>
    </w:pPr>
    <w:rPr>
      <w:sz w:val="18"/>
    </w:rPr>
  </w:style>
  <w:style w:type="paragraph" w:customStyle="1" w:styleId="IEEEStdsNonVoting">
    <w:name w:val="IEEEStds NonVoting"/>
    <w:basedOn w:val="IEEEStdsNamesCtr"/>
    <w:rsid w:val="00D47F8B"/>
    <w:rPr>
      <w:sz w:val="18"/>
    </w:rPr>
  </w:style>
  <w:style w:type="paragraph" w:customStyle="1" w:styleId="IEEEStdsTitlePgHead">
    <w:name w:val="IEEEStds TitlePgHead"/>
    <w:basedOn w:val="Header"/>
    <w:rsid w:val="00D47F8B"/>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47F8B"/>
    <w:rPr>
      <w:b w:val="0"/>
      <w:sz w:val="18"/>
    </w:rPr>
  </w:style>
  <w:style w:type="paragraph" w:styleId="TOC4">
    <w:name w:val="toc 4"/>
    <w:basedOn w:val="Normal"/>
    <w:next w:val="Normal"/>
    <w:autoRedefine/>
    <w:uiPriority w:val="39"/>
    <w:rsid w:val="00D47F8B"/>
    <w:pPr>
      <w:ind w:left="720"/>
    </w:pPr>
    <w:rPr>
      <w:rFonts w:eastAsia="MS Mincho"/>
      <w:sz w:val="24"/>
      <w:szCs w:val="24"/>
      <w:lang w:val="en-US" w:eastAsia="ja-JP"/>
    </w:rPr>
  </w:style>
  <w:style w:type="paragraph" w:styleId="TOC5">
    <w:name w:val="toc 5"/>
    <w:basedOn w:val="Normal"/>
    <w:next w:val="Normal"/>
    <w:autoRedefine/>
    <w:uiPriority w:val="39"/>
    <w:rsid w:val="00D47F8B"/>
    <w:pPr>
      <w:ind w:left="960"/>
    </w:pPr>
    <w:rPr>
      <w:rFonts w:eastAsia="MS Mincho"/>
      <w:sz w:val="24"/>
      <w:szCs w:val="24"/>
      <w:lang w:val="en-US" w:eastAsia="ja-JP"/>
    </w:rPr>
  </w:style>
  <w:style w:type="paragraph" w:styleId="TOC6">
    <w:name w:val="toc 6"/>
    <w:basedOn w:val="Normal"/>
    <w:next w:val="Normal"/>
    <w:autoRedefine/>
    <w:uiPriority w:val="39"/>
    <w:rsid w:val="00D47F8B"/>
    <w:pPr>
      <w:ind w:left="1200"/>
    </w:pPr>
    <w:rPr>
      <w:rFonts w:eastAsia="MS Mincho"/>
      <w:sz w:val="24"/>
      <w:szCs w:val="24"/>
      <w:lang w:val="en-US" w:eastAsia="ja-JP"/>
    </w:rPr>
  </w:style>
  <w:style w:type="paragraph" w:styleId="TOC7">
    <w:name w:val="toc 7"/>
    <w:basedOn w:val="Normal"/>
    <w:next w:val="Normal"/>
    <w:autoRedefine/>
    <w:uiPriority w:val="39"/>
    <w:rsid w:val="00D47F8B"/>
    <w:pPr>
      <w:ind w:left="1440"/>
    </w:pPr>
    <w:rPr>
      <w:rFonts w:eastAsia="MS Mincho"/>
      <w:sz w:val="24"/>
      <w:szCs w:val="24"/>
      <w:lang w:val="en-US" w:eastAsia="ja-JP"/>
    </w:rPr>
  </w:style>
  <w:style w:type="paragraph" w:styleId="TOC8">
    <w:name w:val="toc 8"/>
    <w:basedOn w:val="Normal"/>
    <w:next w:val="Normal"/>
    <w:autoRedefine/>
    <w:uiPriority w:val="39"/>
    <w:rsid w:val="00D47F8B"/>
    <w:pPr>
      <w:ind w:left="1680"/>
    </w:pPr>
    <w:rPr>
      <w:rFonts w:eastAsia="MS Mincho"/>
      <w:sz w:val="24"/>
      <w:szCs w:val="24"/>
      <w:lang w:val="en-US" w:eastAsia="ja-JP"/>
    </w:rPr>
  </w:style>
  <w:style w:type="paragraph" w:styleId="TOC9">
    <w:name w:val="toc 9"/>
    <w:basedOn w:val="Normal"/>
    <w:next w:val="Normal"/>
    <w:autoRedefine/>
    <w:uiPriority w:val="39"/>
    <w:rsid w:val="00D47F8B"/>
    <w:pPr>
      <w:ind w:left="1920"/>
    </w:pPr>
    <w:rPr>
      <w:rFonts w:eastAsia="MS Mincho"/>
      <w:sz w:val="24"/>
      <w:szCs w:val="24"/>
      <w:lang w:val="en-US" w:eastAsia="ja-JP"/>
    </w:rPr>
  </w:style>
  <w:style w:type="paragraph" w:customStyle="1" w:styleId="IEEEStdsCopyrightaddrs">
    <w:name w:val="IEEEStds Copyright (addrs)"/>
    <w:basedOn w:val="Normal"/>
    <w:rsid w:val="00D47F8B"/>
    <w:rPr>
      <w:noProof/>
      <w:sz w:val="20"/>
      <w:lang w:val="en-US" w:eastAsia="ja-JP"/>
    </w:rPr>
  </w:style>
  <w:style w:type="character" w:customStyle="1" w:styleId="IEEEStdsAddItal">
    <w:name w:val="IEEEStds AddItal"/>
    <w:rsid w:val="00D47F8B"/>
    <w:rPr>
      <w:i/>
    </w:rPr>
  </w:style>
  <w:style w:type="paragraph" w:customStyle="1" w:styleId="IEEEStdsPara85">
    <w:name w:val="IEEEStds Para8.5"/>
    <w:basedOn w:val="IEEEStdsParagraph"/>
    <w:rsid w:val="00D47F8B"/>
    <w:rPr>
      <w:sz w:val="17"/>
    </w:rPr>
  </w:style>
  <w:style w:type="paragraph" w:customStyle="1" w:styleId="IEEEStdsPara85Indent">
    <w:name w:val="IEEEStds Para8.5 Indent"/>
    <w:basedOn w:val="IEEEStdsPara85"/>
    <w:rsid w:val="00D47F8B"/>
    <w:pPr>
      <w:ind w:left="2160"/>
      <w:contextualSpacing/>
    </w:pPr>
  </w:style>
  <w:style w:type="character" w:customStyle="1" w:styleId="DeltaViewMoveDestination">
    <w:name w:val="DeltaView Move Destination"/>
    <w:uiPriority w:val="99"/>
    <w:rsid w:val="00D47F8B"/>
    <w:rPr>
      <w:color w:val="00C000"/>
      <w:u w:val="double"/>
    </w:rPr>
  </w:style>
  <w:style w:type="paragraph" w:styleId="BlockText">
    <w:name w:val="Block Text"/>
    <w:basedOn w:val="Normal"/>
    <w:rsid w:val="00D47F8B"/>
    <w:pPr>
      <w:spacing w:after="120"/>
      <w:ind w:left="1440" w:right="1440"/>
    </w:pPr>
    <w:rPr>
      <w:sz w:val="24"/>
      <w:lang w:val="en-US" w:eastAsia="ja-JP"/>
    </w:rPr>
  </w:style>
  <w:style w:type="paragraph" w:styleId="BodyText">
    <w:name w:val="Body Text"/>
    <w:basedOn w:val="Normal"/>
    <w:link w:val="BodyTextChar"/>
    <w:rsid w:val="00D47F8B"/>
    <w:pPr>
      <w:spacing w:after="120"/>
    </w:pPr>
    <w:rPr>
      <w:sz w:val="24"/>
      <w:lang w:val="en-US" w:eastAsia="ja-JP"/>
    </w:rPr>
  </w:style>
  <w:style w:type="character" w:customStyle="1" w:styleId="BodyTextChar">
    <w:name w:val="Body Text Char"/>
    <w:basedOn w:val="DefaultParagraphFont"/>
    <w:link w:val="BodyText"/>
    <w:rsid w:val="00D47F8B"/>
    <w:rPr>
      <w:sz w:val="24"/>
      <w:lang w:eastAsia="ja-JP"/>
    </w:rPr>
  </w:style>
  <w:style w:type="paragraph" w:styleId="BodyText2">
    <w:name w:val="Body Text 2"/>
    <w:basedOn w:val="Normal"/>
    <w:link w:val="BodyText2Char"/>
    <w:rsid w:val="00D47F8B"/>
    <w:pPr>
      <w:spacing w:after="120" w:line="480" w:lineRule="auto"/>
    </w:pPr>
    <w:rPr>
      <w:sz w:val="24"/>
      <w:lang w:val="en-US" w:eastAsia="ja-JP"/>
    </w:rPr>
  </w:style>
  <w:style w:type="character" w:customStyle="1" w:styleId="BodyText2Char">
    <w:name w:val="Body Text 2 Char"/>
    <w:basedOn w:val="DefaultParagraphFont"/>
    <w:link w:val="BodyText2"/>
    <w:rsid w:val="00D47F8B"/>
    <w:rPr>
      <w:sz w:val="24"/>
      <w:lang w:eastAsia="ja-JP"/>
    </w:rPr>
  </w:style>
  <w:style w:type="paragraph" w:styleId="BodyText3">
    <w:name w:val="Body Text 3"/>
    <w:basedOn w:val="Normal"/>
    <w:link w:val="BodyText3Char"/>
    <w:rsid w:val="00D47F8B"/>
    <w:pPr>
      <w:spacing w:after="120"/>
    </w:pPr>
    <w:rPr>
      <w:sz w:val="16"/>
      <w:szCs w:val="16"/>
      <w:lang w:val="en-US" w:eastAsia="ja-JP"/>
    </w:rPr>
  </w:style>
  <w:style w:type="character" w:customStyle="1" w:styleId="BodyText3Char">
    <w:name w:val="Body Text 3 Char"/>
    <w:basedOn w:val="DefaultParagraphFont"/>
    <w:link w:val="BodyText3"/>
    <w:rsid w:val="00D47F8B"/>
    <w:rPr>
      <w:sz w:val="16"/>
      <w:szCs w:val="16"/>
      <w:lang w:eastAsia="ja-JP"/>
    </w:rPr>
  </w:style>
  <w:style w:type="paragraph" w:styleId="BodyTextFirstIndent">
    <w:name w:val="Body Text First Indent"/>
    <w:basedOn w:val="BodyText"/>
    <w:link w:val="BodyTextFirstIndentChar"/>
    <w:rsid w:val="00D47F8B"/>
    <w:pPr>
      <w:ind w:firstLine="210"/>
    </w:pPr>
  </w:style>
  <w:style w:type="character" w:customStyle="1" w:styleId="BodyTextFirstIndentChar">
    <w:name w:val="Body Text First Indent Char"/>
    <w:basedOn w:val="BodyTextChar"/>
    <w:link w:val="BodyTextFirstIndent"/>
    <w:rsid w:val="00D47F8B"/>
    <w:rPr>
      <w:sz w:val="24"/>
      <w:lang w:eastAsia="ja-JP"/>
    </w:rPr>
  </w:style>
  <w:style w:type="character" w:customStyle="1" w:styleId="BodyTextIndentChar">
    <w:name w:val="Body Text Indent Char"/>
    <w:basedOn w:val="DefaultParagraphFont"/>
    <w:rsid w:val="00D47F8B"/>
    <w:rPr>
      <w:sz w:val="24"/>
      <w:lang w:val="en-US" w:eastAsia="ja-JP"/>
    </w:rPr>
  </w:style>
  <w:style w:type="paragraph" w:styleId="BodyTextFirstIndent2">
    <w:name w:val="Body Text First Indent 2"/>
    <w:basedOn w:val="BodyTextIndent"/>
    <w:link w:val="BodyTextFirstIndent2Char"/>
    <w:rsid w:val="00D47F8B"/>
    <w:pPr>
      <w:spacing w:after="120"/>
      <w:ind w:left="360" w:firstLine="210"/>
    </w:pPr>
    <w:rPr>
      <w:sz w:val="24"/>
      <w:lang w:val="en-US" w:eastAsia="ja-JP"/>
    </w:rPr>
  </w:style>
  <w:style w:type="character" w:customStyle="1" w:styleId="BodyTextIndentChar1">
    <w:name w:val="Body Text Indent Char1"/>
    <w:basedOn w:val="DefaultParagraphFont"/>
    <w:link w:val="BodyTextIndent"/>
    <w:rsid w:val="00D47F8B"/>
    <w:rPr>
      <w:sz w:val="22"/>
      <w:lang w:val="en-GB" w:eastAsia="en-US"/>
    </w:rPr>
  </w:style>
  <w:style w:type="character" w:customStyle="1" w:styleId="BodyTextFirstIndent2Char">
    <w:name w:val="Body Text First Indent 2 Char"/>
    <w:basedOn w:val="BodyTextIndentChar1"/>
    <w:link w:val="BodyTextFirstIndent2"/>
    <w:rsid w:val="00D47F8B"/>
    <w:rPr>
      <w:sz w:val="24"/>
      <w:lang w:val="en-GB" w:eastAsia="ja-JP"/>
    </w:rPr>
  </w:style>
  <w:style w:type="paragraph" w:styleId="BodyTextIndent2">
    <w:name w:val="Body Text Indent 2"/>
    <w:basedOn w:val="Normal"/>
    <w:link w:val="BodyTextIndent2Char"/>
    <w:rsid w:val="00D47F8B"/>
    <w:pPr>
      <w:spacing w:after="120" w:line="480" w:lineRule="auto"/>
      <w:ind w:left="360"/>
    </w:pPr>
    <w:rPr>
      <w:sz w:val="24"/>
      <w:lang w:val="en-US" w:eastAsia="ja-JP"/>
    </w:rPr>
  </w:style>
  <w:style w:type="character" w:customStyle="1" w:styleId="BodyTextIndent2Char">
    <w:name w:val="Body Text Indent 2 Char"/>
    <w:basedOn w:val="DefaultParagraphFont"/>
    <w:link w:val="BodyTextIndent2"/>
    <w:rsid w:val="00D47F8B"/>
    <w:rPr>
      <w:sz w:val="24"/>
      <w:lang w:eastAsia="ja-JP"/>
    </w:rPr>
  </w:style>
  <w:style w:type="paragraph" w:styleId="BodyTextIndent3">
    <w:name w:val="Body Text Indent 3"/>
    <w:basedOn w:val="Normal"/>
    <w:link w:val="BodyTextIndent3Char"/>
    <w:rsid w:val="00D47F8B"/>
    <w:pPr>
      <w:spacing w:after="120"/>
      <w:ind w:left="360"/>
    </w:pPr>
    <w:rPr>
      <w:sz w:val="16"/>
      <w:szCs w:val="16"/>
      <w:lang w:val="en-US" w:eastAsia="ja-JP"/>
    </w:rPr>
  </w:style>
  <w:style w:type="character" w:customStyle="1" w:styleId="BodyTextIndent3Char">
    <w:name w:val="Body Text Indent 3 Char"/>
    <w:basedOn w:val="DefaultParagraphFont"/>
    <w:link w:val="BodyTextIndent3"/>
    <w:rsid w:val="00D47F8B"/>
    <w:rPr>
      <w:sz w:val="16"/>
      <w:szCs w:val="16"/>
      <w:lang w:eastAsia="ja-JP"/>
    </w:rPr>
  </w:style>
  <w:style w:type="paragraph" w:styleId="Closing">
    <w:name w:val="Closing"/>
    <w:basedOn w:val="Normal"/>
    <w:link w:val="ClosingChar"/>
    <w:rsid w:val="00D47F8B"/>
    <w:pPr>
      <w:ind w:left="4320"/>
    </w:pPr>
    <w:rPr>
      <w:sz w:val="24"/>
      <w:lang w:val="en-US" w:eastAsia="ja-JP"/>
    </w:rPr>
  </w:style>
  <w:style w:type="character" w:customStyle="1" w:styleId="ClosingChar">
    <w:name w:val="Closing Char"/>
    <w:basedOn w:val="DefaultParagraphFont"/>
    <w:link w:val="Closing"/>
    <w:rsid w:val="00D47F8B"/>
    <w:rPr>
      <w:sz w:val="24"/>
      <w:lang w:eastAsia="ja-JP"/>
    </w:rPr>
  </w:style>
  <w:style w:type="paragraph" w:styleId="Date">
    <w:name w:val="Date"/>
    <w:basedOn w:val="Normal"/>
    <w:next w:val="Normal"/>
    <w:link w:val="DateChar"/>
    <w:rsid w:val="00D47F8B"/>
    <w:rPr>
      <w:sz w:val="24"/>
      <w:lang w:val="en-US" w:eastAsia="ja-JP"/>
    </w:rPr>
  </w:style>
  <w:style w:type="character" w:customStyle="1" w:styleId="DateChar">
    <w:name w:val="Date Char"/>
    <w:basedOn w:val="DefaultParagraphFont"/>
    <w:link w:val="Date"/>
    <w:rsid w:val="00D47F8B"/>
    <w:rPr>
      <w:sz w:val="24"/>
      <w:lang w:eastAsia="ja-JP"/>
    </w:rPr>
  </w:style>
  <w:style w:type="paragraph" w:styleId="E-mailSignature">
    <w:name w:val="E-mail Signature"/>
    <w:basedOn w:val="Normal"/>
    <w:link w:val="E-mailSignatureChar"/>
    <w:rsid w:val="00D47F8B"/>
    <w:rPr>
      <w:sz w:val="24"/>
      <w:lang w:val="en-US" w:eastAsia="ja-JP"/>
    </w:rPr>
  </w:style>
  <w:style w:type="character" w:customStyle="1" w:styleId="E-mailSignatureChar">
    <w:name w:val="E-mail Signature Char"/>
    <w:basedOn w:val="DefaultParagraphFont"/>
    <w:link w:val="E-mailSignature"/>
    <w:rsid w:val="00D47F8B"/>
    <w:rPr>
      <w:sz w:val="24"/>
      <w:lang w:eastAsia="ja-JP"/>
    </w:rPr>
  </w:style>
  <w:style w:type="paragraph" w:styleId="EndnoteText">
    <w:name w:val="endnote text"/>
    <w:basedOn w:val="Normal"/>
    <w:link w:val="EndnoteTextChar"/>
    <w:rsid w:val="00D47F8B"/>
    <w:rPr>
      <w:sz w:val="20"/>
      <w:lang w:val="en-US" w:eastAsia="ja-JP"/>
    </w:rPr>
  </w:style>
  <w:style w:type="character" w:customStyle="1" w:styleId="EndnoteTextChar">
    <w:name w:val="Endnote Text Char"/>
    <w:basedOn w:val="DefaultParagraphFont"/>
    <w:link w:val="EndnoteText"/>
    <w:rsid w:val="00D47F8B"/>
    <w:rPr>
      <w:lang w:eastAsia="ja-JP"/>
    </w:rPr>
  </w:style>
  <w:style w:type="paragraph" w:styleId="EnvelopeAddress">
    <w:name w:val="envelope address"/>
    <w:basedOn w:val="Normal"/>
    <w:rsid w:val="00D47F8B"/>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47F8B"/>
    <w:rPr>
      <w:rFonts w:ascii="Cambria" w:hAnsi="Cambria"/>
      <w:sz w:val="20"/>
      <w:lang w:val="en-US" w:eastAsia="ja-JP"/>
    </w:rPr>
  </w:style>
  <w:style w:type="paragraph" w:styleId="HTMLAddress">
    <w:name w:val="HTML Address"/>
    <w:basedOn w:val="Normal"/>
    <w:link w:val="HTMLAddressChar"/>
    <w:rsid w:val="00D47F8B"/>
    <w:rPr>
      <w:i/>
      <w:iCs/>
      <w:sz w:val="24"/>
      <w:lang w:val="en-US" w:eastAsia="ja-JP"/>
    </w:rPr>
  </w:style>
  <w:style w:type="character" w:customStyle="1" w:styleId="HTMLAddressChar">
    <w:name w:val="HTML Address Char"/>
    <w:basedOn w:val="DefaultParagraphFont"/>
    <w:link w:val="HTMLAddress"/>
    <w:rsid w:val="00D47F8B"/>
    <w:rPr>
      <w:i/>
      <w:iCs/>
      <w:sz w:val="24"/>
      <w:lang w:eastAsia="ja-JP"/>
    </w:rPr>
  </w:style>
  <w:style w:type="paragraph" w:styleId="HTMLPreformatted">
    <w:name w:val="HTML Preformatted"/>
    <w:basedOn w:val="Normal"/>
    <w:link w:val="HTMLPreformattedChar"/>
    <w:rsid w:val="00D47F8B"/>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D47F8B"/>
    <w:rPr>
      <w:rFonts w:ascii="Courier New" w:hAnsi="Courier New" w:cs="Courier New"/>
      <w:lang w:eastAsia="ja-JP"/>
    </w:rPr>
  </w:style>
  <w:style w:type="paragraph" w:styleId="Index1">
    <w:name w:val="index 1"/>
    <w:basedOn w:val="Normal"/>
    <w:next w:val="Normal"/>
    <w:autoRedefine/>
    <w:rsid w:val="00D47F8B"/>
    <w:pPr>
      <w:ind w:left="240" w:hanging="240"/>
    </w:pPr>
    <w:rPr>
      <w:sz w:val="24"/>
      <w:lang w:val="en-US" w:eastAsia="ja-JP"/>
    </w:rPr>
  </w:style>
  <w:style w:type="paragraph" w:styleId="Index2">
    <w:name w:val="index 2"/>
    <w:basedOn w:val="Normal"/>
    <w:next w:val="Normal"/>
    <w:autoRedefine/>
    <w:rsid w:val="00D47F8B"/>
    <w:pPr>
      <w:ind w:left="480" w:hanging="240"/>
    </w:pPr>
    <w:rPr>
      <w:sz w:val="24"/>
      <w:lang w:val="en-US" w:eastAsia="ja-JP"/>
    </w:rPr>
  </w:style>
  <w:style w:type="paragraph" w:styleId="Index3">
    <w:name w:val="index 3"/>
    <w:basedOn w:val="Normal"/>
    <w:next w:val="Normal"/>
    <w:autoRedefine/>
    <w:rsid w:val="00D47F8B"/>
    <w:pPr>
      <w:ind w:left="720" w:hanging="240"/>
    </w:pPr>
    <w:rPr>
      <w:sz w:val="24"/>
      <w:lang w:val="en-US" w:eastAsia="ja-JP"/>
    </w:rPr>
  </w:style>
  <w:style w:type="paragraph" w:styleId="Index4">
    <w:name w:val="index 4"/>
    <w:basedOn w:val="Normal"/>
    <w:next w:val="Normal"/>
    <w:autoRedefine/>
    <w:rsid w:val="00D47F8B"/>
    <w:pPr>
      <w:ind w:left="960" w:hanging="240"/>
    </w:pPr>
    <w:rPr>
      <w:sz w:val="24"/>
      <w:lang w:val="en-US" w:eastAsia="ja-JP"/>
    </w:rPr>
  </w:style>
  <w:style w:type="paragraph" w:styleId="Index5">
    <w:name w:val="index 5"/>
    <w:basedOn w:val="Normal"/>
    <w:next w:val="Normal"/>
    <w:autoRedefine/>
    <w:rsid w:val="00D47F8B"/>
    <w:pPr>
      <w:ind w:left="1200" w:hanging="240"/>
    </w:pPr>
    <w:rPr>
      <w:sz w:val="24"/>
      <w:lang w:val="en-US" w:eastAsia="ja-JP"/>
    </w:rPr>
  </w:style>
  <w:style w:type="paragraph" w:styleId="Index6">
    <w:name w:val="index 6"/>
    <w:basedOn w:val="Normal"/>
    <w:next w:val="Normal"/>
    <w:autoRedefine/>
    <w:rsid w:val="00D47F8B"/>
    <w:pPr>
      <w:ind w:left="1440" w:hanging="240"/>
    </w:pPr>
    <w:rPr>
      <w:sz w:val="24"/>
      <w:lang w:val="en-US" w:eastAsia="ja-JP"/>
    </w:rPr>
  </w:style>
  <w:style w:type="paragraph" w:styleId="Index7">
    <w:name w:val="index 7"/>
    <w:basedOn w:val="Normal"/>
    <w:next w:val="Normal"/>
    <w:autoRedefine/>
    <w:rsid w:val="00D47F8B"/>
    <w:pPr>
      <w:ind w:left="1680" w:hanging="240"/>
    </w:pPr>
    <w:rPr>
      <w:sz w:val="24"/>
      <w:lang w:val="en-US" w:eastAsia="ja-JP"/>
    </w:rPr>
  </w:style>
  <w:style w:type="paragraph" w:styleId="Index8">
    <w:name w:val="index 8"/>
    <w:basedOn w:val="Normal"/>
    <w:next w:val="Normal"/>
    <w:autoRedefine/>
    <w:rsid w:val="00D47F8B"/>
    <w:pPr>
      <w:ind w:left="1920" w:hanging="240"/>
    </w:pPr>
    <w:rPr>
      <w:sz w:val="24"/>
      <w:lang w:val="en-US" w:eastAsia="ja-JP"/>
    </w:rPr>
  </w:style>
  <w:style w:type="paragraph" w:styleId="Index9">
    <w:name w:val="index 9"/>
    <w:basedOn w:val="Normal"/>
    <w:next w:val="Normal"/>
    <w:autoRedefine/>
    <w:rsid w:val="00D47F8B"/>
    <w:pPr>
      <w:ind w:left="2160" w:hanging="240"/>
    </w:pPr>
    <w:rPr>
      <w:sz w:val="24"/>
      <w:lang w:val="en-US" w:eastAsia="ja-JP"/>
    </w:rPr>
  </w:style>
  <w:style w:type="paragraph" w:styleId="IndexHeading">
    <w:name w:val="index heading"/>
    <w:basedOn w:val="Normal"/>
    <w:next w:val="Index1"/>
    <w:rsid w:val="00D47F8B"/>
    <w:rPr>
      <w:rFonts w:ascii="Cambria" w:hAnsi="Cambria"/>
      <w:b/>
      <w:bCs/>
      <w:sz w:val="24"/>
      <w:lang w:val="en-US" w:eastAsia="ja-JP"/>
    </w:rPr>
  </w:style>
  <w:style w:type="paragraph" w:styleId="IntenseQuote">
    <w:name w:val="Intense Quote"/>
    <w:basedOn w:val="Normal"/>
    <w:next w:val="Normal"/>
    <w:link w:val="IntenseQuoteChar"/>
    <w:uiPriority w:val="30"/>
    <w:qFormat/>
    <w:rsid w:val="00D47F8B"/>
    <w:pPr>
      <w:pBdr>
        <w:bottom w:val="single" w:sz="4" w:space="4" w:color="4F81BD"/>
      </w:pBdr>
      <w:spacing w:before="200" w:after="280"/>
      <w:ind w:left="936" w:right="936"/>
    </w:pPr>
    <w:rPr>
      <w:b/>
      <w:bCs/>
      <w:i/>
      <w:iCs/>
      <w:color w:val="4F81BD"/>
      <w:sz w:val="24"/>
      <w:lang w:val="en-US" w:eastAsia="ja-JP"/>
    </w:rPr>
  </w:style>
  <w:style w:type="character" w:customStyle="1" w:styleId="IntenseQuoteChar">
    <w:name w:val="Intense Quote Char"/>
    <w:basedOn w:val="DefaultParagraphFont"/>
    <w:link w:val="IntenseQuote"/>
    <w:uiPriority w:val="30"/>
    <w:rsid w:val="00D47F8B"/>
    <w:rPr>
      <w:b/>
      <w:bCs/>
      <w:i/>
      <w:iCs/>
      <w:color w:val="4F81BD"/>
      <w:sz w:val="24"/>
      <w:lang w:eastAsia="ja-JP"/>
    </w:rPr>
  </w:style>
  <w:style w:type="paragraph" w:styleId="List2">
    <w:name w:val="List 2"/>
    <w:basedOn w:val="Normal"/>
    <w:rsid w:val="00D47F8B"/>
    <w:pPr>
      <w:ind w:left="720" w:hanging="360"/>
      <w:contextualSpacing/>
    </w:pPr>
    <w:rPr>
      <w:sz w:val="24"/>
      <w:lang w:val="en-US" w:eastAsia="ja-JP"/>
    </w:rPr>
  </w:style>
  <w:style w:type="paragraph" w:styleId="List3">
    <w:name w:val="List 3"/>
    <w:basedOn w:val="Normal"/>
    <w:rsid w:val="00D47F8B"/>
    <w:pPr>
      <w:ind w:left="1080" w:hanging="360"/>
      <w:contextualSpacing/>
    </w:pPr>
    <w:rPr>
      <w:sz w:val="24"/>
      <w:lang w:val="en-US" w:eastAsia="ja-JP"/>
    </w:rPr>
  </w:style>
  <w:style w:type="paragraph" w:styleId="List4">
    <w:name w:val="List 4"/>
    <w:basedOn w:val="Normal"/>
    <w:rsid w:val="00D47F8B"/>
    <w:pPr>
      <w:ind w:left="1440" w:hanging="360"/>
      <w:contextualSpacing/>
    </w:pPr>
    <w:rPr>
      <w:sz w:val="24"/>
      <w:lang w:val="en-US" w:eastAsia="ja-JP"/>
    </w:rPr>
  </w:style>
  <w:style w:type="paragraph" w:styleId="List5">
    <w:name w:val="List 5"/>
    <w:basedOn w:val="Normal"/>
    <w:rsid w:val="00D47F8B"/>
    <w:pPr>
      <w:ind w:left="1800" w:hanging="360"/>
      <w:contextualSpacing/>
    </w:pPr>
    <w:rPr>
      <w:sz w:val="24"/>
      <w:lang w:val="en-US" w:eastAsia="ja-JP"/>
    </w:rPr>
  </w:style>
  <w:style w:type="paragraph" w:styleId="ListBullet2">
    <w:name w:val="List Bullet 2"/>
    <w:basedOn w:val="Normal"/>
    <w:rsid w:val="00D47F8B"/>
    <w:pPr>
      <w:numPr>
        <w:numId w:val="12"/>
      </w:numPr>
      <w:contextualSpacing/>
    </w:pPr>
    <w:rPr>
      <w:sz w:val="24"/>
      <w:lang w:val="en-US" w:eastAsia="ja-JP"/>
    </w:rPr>
  </w:style>
  <w:style w:type="paragraph" w:styleId="ListBullet3">
    <w:name w:val="List Bullet 3"/>
    <w:basedOn w:val="Normal"/>
    <w:rsid w:val="00D47F8B"/>
    <w:pPr>
      <w:numPr>
        <w:numId w:val="13"/>
      </w:numPr>
      <w:contextualSpacing/>
    </w:pPr>
    <w:rPr>
      <w:sz w:val="24"/>
      <w:lang w:val="en-US" w:eastAsia="ja-JP"/>
    </w:rPr>
  </w:style>
  <w:style w:type="paragraph" w:styleId="ListBullet4">
    <w:name w:val="List Bullet 4"/>
    <w:basedOn w:val="Normal"/>
    <w:rsid w:val="00D47F8B"/>
    <w:pPr>
      <w:numPr>
        <w:numId w:val="14"/>
      </w:numPr>
      <w:contextualSpacing/>
    </w:pPr>
    <w:rPr>
      <w:sz w:val="24"/>
      <w:lang w:val="en-US" w:eastAsia="ja-JP"/>
    </w:rPr>
  </w:style>
  <w:style w:type="paragraph" w:styleId="ListBullet5">
    <w:name w:val="List Bullet 5"/>
    <w:basedOn w:val="Normal"/>
    <w:rsid w:val="00D47F8B"/>
    <w:pPr>
      <w:numPr>
        <w:numId w:val="15"/>
      </w:numPr>
      <w:contextualSpacing/>
    </w:pPr>
    <w:rPr>
      <w:sz w:val="24"/>
      <w:lang w:val="en-US" w:eastAsia="ja-JP"/>
    </w:rPr>
  </w:style>
  <w:style w:type="paragraph" w:styleId="ListContinue">
    <w:name w:val="List Continue"/>
    <w:basedOn w:val="Normal"/>
    <w:rsid w:val="00D47F8B"/>
    <w:pPr>
      <w:spacing w:after="120"/>
      <w:ind w:left="360"/>
      <w:contextualSpacing/>
    </w:pPr>
    <w:rPr>
      <w:sz w:val="24"/>
      <w:lang w:val="en-US" w:eastAsia="ja-JP"/>
    </w:rPr>
  </w:style>
  <w:style w:type="paragraph" w:styleId="ListContinue2">
    <w:name w:val="List Continue 2"/>
    <w:basedOn w:val="Normal"/>
    <w:rsid w:val="00D47F8B"/>
    <w:pPr>
      <w:spacing w:after="120"/>
      <w:ind w:left="720"/>
      <w:contextualSpacing/>
    </w:pPr>
    <w:rPr>
      <w:sz w:val="24"/>
      <w:lang w:val="en-US" w:eastAsia="ja-JP"/>
    </w:rPr>
  </w:style>
  <w:style w:type="paragraph" w:styleId="ListContinue3">
    <w:name w:val="List Continue 3"/>
    <w:basedOn w:val="Normal"/>
    <w:rsid w:val="00D47F8B"/>
    <w:pPr>
      <w:spacing w:after="120"/>
      <w:ind w:left="1080"/>
      <w:contextualSpacing/>
    </w:pPr>
    <w:rPr>
      <w:sz w:val="24"/>
      <w:lang w:val="en-US" w:eastAsia="ja-JP"/>
    </w:rPr>
  </w:style>
  <w:style w:type="paragraph" w:styleId="ListContinue4">
    <w:name w:val="List Continue 4"/>
    <w:basedOn w:val="Normal"/>
    <w:rsid w:val="00D47F8B"/>
    <w:pPr>
      <w:spacing w:after="120"/>
      <w:ind w:left="1440"/>
      <w:contextualSpacing/>
    </w:pPr>
    <w:rPr>
      <w:sz w:val="24"/>
      <w:lang w:val="en-US" w:eastAsia="ja-JP"/>
    </w:rPr>
  </w:style>
  <w:style w:type="paragraph" w:styleId="ListContinue5">
    <w:name w:val="List Continue 5"/>
    <w:basedOn w:val="Normal"/>
    <w:rsid w:val="00D47F8B"/>
    <w:pPr>
      <w:spacing w:after="120"/>
      <w:ind w:left="1800"/>
      <w:contextualSpacing/>
    </w:pPr>
    <w:rPr>
      <w:sz w:val="24"/>
      <w:lang w:val="en-US" w:eastAsia="ja-JP"/>
    </w:rPr>
  </w:style>
  <w:style w:type="paragraph" w:styleId="ListNumber">
    <w:name w:val="List Number"/>
    <w:basedOn w:val="Normal"/>
    <w:rsid w:val="00D47F8B"/>
    <w:pPr>
      <w:numPr>
        <w:numId w:val="16"/>
      </w:numPr>
      <w:contextualSpacing/>
    </w:pPr>
    <w:rPr>
      <w:sz w:val="24"/>
      <w:lang w:val="en-US" w:eastAsia="ja-JP"/>
    </w:rPr>
  </w:style>
  <w:style w:type="paragraph" w:styleId="ListNumber2">
    <w:name w:val="List Number 2"/>
    <w:basedOn w:val="Normal"/>
    <w:rsid w:val="00D47F8B"/>
    <w:pPr>
      <w:numPr>
        <w:numId w:val="17"/>
      </w:numPr>
      <w:contextualSpacing/>
    </w:pPr>
    <w:rPr>
      <w:sz w:val="24"/>
      <w:lang w:val="en-US" w:eastAsia="ja-JP"/>
    </w:rPr>
  </w:style>
  <w:style w:type="paragraph" w:styleId="ListNumber3">
    <w:name w:val="List Number 3"/>
    <w:basedOn w:val="Normal"/>
    <w:rsid w:val="00D47F8B"/>
    <w:pPr>
      <w:numPr>
        <w:numId w:val="18"/>
      </w:numPr>
      <w:contextualSpacing/>
    </w:pPr>
    <w:rPr>
      <w:sz w:val="24"/>
      <w:lang w:val="en-US" w:eastAsia="ja-JP"/>
    </w:rPr>
  </w:style>
  <w:style w:type="paragraph" w:styleId="ListNumber4">
    <w:name w:val="List Number 4"/>
    <w:basedOn w:val="Normal"/>
    <w:rsid w:val="00D47F8B"/>
    <w:pPr>
      <w:numPr>
        <w:numId w:val="19"/>
      </w:numPr>
      <w:contextualSpacing/>
    </w:pPr>
    <w:rPr>
      <w:sz w:val="24"/>
      <w:lang w:val="en-US" w:eastAsia="ja-JP"/>
    </w:rPr>
  </w:style>
  <w:style w:type="paragraph" w:styleId="ListNumber5">
    <w:name w:val="List Number 5"/>
    <w:basedOn w:val="Normal"/>
    <w:rsid w:val="00D47F8B"/>
    <w:pPr>
      <w:numPr>
        <w:numId w:val="20"/>
      </w:numPr>
      <w:contextualSpacing/>
    </w:pPr>
    <w:rPr>
      <w:sz w:val="24"/>
      <w:lang w:val="en-US" w:eastAsia="ja-JP"/>
    </w:rPr>
  </w:style>
  <w:style w:type="paragraph" w:styleId="MacroText">
    <w:name w:val="macro"/>
    <w:link w:val="MacroTextChar"/>
    <w:rsid w:val="00D47F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D47F8B"/>
    <w:rPr>
      <w:rFonts w:ascii="Courier New" w:hAnsi="Courier New" w:cs="Courier New"/>
      <w:lang w:eastAsia="ja-JP"/>
    </w:rPr>
  </w:style>
  <w:style w:type="paragraph" w:styleId="MessageHeader">
    <w:name w:val="Message Header"/>
    <w:basedOn w:val="Normal"/>
    <w:link w:val="MessageHeaderChar"/>
    <w:rsid w:val="00D47F8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47F8B"/>
    <w:rPr>
      <w:rFonts w:ascii="Cambria" w:hAnsi="Cambria"/>
      <w:sz w:val="24"/>
      <w:szCs w:val="24"/>
      <w:shd w:val="pct20" w:color="auto" w:fill="auto"/>
      <w:lang w:eastAsia="ja-JP"/>
    </w:rPr>
  </w:style>
  <w:style w:type="paragraph" w:styleId="NoSpacing">
    <w:name w:val="No Spacing"/>
    <w:uiPriority w:val="1"/>
    <w:qFormat/>
    <w:rsid w:val="00D47F8B"/>
    <w:rPr>
      <w:sz w:val="24"/>
      <w:lang w:eastAsia="ja-JP"/>
    </w:rPr>
  </w:style>
  <w:style w:type="paragraph" w:styleId="NormalIndent">
    <w:name w:val="Normal Indent"/>
    <w:basedOn w:val="Normal"/>
    <w:rsid w:val="00D47F8B"/>
    <w:pPr>
      <w:ind w:left="720"/>
    </w:pPr>
    <w:rPr>
      <w:sz w:val="24"/>
      <w:lang w:val="en-US" w:eastAsia="ja-JP"/>
    </w:rPr>
  </w:style>
  <w:style w:type="paragraph" w:styleId="NoteHeading">
    <w:name w:val="Note Heading"/>
    <w:basedOn w:val="Normal"/>
    <w:next w:val="Normal"/>
    <w:link w:val="NoteHeadingChar"/>
    <w:rsid w:val="00D47F8B"/>
    <w:rPr>
      <w:sz w:val="24"/>
      <w:lang w:val="en-US" w:eastAsia="ja-JP"/>
    </w:rPr>
  </w:style>
  <w:style w:type="character" w:customStyle="1" w:styleId="NoteHeadingChar">
    <w:name w:val="Note Heading Char"/>
    <w:basedOn w:val="DefaultParagraphFont"/>
    <w:link w:val="NoteHeading"/>
    <w:rsid w:val="00D47F8B"/>
    <w:rPr>
      <w:sz w:val="24"/>
      <w:lang w:eastAsia="ja-JP"/>
    </w:rPr>
  </w:style>
  <w:style w:type="paragraph" w:styleId="Quote">
    <w:name w:val="Quote"/>
    <w:basedOn w:val="Normal"/>
    <w:next w:val="Normal"/>
    <w:link w:val="QuoteChar"/>
    <w:uiPriority w:val="29"/>
    <w:qFormat/>
    <w:rsid w:val="00D47F8B"/>
    <w:rPr>
      <w:i/>
      <w:iCs/>
      <w:color w:val="000000"/>
      <w:sz w:val="24"/>
      <w:lang w:val="en-US" w:eastAsia="ja-JP"/>
    </w:rPr>
  </w:style>
  <w:style w:type="character" w:customStyle="1" w:styleId="QuoteChar">
    <w:name w:val="Quote Char"/>
    <w:basedOn w:val="DefaultParagraphFont"/>
    <w:link w:val="Quote"/>
    <w:uiPriority w:val="29"/>
    <w:rsid w:val="00D47F8B"/>
    <w:rPr>
      <w:i/>
      <w:iCs/>
      <w:color w:val="000000"/>
      <w:sz w:val="24"/>
      <w:lang w:eastAsia="ja-JP"/>
    </w:rPr>
  </w:style>
  <w:style w:type="paragraph" w:styleId="Salutation">
    <w:name w:val="Salutation"/>
    <w:basedOn w:val="Normal"/>
    <w:next w:val="Normal"/>
    <w:link w:val="SalutationChar"/>
    <w:rsid w:val="00D47F8B"/>
    <w:rPr>
      <w:sz w:val="24"/>
      <w:lang w:val="en-US" w:eastAsia="ja-JP"/>
    </w:rPr>
  </w:style>
  <w:style w:type="character" w:customStyle="1" w:styleId="SalutationChar">
    <w:name w:val="Salutation Char"/>
    <w:basedOn w:val="DefaultParagraphFont"/>
    <w:link w:val="Salutation"/>
    <w:rsid w:val="00D47F8B"/>
    <w:rPr>
      <w:sz w:val="24"/>
      <w:lang w:eastAsia="ja-JP"/>
    </w:rPr>
  </w:style>
  <w:style w:type="paragraph" w:styleId="Signature">
    <w:name w:val="Signature"/>
    <w:basedOn w:val="Normal"/>
    <w:link w:val="SignatureChar"/>
    <w:rsid w:val="00D47F8B"/>
    <w:pPr>
      <w:ind w:left="4320"/>
    </w:pPr>
    <w:rPr>
      <w:sz w:val="24"/>
      <w:lang w:val="en-US" w:eastAsia="ja-JP"/>
    </w:rPr>
  </w:style>
  <w:style w:type="character" w:customStyle="1" w:styleId="SignatureChar">
    <w:name w:val="Signature Char"/>
    <w:basedOn w:val="DefaultParagraphFont"/>
    <w:link w:val="Signature"/>
    <w:rsid w:val="00D47F8B"/>
    <w:rPr>
      <w:sz w:val="24"/>
      <w:lang w:eastAsia="ja-JP"/>
    </w:rPr>
  </w:style>
  <w:style w:type="paragraph" w:styleId="Subtitle">
    <w:name w:val="Subtitle"/>
    <w:basedOn w:val="Normal"/>
    <w:next w:val="Normal"/>
    <w:link w:val="SubtitleChar"/>
    <w:qFormat/>
    <w:rsid w:val="00D47F8B"/>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47F8B"/>
    <w:rPr>
      <w:rFonts w:ascii="Cambria" w:hAnsi="Cambria"/>
      <w:sz w:val="24"/>
      <w:szCs w:val="24"/>
      <w:lang w:eastAsia="ja-JP"/>
    </w:rPr>
  </w:style>
  <w:style w:type="paragraph" w:styleId="TableofAuthorities">
    <w:name w:val="table of authorities"/>
    <w:basedOn w:val="Normal"/>
    <w:next w:val="Normal"/>
    <w:rsid w:val="00D47F8B"/>
    <w:pPr>
      <w:ind w:left="240" w:hanging="240"/>
    </w:pPr>
    <w:rPr>
      <w:sz w:val="24"/>
      <w:lang w:val="en-US" w:eastAsia="ja-JP"/>
    </w:rPr>
  </w:style>
  <w:style w:type="paragraph" w:styleId="TableofFigures">
    <w:name w:val="table of figures"/>
    <w:basedOn w:val="Normal"/>
    <w:next w:val="Normal"/>
    <w:rsid w:val="00D47F8B"/>
    <w:rPr>
      <w:sz w:val="24"/>
      <w:lang w:val="en-US" w:eastAsia="ja-JP"/>
    </w:rPr>
  </w:style>
  <w:style w:type="paragraph" w:styleId="TOAHeading">
    <w:name w:val="toa heading"/>
    <w:basedOn w:val="Normal"/>
    <w:next w:val="Normal"/>
    <w:rsid w:val="00D47F8B"/>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47F8B"/>
    <w:pPr>
      <w:keepLines w:val="0"/>
      <w:spacing w:before="240" w:after="60"/>
      <w:outlineLvl w:val="9"/>
    </w:pPr>
    <w:rPr>
      <w:rFonts w:ascii="Cambria" w:hAnsi="Cambria"/>
      <w:bCs/>
      <w:kern w:val="32"/>
      <w:szCs w:val="32"/>
      <w:u w:val="none"/>
      <w:lang w:val="en-US" w:eastAsia="ja-JP"/>
    </w:rPr>
  </w:style>
  <w:style w:type="paragraph" w:customStyle="1" w:styleId="IEEEStdsLevel2frontmatter">
    <w:name w:val="IEEEStds Level 2 (front matter)"/>
    <w:basedOn w:val="IEEEStdsLevel1frontmatter"/>
    <w:rsid w:val="00D47F8B"/>
    <w:pPr>
      <w:spacing w:before="360"/>
      <w:jc w:val="left"/>
      <w:outlineLvl w:val="1"/>
    </w:pPr>
    <w:rPr>
      <w:sz w:val="22"/>
    </w:rPr>
  </w:style>
  <w:style w:type="paragraph" w:customStyle="1" w:styleId="IEEEStdsFrontMatterAddress">
    <w:name w:val="IEEEStds Front Matter Address"/>
    <w:basedOn w:val="Normal"/>
    <w:rsid w:val="00D47F8B"/>
    <w:pPr>
      <w:spacing w:after="240"/>
      <w:ind w:left="2160"/>
      <w:contextualSpacing/>
    </w:pPr>
    <w:rPr>
      <w:sz w:val="18"/>
      <w:lang w:val="en-US" w:eastAsia="ja-JP"/>
    </w:rPr>
  </w:style>
  <w:style w:type="character" w:styleId="PlaceholderText">
    <w:name w:val="Placeholder Text"/>
    <w:uiPriority w:val="99"/>
    <w:semiHidden/>
    <w:rsid w:val="00D47F8B"/>
    <w:rPr>
      <w:color w:val="808080"/>
    </w:rPr>
  </w:style>
  <w:style w:type="character" w:customStyle="1" w:styleId="UnresolvedMention2">
    <w:name w:val="Unresolved Mention2"/>
    <w:uiPriority w:val="99"/>
    <w:unhideWhenUsed/>
    <w:rsid w:val="00D47F8B"/>
    <w:rPr>
      <w:color w:val="605E5C"/>
      <w:shd w:val="clear" w:color="auto" w:fill="E1DFDD"/>
    </w:rPr>
  </w:style>
  <w:style w:type="paragraph" w:customStyle="1" w:styleId="MTDisplayEquation">
    <w:name w:val="MTDisplayEquation"/>
    <w:basedOn w:val="Normal"/>
    <w:next w:val="Normal"/>
    <w:link w:val="MTDisplayEquationChar"/>
    <w:rsid w:val="00D47F8B"/>
    <w:pPr>
      <w:tabs>
        <w:tab w:val="center" w:pos="4520"/>
        <w:tab w:val="right" w:pos="9020"/>
      </w:tabs>
      <w:spacing w:after="160" w:line="259" w:lineRule="auto"/>
    </w:pPr>
    <w:rPr>
      <w:rFonts w:ascii="Calibri" w:eastAsia="DengXian" w:hAnsi="Calibri"/>
      <w:szCs w:val="22"/>
      <w:lang w:eastAsia="zh-CN"/>
    </w:rPr>
  </w:style>
  <w:style w:type="character" w:customStyle="1" w:styleId="MTDisplayEquationChar">
    <w:name w:val="MTDisplayEquation Char"/>
    <w:link w:val="MTDisplayEquation"/>
    <w:rsid w:val="00D47F8B"/>
    <w:rPr>
      <w:rFonts w:ascii="Calibri" w:eastAsia="DengXian"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31074320">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2808110">
      <w:bodyDiv w:val="1"/>
      <w:marLeft w:val="0"/>
      <w:marRight w:val="0"/>
      <w:marTop w:val="0"/>
      <w:marBottom w:val="0"/>
      <w:divBdr>
        <w:top w:val="none" w:sz="0" w:space="0" w:color="auto"/>
        <w:left w:val="none" w:sz="0" w:space="0" w:color="auto"/>
        <w:bottom w:val="none" w:sz="0" w:space="0" w:color="auto"/>
        <w:right w:val="none" w:sz="0" w:space="0" w:color="auto"/>
      </w:divBdr>
    </w:div>
    <w:div w:id="41930217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75170709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19446058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03583427">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012729">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15223603">
      <w:bodyDiv w:val="1"/>
      <w:marLeft w:val="0"/>
      <w:marRight w:val="0"/>
      <w:marTop w:val="0"/>
      <w:marBottom w:val="0"/>
      <w:divBdr>
        <w:top w:val="none" w:sz="0" w:space="0" w:color="auto"/>
        <w:left w:val="none" w:sz="0" w:space="0" w:color="auto"/>
        <w:bottom w:val="none" w:sz="0" w:space="0" w:color="auto"/>
        <w:right w:val="none" w:sz="0" w:space="0" w:color="auto"/>
      </w:divBdr>
      <w:divsChild>
        <w:div w:id="1543517596">
          <w:marLeft w:val="1627"/>
          <w:marRight w:val="0"/>
          <w:marTop w:val="0"/>
          <w:marBottom w:val="0"/>
          <w:divBdr>
            <w:top w:val="none" w:sz="0" w:space="0" w:color="auto"/>
            <w:left w:val="none" w:sz="0" w:space="0" w:color="auto"/>
            <w:bottom w:val="none" w:sz="0" w:space="0" w:color="auto"/>
            <w:right w:val="none" w:sz="0" w:space="0" w:color="auto"/>
          </w:divBdr>
        </w:div>
        <w:div w:id="1728065568">
          <w:marLeft w:val="1627"/>
          <w:marRight w:val="0"/>
          <w:marTop w:val="0"/>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13251055">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ng.han@purelifi.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stafa.afgani@purelifi.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ephan.berner@purelifi.com" TargetMode="External"/><Relationship Id="rId4" Type="http://schemas.openxmlformats.org/officeDocument/2006/relationships/settings" Target="settings.xml"/><Relationship Id="rId9" Type="http://schemas.openxmlformats.org/officeDocument/2006/relationships/hyperlink" Target="mailto:nikola.serafimovski@purelifi.com"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96EA-264D-4E00-8928-AEEAFD52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TotalTime>
  <Pages>11</Pages>
  <Words>2172</Words>
  <Characters>12382</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802.11-19/1322r1</vt:lpstr>
      <vt:lpstr>doc.: IEEE 802.11-19/1322r0</vt:lpstr>
    </vt:vector>
  </TitlesOfParts>
  <Company>HP Enterprise</Company>
  <LinksUpToDate>false</LinksUpToDate>
  <CharactersWithSpaces>14525</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802.11-19/1322r1</dc:title>
  <dc:subject>Liaison</dc:subject>
  <dc:creator>Jungnickel, Volker</dc:creator>
  <cp:keywords>July 2019</cp:keywords>
  <dc:description>Volker Jungnickel, Fraunhofer HHI</dc:description>
  <cp:lastModifiedBy>Chong Han</cp:lastModifiedBy>
  <cp:revision>12</cp:revision>
  <cp:lastPrinted>2015-03-09T15:17:00Z</cp:lastPrinted>
  <dcterms:created xsi:type="dcterms:W3CDTF">2019-09-19T05:05:00Z</dcterms:created>
  <dcterms:modified xsi:type="dcterms:W3CDTF">2019-11-08T11:17:00Z</dcterms:modified>
</cp:coreProperties>
</file>