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7965514D" w:rsidR="00707D9A" w:rsidRDefault="009A774D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October 16</w:t>
            </w:r>
            <w:r w:rsidR="009C34C5" w:rsidRPr="009C34C5">
              <w:rPr>
                <w:rFonts w:ascii="Verdana" w:hAnsi="Verdana"/>
                <w:color w:val="000000"/>
                <w:szCs w:val="17"/>
                <w:vertAlign w:val="superscript"/>
              </w:rPr>
              <w:t>t</w:t>
            </w:r>
            <w:r w:rsidR="00410995">
              <w:rPr>
                <w:rFonts w:ascii="Verdana" w:hAnsi="Verdana"/>
                <w:color w:val="000000"/>
                <w:szCs w:val="17"/>
                <w:vertAlign w:val="superscript"/>
              </w:rPr>
              <w:t>h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291F9CBC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</w:t>
            </w:r>
            <w:r w:rsidR="009C34C5">
              <w:rPr>
                <w:b w:val="0"/>
                <w:sz w:val="20"/>
              </w:rPr>
              <w:t>2019-</w:t>
            </w:r>
            <w:r w:rsidR="009A774D">
              <w:rPr>
                <w:b w:val="0"/>
                <w:sz w:val="20"/>
              </w:rPr>
              <w:t>10</w:t>
            </w:r>
            <w:r w:rsidR="009C34C5">
              <w:rPr>
                <w:b w:val="0"/>
                <w:sz w:val="20"/>
              </w:rPr>
              <w:t>-</w:t>
            </w:r>
            <w:r w:rsidR="009A774D">
              <w:rPr>
                <w:b w:val="0"/>
                <w:sz w:val="20"/>
              </w:rPr>
              <w:t>16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74C616D5" w:rsidR="00EA2E11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1193" w:type="dxa"/>
            <w:vAlign w:val="center"/>
          </w:tcPr>
          <w:p w14:paraId="21A6C2E8" w14:textId="1AE2DF06" w:rsidR="00EA2E11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956" w:type="dxa"/>
            <w:vAlign w:val="center"/>
          </w:tcPr>
          <w:p w14:paraId="15901128" w14:textId="72EF386A" w:rsidR="00EA2E11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774D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Avenue, Hillsboro, OR 97124</w:t>
            </w:r>
          </w:p>
        </w:tc>
        <w:tc>
          <w:tcPr>
            <w:tcW w:w="1251" w:type="dxa"/>
            <w:vAlign w:val="center"/>
          </w:tcPr>
          <w:p w14:paraId="52EEDAF6" w14:textId="6291A62F" w:rsidR="00EA2E11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111" w:type="dxa"/>
            <w:vAlign w:val="center"/>
          </w:tcPr>
          <w:p w14:paraId="3052E862" w14:textId="3789A47F" w:rsidR="00EA2E11" w:rsidRDefault="009A774D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F14C7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9A774D" w14:paraId="305B7E1B" w14:textId="77777777" w:rsidTr="00EA2E11">
        <w:trPr>
          <w:jc w:val="center"/>
        </w:trPr>
        <w:tc>
          <w:tcPr>
            <w:tcW w:w="2065" w:type="dxa"/>
            <w:vAlign w:val="center"/>
          </w:tcPr>
          <w:p w14:paraId="1EBE977E" w14:textId="77777777" w:rsidR="009A774D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10C66FE1" w14:textId="77777777" w:rsidR="009A774D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56" w:type="dxa"/>
            <w:vAlign w:val="center"/>
          </w:tcPr>
          <w:p w14:paraId="27BEB992" w14:textId="77777777" w:rsidR="009A774D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AE1DDAB" w14:textId="77777777" w:rsidR="009A774D" w:rsidRDefault="009A774D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01DBD7" w14:textId="77777777" w:rsidR="009A774D" w:rsidRDefault="009A774D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410995" w:rsidRPr="00B32A80" w:rsidRDefault="00410995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410191B9" w:rsidR="00410995" w:rsidRPr="00B32A80" w:rsidRDefault="0041099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Teleconference: </w:t>
                            </w:r>
                            <w:r w:rsidR="009A774D">
                              <w:rPr>
                                <w:color w:val="000000"/>
                              </w:rPr>
                              <w:t>October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A774D">
                              <w:rPr>
                                <w:color w:val="000000"/>
                              </w:rPr>
                              <w:t>16</w:t>
                            </w:r>
                            <w:r w:rsidRPr="009C34C5">
                              <w:rPr>
                                <w:color w:val="000000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410995" w:rsidRPr="00B32A80" w:rsidRDefault="00410995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410191B9" w:rsidR="00410995" w:rsidRPr="00B32A80" w:rsidRDefault="00410995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proofErr w:type="spellStart"/>
                      <w:r>
                        <w:rPr>
                          <w:color w:val="000000"/>
                        </w:rPr>
                        <w:t>TGaz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Teleconference: </w:t>
                      </w:r>
                      <w:r w:rsidR="009A774D">
                        <w:rPr>
                          <w:color w:val="000000"/>
                        </w:rPr>
                        <w:t>October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9A774D">
                        <w:rPr>
                          <w:color w:val="000000"/>
                        </w:rPr>
                        <w:t>16</w:t>
                      </w:r>
                      <w:r w:rsidRPr="009C34C5">
                        <w:rPr>
                          <w:color w:val="000000"/>
                          <w:vertAlign w:val="superscript"/>
                        </w:rPr>
                        <w:t>t</w:t>
                      </w:r>
                      <w:r>
                        <w:rPr>
                          <w:color w:val="000000"/>
                          <w:vertAlign w:val="superscript"/>
                        </w:rPr>
                        <w:t>h</w:t>
                      </w:r>
                      <w:r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</w:t>
      </w:r>
      <w:bookmarkStart w:id="0" w:name="_GoBack"/>
      <w:bookmarkEnd w:id="0"/>
      <w:r>
        <w:rPr>
          <w:rFonts w:hint="eastAsia"/>
          <w:b/>
          <w:sz w:val="28"/>
          <w:lang w:eastAsia="ja-JP"/>
        </w:rPr>
        <w:t>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2AB593E1" w:rsidR="00531651" w:rsidRPr="00A36A5F" w:rsidRDefault="009A774D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October</w:t>
      </w:r>
      <w:r w:rsidR="00280456">
        <w:rPr>
          <w:rFonts w:eastAsia="PMingLiU"/>
          <w:b/>
          <w:sz w:val="28"/>
          <w:lang w:eastAsia="zh-TW"/>
        </w:rPr>
        <w:t xml:space="preserve"> </w:t>
      </w:r>
      <w:r>
        <w:rPr>
          <w:rFonts w:eastAsia="PMingLiU"/>
          <w:b/>
          <w:sz w:val="28"/>
          <w:lang w:eastAsia="zh-TW"/>
        </w:rPr>
        <w:t>16</w:t>
      </w:r>
      <w:proofErr w:type="gramStart"/>
      <w:r w:rsidR="00280456" w:rsidRPr="00280456">
        <w:rPr>
          <w:rFonts w:eastAsia="PMingLiU"/>
          <w:b/>
          <w:sz w:val="28"/>
          <w:vertAlign w:val="superscript"/>
          <w:lang w:eastAsia="zh-TW"/>
        </w:rPr>
        <w:t>th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7F5A6291" w:rsidR="00CA09B2" w:rsidRPr="00011947" w:rsidRDefault="00C4135A" w:rsidP="00F7672D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011947">
        <w:rPr>
          <w:sz w:val="22"/>
          <w:szCs w:val="22"/>
        </w:rPr>
        <w:t>TGaz</w:t>
      </w:r>
      <w:proofErr w:type="spellEnd"/>
      <w:r w:rsidR="00B048BC" w:rsidRPr="00011947">
        <w:rPr>
          <w:sz w:val="22"/>
          <w:szCs w:val="22"/>
        </w:rPr>
        <w:t xml:space="preserve"> – </w:t>
      </w:r>
      <w:r w:rsidR="009A774D" w:rsidRPr="00011947">
        <w:rPr>
          <w:sz w:val="22"/>
          <w:szCs w:val="22"/>
        </w:rPr>
        <w:t>October 16</w:t>
      </w:r>
      <w:r w:rsidR="00EA1940" w:rsidRPr="00011947">
        <w:rPr>
          <w:sz w:val="22"/>
          <w:szCs w:val="22"/>
        </w:rPr>
        <w:t>,</w:t>
      </w:r>
      <w:r w:rsidR="00A56670" w:rsidRPr="00011947">
        <w:rPr>
          <w:sz w:val="22"/>
          <w:szCs w:val="22"/>
        </w:rPr>
        <w:t xml:space="preserve"> 201</w:t>
      </w:r>
      <w:r w:rsidR="001015D0" w:rsidRPr="00011947">
        <w:rPr>
          <w:sz w:val="22"/>
          <w:szCs w:val="22"/>
        </w:rPr>
        <w:t>9</w:t>
      </w:r>
      <w:r w:rsidR="00BC0DFF" w:rsidRPr="00011947">
        <w:rPr>
          <w:sz w:val="22"/>
          <w:szCs w:val="22"/>
        </w:rPr>
        <w:t xml:space="preserve"> </w:t>
      </w:r>
    </w:p>
    <w:p w14:paraId="4A2FCCCB" w14:textId="34C3D501" w:rsidR="007D7E2C" w:rsidRPr="00011947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Called to order by </w:t>
      </w:r>
      <w:r w:rsidR="006F4CB4" w:rsidRPr="00011947">
        <w:rPr>
          <w:sz w:val="22"/>
          <w:szCs w:val="22"/>
        </w:rPr>
        <w:t>TGaz C</w:t>
      </w:r>
      <w:r w:rsidR="00531651" w:rsidRPr="00011947">
        <w:rPr>
          <w:sz w:val="22"/>
          <w:szCs w:val="22"/>
        </w:rPr>
        <w:t xml:space="preserve">hair, </w:t>
      </w:r>
      <w:r w:rsidR="00C4135A" w:rsidRPr="00011947">
        <w:rPr>
          <w:sz w:val="22"/>
          <w:szCs w:val="22"/>
        </w:rPr>
        <w:t>Jonathan Segev</w:t>
      </w:r>
      <w:r w:rsidRPr="00011947">
        <w:rPr>
          <w:sz w:val="22"/>
          <w:szCs w:val="22"/>
        </w:rPr>
        <w:t xml:space="preserve"> (</w:t>
      </w:r>
      <w:r w:rsidR="00372ABE" w:rsidRPr="00011947">
        <w:rPr>
          <w:sz w:val="22"/>
          <w:szCs w:val="22"/>
        </w:rPr>
        <w:t>Intel Corporation</w:t>
      </w:r>
      <w:r w:rsidRPr="00011947">
        <w:rPr>
          <w:sz w:val="22"/>
          <w:szCs w:val="22"/>
        </w:rPr>
        <w:t>)</w:t>
      </w:r>
      <w:r w:rsidR="00C4135A" w:rsidRPr="00011947">
        <w:rPr>
          <w:sz w:val="22"/>
          <w:szCs w:val="22"/>
        </w:rPr>
        <w:t xml:space="preserve"> </w:t>
      </w:r>
      <w:r w:rsidR="006F4CB4" w:rsidRPr="00011947">
        <w:rPr>
          <w:sz w:val="22"/>
          <w:szCs w:val="22"/>
        </w:rPr>
        <w:t>and Vice Chair</w:t>
      </w:r>
      <w:r w:rsidR="00280456" w:rsidRPr="00011947">
        <w:rPr>
          <w:sz w:val="22"/>
          <w:szCs w:val="22"/>
        </w:rPr>
        <w:t xml:space="preserve"> and</w:t>
      </w:r>
      <w:r w:rsidR="00F34A9C" w:rsidRPr="00011947">
        <w:rPr>
          <w:sz w:val="22"/>
          <w:szCs w:val="22"/>
        </w:rPr>
        <w:t xml:space="preserve"> </w:t>
      </w:r>
      <w:proofErr w:type="spellStart"/>
      <w:r w:rsidR="00F34A9C" w:rsidRPr="00011947">
        <w:rPr>
          <w:sz w:val="22"/>
          <w:szCs w:val="22"/>
        </w:rPr>
        <w:t>secretery</w:t>
      </w:r>
      <w:proofErr w:type="spellEnd"/>
      <w:r w:rsidR="00F34A9C" w:rsidRPr="00011947">
        <w:rPr>
          <w:sz w:val="22"/>
          <w:szCs w:val="22"/>
        </w:rPr>
        <w:t xml:space="preserve"> (active)</w:t>
      </w:r>
      <w:r w:rsidR="006F4CB4" w:rsidRPr="00011947">
        <w:rPr>
          <w:sz w:val="22"/>
          <w:szCs w:val="22"/>
        </w:rPr>
        <w:t xml:space="preserve">, Assaf Kasher (Qualcomm), at </w:t>
      </w:r>
      <w:r w:rsidR="00CC2C93" w:rsidRPr="00011947">
        <w:rPr>
          <w:sz w:val="22"/>
          <w:szCs w:val="22"/>
        </w:rPr>
        <w:t>10</w:t>
      </w:r>
      <w:r w:rsidR="009A774D" w:rsidRPr="00011947">
        <w:rPr>
          <w:sz w:val="22"/>
          <w:szCs w:val="22"/>
        </w:rPr>
        <w:t>.04AM</w:t>
      </w:r>
      <w:r w:rsidR="006F4CB4" w:rsidRPr="00011947">
        <w:rPr>
          <w:sz w:val="22"/>
          <w:szCs w:val="22"/>
        </w:rPr>
        <w:t xml:space="preserve"> P</w:t>
      </w:r>
      <w:r w:rsidR="009A774D" w:rsidRPr="00011947">
        <w:rPr>
          <w:sz w:val="22"/>
          <w:szCs w:val="22"/>
        </w:rPr>
        <w:t>D</w:t>
      </w:r>
      <w:r w:rsidR="006F4CB4" w:rsidRPr="00011947">
        <w:rPr>
          <w:sz w:val="22"/>
          <w:szCs w:val="22"/>
        </w:rPr>
        <w:t>T,</w:t>
      </w:r>
    </w:p>
    <w:p w14:paraId="26D062A3" w14:textId="1507CB6F" w:rsidR="00531651" w:rsidRPr="00011947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Agenda </w:t>
      </w:r>
      <w:r w:rsidRPr="00011947">
        <w:rPr>
          <w:sz w:val="22"/>
          <w:szCs w:val="22"/>
          <w:lang w:eastAsia="ja-JP"/>
        </w:rPr>
        <w:t>Doc. IEEE 802.11-</w:t>
      </w:r>
      <w:r w:rsidRPr="00011947">
        <w:rPr>
          <w:sz w:val="22"/>
          <w:szCs w:val="22"/>
        </w:rPr>
        <w:t>1</w:t>
      </w:r>
      <w:r w:rsidR="006C112E" w:rsidRPr="00011947">
        <w:rPr>
          <w:sz w:val="22"/>
          <w:szCs w:val="22"/>
          <w:lang w:eastAsia="ja-JP"/>
        </w:rPr>
        <w:t>9</w:t>
      </w:r>
      <w:r w:rsidR="00F25433" w:rsidRPr="00011947">
        <w:rPr>
          <w:sz w:val="22"/>
          <w:szCs w:val="22"/>
          <w:lang w:eastAsia="ja-JP"/>
        </w:rPr>
        <w:t>/1</w:t>
      </w:r>
      <w:r w:rsidR="009A774D" w:rsidRPr="00011947">
        <w:rPr>
          <w:sz w:val="22"/>
          <w:szCs w:val="22"/>
          <w:lang w:eastAsia="ja-JP"/>
        </w:rPr>
        <w:t>712</w:t>
      </w:r>
      <w:r w:rsidR="00F25433" w:rsidRPr="00011947">
        <w:rPr>
          <w:sz w:val="22"/>
          <w:szCs w:val="22"/>
          <w:lang w:eastAsia="ja-JP"/>
        </w:rPr>
        <w:t>r</w:t>
      </w:r>
      <w:r w:rsidR="009A774D" w:rsidRPr="00011947">
        <w:rPr>
          <w:sz w:val="22"/>
          <w:szCs w:val="22"/>
          <w:lang w:eastAsia="ja-JP"/>
        </w:rPr>
        <w:t>5</w:t>
      </w:r>
      <w:r w:rsidR="00DF584B" w:rsidRPr="00011947">
        <w:rPr>
          <w:sz w:val="22"/>
          <w:szCs w:val="22"/>
          <w:lang w:eastAsia="ja-JP"/>
        </w:rPr>
        <w:t xml:space="preserve"> (</w:t>
      </w:r>
      <w:r w:rsidR="00DC2BA5" w:rsidRPr="00011947">
        <w:rPr>
          <w:sz w:val="22"/>
          <w:szCs w:val="22"/>
          <w:lang w:eastAsia="ja-JP"/>
        </w:rPr>
        <w:t xml:space="preserve">in progress </w:t>
      </w:r>
      <w:r w:rsidR="009A774D" w:rsidRPr="00011947">
        <w:rPr>
          <w:sz w:val="22"/>
          <w:szCs w:val="22"/>
          <w:lang w:eastAsia="ja-JP"/>
        </w:rPr>
        <w:t>–</w:t>
      </w:r>
      <w:r w:rsidR="00DC2BA5" w:rsidRPr="00011947">
        <w:rPr>
          <w:sz w:val="22"/>
          <w:szCs w:val="22"/>
          <w:lang w:eastAsia="ja-JP"/>
        </w:rPr>
        <w:t xml:space="preserve"> </w:t>
      </w:r>
      <w:r w:rsidR="009A774D" w:rsidRPr="00011947">
        <w:rPr>
          <w:sz w:val="22"/>
          <w:szCs w:val="22"/>
          <w:lang w:eastAsia="ja-JP"/>
        </w:rPr>
        <w:t>edits during the teleconference will be posted as r6</w:t>
      </w:r>
      <w:r w:rsidR="00DF584B" w:rsidRPr="00011947">
        <w:rPr>
          <w:sz w:val="22"/>
          <w:szCs w:val="22"/>
          <w:lang w:eastAsia="ja-JP"/>
        </w:rPr>
        <w:t>)</w:t>
      </w:r>
    </w:p>
    <w:p w14:paraId="2364C75B" w14:textId="77777777" w:rsidR="00F7672D" w:rsidRPr="00011947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Review Paten</w:t>
      </w:r>
      <w:r w:rsidR="00C4135A" w:rsidRPr="00011947">
        <w:rPr>
          <w:sz w:val="22"/>
          <w:szCs w:val="22"/>
        </w:rPr>
        <w:t>t</w:t>
      </w:r>
      <w:r w:rsidRPr="00011947">
        <w:rPr>
          <w:sz w:val="22"/>
          <w:szCs w:val="22"/>
        </w:rPr>
        <w:t xml:space="preserve"> Policy</w:t>
      </w:r>
      <w:r w:rsidR="007D7E2C" w:rsidRPr="00011947">
        <w:rPr>
          <w:sz w:val="22"/>
          <w:szCs w:val="22"/>
        </w:rPr>
        <w:t xml:space="preserve"> and logistics</w:t>
      </w:r>
    </w:p>
    <w:p w14:paraId="6C40B41D" w14:textId="77777777" w:rsidR="00596E07" w:rsidRPr="00011947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Chair</w:t>
      </w:r>
      <w:r w:rsidRPr="00011947">
        <w:rPr>
          <w:rFonts w:eastAsia="PMingLiU"/>
          <w:sz w:val="22"/>
          <w:szCs w:val="22"/>
          <w:lang w:eastAsia="zh-TW"/>
        </w:rPr>
        <w:t xml:space="preserve"> </w:t>
      </w:r>
      <w:r w:rsidRPr="00011947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011947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Chair called for any potentially essential patent</w:t>
      </w:r>
      <w:r w:rsidR="00D27101" w:rsidRPr="00011947">
        <w:rPr>
          <w:sz w:val="22"/>
          <w:szCs w:val="22"/>
          <w:lang w:eastAsia="ja-JP"/>
        </w:rPr>
        <w:t>s</w:t>
      </w:r>
      <w:r w:rsidRPr="00011947">
        <w:rPr>
          <w:sz w:val="22"/>
          <w:szCs w:val="22"/>
          <w:lang w:eastAsia="ja-JP"/>
        </w:rPr>
        <w:t xml:space="preserve">, no one </w:t>
      </w:r>
      <w:r w:rsidR="000302DC" w:rsidRPr="00011947">
        <w:rPr>
          <w:sz w:val="22"/>
          <w:szCs w:val="22"/>
          <w:lang w:eastAsia="ja-JP"/>
        </w:rPr>
        <w:t>spoke up</w:t>
      </w:r>
      <w:r w:rsidRPr="00011947">
        <w:rPr>
          <w:sz w:val="22"/>
          <w:szCs w:val="22"/>
          <w:lang w:eastAsia="ja-JP"/>
        </w:rPr>
        <w:t>.</w:t>
      </w:r>
    </w:p>
    <w:p w14:paraId="12431B7A" w14:textId="77777777" w:rsidR="00596E07" w:rsidRPr="00011947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</w:rPr>
        <w:t xml:space="preserve">Chair reviewed IEEE 802 WG participation as </w:t>
      </w:r>
      <w:r w:rsidR="00D27101" w:rsidRPr="00011947">
        <w:rPr>
          <w:sz w:val="22"/>
          <w:szCs w:val="22"/>
        </w:rPr>
        <w:t xml:space="preserve">an </w:t>
      </w:r>
      <w:r w:rsidRPr="00011947">
        <w:rPr>
          <w:sz w:val="22"/>
          <w:szCs w:val="22"/>
        </w:rPr>
        <w:t>individual professional</w:t>
      </w:r>
      <w:r w:rsidR="000063B4" w:rsidRPr="00011947">
        <w:rPr>
          <w:sz w:val="22"/>
          <w:szCs w:val="22"/>
        </w:rPr>
        <w:t>,</w:t>
      </w:r>
      <w:r w:rsidRPr="00011947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011947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Chair reminded all pa</w:t>
      </w:r>
      <w:r w:rsidR="00596E07" w:rsidRPr="00011947">
        <w:rPr>
          <w:sz w:val="22"/>
          <w:szCs w:val="22"/>
          <w:lang w:eastAsia="ja-JP"/>
        </w:rPr>
        <w:t>r</w:t>
      </w:r>
      <w:r w:rsidRPr="00011947">
        <w:rPr>
          <w:sz w:val="22"/>
          <w:szCs w:val="22"/>
          <w:lang w:eastAsia="ja-JP"/>
        </w:rPr>
        <w:t>ticipants that they could</w:t>
      </w:r>
      <w:r w:rsidR="00EE0AC5" w:rsidRPr="00011947">
        <w:rPr>
          <w:sz w:val="22"/>
          <w:szCs w:val="22"/>
          <w:lang w:eastAsia="ja-JP"/>
        </w:rPr>
        <w:t xml:space="preserve"> record their attendance</w:t>
      </w:r>
      <w:r w:rsidR="009755D8" w:rsidRPr="00011947">
        <w:rPr>
          <w:sz w:val="22"/>
          <w:szCs w:val="22"/>
          <w:lang w:eastAsia="ja-JP"/>
        </w:rPr>
        <w:t xml:space="preserve"> by email to </w:t>
      </w:r>
      <w:r w:rsidRPr="00011947">
        <w:rPr>
          <w:sz w:val="22"/>
          <w:szCs w:val="22"/>
          <w:lang w:eastAsia="ja-JP"/>
        </w:rPr>
        <w:t xml:space="preserve">the </w:t>
      </w:r>
      <w:r w:rsidR="009755D8" w:rsidRPr="00011947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011947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011947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</w:rPr>
        <w:t>Any questions comments or feedback – none</w:t>
      </w:r>
    </w:p>
    <w:p w14:paraId="22EAF3AB" w14:textId="1319A519" w:rsidR="00531651" w:rsidRPr="00011947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Headcount</w:t>
      </w:r>
      <w:r w:rsidR="00254174" w:rsidRPr="00011947">
        <w:rPr>
          <w:sz w:val="22"/>
          <w:szCs w:val="22"/>
          <w:lang w:eastAsia="ja-JP"/>
        </w:rPr>
        <w:t>:</w:t>
      </w:r>
      <w:r w:rsidR="004454D1" w:rsidRPr="00011947">
        <w:rPr>
          <w:sz w:val="22"/>
          <w:szCs w:val="22"/>
          <w:lang w:eastAsia="ja-JP"/>
        </w:rPr>
        <w:t xml:space="preserve"> </w:t>
      </w:r>
      <w:r w:rsidR="00011947" w:rsidRPr="00011947">
        <w:rPr>
          <w:color w:val="FF0000"/>
          <w:sz w:val="22"/>
          <w:szCs w:val="22"/>
          <w:lang w:eastAsia="ja-JP"/>
        </w:rPr>
        <w:t>11</w:t>
      </w:r>
      <w:r w:rsidR="0010417A" w:rsidRPr="00011947">
        <w:rPr>
          <w:sz w:val="22"/>
          <w:szCs w:val="22"/>
          <w:lang w:eastAsia="ja-JP"/>
        </w:rPr>
        <w:t xml:space="preserve"> </w:t>
      </w:r>
      <w:r w:rsidR="00F523A5" w:rsidRPr="00011947">
        <w:rPr>
          <w:sz w:val="22"/>
          <w:szCs w:val="22"/>
          <w:lang w:eastAsia="ja-JP"/>
        </w:rPr>
        <w:t>p</w:t>
      </w:r>
      <w:r w:rsidR="009755D8" w:rsidRPr="00011947">
        <w:rPr>
          <w:sz w:val="22"/>
          <w:szCs w:val="22"/>
          <w:lang w:eastAsia="ja-JP"/>
        </w:rPr>
        <w:t>articipants</w:t>
      </w:r>
      <w:r w:rsidR="00EA1940" w:rsidRPr="00011947">
        <w:rPr>
          <w:sz w:val="22"/>
          <w:szCs w:val="22"/>
          <w:lang w:eastAsia="ja-JP"/>
        </w:rPr>
        <w:t xml:space="preserve"> on telecon</w:t>
      </w:r>
      <w:r w:rsidR="000302DC" w:rsidRPr="00011947">
        <w:rPr>
          <w:sz w:val="22"/>
          <w:szCs w:val="22"/>
          <w:lang w:eastAsia="ja-JP"/>
        </w:rPr>
        <w:t>.</w:t>
      </w:r>
    </w:p>
    <w:p w14:paraId="2A92BF63" w14:textId="77777777" w:rsidR="00531651" w:rsidRPr="00011947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Agenda</w:t>
      </w:r>
    </w:p>
    <w:p w14:paraId="197D9CA4" w14:textId="77777777" w:rsidR="009A774D" w:rsidRPr="00011947" w:rsidRDefault="00531651" w:rsidP="009A774D">
      <w:pPr>
        <w:numPr>
          <w:ilvl w:val="2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Reviewed the </w:t>
      </w:r>
      <w:r w:rsidR="004E4B8D" w:rsidRPr="00011947">
        <w:rPr>
          <w:sz w:val="22"/>
          <w:szCs w:val="22"/>
        </w:rPr>
        <w:t xml:space="preserve">proposed </w:t>
      </w:r>
      <w:r w:rsidRPr="00011947">
        <w:rPr>
          <w:sz w:val="22"/>
          <w:szCs w:val="22"/>
        </w:rPr>
        <w:t xml:space="preserve">agenda </w:t>
      </w:r>
    </w:p>
    <w:p w14:paraId="52B70EE7" w14:textId="77777777" w:rsidR="009A774D" w:rsidRPr="00011947" w:rsidRDefault="00DC2BA5" w:rsidP="009A774D">
      <w:pPr>
        <w:numPr>
          <w:ilvl w:val="2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Proposed </w:t>
      </w:r>
      <w:r w:rsidR="00D27101" w:rsidRPr="00011947">
        <w:rPr>
          <w:sz w:val="22"/>
          <w:szCs w:val="22"/>
        </w:rPr>
        <w:t xml:space="preserve">Time </w:t>
      </w:r>
      <w:r w:rsidR="000063B4" w:rsidRPr="00011947">
        <w:rPr>
          <w:sz w:val="22"/>
          <w:szCs w:val="22"/>
        </w:rPr>
        <w:t>setting</w:t>
      </w:r>
      <w:r w:rsidR="00D27101" w:rsidRPr="00011947">
        <w:rPr>
          <w:sz w:val="22"/>
          <w:szCs w:val="22"/>
        </w:rPr>
        <w:t xml:space="preserve">: </w:t>
      </w:r>
    </w:p>
    <w:p w14:paraId="5BBD27F0" w14:textId="53C39A0B" w:rsidR="009A774D" w:rsidRPr="00011947" w:rsidRDefault="009A774D" w:rsidP="009A774D">
      <w:pPr>
        <w:numPr>
          <w:ilvl w:val="3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11-19-1572r4: Secure LTF: Unintentional Beamforming Problem and a Solution Proposal (</w:t>
      </w:r>
      <w:proofErr w:type="spellStart"/>
      <w:r w:rsidRPr="00011947">
        <w:rPr>
          <w:sz w:val="22"/>
          <w:szCs w:val="22"/>
        </w:rPr>
        <w:t>Rethna</w:t>
      </w:r>
      <w:proofErr w:type="spellEnd"/>
      <w:r w:rsidRPr="00011947">
        <w:rPr>
          <w:sz w:val="22"/>
          <w:szCs w:val="22"/>
        </w:rPr>
        <w:t xml:space="preserve"> </w:t>
      </w:r>
      <w:proofErr w:type="spellStart"/>
      <w:r w:rsidRPr="00011947">
        <w:rPr>
          <w:sz w:val="22"/>
          <w:szCs w:val="22"/>
        </w:rPr>
        <w:t>Pulikkoonattu</w:t>
      </w:r>
      <w:proofErr w:type="spellEnd"/>
      <w:r w:rsidRPr="00011947">
        <w:rPr>
          <w:sz w:val="22"/>
          <w:szCs w:val="22"/>
        </w:rPr>
        <w:t>, Broadcom)</w:t>
      </w:r>
    </w:p>
    <w:p w14:paraId="11F987F1" w14:textId="0437BC90" w:rsidR="009A774D" w:rsidRPr="00011947" w:rsidRDefault="009A774D" w:rsidP="009A774D">
      <w:pPr>
        <w:numPr>
          <w:ilvl w:val="3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11-19-1584 CR Ranging Parameters field (Dibakar Das, Intel Corporation)</w:t>
      </w:r>
      <w:r w:rsidRPr="00011947">
        <w:rPr>
          <w:sz w:val="22"/>
          <w:szCs w:val="22"/>
        </w:rPr>
        <w:t xml:space="preserve"> – as time permits</w:t>
      </w:r>
    </w:p>
    <w:p w14:paraId="1F4A9C26" w14:textId="618E54AD" w:rsidR="009755D8" w:rsidRPr="00011947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Chair called for any additional feedback and changes to agenda</w:t>
      </w:r>
      <w:r w:rsidR="00DC2BA5" w:rsidRPr="00011947">
        <w:rPr>
          <w:sz w:val="22"/>
          <w:szCs w:val="22"/>
        </w:rPr>
        <w:t>:</w:t>
      </w:r>
      <w:r w:rsidR="009755D8" w:rsidRPr="00011947">
        <w:rPr>
          <w:sz w:val="22"/>
          <w:szCs w:val="22"/>
        </w:rPr>
        <w:t xml:space="preserve"> none</w:t>
      </w:r>
      <w:r w:rsidR="00F523A5" w:rsidRPr="00011947">
        <w:rPr>
          <w:sz w:val="22"/>
          <w:szCs w:val="22"/>
        </w:rPr>
        <w:br/>
      </w:r>
    </w:p>
    <w:p w14:paraId="0C5526CA" w14:textId="12ED945E" w:rsidR="00C02C90" w:rsidRPr="00011947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 </w:t>
      </w:r>
      <w:proofErr w:type="spellStart"/>
      <w:r w:rsidR="009A774D" w:rsidRPr="00011947">
        <w:rPr>
          <w:sz w:val="22"/>
          <w:szCs w:val="22"/>
        </w:rPr>
        <w:t>Rethna</w:t>
      </w:r>
      <w:proofErr w:type="spellEnd"/>
      <w:r w:rsidR="009A774D" w:rsidRPr="00011947">
        <w:rPr>
          <w:sz w:val="22"/>
          <w:szCs w:val="22"/>
        </w:rPr>
        <w:t xml:space="preserve"> </w:t>
      </w:r>
      <w:proofErr w:type="spellStart"/>
      <w:r w:rsidR="009A774D" w:rsidRPr="00011947">
        <w:rPr>
          <w:sz w:val="22"/>
          <w:szCs w:val="22"/>
        </w:rPr>
        <w:t>Pulikkoonattu</w:t>
      </w:r>
      <w:proofErr w:type="spellEnd"/>
      <w:r w:rsidR="009A774D" w:rsidRPr="00011947">
        <w:rPr>
          <w:sz w:val="22"/>
          <w:szCs w:val="22"/>
        </w:rPr>
        <w:t xml:space="preserve"> (</w:t>
      </w:r>
      <w:proofErr w:type="spellStart"/>
      <w:r w:rsidR="009A774D" w:rsidRPr="00011947">
        <w:rPr>
          <w:sz w:val="22"/>
          <w:szCs w:val="22"/>
        </w:rPr>
        <w:t>Broadcomm</w:t>
      </w:r>
      <w:proofErr w:type="spellEnd"/>
      <w:r w:rsidR="00DF024C" w:rsidRPr="00011947">
        <w:rPr>
          <w:sz w:val="22"/>
          <w:szCs w:val="22"/>
        </w:rPr>
        <w:t xml:space="preserve">) </w:t>
      </w:r>
      <w:r w:rsidR="006D0E43" w:rsidRPr="00011947">
        <w:rPr>
          <w:sz w:val="22"/>
          <w:szCs w:val="22"/>
        </w:rPr>
        <w:t>presented document</w:t>
      </w:r>
      <w:r w:rsidR="00C02C90" w:rsidRPr="00011947">
        <w:rPr>
          <w:sz w:val="22"/>
          <w:szCs w:val="22"/>
        </w:rPr>
        <w:t xml:space="preserve"> </w:t>
      </w:r>
      <w:r w:rsidR="00053E46" w:rsidRPr="00011947">
        <w:rPr>
          <w:sz w:val="22"/>
          <w:szCs w:val="22"/>
        </w:rPr>
        <w:t>11-1</w:t>
      </w:r>
      <w:r w:rsidR="000302DC" w:rsidRPr="00011947">
        <w:rPr>
          <w:sz w:val="22"/>
          <w:szCs w:val="22"/>
        </w:rPr>
        <w:t>9</w:t>
      </w:r>
      <w:r w:rsidR="00995D39" w:rsidRPr="00011947">
        <w:rPr>
          <w:sz w:val="22"/>
          <w:szCs w:val="22"/>
        </w:rPr>
        <w:t>/</w:t>
      </w:r>
      <w:r w:rsidR="00C0190E" w:rsidRPr="00011947">
        <w:rPr>
          <w:sz w:val="22"/>
          <w:szCs w:val="22"/>
        </w:rPr>
        <w:t>1</w:t>
      </w:r>
      <w:r w:rsidR="009A774D" w:rsidRPr="00011947">
        <w:rPr>
          <w:sz w:val="22"/>
          <w:szCs w:val="22"/>
        </w:rPr>
        <w:t>57</w:t>
      </w:r>
      <w:r w:rsidR="00C0190E" w:rsidRPr="00011947">
        <w:rPr>
          <w:sz w:val="22"/>
          <w:szCs w:val="22"/>
        </w:rPr>
        <w:t>2</w:t>
      </w:r>
      <w:r w:rsidR="00995D39" w:rsidRPr="00011947">
        <w:rPr>
          <w:sz w:val="22"/>
          <w:szCs w:val="22"/>
        </w:rPr>
        <w:t>r</w:t>
      </w:r>
      <w:r w:rsidR="009A774D" w:rsidRPr="00011947">
        <w:rPr>
          <w:sz w:val="22"/>
          <w:szCs w:val="22"/>
        </w:rPr>
        <w:t>4</w:t>
      </w:r>
      <w:r w:rsidR="00730D62" w:rsidRPr="00011947">
        <w:rPr>
          <w:sz w:val="22"/>
          <w:szCs w:val="22"/>
        </w:rPr>
        <w:t>.</w:t>
      </w:r>
    </w:p>
    <w:p w14:paraId="39BDC3B6" w14:textId="49112369" w:rsidR="0004655B" w:rsidRPr="00011947" w:rsidRDefault="00C02C90" w:rsidP="00F25433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11947">
        <w:rPr>
          <w:sz w:val="22"/>
          <w:szCs w:val="22"/>
        </w:rPr>
        <w:t xml:space="preserve">Title: </w:t>
      </w:r>
      <w:r w:rsidR="009A774D" w:rsidRPr="00011947">
        <w:rPr>
          <w:sz w:val="22"/>
          <w:szCs w:val="22"/>
        </w:rPr>
        <w:t>Unintentional Beamforming Problem and a Solution Proposal</w:t>
      </w:r>
    </w:p>
    <w:p w14:paraId="4009FD07" w14:textId="77802D1E" w:rsidR="00C77EFA" w:rsidRPr="00011947" w:rsidRDefault="00C02C90" w:rsidP="00F25433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11947">
        <w:rPr>
          <w:sz w:val="22"/>
          <w:szCs w:val="22"/>
        </w:rPr>
        <w:t>Summary</w:t>
      </w:r>
      <w:r w:rsidR="003E7004" w:rsidRPr="00011947">
        <w:rPr>
          <w:sz w:val="22"/>
          <w:szCs w:val="22"/>
        </w:rPr>
        <w:t>:</w:t>
      </w:r>
      <w:r w:rsidR="002F538C" w:rsidRPr="00011947">
        <w:rPr>
          <w:sz w:val="22"/>
          <w:szCs w:val="22"/>
        </w:rPr>
        <w:t xml:space="preserve"> </w:t>
      </w:r>
      <w:r w:rsidR="009A774D" w:rsidRPr="00011947">
        <w:rPr>
          <w:sz w:val="22"/>
          <w:szCs w:val="22"/>
        </w:rPr>
        <w:t>identifies a potential issue with Secure LTF processing specifically in low-cost receiver implementations; and proposes a potential solution.</w:t>
      </w:r>
    </w:p>
    <w:p w14:paraId="7A8A0F70" w14:textId="4C991109" w:rsidR="00B4563A" w:rsidRPr="00011947" w:rsidRDefault="002F538C" w:rsidP="00D42D3B">
      <w:pPr>
        <w:numPr>
          <w:ilvl w:val="2"/>
          <w:numId w:val="35"/>
        </w:numPr>
        <w:rPr>
          <w:sz w:val="22"/>
          <w:szCs w:val="22"/>
        </w:rPr>
      </w:pPr>
      <w:r w:rsidRPr="00011947">
        <w:rPr>
          <w:sz w:val="22"/>
          <w:szCs w:val="22"/>
        </w:rPr>
        <w:t>Discussion</w:t>
      </w:r>
      <w:r w:rsidR="006C112E" w:rsidRPr="00011947">
        <w:rPr>
          <w:sz w:val="22"/>
          <w:szCs w:val="22"/>
        </w:rPr>
        <w:t xml:space="preserve"> </w:t>
      </w:r>
    </w:p>
    <w:p w14:paraId="60899DBB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Q: Raises a valid concern. Slide #15 why do we show A1, -A2 instead of A1, A2. </w:t>
      </w:r>
    </w:p>
    <w:p w14:paraId="1A7504BA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We could use A1, A2 as well. The only constraint is to maintain orthogonality</w:t>
      </w:r>
    </w:p>
    <w:p w14:paraId="16430C5E" w14:textId="77777777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  <w:r w:rsidRPr="00011947">
        <w:rPr>
          <w:sz w:val="22"/>
          <w:szCs w:val="22"/>
        </w:rPr>
        <w:t> </w:t>
      </w:r>
    </w:p>
    <w:p w14:paraId="253E3FDA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Q: Slide #5: Fail to see the concern (on null and boost). Channel Estimation is over two time slots and hence should not be affect by the null/boost issue identified here. Should not cause any PA issues. Should not cause any unintentional beamforming issues.</w:t>
      </w:r>
    </w:p>
    <w:p w14:paraId="60244F88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A: In </w:t>
      </w:r>
      <w:proofErr w:type="gramStart"/>
      <w:r w:rsidRPr="00011947">
        <w:rPr>
          <w:sz w:val="22"/>
          <w:szCs w:val="22"/>
        </w:rPr>
        <w:t>an</w:t>
      </w:r>
      <w:proofErr w:type="gramEnd"/>
      <w:r w:rsidRPr="00011947">
        <w:rPr>
          <w:sz w:val="22"/>
          <w:szCs w:val="22"/>
        </w:rPr>
        <w:t xml:space="preserve"> noiseless scenario, it may not be a problem. In real environments, the transition from nulled to boosted is a dynamic range issue for the receiver. Will be a more serious issue with increased number of streams.</w:t>
      </w:r>
    </w:p>
    <w:p w14:paraId="6C0BFD3B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-- in noisy channels causes channel estimation errors </w:t>
      </w:r>
      <w:proofErr w:type="gramStart"/>
      <w:r w:rsidRPr="00011947">
        <w:rPr>
          <w:sz w:val="22"/>
          <w:szCs w:val="22"/>
        </w:rPr>
        <w:t>--  need</w:t>
      </w:r>
      <w:proofErr w:type="gramEnd"/>
      <w:r w:rsidRPr="00011947">
        <w:rPr>
          <w:sz w:val="22"/>
          <w:szCs w:val="22"/>
        </w:rPr>
        <w:t xml:space="preserve"> some offline discussion</w:t>
      </w:r>
    </w:p>
    <w:p w14:paraId="22FE9EB2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-- potential breach of regulatory constraints -- prior analysis indicated no such issues. May need to revisit this</w:t>
      </w:r>
    </w:p>
    <w:p w14:paraId="1D1AD9A0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-- burden on the receiver (dynamic range) -- This would be an issue in some low-cost designs</w:t>
      </w:r>
    </w:p>
    <w:p w14:paraId="2A1B8320" w14:textId="77777777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  <w:r w:rsidRPr="00011947">
        <w:rPr>
          <w:sz w:val="22"/>
          <w:szCs w:val="22"/>
        </w:rPr>
        <w:t> </w:t>
      </w:r>
    </w:p>
    <w:p w14:paraId="7C823EB5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lastRenderedPageBreak/>
        <w:t xml:space="preserve">Q: Slide #6. </w:t>
      </w:r>
      <w:proofErr w:type="spellStart"/>
      <w:r w:rsidRPr="00011947">
        <w:rPr>
          <w:sz w:val="22"/>
          <w:szCs w:val="22"/>
        </w:rPr>
        <w:t>TGnB</w:t>
      </w:r>
      <w:proofErr w:type="spellEnd"/>
      <w:r w:rsidRPr="00011947">
        <w:rPr>
          <w:sz w:val="22"/>
          <w:szCs w:val="22"/>
        </w:rPr>
        <w:t xml:space="preserve"> Channel model used here is not the right one. We need to study with </w:t>
      </w:r>
      <w:proofErr w:type="spellStart"/>
      <w:r w:rsidRPr="00011947">
        <w:rPr>
          <w:sz w:val="22"/>
          <w:szCs w:val="22"/>
        </w:rPr>
        <w:t>TGnD</w:t>
      </w:r>
      <w:proofErr w:type="spellEnd"/>
      <w:r w:rsidRPr="00011947">
        <w:rPr>
          <w:sz w:val="22"/>
          <w:szCs w:val="22"/>
        </w:rPr>
        <w:t xml:space="preserve"> model. Ranging is useful in large spaces. </w:t>
      </w:r>
      <w:proofErr w:type="spellStart"/>
      <w:r w:rsidRPr="00011947">
        <w:rPr>
          <w:sz w:val="22"/>
          <w:szCs w:val="22"/>
        </w:rPr>
        <w:t>TGbB</w:t>
      </w:r>
      <w:proofErr w:type="spellEnd"/>
      <w:r w:rsidRPr="00011947">
        <w:rPr>
          <w:sz w:val="22"/>
          <w:szCs w:val="22"/>
        </w:rPr>
        <w:t xml:space="preserve"> applies to small office space only.</w:t>
      </w:r>
    </w:p>
    <w:p w14:paraId="2BACAF06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A: no analysis on </w:t>
      </w:r>
      <w:proofErr w:type="spellStart"/>
      <w:r w:rsidRPr="00011947">
        <w:rPr>
          <w:sz w:val="22"/>
          <w:szCs w:val="22"/>
        </w:rPr>
        <w:t>TGnD</w:t>
      </w:r>
      <w:proofErr w:type="spellEnd"/>
      <w:r w:rsidRPr="00011947">
        <w:rPr>
          <w:sz w:val="22"/>
          <w:szCs w:val="22"/>
        </w:rPr>
        <w:t xml:space="preserve">. But </w:t>
      </w:r>
      <w:proofErr w:type="spellStart"/>
      <w:r w:rsidRPr="00011947">
        <w:rPr>
          <w:sz w:val="22"/>
          <w:szCs w:val="22"/>
        </w:rPr>
        <w:t>TGnB</w:t>
      </w:r>
      <w:proofErr w:type="spellEnd"/>
      <w:r w:rsidRPr="00011947">
        <w:rPr>
          <w:sz w:val="22"/>
          <w:szCs w:val="22"/>
        </w:rPr>
        <w:t xml:space="preserve"> channel model analysis is useful.</w:t>
      </w:r>
    </w:p>
    <w:p w14:paraId="1AC34A08" w14:textId="77777777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  <w:r w:rsidRPr="00011947">
        <w:rPr>
          <w:sz w:val="22"/>
          <w:szCs w:val="22"/>
        </w:rPr>
        <w:t> </w:t>
      </w:r>
    </w:p>
    <w:p w14:paraId="50FBC802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Q: The issue described in Slide #6 is not real when average power is considered. Have you considered the PE power (as shown in slide 6 is in line with the power of the </w:t>
      </w:r>
      <w:proofErr w:type="gramStart"/>
      <w:r w:rsidRPr="00011947">
        <w:rPr>
          <w:sz w:val="22"/>
          <w:szCs w:val="22"/>
        </w:rPr>
        <w:t>LTF).</w:t>
      </w:r>
      <w:proofErr w:type="gramEnd"/>
      <w:r w:rsidRPr="00011947">
        <w:rPr>
          <w:sz w:val="22"/>
          <w:szCs w:val="22"/>
        </w:rPr>
        <w:t xml:space="preserve"> </w:t>
      </w:r>
    </w:p>
    <w:p w14:paraId="6634C9EB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Need to think about the effect of PE power level on the null/boost issue.</w:t>
      </w:r>
    </w:p>
    <w:p w14:paraId="12332A5E" w14:textId="77777777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  <w:r w:rsidRPr="00011947">
        <w:rPr>
          <w:sz w:val="22"/>
          <w:szCs w:val="22"/>
        </w:rPr>
        <w:t> </w:t>
      </w:r>
    </w:p>
    <w:p w14:paraId="4FED2480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High end implementations (12-bit AGC, for instance) may not suffer from this issue. Low-cost implementations are the ones that may suffer the most.</w:t>
      </w:r>
    </w:p>
    <w:p w14:paraId="579E1FDC" w14:textId="77777777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  <w:r w:rsidRPr="00011947">
        <w:rPr>
          <w:sz w:val="22"/>
          <w:szCs w:val="22"/>
        </w:rPr>
        <w:t> </w:t>
      </w:r>
    </w:p>
    <w:p w14:paraId="68392132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Q: isn't 12-bit AGC a common assumption?</w:t>
      </w:r>
    </w:p>
    <w:p w14:paraId="72BB790A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not in low cost implementations</w:t>
      </w:r>
    </w:p>
    <w:p w14:paraId="1D1F7AD5" w14:textId="77777777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  <w:r w:rsidRPr="00011947">
        <w:rPr>
          <w:sz w:val="22"/>
          <w:szCs w:val="22"/>
        </w:rPr>
        <w:t> </w:t>
      </w:r>
    </w:p>
    <w:p w14:paraId="5BB7FD24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Q; Slide #9: Not sure if the PE magnitude would remain the same.</w:t>
      </w:r>
    </w:p>
    <w:p w14:paraId="3C773E06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Need to study PE.</w:t>
      </w:r>
    </w:p>
    <w:p w14:paraId="45932DE4" w14:textId="77777777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  <w:r w:rsidRPr="00011947">
        <w:rPr>
          <w:sz w:val="22"/>
          <w:szCs w:val="22"/>
        </w:rPr>
        <w:t> </w:t>
      </w:r>
    </w:p>
    <w:p w14:paraId="3A546922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Q: Slide #16; Do we mean that we need almost twice the number of sequences? Increases buffer size. Would this not affect low-cost designs?</w:t>
      </w:r>
    </w:p>
    <w:p w14:paraId="53520701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Agree. Additional sequences are from higher layers.</w:t>
      </w:r>
    </w:p>
    <w:p w14:paraId="272F5F37" w14:textId="1758148E" w:rsidR="007D02AD" w:rsidRPr="00011947" w:rsidRDefault="007D02AD" w:rsidP="00D42D3B">
      <w:pPr>
        <w:numPr>
          <w:ilvl w:val="2"/>
          <w:numId w:val="35"/>
        </w:numPr>
        <w:rPr>
          <w:sz w:val="22"/>
          <w:szCs w:val="22"/>
        </w:rPr>
      </w:pPr>
      <w:r w:rsidRPr="00011947">
        <w:rPr>
          <w:sz w:val="22"/>
          <w:szCs w:val="22"/>
        </w:rPr>
        <w:t>More discussion needed on this submission. Author and commenters plan on more offline discussions.</w:t>
      </w:r>
    </w:p>
    <w:p w14:paraId="291954F1" w14:textId="77777777" w:rsidR="007D02AD" w:rsidRPr="00011947" w:rsidRDefault="007D02AD" w:rsidP="007D02AD">
      <w:pPr>
        <w:ind w:left="2160"/>
        <w:rPr>
          <w:sz w:val="22"/>
          <w:szCs w:val="22"/>
        </w:rPr>
      </w:pPr>
    </w:p>
    <w:p w14:paraId="7963C441" w14:textId="556BEF00" w:rsidR="000052A4" w:rsidRPr="00011947" w:rsidRDefault="007D02AD" w:rsidP="000052A4">
      <w:pPr>
        <w:numPr>
          <w:ilvl w:val="1"/>
          <w:numId w:val="35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Dibakar Das (Intel Corporation) presented </w:t>
      </w:r>
      <w:r w:rsidRPr="00011947">
        <w:rPr>
          <w:sz w:val="22"/>
          <w:szCs w:val="22"/>
        </w:rPr>
        <w:t>11-19-1584 CR Ranging Parameters field</w:t>
      </w:r>
    </w:p>
    <w:p w14:paraId="0312BF21" w14:textId="63423648" w:rsidR="00515BF5" w:rsidRPr="00011947" w:rsidRDefault="000052A4" w:rsidP="00515BF5">
      <w:pPr>
        <w:numPr>
          <w:ilvl w:val="2"/>
          <w:numId w:val="35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Title: </w:t>
      </w:r>
      <w:r w:rsidR="007D02AD" w:rsidRPr="00011947">
        <w:rPr>
          <w:sz w:val="22"/>
          <w:szCs w:val="22"/>
        </w:rPr>
        <w:t>CR Ranging Parameters field</w:t>
      </w:r>
    </w:p>
    <w:p w14:paraId="7E2953E6" w14:textId="17B81B90" w:rsidR="007D02AD" w:rsidRPr="00011947" w:rsidRDefault="007D02AD" w:rsidP="00515BF5">
      <w:pPr>
        <w:numPr>
          <w:ilvl w:val="2"/>
          <w:numId w:val="35"/>
        </w:numPr>
        <w:rPr>
          <w:sz w:val="22"/>
          <w:szCs w:val="22"/>
        </w:rPr>
      </w:pPr>
      <w:r w:rsidRPr="00011947">
        <w:rPr>
          <w:sz w:val="22"/>
          <w:szCs w:val="22"/>
        </w:rPr>
        <w:t>Summary: Resolutions to a few comments related to the Ranging Parameters field.</w:t>
      </w:r>
    </w:p>
    <w:p w14:paraId="0D061F2F" w14:textId="69041014" w:rsidR="007D02AD" w:rsidRPr="00011947" w:rsidRDefault="007D02AD" w:rsidP="00515BF5">
      <w:pPr>
        <w:numPr>
          <w:ilvl w:val="2"/>
          <w:numId w:val="35"/>
        </w:numPr>
        <w:rPr>
          <w:sz w:val="22"/>
          <w:szCs w:val="22"/>
        </w:rPr>
      </w:pPr>
      <w:r w:rsidRPr="00011947">
        <w:rPr>
          <w:sz w:val="22"/>
          <w:szCs w:val="22"/>
        </w:rPr>
        <w:t>Discussion:</w:t>
      </w:r>
    </w:p>
    <w:p w14:paraId="6FD4049A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CID 1115: Revise based on feedback from the straw poll at the Sep ad hoc</w:t>
      </w:r>
    </w:p>
    <w:p w14:paraId="33C1715F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C: Remove '</w:t>
      </w:r>
      <w:proofErr w:type="gramStart"/>
      <w:r w:rsidRPr="00011947">
        <w:rPr>
          <w:sz w:val="22"/>
          <w:szCs w:val="22"/>
        </w:rPr>
        <w:t>a</w:t>
      </w:r>
      <w:proofErr w:type="gramEnd"/>
      <w:r w:rsidRPr="00011947">
        <w:rPr>
          <w:sz w:val="22"/>
          <w:szCs w:val="22"/>
        </w:rPr>
        <w:t xml:space="preserve"> ISTA that supports .11az'.</w:t>
      </w:r>
    </w:p>
    <w:p w14:paraId="1F2712DE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C: TB Ranging Measurement Session should be TB Ranging Measurement Exchange</w:t>
      </w:r>
    </w:p>
    <w:p w14:paraId="390BA1D2" w14:textId="5BE9BBFC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</w:p>
    <w:p w14:paraId="0E4BC098" w14:textId="77777777" w:rsidR="007D02AD" w:rsidRPr="00011947" w:rsidRDefault="007D02AD" w:rsidP="007D02AD">
      <w:pPr>
        <w:pStyle w:val="NormalWeb"/>
        <w:numPr>
          <w:ilvl w:val="3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CID 1475, 1710, 2073: follow up from the September ad hoc</w:t>
      </w:r>
    </w:p>
    <w:p w14:paraId="0B284FC1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C: The min value of Max Session Exp field is 256 msec. An error of a 100 </w:t>
      </w:r>
      <w:proofErr w:type="spellStart"/>
      <w:r w:rsidRPr="00011947">
        <w:rPr>
          <w:sz w:val="22"/>
          <w:szCs w:val="22"/>
        </w:rPr>
        <w:t>usec</w:t>
      </w:r>
      <w:proofErr w:type="spellEnd"/>
      <w:r w:rsidRPr="00011947">
        <w:rPr>
          <w:sz w:val="22"/>
          <w:szCs w:val="22"/>
        </w:rPr>
        <w:t xml:space="preserve"> should not be a problem</w:t>
      </w:r>
    </w:p>
    <w:p w14:paraId="24884BFF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C: Should we describe when the session expires instead of when the next measurement should happen?</w:t>
      </w:r>
    </w:p>
    <w:p w14:paraId="1BD847E9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R: Need to discuss, if a session termination condition </w:t>
      </w:r>
      <w:proofErr w:type="gramStart"/>
      <w:r w:rsidRPr="00011947">
        <w:rPr>
          <w:sz w:val="22"/>
          <w:szCs w:val="22"/>
        </w:rPr>
        <w:t>need</w:t>
      </w:r>
      <w:proofErr w:type="gramEnd"/>
      <w:r w:rsidRPr="00011947">
        <w:rPr>
          <w:sz w:val="22"/>
          <w:szCs w:val="22"/>
        </w:rPr>
        <w:t xml:space="preserve"> to be stated for both TB and non-TB based on the value in the corresponding fields. Need more discussion.</w:t>
      </w:r>
    </w:p>
    <w:p w14:paraId="534B7A0E" w14:textId="77777777" w:rsidR="007D02AD" w:rsidRPr="00011947" w:rsidRDefault="007D02AD" w:rsidP="007D02AD">
      <w:pPr>
        <w:pStyle w:val="NormalWeb"/>
        <w:numPr>
          <w:ilvl w:val="4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C: Does this parameter apply to both TB and non-TB. The author will review proposed changes with what is mentioned for non-TB ranging; and </w:t>
      </w:r>
      <w:proofErr w:type="gramStart"/>
      <w:r w:rsidRPr="00011947">
        <w:rPr>
          <w:sz w:val="22"/>
          <w:szCs w:val="22"/>
        </w:rPr>
        <w:t>make a decision</w:t>
      </w:r>
      <w:proofErr w:type="gramEnd"/>
      <w:r w:rsidRPr="00011947">
        <w:rPr>
          <w:sz w:val="22"/>
          <w:szCs w:val="22"/>
        </w:rPr>
        <w:t>.</w:t>
      </w:r>
    </w:p>
    <w:p w14:paraId="11963EB6" w14:textId="6C553BBA" w:rsidR="007D02AD" w:rsidRPr="00011947" w:rsidRDefault="007D02AD" w:rsidP="007D02AD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</w:p>
    <w:p w14:paraId="4BF07481" w14:textId="77777777" w:rsidR="007D02AD" w:rsidRPr="00011947" w:rsidRDefault="007D02AD" w:rsidP="007D02AD">
      <w:pPr>
        <w:pStyle w:val="NormalWeb"/>
        <w:numPr>
          <w:ilvl w:val="2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Will continue discussion in the next teleconference</w:t>
      </w:r>
    </w:p>
    <w:p w14:paraId="07FA65E5" w14:textId="4BA6D72B" w:rsidR="007A7EB7" w:rsidRPr="00011947" w:rsidRDefault="007A7EB7" w:rsidP="007D02AD">
      <w:pPr>
        <w:ind w:left="2160"/>
        <w:rPr>
          <w:sz w:val="22"/>
          <w:szCs w:val="22"/>
        </w:rPr>
      </w:pPr>
    </w:p>
    <w:p w14:paraId="714DAF2B" w14:textId="1587AB8D" w:rsidR="00825D11" w:rsidRPr="00011947" w:rsidRDefault="007D02AD" w:rsidP="00D42D3B">
      <w:pPr>
        <w:pStyle w:val="ListParagraph"/>
        <w:numPr>
          <w:ilvl w:val="1"/>
          <w:numId w:val="1"/>
        </w:numPr>
        <w:rPr>
          <w:szCs w:val="22"/>
        </w:rPr>
      </w:pPr>
      <w:r w:rsidRPr="00011947">
        <w:rPr>
          <w:szCs w:val="22"/>
        </w:rPr>
        <w:t>Review CID resolution status</w:t>
      </w:r>
    </w:p>
    <w:p w14:paraId="1FE6C179" w14:textId="77777777" w:rsidR="007D02AD" w:rsidRPr="00011947" w:rsidRDefault="007D02AD" w:rsidP="00D42D3B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lastRenderedPageBreak/>
        <w:t>The chair presented a summary of comment resolution status</w:t>
      </w:r>
    </w:p>
    <w:p w14:paraId="362A1C2E" w14:textId="77777777" w:rsidR="007D02AD" w:rsidRPr="00011947" w:rsidRDefault="007D02AD" w:rsidP="00D42D3B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summary is based on CID spreadsheet r11 (and additional CIDs that were resolved in the last two teleconferences)</w:t>
      </w:r>
    </w:p>
    <w:p w14:paraId="3D1596AC" w14:textId="77777777" w:rsidR="007D02AD" w:rsidRPr="00011947" w:rsidRDefault="007D02AD" w:rsidP="007D02AD">
      <w:pPr>
        <w:pStyle w:val="ListParagraph"/>
        <w:numPr>
          <w:ilvl w:val="1"/>
          <w:numId w:val="1"/>
        </w:numPr>
      </w:pPr>
      <w:r w:rsidRPr="00011947">
        <w:rPr>
          <w:szCs w:val="22"/>
        </w:rPr>
        <w:t>Review of the submission pipeline</w:t>
      </w:r>
    </w:p>
    <w:p w14:paraId="43207EE5" w14:textId="77777777" w:rsidR="007D02AD" w:rsidRPr="00011947" w:rsidRDefault="007D02AD" w:rsidP="007D02AD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chair presented a list of submissions in the pipeline</w:t>
      </w:r>
    </w:p>
    <w:p w14:paraId="65079BD1" w14:textId="77777777" w:rsidR="007D02AD" w:rsidRPr="00011947" w:rsidRDefault="007D02AD" w:rsidP="007D02AD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Chair requested members to send a note if additional submissions are ready to be added to the pipeline</w:t>
      </w:r>
    </w:p>
    <w:p w14:paraId="668334CF" w14:textId="77777777" w:rsidR="007D02AD" w:rsidRPr="00011947" w:rsidRDefault="007D02AD" w:rsidP="007D02AD">
      <w:pPr>
        <w:pStyle w:val="ListParagraph"/>
        <w:numPr>
          <w:ilvl w:val="1"/>
          <w:numId w:val="1"/>
        </w:numPr>
      </w:pPr>
      <w:r w:rsidRPr="00011947">
        <w:rPr>
          <w:szCs w:val="22"/>
        </w:rPr>
        <w:t>Next teleconference /ad hoc</w:t>
      </w:r>
    </w:p>
    <w:p w14:paraId="6E336B3F" w14:textId="77777777" w:rsidR="00011947" w:rsidRPr="00011947" w:rsidRDefault="00011947" w:rsidP="007D02AD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next teleconference is scheduled for Oct 30</w:t>
      </w:r>
      <w:r w:rsidRPr="00011947">
        <w:rPr>
          <w:szCs w:val="22"/>
          <w:vertAlign w:val="superscript"/>
        </w:rPr>
        <w:t>th</w:t>
      </w:r>
      <w:r w:rsidRPr="00011947">
        <w:rPr>
          <w:szCs w:val="22"/>
        </w:rPr>
        <w:t>, 2019</w:t>
      </w:r>
    </w:p>
    <w:p w14:paraId="4C460413" w14:textId="73A98FCC" w:rsidR="0065478D" w:rsidRPr="00011947" w:rsidRDefault="00011947" w:rsidP="007D02AD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ad hoc in the Bay Area is in the following week.</w:t>
      </w:r>
      <w:r w:rsidR="0065478D" w:rsidRPr="00011947">
        <w:rPr>
          <w:szCs w:val="22"/>
        </w:rPr>
        <w:br/>
      </w:r>
    </w:p>
    <w:p w14:paraId="351725B2" w14:textId="6BFF4F36" w:rsidR="00FA3E2E" w:rsidRPr="00011947" w:rsidRDefault="000302DC" w:rsidP="00D42D3B">
      <w:pPr>
        <w:pStyle w:val="ListParagraph"/>
        <w:numPr>
          <w:ilvl w:val="1"/>
          <w:numId w:val="1"/>
        </w:numPr>
      </w:pPr>
      <w:r w:rsidRPr="00011947">
        <w:t>Telecon ended</w:t>
      </w:r>
      <w:r w:rsidR="00FA3E2E" w:rsidRPr="00011947">
        <w:t xml:space="preserve"> at </w:t>
      </w:r>
      <w:r w:rsidR="006A76B6" w:rsidRPr="00011947">
        <w:t>11.</w:t>
      </w:r>
      <w:r w:rsidR="00FC2566" w:rsidRPr="00011947">
        <w:t>3</w:t>
      </w:r>
      <w:r w:rsidR="00011947" w:rsidRPr="00011947">
        <w:t>1AM</w:t>
      </w:r>
      <w:r w:rsidR="00B24A76" w:rsidRPr="00011947">
        <w:t xml:space="preserve"> </w:t>
      </w:r>
      <w:r w:rsidR="00E429A1" w:rsidRPr="00011947">
        <w:t>P</w:t>
      </w:r>
      <w:r w:rsidR="00011947" w:rsidRPr="00011947">
        <w:t>D</w:t>
      </w:r>
      <w:r w:rsidR="00EA1940" w:rsidRPr="00011947">
        <w:t>T.</w:t>
      </w:r>
    </w:p>
    <w:p w14:paraId="22C1427C" w14:textId="77B7DCDA" w:rsidR="00B4563A" w:rsidRPr="00011947" w:rsidRDefault="00B4563A" w:rsidP="00B4563A"/>
    <w:p w14:paraId="63A08557" w14:textId="069D064F" w:rsidR="00B4563A" w:rsidRDefault="00B4563A" w:rsidP="00B4563A">
      <w:r>
        <w:t xml:space="preserve">Attendance: </w:t>
      </w:r>
    </w:p>
    <w:p w14:paraId="2B1F4B1E" w14:textId="7E3C1AC7" w:rsidR="00B4563A" w:rsidRDefault="00B4563A" w:rsidP="009C34C5">
      <w:r>
        <w:tab/>
      </w:r>
      <w:r w:rsidR="009C34C5">
        <w:t>D</w:t>
      </w:r>
      <w:r>
        <w:t>ibakar Das</w:t>
      </w:r>
    </w:p>
    <w:p w14:paraId="6532B922" w14:textId="3F56E3BF" w:rsidR="00B4563A" w:rsidRDefault="00B4563A" w:rsidP="00B4563A">
      <w:r>
        <w:tab/>
        <w:t>Jonathan Segev</w:t>
      </w:r>
    </w:p>
    <w:p w14:paraId="036BF39A" w14:textId="327D2057" w:rsidR="00B4563A" w:rsidRDefault="00B4563A" w:rsidP="00B4563A">
      <w:r>
        <w:tab/>
        <w:t>Ganesh Venkatesan</w:t>
      </w:r>
    </w:p>
    <w:p w14:paraId="054E706B" w14:textId="6686EC6D" w:rsidR="00B4563A" w:rsidRDefault="00B4563A" w:rsidP="00B4563A">
      <w:r>
        <w:tab/>
        <w:t>Erik Lindskog</w:t>
      </w:r>
    </w:p>
    <w:p w14:paraId="61290B6E" w14:textId="18A81946" w:rsidR="00B4563A" w:rsidRDefault="00B4563A" w:rsidP="00B4563A">
      <w:r>
        <w:tab/>
        <w:t>Ali Raissinia</w:t>
      </w:r>
    </w:p>
    <w:p w14:paraId="4711A869" w14:textId="64928F6F" w:rsidR="000C38A9" w:rsidRDefault="000C38A9" w:rsidP="003D0702">
      <w:pPr>
        <w:ind w:left="720"/>
      </w:pPr>
      <w:r>
        <w:t>Qi Wang</w:t>
      </w:r>
    </w:p>
    <w:p w14:paraId="65958DA8" w14:textId="6B87EED7" w:rsidR="00011947" w:rsidRDefault="00011947" w:rsidP="003D0702">
      <w:pPr>
        <w:ind w:left="720"/>
      </w:pPr>
      <w:r>
        <w:t>Feng Jiang</w:t>
      </w:r>
    </w:p>
    <w:p w14:paraId="58E29668" w14:textId="78BBBAF5" w:rsidR="00011947" w:rsidRDefault="00011947" w:rsidP="003D0702">
      <w:pPr>
        <w:ind w:left="720"/>
      </w:pPr>
      <w:proofErr w:type="spellStart"/>
      <w:r>
        <w:t>Chittabrate</w:t>
      </w:r>
      <w:proofErr w:type="spellEnd"/>
      <w:r>
        <w:t xml:space="preserve"> Ghosh</w:t>
      </w:r>
    </w:p>
    <w:p w14:paraId="55003B92" w14:textId="5CF35BC1" w:rsidR="00011947" w:rsidRDefault="00011947" w:rsidP="003D0702">
      <w:pPr>
        <w:ind w:left="720"/>
      </w:pPr>
      <w:proofErr w:type="spellStart"/>
      <w:r>
        <w:t>Rethna</w:t>
      </w:r>
      <w:proofErr w:type="spellEnd"/>
      <w:r>
        <w:t xml:space="preserve"> </w:t>
      </w:r>
      <w:proofErr w:type="spellStart"/>
      <w:r>
        <w:t>Pulikkoonattu</w:t>
      </w:r>
      <w:proofErr w:type="spellEnd"/>
    </w:p>
    <w:p w14:paraId="7F13E32F" w14:textId="44BD0F64" w:rsidR="00011947" w:rsidRDefault="00011947" w:rsidP="003D0702">
      <w:pPr>
        <w:ind w:left="720"/>
      </w:pPr>
      <w:r>
        <w:t>Christian Berger</w:t>
      </w:r>
    </w:p>
    <w:p w14:paraId="24044F2A" w14:textId="481E10B0" w:rsidR="00011947" w:rsidRDefault="00011947" w:rsidP="003D0702">
      <w:pPr>
        <w:ind w:left="720"/>
      </w:pPr>
      <w:proofErr w:type="spellStart"/>
      <w:r>
        <w:t>Qinhua</w:t>
      </w:r>
      <w:proofErr w:type="spellEnd"/>
      <w:r>
        <w:t xml:space="preserve"> Li</w:t>
      </w:r>
    </w:p>
    <w:sectPr w:rsidR="0001194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9B18" w14:textId="77777777" w:rsidR="009F01C0" w:rsidRDefault="009F01C0">
      <w:r>
        <w:separator/>
      </w:r>
    </w:p>
  </w:endnote>
  <w:endnote w:type="continuationSeparator" w:id="0">
    <w:p w14:paraId="36D4B0BA" w14:textId="77777777" w:rsidR="009F01C0" w:rsidRDefault="009F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1D70D6C0" w:rsidR="00410995" w:rsidRDefault="00410995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 w:rsidR="009A774D">
      <w:t>Ganesh Venkatesan</w:t>
    </w:r>
    <w:r>
      <w:t xml:space="preserve">, </w:t>
    </w:r>
    <w:r w:rsidR="009A774D">
      <w:t>Intel Corporation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410995" w:rsidRDefault="00410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892E" w14:textId="77777777" w:rsidR="009F01C0" w:rsidRDefault="009F01C0">
      <w:r>
        <w:separator/>
      </w:r>
    </w:p>
  </w:footnote>
  <w:footnote w:type="continuationSeparator" w:id="0">
    <w:p w14:paraId="1DF8C52B" w14:textId="77777777" w:rsidR="009F01C0" w:rsidRDefault="009F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67591ACC" w:rsidR="00410995" w:rsidRDefault="009A774D" w:rsidP="00372DCF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410995">
      <w:t xml:space="preserve"> 2019</w:t>
    </w:r>
    <w:r w:rsidR="00410995">
      <w:tab/>
      <w:t xml:space="preserve"> </w:t>
    </w:r>
    <w:r w:rsidR="00410995">
      <w:tab/>
    </w:r>
    <w:proofErr w:type="spellStart"/>
    <w:proofErr w:type="gramStart"/>
    <w:r w:rsidR="00410995">
      <w:t>doc.:IEEE</w:t>
    </w:r>
    <w:proofErr w:type="spellEnd"/>
    <w:proofErr w:type="gramEnd"/>
    <w:r w:rsidR="00410995">
      <w:t xml:space="preserve"> 802.11-19/1</w:t>
    </w:r>
    <w:r>
      <w:t>771</w:t>
    </w:r>
    <w:r w:rsidR="00410995">
      <w:t>r0</w:t>
    </w:r>
    <w:r w:rsidR="00410995">
      <w:tab/>
    </w:r>
    <w:r w:rsidR="00410995">
      <w:fldChar w:fldCharType="begin"/>
    </w:r>
    <w:r w:rsidR="00410995">
      <w:instrText xml:space="preserve"> TITLE  \* MERGEFORMAT </w:instrText>
    </w:r>
    <w:r w:rsidR="0041099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52A4"/>
    <w:rsid w:val="000063B4"/>
    <w:rsid w:val="000066A2"/>
    <w:rsid w:val="00010379"/>
    <w:rsid w:val="00011947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38A9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42C"/>
    <w:rsid w:val="000E6A02"/>
    <w:rsid w:val="000F0572"/>
    <w:rsid w:val="000F2B53"/>
    <w:rsid w:val="000F4293"/>
    <w:rsid w:val="000F46F6"/>
    <w:rsid w:val="000F4820"/>
    <w:rsid w:val="000F75E4"/>
    <w:rsid w:val="001015D0"/>
    <w:rsid w:val="00103B88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211D"/>
    <w:rsid w:val="001F48F1"/>
    <w:rsid w:val="001F731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54E0A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87EA3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1DF5"/>
    <w:rsid w:val="00372A34"/>
    <w:rsid w:val="00372ABE"/>
    <w:rsid w:val="00372DCF"/>
    <w:rsid w:val="00373845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0702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0995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3EF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3EF2"/>
    <w:rsid w:val="005040DB"/>
    <w:rsid w:val="00505E4A"/>
    <w:rsid w:val="00507D5E"/>
    <w:rsid w:val="00510CB3"/>
    <w:rsid w:val="005138FE"/>
    <w:rsid w:val="00515BF5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3423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086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67EE5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C68A4"/>
    <w:rsid w:val="007D02AD"/>
    <w:rsid w:val="007D2706"/>
    <w:rsid w:val="007D604E"/>
    <w:rsid w:val="007D60E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269F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4E3A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74D"/>
    <w:rsid w:val="009A7DD4"/>
    <w:rsid w:val="009B0986"/>
    <w:rsid w:val="009B1EEC"/>
    <w:rsid w:val="009B6270"/>
    <w:rsid w:val="009B6614"/>
    <w:rsid w:val="009B787B"/>
    <w:rsid w:val="009C0A06"/>
    <w:rsid w:val="009C1421"/>
    <w:rsid w:val="009C34C5"/>
    <w:rsid w:val="009C5465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01C0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6EC"/>
    <w:rsid w:val="00A5676E"/>
    <w:rsid w:val="00A623B9"/>
    <w:rsid w:val="00A67B4E"/>
    <w:rsid w:val="00A7059C"/>
    <w:rsid w:val="00A7094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B38A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563A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2BCA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1C11"/>
    <w:rsid w:val="00BE5952"/>
    <w:rsid w:val="00BE68C2"/>
    <w:rsid w:val="00BF278F"/>
    <w:rsid w:val="00BF46EB"/>
    <w:rsid w:val="00BF5C18"/>
    <w:rsid w:val="00C0190E"/>
    <w:rsid w:val="00C01C80"/>
    <w:rsid w:val="00C0243D"/>
    <w:rsid w:val="00C02C90"/>
    <w:rsid w:val="00C04446"/>
    <w:rsid w:val="00C04FF6"/>
    <w:rsid w:val="00C12367"/>
    <w:rsid w:val="00C140C1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5FEA"/>
    <w:rsid w:val="00D27101"/>
    <w:rsid w:val="00D307B4"/>
    <w:rsid w:val="00D3291C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B46F0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9E3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45EF"/>
    <w:rsid w:val="00F24DE8"/>
    <w:rsid w:val="00F25433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236F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2566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nkat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AB2C-7EA0-4865-9B02-A7316DDA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5685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Venkatesan, Ganesh</cp:lastModifiedBy>
  <cp:revision>2</cp:revision>
  <cp:lastPrinted>2015-12-10T22:34:00Z</cp:lastPrinted>
  <dcterms:created xsi:type="dcterms:W3CDTF">2019-10-16T21:08:00Z</dcterms:created>
  <dcterms:modified xsi:type="dcterms:W3CDTF">2019-10-16T21:08:00Z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