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B1A49" w14:textId="6EC56D21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6B21E8E" w14:textId="77777777" w:rsidTr="00B7549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38C414D" w14:textId="6593F79F" w:rsidR="00CA09B2" w:rsidRDefault="004D2E71" w:rsidP="006B6AB6">
            <w:pPr>
              <w:pStyle w:val="T2"/>
            </w:pPr>
            <w:r>
              <w:t>Space-Time Block Coding</w:t>
            </w:r>
            <w:r w:rsidR="00677389">
              <w:t xml:space="preserve"> bug fix in OFDM PHY</w:t>
            </w:r>
          </w:p>
        </w:tc>
      </w:tr>
      <w:tr w:rsidR="00CA09B2" w14:paraId="1092F6C8" w14:textId="77777777" w:rsidTr="00B7549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A4B29E4" w14:textId="0888F6D0" w:rsidR="00CA09B2" w:rsidRDefault="00CA09B2" w:rsidP="0067738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C6D7B">
              <w:rPr>
                <w:b w:val="0"/>
                <w:sz w:val="20"/>
              </w:rPr>
              <w:t>201</w:t>
            </w:r>
            <w:r w:rsidR="00677389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677389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3D46DA">
              <w:rPr>
                <w:b w:val="0"/>
                <w:sz w:val="20"/>
              </w:rPr>
              <w:t>1</w:t>
            </w:r>
            <w:r w:rsidR="00677389">
              <w:rPr>
                <w:b w:val="0"/>
                <w:sz w:val="20"/>
              </w:rPr>
              <w:t>4</w:t>
            </w:r>
          </w:p>
        </w:tc>
      </w:tr>
      <w:tr w:rsidR="00CA09B2" w14:paraId="5F68A600" w14:textId="77777777" w:rsidTr="00B7549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112202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88C17A9" w14:textId="77777777" w:rsidTr="00B75499">
        <w:trPr>
          <w:jc w:val="center"/>
        </w:trPr>
        <w:tc>
          <w:tcPr>
            <w:tcW w:w="1336" w:type="dxa"/>
            <w:vAlign w:val="center"/>
          </w:tcPr>
          <w:p w14:paraId="4CB5376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F1C19E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41998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50D24F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45052F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7144A" w14:paraId="01B9EC93" w14:textId="77777777" w:rsidTr="00B75499">
        <w:trPr>
          <w:jc w:val="center"/>
        </w:trPr>
        <w:tc>
          <w:tcPr>
            <w:tcW w:w="1336" w:type="dxa"/>
            <w:vAlign w:val="center"/>
          </w:tcPr>
          <w:p w14:paraId="61749C3D" w14:textId="77777777" w:rsidR="0077144A" w:rsidRDefault="0077144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Thomas </w:t>
            </w:r>
            <w:proofErr w:type="spellStart"/>
            <w:r>
              <w:rPr>
                <w:b w:val="0"/>
                <w:sz w:val="20"/>
              </w:rPr>
              <w:t>Handte</w:t>
            </w:r>
            <w:proofErr w:type="spellEnd"/>
          </w:p>
        </w:tc>
        <w:tc>
          <w:tcPr>
            <w:tcW w:w="2064" w:type="dxa"/>
            <w:vMerge w:val="restart"/>
            <w:vAlign w:val="center"/>
          </w:tcPr>
          <w:p w14:paraId="519AB4F0" w14:textId="5AC4BBB3" w:rsidR="0077144A" w:rsidRDefault="0077144A" w:rsidP="0077144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Sony Co</w:t>
            </w:r>
            <w:r w:rsidR="00750509">
              <w:rPr>
                <w:b w:val="0"/>
                <w:sz w:val="20"/>
              </w:rPr>
              <w:t>r</w:t>
            </w:r>
            <w:r>
              <w:rPr>
                <w:b w:val="0"/>
                <w:sz w:val="20"/>
              </w:rPr>
              <w:t>poration</w:t>
            </w:r>
          </w:p>
        </w:tc>
        <w:tc>
          <w:tcPr>
            <w:tcW w:w="2814" w:type="dxa"/>
            <w:vAlign w:val="center"/>
          </w:tcPr>
          <w:p w14:paraId="371C40CB" w14:textId="77777777" w:rsidR="0077144A" w:rsidRDefault="0077144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Heldelfinger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Strasse</w:t>
            </w:r>
            <w:proofErr w:type="spellEnd"/>
            <w:r>
              <w:rPr>
                <w:b w:val="0"/>
                <w:sz w:val="20"/>
              </w:rPr>
              <w:t xml:space="preserve"> 61</w:t>
            </w:r>
          </w:p>
        </w:tc>
        <w:tc>
          <w:tcPr>
            <w:tcW w:w="1715" w:type="dxa"/>
            <w:vAlign w:val="center"/>
          </w:tcPr>
          <w:p w14:paraId="51EE6AE9" w14:textId="77777777" w:rsidR="0077144A" w:rsidRDefault="0077144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+49 711 5858 236</w:t>
            </w:r>
          </w:p>
        </w:tc>
        <w:tc>
          <w:tcPr>
            <w:tcW w:w="1647" w:type="dxa"/>
            <w:vAlign w:val="center"/>
          </w:tcPr>
          <w:p w14:paraId="42884B34" w14:textId="77777777" w:rsidR="0077144A" w:rsidRDefault="0077144A" w:rsidP="00EA0CB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thomas.handte</w:t>
            </w:r>
            <w:proofErr w:type="spellEnd"/>
            <w:r>
              <w:rPr>
                <w:b w:val="0"/>
                <w:sz w:val="16"/>
              </w:rPr>
              <w:t xml:space="preserve"> @ sony.com</w:t>
            </w:r>
          </w:p>
        </w:tc>
      </w:tr>
      <w:tr w:rsidR="0077144A" w14:paraId="643DF5FB" w14:textId="77777777" w:rsidTr="00B75499">
        <w:trPr>
          <w:jc w:val="center"/>
        </w:trPr>
        <w:tc>
          <w:tcPr>
            <w:tcW w:w="1336" w:type="dxa"/>
            <w:vAlign w:val="center"/>
          </w:tcPr>
          <w:p w14:paraId="54B57F58" w14:textId="4B301530" w:rsidR="0077144A" w:rsidRDefault="0077144A" w:rsidP="00B754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Dana </w:t>
            </w:r>
            <w:proofErr w:type="spellStart"/>
            <w:r>
              <w:rPr>
                <w:b w:val="0"/>
                <w:sz w:val="20"/>
              </w:rPr>
              <w:t>Ciochina</w:t>
            </w:r>
            <w:proofErr w:type="spellEnd"/>
          </w:p>
        </w:tc>
        <w:tc>
          <w:tcPr>
            <w:tcW w:w="2064" w:type="dxa"/>
            <w:vMerge/>
            <w:vAlign w:val="center"/>
          </w:tcPr>
          <w:p w14:paraId="51E338CC" w14:textId="6700E9B0" w:rsidR="0077144A" w:rsidRDefault="0077144A" w:rsidP="00B754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506D52F" w14:textId="77777777" w:rsidR="0077144A" w:rsidRDefault="0077144A" w:rsidP="00B754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22D3534" w14:textId="77777777" w:rsidR="0077144A" w:rsidRDefault="0077144A" w:rsidP="00B754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B5EF085" w14:textId="4653F5CC" w:rsidR="0077144A" w:rsidRDefault="0077144A" w:rsidP="00B7549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dana.ciochina</w:t>
            </w:r>
            <w:proofErr w:type="spellEnd"/>
            <w:r>
              <w:rPr>
                <w:b w:val="0"/>
                <w:sz w:val="16"/>
              </w:rPr>
              <w:t xml:space="preserve"> @ sony.com</w:t>
            </w:r>
          </w:p>
        </w:tc>
      </w:tr>
      <w:tr w:rsidR="00D65D7D" w14:paraId="3AB5C6B7" w14:textId="77777777" w:rsidTr="00B75499">
        <w:trPr>
          <w:jc w:val="center"/>
        </w:trPr>
        <w:tc>
          <w:tcPr>
            <w:tcW w:w="1336" w:type="dxa"/>
            <w:vAlign w:val="center"/>
          </w:tcPr>
          <w:p w14:paraId="0441FCB1" w14:textId="0C3D9C1E" w:rsidR="00D65D7D" w:rsidRDefault="00D65D7D" w:rsidP="00B754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Artyom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Lomayev</w:t>
            </w:r>
            <w:proofErr w:type="spellEnd"/>
          </w:p>
        </w:tc>
        <w:tc>
          <w:tcPr>
            <w:tcW w:w="2064" w:type="dxa"/>
            <w:vAlign w:val="center"/>
          </w:tcPr>
          <w:p w14:paraId="7287C207" w14:textId="329AE9FD" w:rsidR="00D65D7D" w:rsidRDefault="00D65D7D" w:rsidP="00B754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5D2B7B6E" w14:textId="77777777" w:rsidR="00D65D7D" w:rsidRDefault="00D65D7D" w:rsidP="00B754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82B1296" w14:textId="77777777" w:rsidR="00D65D7D" w:rsidRDefault="00D65D7D" w:rsidP="00B754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774E659" w14:textId="74945877" w:rsidR="00D65D7D" w:rsidRDefault="00D65D7D" w:rsidP="00B7549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 w:rsidRPr="00D65D7D">
              <w:rPr>
                <w:b w:val="0"/>
                <w:sz w:val="16"/>
              </w:rPr>
              <w:t>artyom.lomayev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r w:rsidRPr="00D65D7D">
              <w:rPr>
                <w:b w:val="0"/>
                <w:sz w:val="16"/>
              </w:rPr>
              <w:t>@</w:t>
            </w:r>
            <w:r>
              <w:rPr>
                <w:b w:val="0"/>
                <w:sz w:val="16"/>
              </w:rPr>
              <w:t xml:space="preserve"> </w:t>
            </w:r>
            <w:r w:rsidRPr="00D65D7D">
              <w:rPr>
                <w:b w:val="0"/>
                <w:sz w:val="16"/>
              </w:rPr>
              <w:t>intel.com</w:t>
            </w:r>
          </w:p>
        </w:tc>
      </w:tr>
    </w:tbl>
    <w:p w14:paraId="38128BF4" w14:textId="77777777" w:rsidR="00CA09B2" w:rsidRDefault="000C058B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3C7185" wp14:editId="42DBFA1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67B09" w14:textId="77777777" w:rsidR="00CF1333" w:rsidRDefault="00CF133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59ABDEC" w14:textId="768F6B72" w:rsidR="00CF1333" w:rsidRDefault="00CF1333">
                            <w:pPr>
                              <w:jc w:val="both"/>
                            </w:pPr>
                            <w:r>
                              <w:t xml:space="preserve">This document proposes </w:t>
                            </w:r>
                            <w:r w:rsidR="0077144A">
                              <w:t xml:space="preserve">a bug fix </w:t>
                            </w:r>
                            <w:r w:rsidR="0049449E">
                              <w:t>for</w:t>
                            </w:r>
                            <w:r w:rsidR="0077144A">
                              <w:t xml:space="preserve"> space-time block coding (STBC) </w:t>
                            </w:r>
                            <w:r w:rsidR="0049449E">
                              <w:t>in</w:t>
                            </w:r>
                            <w:r w:rsidR="0077144A">
                              <w:t xml:space="preserve"> OFDM PHY.</w:t>
                            </w:r>
                            <w:r w:rsidR="00750509">
                              <w:t xml:space="preserve"> Changes are proposed in reference to </w:t>
                            </w:r>
                            <w:proofErr w:type="spellStart"/>
                            <w:r w:rsidR="00750509">
                              <w:t>TGay</w:t>
                            </w:r>
                            <w:proofErr w:type="spellEnd"/>
                            <w:r w:rsidR="00750509">
                              <w:t xml:space="preserve"> D4.0 [1].</w:t>
                            </w:r>
                          </w:p>
                          <w:p w14:paraId="482AB6E9" w14:textId="2DC29232" w:rsidR="00CF1333" w:rsidRDefault="00CF13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C71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AB67B09" w14:textId="77777777" w:rsidR="00CF1333" w:rsidRDefault="00CF133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59ABDEC" w14:textId="768F6B72" w:rsidR="00CF1333" w:rsidRDefault="00CF1333">
                      <w:pPr>
                        <w:jc w:val="both"/>
                      </w:pPr>
                      <w:r>
                        <w:t xml:space="preserve">This document proposes </w:t>
                      </w:r>
                      <w:r w:rsidR="0077144A">
                        <w:t xml:space="preserve">a bug fix </w:t>
                      </w:r>
                      <w:r w:rsidR="0049449E">
                        <w:t>for</w:t>
                      </w:r>
                      <w:r w:rsidR="0077144A">
                        <w:t xml:space="preserve"> space-time block coding (STBC) </w:t>
                      </w:r>
                      <w:r w:rsidR="0049449E">
                        <w:t>in</w:t>
                      </w:r>
                      <w:r w:rsidR="0077144A">
                        <w:t xml:space="preserve"> OFDM PHY.</w:t>
                      </w:r>
                      <w:r w:rsidR="00750509">
                        <w:t xml:space="preserve"> Changes are proposed in reference to </w:t>
                      </w:r>
                      <w:proofErr w:type="spellStart"/>
                      <w:r w:rsidR="00750509">
                        <w:t>TGay</w:t>
                      </w:r>
                      <w:proofErr w:type="spellEnd"/>
                      <w:r w:rsidR="00750509">
                        <w:t xml:space="preserve"> D4.0 [1].</w:t>
                      </w:r>
                    </w:p>
                    <w:p w14:paraId="482AB6E9" w14:textId="2DC29232" w:rsidR="00CF1333" w:rsidRDefault="00CF13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A8FED74" w14:textId="77777777" w:rsidR="00CA09B2" w:rsidRDefault="00CA09B2" w:rsidP="00EA0CBC">
      <w:pPr>
        <w:rPr>
          <w:b/>
          <w:sz w:val="24"/>
        </w:rPr>
      </w:pPr>
      <w:r>
        <w:br w:type="page"/>
      </w:r>
      <w:bookmarkStart w:id="0" w:name="_GoBack"/>
      <w:bookmarkEnd w:id="0"/>
    </w:p>
    <w:p w14:paraId="76647682" w14:textId="2C160926" w:rsidR="001B124D" w:rsidRDefault="0077144A" w:rsidP="00EA0CBC">
      <w:pPr>
        <w:rPr>
          <w:rFonts w:asciiTheme="minorHAnsi" w:hAnsiTheme="minorHAnsi" w:cs="Arial"/>
          <w:b/>
          <w:lang w:val="en-US"/>
        </w:rPr>
      </w:pPr>
      <w:r>
        <w:rPr>
          <w:rFonts w:asciiTheme="minorHAnsi" w:hAnsiTheme="minorHAnsi" w:cs="Arial"/>
          <w:b/>
          <w:lang w:val="en-US"/>
        </w:rPr>
        <w:lastRenderedPageBreak/>
        <w:t xml:space="preserve">Intended STBC operation (see </w:t>
      </w:r>
      <w:r w:rsidR="00405302" w:rsidRPr="00405302">
        <w:rPr>
          <w:rFonts w:asciiTheme="minorHAnsi" w:hAnsiTheme="minorHAnsi" w:cs="Arial"/>
          <w:b/>
          <w:lang w:val="en-US"/>
        </w:rPr>
        <w:t>11-18/0186r2</w:t>
      </w:r>
      <w:r>
        <w:rPr>
          <w:rFonts w:asciiTheme="minorHAnsi" w:hAnsiTheme="minorHAnsi" w:cs="Arial"/>
          <w:b/>
          <w:lang w:val="en-US"/>
        </w:rPr>
        <w:t>)</w:t>
      </w:r>
    </w:p>
    <w:p w14:paraId="617A7119" w14:textId="77777777" w:rsidR="007B5536" w:rsidRPr="003B619B" w:rsidRDefault="00667CD9" w:rsidP="0077144A">
      <w:pPr>
        <w:pStyle w:val="ListParagraph"/>
        <w:numPr>
          <w:ilvl w:val="0"/>
          <w:numId w:val="30"/>
        </w:numPr>
        <w:rPr>
          <w:rFonts w:asciiTheme="minorHAnsi" w:hAnsiTheme="minorHAnsi" w:cs="Arial"/>
          <w:lang w:val="en-US"/>
        </w:rPr>
      </w:pPr>
      <w:r w:rsidRPr="003B619B">
        <w:rPr>
          <w:rFonts w:asciiTheme="minorHAnsi" w:hAnsiTheme="minorHAnsi" w:cs="Arial"/>
        </w:rPr>
        <w:t>Each spatial stream is independently STBC encoded</w:t>
      </w:r>
    </w:p>
    <w:p w14:paraId="3151B85B" w14:textId="4B76E9E7" w:rsidR="007B5536" w:rsidRPr="003B619B" w:rsidRDefault="00667CD9" w:rsidP="0077144A">
      <w:pPr>
        <w:pStyle w:val="ListParagraph"/>
        <w:numPr>
          <w:ilvl w:val="1"/>
          <w:numId w:val="30"/>
        </w:numPr>
        <w:rPr>
          <w:rFonts w:asciiTheme="minorHAnsi" w:hAnsiTheme="minorHAnsi" w:cs="Arial"/>
          <w:lang w:val="en-US"/>
        </w:rPr>
      </w:pPr>
      <w:r w:rsidRPr="003B619B">
        <w:rPr>
          <w:rFonts w:asciiTheme="minorHAnsi" w:hAnsiTheme="minorHAnsi" w:cs="Arial"/>
        </w:rPr>
        <w:t xml:space="preserve">Multiplication of </w:t>
      </w:r>
      <w:r w:rsidR="0077144A">
        <w:rPr>
          <w:rFonts w:asciiTheme="minorHAnsi" w:hAnsiTheme="minorHAnsi" w:cs="Arial"/>
        </w:rPr>
        <w:t>a si</w:t>
      </w:r>
      <w:r w:rsidR="00235599">
        <w:rPr>
          <w:rFonts w:asciiTheme="minorHAnsi" w:hAnsiTheme="minorHAnsi" w:cs="Arial"/>
        </w:rPr>
        <w:t>n</w:t>
      </w:r>
      <w:r w:rsidR="0077144A">
        <w:rPr>
          <w:rFonts w:asciiTheme="minorHAnsi" w:hAnsiTheme="minorHAnsi" w:cs="Arial"/>
        </w:rPr>
        <w:t>gle stream</w:t>
      </w:r>
      <w:r w:rsidRPr="003B619B">
        <w:rPr>
          <w:rFonts w:asciiTheme="minorHAnsi" w:hAnsiTheme="minorHAnsi" w:cs="Arial"/>
        </w:rPr>
        <w:t xml:space="preserve"> STBC encoder</w:t>
      </w:r>
    </w:p>
    <w:p w14:paraId="271A4098" w14:textId="77777777" w:rsidR="007B5536" w:rsidRPr="0077144A" w:rsidRDefault="00667CD9" w:rsidP="001B124D">
      <w:pPr>
        <w:pStyle w:val="ListParagraph"/>
        <w:numPr>
          <w:ilvl w:val="1"/>
          <w:numId w:val="30"/>
        </w:numPr>
        <w:rPr>
          <w:rFonts w:asciiTheme="minorHAnsi" w:hAnsiTheme="minorHAnsi" w:cs="Arial"/>
          <w:lang w:val="en-US"/>
        </w:rPr>
      </w:pPr>
      <w:r w:rsidRPr="003B619B">
        <w:rPr>
          <w:rFonts w:asciiTheme="minorHAnsi" w:hAnsiTheme="minorHAnsi" w:cs="Arial"/>
        </w:rPr>
        <w:t>Even number of space-time streams , i.e. N</w:t>
      </w:r>
      <w:r w:rsidRPr="003B619B">
        <w:rPr>
          <w:rFonts w:asciiTheme="minorHAnsi" w:hAnsiTheme="minorHAnsi" w:cs="Arial"/>
          <w:vertAlign w:val="subscript"/>
        </w:rPr>
        <w:t>STS</w:t>
      </w:r>
      <w:r w:rsidRPr="003B619B">
        <w:rPr>
          <w:rFonts w:asciiTheme="minorHAnsi" w:hAnsiTheme="minorHAnsi" w:cs="Arial"/>
        </w:rPr>
        <w:t>=2N</w:t>
      </w:r>
      <w:r w:rsidRPr="003B619B">
        <w:rPr>
          <w:rFonts w:asciiTheme="minorHAnsi" w:hAnsiTheme="minorHAnsi" w:cs="Arial"/>
          <w:vertAlign w:val="subscript"/>
        </w:rPr>
        <w:t>SS</w:t>
      </w:r>
    </w:p>
    <w:p w14:paraId="1673136E" w14:textId="77777777" w:rsidR="0077144A" w:rsidRDefault="0077144A" w:rsidP="0077144A">
      <w:pPr>
        <w:rPr>
          <w:rFonts w:asciiTheme="minorHAnsi" w:hAnsiTheme="minorHAnsi" w:cs="Arial"/>
          <w:lang w:val="en-US"/>
        </w:rPr>
      </w:pPr>
    </w:p>
    <w:p w14:paraId="4B820ACD" w14:textId="56E52ACB" w:rsidR="0077144A" w:rsidRPr="0077144A" w:rsidRDefault="0077144A" w:rsidP="0077144A">
      <w:pPr>
        <w:jc w:val="center"/>
        <w:rPr>
          <w:rFonts w:asciiTheme="minorHAnsi" w:hAnsiTheme="minorHAnsi" w:cs="Arial"/>
          <w:lang w:val="en-US"/>
        </w:rPr>
      </w:pPr>
      <w:r w:rsidRPr="001B124D">
        <w:rPr>
          <w:rFonts w:asciiTheme="minorHAnsi" w:hAnsiTheme="minorHAnsi" w:cs="Arial"/>
          <w:b/>
          <w:noProof/>
          <w:lang w:val="de-DE" w:eastAsia="de-DE"/>
        </w:rPr>
        <w:drawing>
          <wp:inline distT="0" distB="0" distL="0" distR="0" wp14:anchorId="30A7A329" wp14:editId="2A2B2793">
            <wp:extent cx="2889885" cy="1079500"/>
            <wp:effectExtent l="0" t="0" r="5715" b="6350"/>
            <wp:docPr id="14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988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686DC" w14:textId="35E32697" w:rsidR="009351A1" w:rsidRPr="00A30695" w:rsidRDefault="00A30695" w:rsidP="00A30695">
      <w:pPr>
        <w:pStyle w:val="ListParagraph"/>
        <w:numPr>
          <w:ilvl w:val="0"/>
          <w:numId w:val="30"/>
        </w:numPr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</w:rPr>
        <w:t>The bug is in the equation defining the transition from N</w:t>
      </w:r>
      <w:r w:rsidRPr="00A30695">
        <w:rPr>
          <w:rFonts w:asciiTheme="minorHAnsi" w:hAnsiTheme="minorHAnsi" w:cs="Arial"/>
          <w:vertAlign w:val="subscript"/>
        </w:rPr>
        <w:t>SS</w:t>
      </w:r>
      <w:r>
        <w:rPr>
          <w:rFonts w:asciiTheme="minorHAnsi" w:hAnsiTheme="minorHAnsi" w:cs="Arial"/>
        </w:rPr>
        <w:t xml:space="preserve"> spatial streams to 2N</w:t>
      </w:r>
      <w:r w:rsidRPr="00A30695">
        <w:rPr>
          <w:rFonts w:asciiTheme="minorHAnsi" w:hAnsiTheme="minorHAnsi" w:cs="Arial"/>
          <w:vertAlign w:val="subscript"/>
        </w:rPr>
        <w:t>SS</w:t>
      </w:r>
      <w:r>
        <w:rPr>
          <w:rFonts w:asciiTheme="minorHAnsi" w:hAnsiTheme="minorHAnsi" w:cs="Arial"/>
        </w:rPr>
        <w:t xml:space="preserve"> space-time streams</w:t>
      </w:r>
    </w:p>
    <w:p w14:paraId="664C3D4E" w14:textId="42222A6A" w:rsidR="00A30695" w:rsidRDefault="00A30695" w:rsidP="007B2E62">
      <w:pPr>
        <w:pStyle w:val="ListParagraph"/>
        <w:numPr>
          <w:ilvl w:val="1"/>
          <w:numId w:val="30"/>
        </w:numPr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 xml:space="preserve">The first index of </w:t>
      </w:r>
      <m:oMath>
        <m:r>
          <w:rPr>
            <w:rFonts w:ascii="Cambria Math" w:hAnsi="Cambria Math" w:cs="Arial"/>
            <w:lang w:val="en-US"/>
          </w:rPr>
          <m:t>d(</m:t>
        </m:r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i</m:t>
            </m:r>
          </m:e>
          <m:sub>
            <m:r>
              <w:rPr>
                <w:rFonts w:ascii="Cambria Math" w:hAnsi="Cambria Math" w:cs="Arial"/>
                <w:lang w:val="en-US"/>
              </w:rPr>
              <m:t>SS</m:t>
            </m:r>
          </m:sub>
        </m:sSub>
        <m:r>
          <w:rPr>
            <w:rFonts w:ascii="Cambria Math" w:hAnsi="Cambria Math" w:cs="Arial"/>
            <w:lang w:val="en-US"/>
          </w:rPr>
          <m:t>,2n,k)</m:t>
        </m:r>
      </m:oMath>
      <w:r w:rsidR="007B2E62">
        <w:rPr>
          <w:rFonts w:asciiTheme="minorHAnsi" w:hAnsiTheme="minorHAnsi" w:cs="Arial"/>
          <w:lang w:val="en-US"/>
        </w:rPr>
        <w:t xml:space="preserve"> or </w:t>
      </w:r>
      <m:oMath>
        <m:r>
          <w:rPr>
            <w:rFonts w:ascii="Cambria Math" w:hAnsi="Cambria Math" w:cs="Arial"/>
            <w:lang w:val="en-US"/>
          </w:rPr>
          <m:t>d(</m:t>
        </m:r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i</m:t>
            </m:r>
          </m:e>
          <m:sub>
            <m:r>
              <w:rPr>
                <w:rFonts w:ascii="Cambria Math" w:hAnsi="Cambria Math" w:cs="Arial"/>
                <w:lang w:val="en-US"/>
              </w:rPr>
              <m:t>SS</m:t>
            </m:r>
          </m:sub>
        </m:sSub>
        <m:r>
          <w:rPr>
            <w:rFonts w:ascii="Cambria Math" w:hAnsi="Cambria Math" w:cs="Arial"/>
            <w:lang w:val="en-US"/>
          </w:rPr>
          <m:t>,2n+1,k)</m:t>
        </m:r>
      </m:oMath>
      <w:r w:rsidR="007B2E62">
        <w:rPr>
          <w:rFonts w:asciiTheme="minorHAnsi" w:hAnsiTheme="minorHAnsi" w:cs="Arial"/>
          <w:lang w:val="en-US"/>
        </w:rPr>
        <w:t xml:space="preserve"> gets out of range (</w:t>
      </w:r>
      <m:oMath>
        <m:r>
          <w:rPr>
            <w:rFonts w:ascii="Cambria Math" w:hAnsi="Cambria Math" w:cs="Arial"/>
            <w:lang w:val="en-US"/>
          </w:rPr>
          <m:t>1≤</m:t>
        </m:r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i</m:t>
            </m:r>
          </m:e>
          <m:sub>
            <m:r>
              <w:rPr>
                <w:rFonts w:ascii="Cambria Math" w:hAnsi="Cambria Math" w:cs="Arial"/>
                <w:lang w:val="en-US"/>
              </w:rPr>
              <m:t>SS</m:t>
            </m:r>
          </m:sub>
        </m:sSub>
        <m:r>
          <w:rPr>
            <w:rFonts w:ascii="Cambria Math" w:hAnsi="Cambria Math" w:cs="Arial"/>
            <w:lang w:val="en-US"/>
          </w:rPr>
          <m:t>≤</m:t>
        </m:r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N</m:t>
            </m:r>
          </m:e>
          <m:sub>
            <m:r>
              <w:rPr>
                <w:rFonts w:ascii="Cambria Math" w:hAnsi="Cambria Math" w:cs="Arial"/>
                <w:lang w:val="en-US"/>
              </w:rPr>
              <m:t>SS</m:t>
            </m:r>
          </m:sub>
        </m:sSub>
      </m:oMath>
      <w:r w:rsidR="007B2E62">
        <w:rPr>
          <w:rFonts w:asciiTheme="minorHAnsi" w:hAnsiTheme="minorHAnsi" w:cs="Arial"/>
          <w:lang w:val="en-US"/>
        </w:rPr>
        <w:t>)</w:t>
      </w:r>
    </w:p>
    <w:p w14:paraId="33C203D1" w14:textId="5D64DD91" w:rsidR="009847F8" w:rsidRPr="007B2E62" w:rsidRDefault="009847F8" w:rsidP="007B2E62">
      <w:pPr>
        <w:pStyle w:val="ListParagraph"/>
        <w:numPr>
          <w:ilvl w:val="1"/>
          <w:numId w:val="30"/>
        </w:numPr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>In addition the mapping makes no sense</w:t>
      </w:r>
    </w:p>
    <w:p w14:paraId="51FD6439" w14:textId="3EE8ED07" w:rsidR="00A30695" w:rsidRDefault="00A30695" w:rsidP="00A30695">
      <w:pPr>
        <w:pStyle w:val="ListParagraph"/>
        <w:numPr>
          <w:ilvl w:val="0"/>
          <w:numId w:val="30"/>
        </w:numPr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>P580 L11</w:t>
      </w:r>
    </w:p>
    <w:p w14:paraId="5ACEA4E0" w14:textId="4A9FDD68" w:rsidR="00A30695" w:rsidRPr="00A30695" w:rsidRDefault="00A30695" w:rsidP="00A30695">
      <w:pPr>
        <w:pStyle w:val="ListParagraph"/>
      </w:pPr>
      <w:r w:rsidRPr="009351A1">
        <w:rPr>
          <w:position w:val="-12"/>
        </w:rPr>
        <w:object w:dxaOrig="4320" w:dyaOrig="380" w14:anchorId="449808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18.85pt" o:ole="" o:borderbottomcolor="#c00000">
            <v:imagedata r:id="rId9" o:title=""/>
          </v:shape>
          <o:OLEObject Type="Embed" ProgID="Equation.3" ShapeID="_x0000_i1025" DrawAspect="Content" ObjectID="_1630129837" r:id="rId10"/>
        </w:object>
      </w:r>
      <w:r>
        <w:t xml:space="preserve"> </w:t>
      </w:r>
      <w:r>
        <w:sym w:font="Wingdings" w:char="F0E8"/>
      </w:r>
      <w:r w:rsidRPr="009351A1">
        <w:rPr>
          <w:position w:val="-16"/>
        </w:rPr>
        <w:object w:dxaOrig="4160" w:dyaOrig="440" w14:anchorId="1796A21A">
          <v:shape id="_x0000_i1026" type="#_x0000_t75" style="width:207.85pt;height:21.85pt" o:ole="" o:borderbottomcolor="red">
            <v:imagedata r:id="rId11" o:title=""/>
          </v:shape>
          <o:OLEObject Type="Embed" ProgID="Equation.DSMT4" ShapeID="_x0000_i1026" DrawAspect="Content" ObjectID="_1630129838" r:id="rId12"/>
        </w:object>
      </w:r>
    </w:p>
    <w:p w14:paraId="5ED7E74E" w14:textId="245A6317" w:rsidR="00A30695" w:rsidRDefault="00A30695" w:rsidP="00A30695">
      <w:pPr>
        <w:pStyle w:val="ListParagraph"/>
        <w:numPr>
          <w:ilvl w:val="0"/>
          <w:numId w:val="30"/>
        </w:numPr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>P580 L12</w:t>
      </w:r>
    </w:p>
    <w:p w14:paraId="71FDC668" w14:textId="2BF0A37B" w:rsidR="00A30695" w:rsidRDefault="00A30695" w:rsidP="00A30695">
      <w:pPr>
        <w:pStyle w:val="ListParagraph"/>
        <w:rPr>
          <w:rFonts w:asciiTheme="minorHAnsi" w:hAnsiTheme="minorHAnsi" w:cs="Arial"/>
          <w:lang w:val="en-US"/>
        </w:rPr>
      </w:pPr>
      <w:r w:rsidRPr="009351A1">
        <w:rPr>
          <w:position w:val="-12"/>
        </w:rPr>
        <w:object w:dxaOrig="4920" w:dyaOrig="380" w14:anchorId="4A4A331D">
          <v:shape id="_x0000_i1027" type="#_x0000_t75" style="width:246pt;height:18.85pt" o:ole="" o:borderbottomcolor="#c00000">
            <v:imagedata r:id="rId13" o:title=""/>
          </v:shape>
          <o:OLEObject Type="Embed" ProgID="Equation.3" ShapeID="_x0000_i1027" DrawAspect="Content" ObjectID="_1630129839" r:id="rId14"/>
        </w:object>
      </w:r>
      <w:r>
        <w:t xml:space="preserve"> </w:t>
      </w:r>
      <w:r>
        <w:sym w:font="Wingdings" w:char="F0E8"/>
      </w:r>
      <w:r w:rsidRPr="009351A1">
        <w:rPr>
          <w:position w:val="-16"/>
        </w:rPr>
        <w:object w:dxaOrig="4780" w:dyaOrig="440" w14:anchorId="30258F21">
          <v:shape id="_x0000_i1028" type="#_x0000_t75" style="width:239.15pt;height:21.85pt" o:ole="" o:borderbottomcolor="red">
            <v:imagedata r:id="rId15" o:title=""/>
          </v:shape>
          <o:OLEObject Type="Embed" ProgID="Equation.DSMT4" ShapeID="_x0000_i1028" DrawAspect="Content" ObjectID="_1630129840" r:id="rId16"/>
        </w:object>
      </w:r>
    </w:p>
    <w:p w14:paraId="4F3B1D7E" w14:textId="64B6D57C" w:rsidR="00A30695" w:rsidRDefault="00A30695" w:rsidP="00A30695">
      <w:pPr>
        <w:pStyle w:val="ListParagraph"/>
        <w:numPr>
          <w:ilvl w:val="0"/>
          <w:numId w:val="30"/>
        </w:numPr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>P580 L15</w:t>
      </w:r>
      <w:r>
        <w:rPr>
          <w:rFonts w:asciiTheme="minorHAnsi" w:hAnsiTheme="minorHAnsi" w:cs="Arial"/>
          <w:lang w:val="en-US"/>
        </w:rPr>
        <w:br/>
      </w:r>
      <w:r w:rsidRPr="009351A1">
        <w:rPr>
          <w:position w:val="-12"/>
        </w:rPr>
        <w:object w:dxaOrig="4720" w:dyaOrig="380" w14:anchorId="501140D0">
          <v:shape id="_x0000_i1029" type="#_x0000_t75" style="width:236.15pt;height:18.85pt" o:ole="" o:borderbottomcolor="#c00000">
            <v:imagedata r:id="rId17" o:title=""/>
          </v:shape>
          <o:OLEObject Type="Embed" ProgID="Equation.3" ShapeID="_x0000_i1029" DrawAspect="Content" ObjectID="_1630129841" r:id="rId18"/>
        </w:object>
      </w:r>
      <w:r>
        <w:t xml:space="preserve"> </w:t>
      </w:r>
      <w:r>
        <w:sym w:font="Wingdings" w:char="F0E8"/>
      </w:r>
      <w:r>
        <w:t xml:space="preserve"> </w:t>
      </w:r>
      <w:r w:rsidRPr="009351A1">
        <w:rPr>
          <w:position w:val="-16"/>
        </w:rPr>
        <w:object w:dxaOrig="4959" w:dyaOrig="440" w14:anchorId="20FB5349">
          <v:shape id="_x0000_i1030" type="#_x0000_t75" style="width:248.15pt;height:21.85pt" o:ole="" o:borderbottomcolor="red">
            <v:imagedata r:id="rId19" o:title=""/>
          </v:shape>
          <o:OLEObject Type="Embed" ProgID="Equation.DSMT4" ShapeID="_x0000_i1030" DrawAspect="Content" ObjectID="_1630129842" r:id="rId20"/>
        </w:object>
      </w:r>
    </w:p>
    <w:p w14:paraId="2E3F46F8" w14:textId="3850806F" w:rsidR="00A30695" w:rsidRPr="00A30695" w:rsidRDefault="00A30695" w:rsidP="00A30695">
      <w:pPr>
        <w:pStyle w:val="ListParagraph"/>
        <w:numPr>
          <w:ilvl w:val="0"/>
          <w:numId w:val="30"/>
        </w:numPr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>P580 L16</w:t>
      </w:r>
      <w:r>
        <w:rPr>
          <w:rFonts w:asciiTheme="minorHAnsi" w:hAnsiTheme="minorHAnsi" w:cs="Arial"/>
          <w:lang w:val="en-US"/>
        </w:rPr>
        <w:br/>
      </w:r>
      <w:r w:rsidRPr="009351A1">
        <w:rPr>
          <w:position w:val="-12"/>
        </w:rPr>
        <w:object w:dxaOrig="4580" w:dyaOrig="380" w14:anchorId="147F63E8">
          <v:shape id="_x0000_i1031" type="#_x0000_t75" style="width:228.85pt;height:18.85pt" o:ole="" o:borderbottomcolor="#c00000">
            <v:imagedata r:id="rId21" o:title=""/>
          </v:shape>
          <o:OLEObject Type="Embed" ProgID="Equation.3" ShapeID="_x0000_i1031" DrawAspect="Content" ObjectID="_1630129843" r:id="rId22"/>
        </w:object>
      </w:r>
      <w:r>
        <w:t xml:space="preserve"> </w:t>
      </w:r>
      <w:r>
        <w:sym w:font="Wingdings" w:char="F0E8"/>
      </w:r>
      <w:r w:rsidRPr="009351A1">
        <w:rPr>
          <w:position w:val="-16"/>
        </w:rPr>
        <w:object w:dxaOrig="4800" w:dyaOrig="440" w14:anchorId="5B6E7A23">
          <v:shape id="_x0000_i1032" type="#_x0000_t75" style="width:239.55pt;height:21.85pt" o:ole="" o:borderbottomcolor="red">
            <v:imagedata r:id="rId23" o:title=""/>
          </v:shape>
          <o:OLEObject Type="Embed" ProgID="Equation.DSMT4" ShapeID="_x0000_i1032" DrawAspect="Content" ObjectID="_1630129844" r:id="rId24"/>
        </w:object>
      </w:r>
    </w:p>
    <w:p w14:paraId="1B983DFD" w14:textId="77777777" w:rsidR="00A30695" w:rsidRPr="0077144A" w:rsidRDefault="00A30695" w:rsidP="00A30695">
      <w:pPr>
        <w:pStyle w:val="ListParagraph"/>
        <w:ind w:left="360"/>
        <w:rPr>
          <w:rFonts w:asciiTheme="minorHAnsi" w:hAnsiTheme="minorHAnsi" w:cs="Arial"/>
          <w:lang w:val="en-US"/>
        </w:rPr>
      </w:pPr>
    </w:p>
    <w:p w14:paraId="40FAD071" w14:textId="77777777" w:rsidR="0077144A" w:rsidRDefault="0077144A" w:rsidP="009351A1">
      <w:pPr>
        <w:pStyle w:val="ListParagraph"/>
        <w:ind w:left="0"/>
        <w:rPr>
          <w:rFonts w:asciiTheme="minorHAnsi" w:hAnsiTheme="minorHAnsi" w:cs="Arial"/>
          <w:b/>
          <w:lang w:val="en-US"/>
        </w:rPr>
      </w:pPr>
    </w:p>
    <w:p w14:paraId="12797E4C" w14:textId="77777777" w:rsidR="00637806" w:rsidRPr="004D705D" w:rsidRDefault="00637806" w:rsidP="00637806"/>
    <w:p w14:paraId="59EEEE78" w14:textId="37930E0C" w:rsidR="00E16E08" w:rsidRDefault="00E16E08" w:rsidP="00E16E08">
      <w:pPr>
        <w:pStyle w:val="IEEEStdsParagraph"/>
        <w:rPr>
          <w:i/>
          <w:color w:val="C00000"/>
          <w:sz w:val="22"/>
          <w:szCs w:val="22"/>
        </w:rPr>
      </w:pPr>
      <w:proofErr w:type="spellStart"/>
      <w:r w:rsidRPr="004D705D">
        <w:rPr>
          <w:i/>
          <w:color w:val="C00000"/>
          <w:sz w:val="22"/>
          <w:szCs w:val="22"/>
        </w:rPr>
        <w:t>TGay</w:t>
      </w:r>
      <w:proofErr w:type="spellEnd"/>
      <w:r w:rsidRPr="004D705D">
        <w:rPr>
          <w:i/>
          <w:color w:val="C00000"/>
          <w:sz w:val="22"/>
          <w:szCs w:val="22"/>
        </w:rPr>
        <w:t xml:space="preserve"> Editor: Please modify </w:t>
      </w:r>
      <w:proofErr w:type="spellStart"/>
      <w:r w:rsidRPr="004D705D">
        <w:rPr>
          <w:i/>
          <w:color w:val="C00000"/>
          <w:sz w:val="22"/>
          <w:szCs w:val="22"/>
        </w:rPr>
        <w:t>subclause</w:t>
      </w:r>
      <w:proofErr w:type="spellEnd"/>
      <w:r w:rsidRPr="004D705D">
        <w:rPr>
          <w:i/>
          <w:color w:val="C00000"/>
          <w:sz w:val="22"/>
          <w:szCs w:val="22"/>
        </w:rPr>
        <w:t xml:space="preserve"> “</w:t>
      </w:r>
      <w:r w:rsidR="00507F0D">
        <w:rPr>
          <w:i/>
          <w:color w:val="C00000"/>
          <w:sz w:val="22"/>
          <w:szCs w:val="22"/>
        </w:rPr>
        <w:t>29.6.9.3.10</w:t>
      </w:r>
      <w:r w:rsidRPr="004D705D">
        <w:rPr>
          <w:i/>
          <w:color w:val="C00000"/>
          <w:sz w:val="22"/>
          <w:szCs w:val="22"/>
        </w:rPr>
        <w:t xml:space="preserve"> </w:t>
      </w:r>
      <w:r>
        <w:rPr>
          <w:i/>
          <w:color w:val="C00000"/>
          <w:sz w:val="22"/>
          <w:szCs w:val="22"/>
        </w:rPr>
        <w:t>Space-time block coding</w:t>
      </w:r>
      <w:r w:rsidR="0065295C">
        <w:rPr>
          <w:i/>
          <w:color w:val="C00000"/>
          <w:sz w:val="22"/>
          <w:szCs w:val="22"/>
        </w:rPr>
        <w:t xml:space="preserve"> </w:t>
      </w:r>
      <w:r w:rsidR="00507F0D">
        <w:rPr>
          <w:i/>
          <w:color w:val="C00000"/>
          <w:sz w:val="22"/>
          <w:szCs w:val="22"/>
        </w:rPr>
        <w:t>(P579</w:t>
      </w:r>
      <w:r w:rsidR="007D0C79">
        <w:rPr>
          <w:i/>
          <w:color w:val="C00000"/>
          <w:sz w:val="22"/>
          <w:szCs w:val="22"/>
        </w:rPr>
        <w:t>, L</w:t>
      </w:r>
      <w:r w:rsidR="00507F0D">
        <w:rPr>
          <w:i/>
          <w:color w:val="C00000"/>
          <w:sz w:val="22"/>
          <w:szCs w:val="22"/>
        </w:rPr>
        <w:t>16</w:t>
      </w:r>
      <w:r w:rsidR="007D0C79">
        <w:rPr>
          <w:i/>
          <w:color w:val="C00000"/>
          <w:sz w:val="22"/>
          <w:szCs w:val="22"/>
        </w:rPr>
        <w:t>)</w:t>
      </w:r>
      <w:r w:rsidR="004131DA">
        <w:rPr>
          <w:i/>
          <w:color w:val="C00000"/>
          <w:sz w:val="22"/>
          <w:szCs w:val="22"/>
        </w:rPr>
        <w:t xml:space="preserve"> [1]</w:t>
      </w:r>
      <w:r w:rsidRPr="004D705D">
        <w:rPr>
          <w:i/>
          <w:color w:val="C00000"/>
          <w:sz w:val="22"/>
          <w:szCs w:val="22"/>
        </w:rPr>
        <w:t xml:space="preserve">” </w:t>
      </w:r>
      <w:r w:rsidR="00967DE2">
        <w:rPr>
          <w:i/>
          <w:color w:val="C00000"/>
          <w:sz w:val="22"/>
          <w:szCs w:val="22"/>
        </w:rPr>
        <w:t xml:space="preserve">by </w:t>
      </w:r>
      <w:r w:rsidR="009351A1">
        <w:rPr>
          <w:i/>
          <w:color w:val="C00000"/>
          <w:sz w:val="22"/>
          <w:szCs w:val="22"/>
        </w:rPr>
        <w:t>changing</w:t>
      </w:r>
      <w:r w:rsidR="00967DE2">
        <w:rPr>
          <w:i/>
          <w:color w:val="C00000"/>
          <w:sz w:val="22"/>
          <w:szCs w:val="22"/>
        </w:rPr>
        <w:t xml:space="preserve"> the four </w:t>
      </w:r>
      <w:r w:rsidR="009351A1">
        <w:rPr>
          <w:i/>
          <w:color w:val="C00000"/>
          <w:sz w:val="22"/>
          <w:szCs w:val="22"/>
        </w:rPr>
        <w:t xml:space="preserve">indicated </w:t>
      </w:r>
      <w:r w:rsidR="00967DE2">
        <w:rPr>
          <w:i/>
          <w:color w:val="C00000"/>
          <w:sz w:val="22"/>
          <w:szCs w:val="22"/>
        </w:rPr>
        <w:t xml:space="preserve">equations </w:t>
      </w:r>
      <w:r w:rsidRPr="004D705D">
        <w:rPr>
          <w:i/>
          <w:color w:val="C00000"/>
          <w:sz w:val="22"/>
          <w:szCs w:val="22"/>
        </w:rPr>
        <w:t>as follows</w:t>
      </w:r>
    </w:p>
    <w:p w14:paraId="3E3F48A9" w14:textId="6B404AD4" w:rsidR="00E16E08" w:rsidRDefault="00E16E08" w:rsidP="0077144A">
      <w:pPr>
        <w:pStyle w:val="IEEEStdsLevel5Header"/>
        <w:numPr>
          <w:ilvl w:val="4"/>
          <w:numId w:val="39"/>
        </w:numPr>
      </w:pPr>
      <w:bookmarkStart w:id="1" w:name="_Ref496323866"/>
      <w:r w:rsidRPr="00D145FE">
        <w:t>Space-time block coding</w:t>
      </w:r>
      <w:bookmarkEnd w:id="1"/>
    </w:p>
    <w:p w14:paraId="7DAFDAF6" w14:textId="6FBDFAD3" w:rsidR="0077144A" w:rsidRDefault="0077144A" w:rsidP="00E16E08">
      <w:pPr>
        <w:pStyle w:val="IEEEStdsParagraph"/>
      </w:pPr>
      <w:r>
        <w:t>An EDMG STA shall only apply STBC to an EDMG PPDU transmitted to a peer EDMG STA if the STBC Type field in the peer STA’s EDMG C</w:t>
      </w:r>
      <w:r w:rsidR="00B336D8">
        <w:t>apabilities element is nonzero.</w:t>
      </w:r>
    </w:p>
    <w:p w14:paraId="664C57D4" w14:textId="41994C98" w:rsidR="00B336D8" w:rsidRDefault="00B336D8" w:rsidP="00E16E08">
      <w:pPr>
        <w:pStyle w:val="IEEEStdsParagraph"/>
      </w:pPr>
      <w:r>
        <w:t>The space-time block coding (STBC) for the EDMG OFDM mode maps N</w:t>
      </w:r>
      <w:r>
        <w:rPr>
          <w:sz w:val="13"/>
          <w:szCs w:val="13"/>
        </w:rPr>
        <w:t xml:space="preserve">SS </w:t>
      </w:r>
      <w:r>
        <w:t>spatial streams to 2×</w:t>
      </w:r>
      <w:r>
        <w:rPr>
          <w:i/>
          <w:iCs/>
        </w:rPr>
        <w:t>N</w:t>
      </w:r>
      <w:r>
        <w:rPr>
          <w:i/>
          <w:iCs/>
          <w:sz w:val="13"/>
          <w:szCs w:val="13"/>
        </w:rPr>
        <w:t xml:space="preserve">SS </w:t>
      </w:r>
      <w:r>
        <w:t xml:space="preserve">space-time streams. STBC is applied to an EDMG PPDU if, in the EDMG-Header-A of the PPDU, the STBC field is equal to 1. The number of STBC modulated spatial streams </w:t>
      </w:r>
      <w:r>
        <w:rPr>
          <w:i/>
          <w:iCs/>
        </w:rPr>
        <w:t>N</w:t>
      </w:r>
      <w:r>
        <w:rPr>
          <w:i/>
          <w:iCs/>
          <w:sz w:val="13"/>
          <w:szCs w:val="13"/>
        </w:rPr>
        <w:t xml:space="preserve">SS </w:t>
      </w:r>
      <w:r>
        <w:t>is given by Number of SS field in the</w:t>
      </w:r>
      <w:r>
        <w:rPr>
          <w:sz w:val="22"/>
          <w:szCs w:val="22"/>
        </w:rPr>
        <w:t xml:space="preserve"> </w:t>
      </w:r>
      <w:r>
        <w:t xml:space="preserve">EDMG-Header-A. </w:t>
      </w:r>
      <w:r>
        <w:rPr>
          <w:i/>
          <w:iCs/>
        </w:rPr>
        <w:t>N</w:t>
      </w:r>
      <w:r>
        <w:rPr>
          <w:i/>
          <w:iCs/>
          <w:sz w:val="13"/>
          <w:szCs w:val="13"/>
        </w:rPr>
        <w:t xml:space="preserve">SS </w:t>
      </w:r>
      <w:r>
        <w:t>shall not exceed four for an SU PPDU and one per user for an MU PPDU.</w:t>
      </w:r>
    </w:p>
    <w:p w14:paraId="311C4753" w14:textId="741703DE" w:rsidR="00B336D8" w:rsidRDefault="00B336D8" w:rsidP="00E16E08">
      <w:pPr>
        <w:pStyle w:val="IEEEStdsParagraph"/>
      </w:pPr>
      <w:r>
        <w:t xml:space="preserve">The mapping of each spatial stream, </w:t>
      </w:r>
      <w:proofErr w:type="spellStart"/>
      <w:r>
        <w:rPr>
          <w:i/>
          <w:iCs/>
        </w:rPr>
        <w:t>i</w:t>
      </w:r>
      <w:r>
        <w:rPr>
          <w:i/>
          <w:iCs/>
          <w:sz w:val="13"/>
          <w:szCs w:val="13"/>
        </w:rPr>
        <w:t>SS</w:t>
      </w:r>
      <w:proofErr w:type="spellEnd"/>
      <w:r>
        <w:rPr>
          <w:i/>
          <w:iCs/>
          <w:sz w:val="13"/>
          <w:szCs w:val="13"/>
        </w:rPr>
        <w:t xml:space="preserve"> </w:t>
      </w:r>
      <w:r>
        <w:t>= 1</w:t>
      </w:r>
      <w:proofErr w:type="gramStart"/>
      <w:r>
        <w:t>, …,</w:t>
      </w:r>
      <w:proofErr w:type="gramEnd"/>
      <w:r>
        <w:t xml:space="preserve"> </w:t>
      </w:r>
      <w:r>
        <w:rPr>
          <w:i/>
          <w:iCs/>
        </w:rPr>
        <w:t>N</w:t>
      </w:r>
      <w:r>
        <w:rPr>
          <w:i/>
          <w:iCs/>
          <w:sz w:val="13"/>
          <w:szCs w:val="13"/>
        </w:rPr>
        <w:t>SS</w:t>
      </w:r>
      <w:r>
        <w:t>, includes the following steps for the data subcarriers mapping:</w:t>
      </w:r>
    </w:p>
    <w:p w14:paraId="66CDD544" w14:textId="1193E831" w:rsidR="00E16E08" w:rsidRPr="00B336D8" w:rsidRDefault="00E16E08" w:rsidP="00E16E08">
      <w:pPr>
        <w:pStyle w:val="ListParagraph"/>
        <w:numPr>
          <w:ilvl w:val="0"/>
          <w:numId w:val="22"/>
        </w:numPr>
        <w:jc w:val="both"/>
        <w:rPr>
          <w:sz w:val="20"/>
          <w:lang w:eastAsia="ja-JP"/>
        </w:rPr>
      </w:pPr>
      <w:r w:rsidRPr="00B336D8">
        <w:rPr>
          <w:sz w:val="20"/>
          <w:lang w:eastAsia="ja-JP"/>
        </w:rPr>
        <w:lastRenderedPageBreak/>
        <w:t xml:space="preserve">The input bits of spatial stream </w:t>
      </w:r>
      <w:proofErr w:type="spellStart"/>
      <w:r w:rsidRPr="00B336D8">
        <w:rPr>
          <w:sz w:val="20"/>
          <w:lang w:eastAsia="ja-JP"/>
        </w:rPr>
        <w:t>i</w:t>
      </w:r>
      <w:r w:rsidRPr="00B336D8">
        <w:rPr>
          <w:sz w:val="20"/>
          <w:vertAlign w:val="subscript"/>
          <w:lang w:eastAsia="ja-JP"/>
        </w:rPr>
        <w:t>SS</w:t>
      </w:r>
      <w:proofErr w:type="spellEnd"/>
      <w:r w:rsidRPr="00B336D8">
        <w:rPr>
          <w:sz w:val="20"/>
          <w:vertAlign w:val="subscript"/>
          <w:lang w:eastAsia="ja-JP"/>
        </w:rPr>
        <w:t xml:space="preserve"> </w:t>
      </w:r>
      <w:r w:rsidRPr="00B336D8">
        <w:rPr>
          <w:sz w:val="20"/>
          <w:lang w:eastAsia="ja-JP"/>
        </w:rPr>
        <w:t xml:space="preserve">are broken into the groups of </w:t>
      </w:r>
      <w:proofErr w:type="gramStart"/>
      <w:r w:rsidRPr="00B336D8">
        <w:rPr>
          <w:i/>
          <w:sz w:val="20"/>
          <w:lang w:eastAsia="ja-JP"/>
        </w:rPr>
        <w:t>N</w:t>
      </w:r>
      <w:r w:rsidRPr="00B336D8">
        <w:rPr>
          <w:i/>
          <w:sz w:val="20"/>
          <w:vertAlign w:val="subscript"/>
          <w:lang w:eastAsia="ja-JP"/>
        </w:rPr>
        <w:t>CBPS</w:t>
      </w:r>
      <w:r w:rsidRPr="00B336D8">
        <w:rPr>
          <w:i/>
          <w:sz w:val="20"/>
          <w:lang w:eastAsia="ja-JP"/>
        </w:rPr>
        <w:t>(</w:t>
      </w:r>
      <w:proofErr w:type="spellStart"/>
      <w:proofErr w:type="gramEnd"/>
      <w:r w:rsidRPr="00B336D8">
        <w:rPr>
          <w:i/>
          <w:sz w:val="20"/>
          <w:lang w:eastAsia="ja-JP"/>
        </w:rPr>
        <w:t>i</w:t>
      </w:r>
      <w:r w:rsidRPr="00B336D8">
        <w:rPr>
          <w:i/>
          <w:sz w:val="20"/>
          <w:vertAlign w:val="subscript"/>
          <w:lang w:eastAsia="ja-JP"/>
        </w:rPr>
        <w:t>SS</w:t>
      </w:r>
      <w:proofErr w:type="spellEnd"/>
      <w:r w:rsidRPr="00B336D8">
        <w:rPr>
          <w:i/>
          <w:sz w:val="20"/>
          <w:lang w:eastAsia="ja-JP"/>
        </w:rPr>
        <w:t>)</w:t>
      </w:r>
      <w:r w:rsidRPr="00B336D8">
        <w:rPr>
          <w:sz w:val="20"/>
          <w:lang w:eastAsia="ja-JP"/>
        </w:rPr>
        <w:t xml:space="preserve"> bits, </w:t>
      </w:r>
      <w:r w:rsidRPr="00B336D8">
        <w:rPr>
          <w:position w:val="-18"/>
          <w:sz w:val="20"/>
        </w:rPr>
        <w:object w:dxaOrig="2120" w:dyaOrig="440" w14:anchorId="6D5EC03A">
          <v:shape id="_x0000_i1033" type="#_x0000_t75" style="width:105.85pt;height:21.85pt" o:ole="" o:borderbottomcolor="#c00000">
            <v:imagedata r:id="rId25" o:title=""/>
          </v:shape>
          <o:OLEObject Type="Embed" ProgID="Equation.3" ShapeID="_x0000_i1033" DrawAspect="Content" ObjectID="_1630129845" r:id="rId26"/>
        </w:object>
      </w:r>
      <w:r w:rsidRPr="00B336D8">
        <w:rPr>
          <w:sz w:val="20"/>
        </w:rPr>
        <w:t xml:space="preserve">, where </w:t>
      </w:r>
      <w:r w:rsidRPr="00B336D8">
        <w:rPr>
          <w:i/>
          <w:sz w:val="20"/>
        </w:rPr>
        <w:t>q</w:t>
      </w:r>
      <w:r w:rsidRPr="00B336D8">
        <w:rPr>
          <w:sz w:val="20"/>
        </w:rPr>
        <w:t xml:space="preserve"> denotes the group number. The STBC applies the encoding procedure defined in </w:t>
      </w:r>
      <w:r w:rsidR="00B336D8" w:rsidRPr="00B336D8">
        <w:rPr>
          <w:sz w:val="20"/>
        </w:rPr>
        <w:t>29.6.8</w:t>
      </w:r>
      <w:r w:rsidRPr="00B336D8">
        <w:rPr>
          <w:sz w:val="20"/>
        </w:rPr>
        <w:t xml:space="preserve">. The padding procedure requires that the total number of groups of </w:t>
      </w:r>
      <w:proofErr w:type="gramStart"/>
      <w:r w:rsidRPr="00B336D8">
        <w:rPr>
          <w:i/>
          <w:sz w:val="20"/>
        </w:rPr>
        <w:t>N</w:t>
      </w:r>
      <w:r w:rsidRPr="00B336D8">
        <w:rPr>
          <w:i/>
          <w:sz w:val="20"/>
          <w:vertAlign w:val="subscript"/>
        </w:rPr>
        <w:t>CBPS</w:t>
      </w:r>
      <w:r w:rsidRPr="00B336D8">
        <w:rPr>
          <w:i/>
          <w:sz w:val="20"/>
        </w:rPr>
        <w:t>(</w:t>
      </w:r>
      <w:proofErr w:type="spellStart"/>
      <w:proofErr w:type="gramEnd"/>
      <w:r w:rsidRPr="00B336D8">
        <w:rPr>
          <w:i/>
          <w:sz w:val="20"/>
        </w:rPr>
        <w:t>i</w:t>
      </w:r>
      <w:r w:rsidRPr="00B336D8">
        <w:rPr>
          <w:i/>
          <w:sz w:val="20"/>
          <w:vertAlign w:val="subscript"/>
        </w:rPr>
        <w:t>SS</w:t>
      </w:r>
      <w:proofErr w:type="spellEnd"/>
      <w:r w:rsidRPr="00B336D8">
        <w:rPr>
          <w:i/>
          <w:sz w:val="20"/>
        </w:rPr>
        <w:t>)</w:t>
      </w:r>
      <w:r w:rsidRPr="00B336D8">
        <w:rPr>
          <w:sz w:val="20"/>
        </w:rPr>
        <w:t xml:space="preserve"> bits shall be an even number.</w:t>
      </w:r>
    </w:p>
    <w:p w14:paraId="017B6CBF" w14:textId="47E9C060" w:rsidR="00E16E08" w:rsidRPr="00B336D8" w:rsidRDefault="00E16E08" w:rsidP="00B336D8">
      <w:pPr>
        <w:pStyle w:val="ListParagraph"/>
        <w:numPr>
          <w:ilvl w:val="0"/>
          <w:numId w:val="22"/>
        </w:numPr>
        <w:jc w:val="both"/>
        <w:rPr>
          <w:sz w:val="20"/>
          <w:lang w:eastAsia="ja-JP"/>
        </w:rPr>
      </w:pPr>
      <w:r w:rsidRPr="00B336D8">
        <w:rPr>
          <w:sz w:val="20"/>
        </w:rPr>
        <w:t xml:space="preserve">Each group of </w:t>
      </w:r>
      <w:proofErr w:type="gramStart"/>
      <w:r w:rsidRPr="00B336D8">
        <w:rPr>
          <w:sz w:val="20"/>
        </w:rPr>
        <w:t xml:space="preserve">bits </w:t>
      </w:r>
      <w:proofErr w:type="gramEnd"/>
      <w:r w:rsidRPr="00B336D8">
        <w:rPr>
          <w:position w:val="-14"/>
          <w:sz w:val="20"/>
        </w:rPr>
        <w:object w:dxaOrig="4420" w:dyaOrig="400" w14:anchorId="670153D3">
          <v:shape id="_x0000_i1034" type="#_x0000_t75" style="width:221.15pt;height:20.55pt" o:ole="" o:borderbottomcolor="#c00000">
            <v:imagedata r:id="rId27" o:title=""/>
          </v:shape>
          <o:OLEObject Type="Embed" ProgID="Equation.3" ShapeID="_x0000_i1034" DrawAspect="Content" ObjectID="_1630129846" r:id="rId28"/>
        </w:object>
      </w:r>
      <w:r w:rsidRPr="00B336D8">
        <w:rPr>
          <w:sz w:val="20"/>
        </w:rPr>
        <w:t xml:space="preserve">, </w:t>
      </w:r>
      <w:r w:rsidRPr="00B336D8">
        <w:rPr>
          <w:i/>
          <w:sz w:val="20"/>
        </w:rPr>
        <w:t>k</w:t>
      </w:r>
      <w:r w:rsidRPr="00B336D8">
        <w:rPr>
          <w:sz w:val="20"/>
        </w:rPr>
        <w:t xml:space="preserve"> = 0, 1, …, </w:t>
      </w:r>
      <w:r w:rsidRPr="00B336D8">
        <w:rPr>
          <w:i/>
          <w:sz w:val="20"/>
        </w:rPr>
        <w:t>N</w:t>
      </w:r>
      <w:r w:rsidRPr="00B336D8">
        <w:rPr>
          <w:i/>
          <w:sz w:val="20"/>
          <w:vertAlign w:val="subscript"/>
        </w:rPr>
        <w:t>SD</w:t>
      </w:r>
      <w:r w:rsidRPr="00B336D8">
        <w:rPr>
          <w:sz w:val="20"/>
        </w:rPr>
        <w:t xml:space="preserve"> - 1 is converted to the constellation point </w:t>
      </w:r>
      <w:r w:rsidRPr="00B336D8">
        <w:rPr>
          <w:position w:val="-12"/>
          <w:sz w:val="20"/>
        </w:rPr>
        <w:object w:dxaOrig="999" w:dyaOrig="380" w14:anchorId="38F9AF14">
          <v:shape id="_x0000_i1035" type="#_x0000_t75" style="width:50.15pt;height:18.85pt" o:ole="" o:borderbottomcolor="#c00000">
            <v:imagedata r:id="rId29" o:title=""/>
          </v:shape>
          <o:OLEObject Type="Embed" ProgID="Equation.3" ShapeID="_x0000_i1035" DrawAspect="Content" ObjectID="_1630129847" r:id="rId30"/>
        </w:object>
      </w:r>
      <w:r w:rsidRPr="00B336D8">
        <w:rPr>
          <w:sz w:val="20"/>
        </w:rPr>
        <w:t xml:space="preserve">, </w:t>
      </w:r>
      <w:r w:rsidRPr="00B336D8">
        <w:rPr>
          <w:i/>
          <w:sz w:val="20"/>
        </w:rPr>
        <w:t>q</w:t>
      </w:r>
      <w:r w:rsidRPr="00B336D8">
        <w:rPr>
          <w:sz w:val="20"/>
        </w:rPr>
        <w:t xml:space="preserve"> = 0, 1, …, </w:t>
      </w:r>
      <w:r w:rsidRPr="00B336D8">
        <w:rPr>
          <w:i/>
          <w:sz w:val="20"/>
        </w:rPr>
        <w:t>N</w:t>
      </w:r>
      <w:r w:rsidRPr="00B336D8">
        <w:rPr>
          <w:i/>
          <w:sz w:val="20"/>
          <w:vertAlign w:val="subscript"/>
        </w:rPr>
        <w:t>SYM</w:t>
      </w:r>
      <w:r w:rsidRPr="00B336D8">
        <w:rPr>
          <w:sz w:val="20"/>
        </w:rPr>
        <w:t xml:space="preserve"> - 1,</w:t>
      </w:r>
      <w:r w:rsidR="00B336D8" w:rsidRPr="00B336D8">
        <w:rPr>
          <w:sz w:val="20"/>
        </w:rPr>
        <w:t xml:space="preserve"> </w:t>
      </w:r>
      <w:r w:rsidRPr="00B336D8">
        <w:rPr>
          <w:sz w:val="20"/>
        </w:rPr>
        <w:t xml:space="preserve">following the rules defined in </w:t>
      </w:r>
      <w:r w:rsidR="00B336D8" w:rsidRPr="00B336D8">
        <w:rPr>
          <w:sz w:val="20"/>
        </w:rPr>
        <w:t>in 29.6.9.3.3, 29.6.9.3.5, 29.6.9.3.6, and 29.6.9.3.7</w:t>
      </w:r>
      <w:r w:rsidRPr="00B336D8">
        <w:rPr>
          <w:sz w:val="20"/>
        </w:rPr>
        <w:t>.</w:t>
      </w:r>
    </w:p>
    <w:p w14:paraId="77078318" w14:textId="77777777" w:rsidR="00E16E08" w:rsidRDefault="00E16E08" w:rsidP="00E16E08">
      <w:pPr>
        <w:jc w:val="both"/>
        <w:rPr>
          <w:sz w:val="20"/>
          <w:lang w:eastAsia="ja-JP"/>
        </w:rPr>
      </w:pPr>
    </w:p>
    <w:p w14:paraId="763D3A42" w14:textId="4FC5AB9F" w:rsidR="00E16E08" w:rsidRPr="00B336D8" w:rsidRDefault="00E16E08" w:rsidP="00B336D8">
      <w:pPr>
        <w:pStyle w:val="ListParagraph"/>
        <w:numPr>
          <w:ilvl w:val="0"/>
          <w:numId w:val="22"/>
        </w:numPr>
        <w:jc w:val="both"/>
        <w:rPr>
          <w:sz w:val="20"/>
          <w:lang w:eastAsia="ja-JP"/>
        </w:rPr>
      </w:pPr>
      <w:r w:rsidRPr="00B336D8">
        <w:rPr>
          <w:sz w:val="20"/>
          <w:lang w:eastAsia="ja-JP"/>
        </w:rPr>
        <w:t xml:space="preserve">The modulated data sequence </w:t>
      </w:r>
      <w:r w:rsidRPr="00B336D8">
        <w:rPr>
          <w:i/>
          <w:sz w:val="20"/>
          <w:lang w:eastAsia="ja-JP"/>
        </w:rPr>
        <w:t>D</w:t>
      </w:r>
      <w:r w:rsidRPr="00B336D8">
        <w:rPr>
          <w:sz w:val="20"/>
          <w:lang w:eastAsia="ja-JP"/>
        </w:rPr>
        <w:t>(</w:t>
      </w:r>
      <w:proofErr w:type="spellStart"/>
      <w:r w:rsidRPr="00B336D8">
        <w:rPr>
          <w:i/>
          <w:sz w:val="20"/>
          <w:lang w:eastAsia="ja-JP"/>
        </w:rPr>
        <w:t>i</w:t>
      </w:r>
      <w:r w:rsidRPr="00B336D8">
        <w:rPr>
          <w:i/>
          <w:sz w:val="20"/>
          <w:vertAlign w:val="subscript"/>
          <w:lang w:eastAsia="ja-JP"/>
        </w:rPr>
        <w:t>STS</w:t>
      </w:r>
      <w:proofErr w:type="spellEnd"/>
      <w:r w:rsidRPr="00B336D8">
        <w:rPr>
          <w:sz w:val="20"/>
          <w:lang w:eastAsia="ja-JP"/>
        </w:rPr>
        <w:t xml:space="preserve"> = 2</w:t>
      </w:r>
      <w:r w:rsidR="00115C6E">
        <w:rPr>
          <w:sz w:val="20"/>
          <w:lang w:eastAsia="ja-JP"/>
        </w:rPr>
        <w:t>×</w:t>
      </w:r>
      <w:r w:rsidRPr="00B336D8">
        <w:rPr>
          <w:sz w:val="20"/>
          <w:lang w:eastAsia="ja-JP"/>
        </w:rPr>
        <w:t>i</w:t>
      </w:r>
      <w:r w:rsidRPr="00B336D8">
        <w:rPr>
          <w:sz w:val="20"/>
          <w:vertAlign w:val="subscript"/>
          <w:lang w:eastAsia="ja-JP"/>
        </w:rPr>
        <w:t>SS</w:t>
      </w:r>
      <w:r w:rsidRPr="00B336D8">
        <w:rPr>
          <w:sz w:val="20"/>
          <w:lang w:eastAsia="ja-JP"/>
        </w:rPr>
        <w:t xml:space="preserve">-1, </w:t>
      </w:r>
      <w:r w:rsidRPr="00B336D8">
        <w:rPr>
          <w:i/>
          <w:sz w:val="20"/>
          <w:lang w:eastAsia="ja-JP"/>
        </w:rPr>
        <w:t>n</w:t>
      </w:r>
      <w:r w:rsidRPr="00B336D8">
        <w:rPr>
          <w:sz w:val="20"/>
          <w:lang w:eastAsia="ja-JP"/>
        </w:rPr>
        <w:t xml:space="preserve">, </w:t>
      </w:r>
      <w:r w:rsidRPr="00B336D8">
        <w:rPr>
          <w:i/>
          <w:sz w:val="20"/>
          <w:lang w:eastAsia="ja-JP"/>
        </w:rPr>
        <w:t>k</w:t>
      </w:r>
      <w:r w:rsidRPr="00B336D8">
        <w:rPr>
          <w:sz w:val="20"/>
          <w:lang w:eastAsia="ja-JP"/>
        </w:rPr>
        <w:t xml:space="preserve">) for the </w:t>
      </w:r>
      <w:r w:rsidR="00B336D8" w:rsidRPr="00B336D8">
        <w:rPr>
          <w:sz w:val="20"/>
          <w:lang w:eastAsia="ja-JP"/>
        </w:rPr>
        <w:t>odd</w:t>
      </w:r>
      <w:r w:rsidRPr="00B336D8">
        <w:rPr>
          <w:sz w:val="20"/>
          <w:lang w:eastAsia="ja-JP"/>
        </w:rPr>
        <w:t xml:space="preserve"> space-time stream is defined by inserting </w:t>
      </w:r>
      <w:r w:rsidR="00B336D8" w:rsidRPr="00B336D8">
        <w:rPr>
          <w:sz w:val="20"/>
          <w:lang w:eastAsia="ja-JP"/>
        </w:rPr>
        <w:t>0</w:t>
      </w:r>
      <w:r w:rsidRPr="00B336D8">
        <w:rPr>
          <w:sz w:val="20"/>
          <w:lang w:eastAsia="ja-JP"/>
        </w:rPr>
        <w:t>s from –</w:t>
      </w:r>
      <w:r w:rsidRPr="00B336D8">
        <w:rPr>
          <w:i/>
          <w:sz w:val="20"/>
          <w:lang w:eastAsia="ja-JP"/>
        </w:rPr>
        <w:t>N</w:t>
      </w:r>
      <w:r w:rsidRPr="00B336D8">
        <w:rPr>
          <w:i/>
          <w:sz w:val="20"/>
          <w:vertAlign w:val="subscript"/>
          <w:lang w:eastAsia="ja-JP"/>
        </w:rPr>
        <w:t>SR</w:t>
      </w:r>
      <w:r w:rsidRPr="00B336D8">
        <w:rPr>
          <w:sz w:val="20"/>
          <w:lang w:eastAsia="ja-JP"/>
        </w:rPr>
        <w:t xml:space="preserve"> to </w:t>
      </w:r>
      <w:r w:rsidRPr="00B336D8">
        <w:rPr>
          <w:i/>
          <w:sz w:val="20"/>
          <w:lang w:eastAsia="ja-JP"/>
        </w:rPr>
        <w:t>N</w:t>
      </w:r>
      <w:r w:rsidRPr="00B336D8">
        <w:rPr>
          <w:i/>
          <w:sz w:val="20"/>
          <w:vertAlign w:val="subscript"/>
          <w:lang w:eastAsia="ja-JP"/>
        </w:rPr>
        <w:t>SR</w:t>
      </w:r>
      <w:r w:rsidRPr="00B336D8">
        <w:rPr>
          <w:sz w:val="20"/>
          <w:lang w:eastAsia="ja-JP"/>
        </w:rPr>
        <w:t xml:space="preserve"> and then inserting data at tones </w:t>
      </w:r>
      <w:proofErr w:type="spellStart"/>
      <w:r w:rsidRPr="00B336D8">
        <w:rPr>
          <w:i/>
          <w:sz w:val="20"/>
          <w:lang w:eastAsia="ja-JP"/>
        </w:rPr>
        <w:t>M</w:t>
      </w:r>
      <w:r w:rsidRPr="00B336D8">
        <w:rPr>
          <w:i/>
          <w:sz w:val="20"/>
          <w:vertAlign w:val="subscript"/>
          <w:lang w:eastAsia="ja-JP"/>
        </w:rPr>
        <w:t>d</w:t>
      </w:r>
      <w:proofErr w:type="spellEnd"/>
      <w:r w:rsidRPr="00B336D8">
        <w:rPr>
          <w:sz w:val="20"/>
          <w:lang w:eastAsia="ja-JP"/>
        </w:rPr>
        <w:t>(</w:t>
      </w:r>
      <w:r w:rsidRPr="00B336D8">
        <w:rPr>
          <w:i/>
          <w:sz w:val="20"/>
          <w:lang w:eastAsia="ja-JP"/>
        </w:rPr>
        <w:t>k</w:t>
      </w:r>
      <w:r w:rsidRPr="00B336D8">
        <w:rPr>
          <w:sz w:val="20"/>
          <w:lang w:eastAsia="ja-JP"/>
        </w:rPr>
        <w:t xml:space="preserve">) defined in </w:t>
      </w:r>
      <w:r w:rsidR="00B336D8" w:rsidRPr="00B336D8">
        <w:rPr>
          <w:sz w:val="20"/>
          <w:lang w:eastAsia="ja-JP"/>
        </w:rPr>
        <w:t>29.6.2.5</w:t>
      </w:r>
      <w:r w:rsidRPr="00B336D8">
        <w:rPr>
          <w:sz w:val="20"/>
          <w:lang w:eastAsia="ja-JP"/>
        </w:rPr>
        <w:t xml:space="preserve"> as follows:</w:t>
      </w:r>
    </w:p>
    <w:p w14:paraId="25F0FC2D" w14:textId="439500BF" w:rsidR="00E16E08" w:rsidRDefault="00E931FB" w:rsidP="00E16E08">
      <w:pPr>
        <w:pStyle w:val="ListParagraph"/>
        <w:jc w:val="both"/>
      </w:pPr>
      <w:r w:rsidRPr="009351A1">
        <w:rPr>
          <w:position w:val="-16"/>
        </w:rPr>
        <w:object w:dxaOrig="4160" w:dyaOrig="440" w14:anchorId="4B1169AA">
          <v:shape id="_x0000_i1036" type="#_x0000_t75" style="width:207.85pt;height:21.85pt" o:ole="" o:borderbottomcolor="red">
            <v:imagedata r:id="rId11" o:title=""/>
            <w10:borderbottom type="single" width="4"/>
          </v:shape>
          <o:OLEObject Type="Embed" ProgID="Equation.DSMT4" ShapeID="_x0000_i1036" DrawAspect="Content" ObjectID="_1630129848" r:id="rId31"/>
        </w:object>
      </w:r>
      <w:r w:rsidR="00E16E08">
        <w:t>,</w:t>
      </w:r>
    </w:p>
    <w:p w14:paraId="29070A1D" w14:textId="0CF83041" w:rsidR="00E16E08" w:rsidRDefault="00E931FB" w:rsidP="00E16E08">
      <w:pPr>
        <w:pStyle w:val="ListParagraph"/>
        <w:jc w:val="both"/>
        <w:rPr>
          <w:sz w:val="20"/>
          <w:lang w:eastAsia="ja-JP"/>
        </w:rPr>
      </w:pPr>
      <w:r w:rsidRPr="009351A1">
        <w:rPr>
          <w:position w:val="-16"/>
        </w:rPr>
        <w:object w:dxaOrig="4780" w:dyaOrig="440" w14:anchorId="091530A7">
          <v:shape id="_x0000_i1037" type="#_x0000_t75" style="width:239.15pt;height:21.85pt" o:ole="" o:borderbottomcolor="red">
            <v:imagedata r:id="rId15" o:title=""/>
            <w10:borderbottom type="single" width="4"/>
          </v:shape>
          <o:OLEObject Type="Embed" ProgID="Equation.DSMT4" ShapeID="_x0000_i1037" DrawAspect="Content" ObjectID="_1630129849" r:id="rId32"/>
        </w:object>
      </w:r>
      <w:r w:rsidR="00E16E08" w:rsidRPr="009351A1">
        <w:t>,</w:t>
      </w:r>
      <w:r w:rsidR="00E16E08">
        <w:t xml:space="preserve"> </w:t>
      </w:r>
      <w:r w:rsidR="00E16E08">
        <w:rPr>
          <w:i/>
        </w:rPr>
        <w:t>k</w:t>
      </w:r>
      <w:r w:rsidR="00E16E08">
        <w:t xml:space="preserve"> = 0, 1</w:t>
      </w:r>
      <w:proofErr w:type="gramStart"/>
      <w:r w:rsidR="00E16E08">
        <w:t>, …,</w:t>
      </w:r>
      <w:proofErr w:type="gramEnd"/>
      <w:r w:rsidR="00E16E08">
        <w:t xml:space="preserve"> </w:t>
      </w:r>
      <w:r w:rsidR="00E16E08">
        <w:rPr>
          <w:i/>
        </w:rPr>
        <w:t>N</w:t>
      </w:r>
      <w:r w:rsidR="00E16E08">
        <w:rPr>
          <w:i/>
          <w:vertAlign w:val="subscript"/>
        </w:rPr>
        <w:t>SD</w:t>
      </w:r>
      <w:r w:rsidR="00E16E08">
        <w:t xml:space="preserve"> - 1</w:t>
      </w:r>
    </w:p>
    <w:p w14:paraId="0E1BC41E" w14:textId="24471D86" w:rsidR="00E16E08" w:rsidRPr="0012400F" w:rsidRDefault="00E16E08" w:rsidP="00B336D8">
      <w:pPr>
        <w:pStyle w:val="ListParagraph"/>
        <w:numPr>
          <w:ilvl w:val="0"/>
          <w:numId w:val="22"/>
        </w:numPr>
        <w:jc w:val="both"/>
        <w:rPr>
          <w:sz w:val="20"/>
          <w:lang w:eastAsia="ja-JP"/>
        </w:rPr>
      </w:pPr>
      <w:r w:rsidRPr="0012400F">
        <w:rPr>
          <w:sz w:val="20"/>
          <w:lang w:eastAsia="ja-JP"/>
        </w:rPr>
        <w:t xml:space="preserve">The modulated data sequence </w:t>
      </w:r>
      <w:r w:rsidRPr="0012400F">
        <w:rPr>
          <w:i/>
          <w:sz w:val="20"/>
          <w:lang w:eastAsia="ja-JP"/>
        </w:rPr>
        <w:t>D</w:t>
      </w:r>
      <w:r w:rsidRPr="0012400F">
        <w:rPr>
          <w:sz w:val="20"/>
          <w:lang w:eastAsia="ja-JP"/>
        </w:rPr>
        <w:t>(</w:t>
      </w:r>
      <w:proofErr w:type="spellStart"/>
      <w:r w:rsidRPr="0012400F">
        <w:rPr>
          <w:i/>
          <w:sz w:val="20"/>
          <w:lang w:eastAsia="ja-JP"/>
        </w:rPr>
        <w:t>i</w:t>
      </w:r>
      <w:r w:rsidRPr="0012400F">
        <w:rPr>
          <w:i/>
          <w:sz w:val="20"/>
          <w:vertAlign w:val="subscript"/>
          <w:lang w:eastAsia="ja-JP"/>
        </w:rPr>
        <w:t>STS</w:t>
      </w:r>
      <w:proofErr w:type="spellEnd"/>
      <w:r w:rsidRPr="0012400F">
        <w:rPr>
          <w:sz w:val="20"/>
          <w:lang w:eastAsia="ja-JP"/>
        </w:rPr>
        <w:t xml:space="preserve"> = 2</w:t>
      </w:r>
      <w:r w:rsidR="00115C6E">
        <w:rPr>
          <w:sz w:val="20"/>
          <w:lang w:eastAsia="ja-JP"/>
        </w:rPr>
        <w:t>×</w:t>
      </w:r>
      <w:r w:rsidRPr="0012400F">
        <w:rPr>
          <w:sz w:val="20"/>
          <w:lang w:eastAsia="ja-JP"/>
        </w:rPr>
        <w:t>i</w:t>
      </w:r>
      <w:r w:rsidRPr="0012400F">
        <w:rPr>
          <w:sz w:val="20"/>
          <w:vertAlign w:val="subscript"/>
          <w:lang w:eastAsia="ja-JP"/>
        </w:rPr>
        <w:t>SS</w:t>
      </w:r>
      <w:r w:rsidRPr="0012400F">
        <w:rPr>
          <w:sz w:val="20"/>
          <w:lang w:eastAsia="ja-JP"/>
        </w:rPr>
        <w:t xml:space="preserve">, </w:t>
      </w:r>
      <w:r w:rsidRPr="0012400F">
        <w:rPr>
          <w:i/>
          <w:sz w:val="20"/>
          <w:lang w:eastAsia="ja-JP"/>
        </w:rPr>
        <w:t>n</w:t>
      </w:r>
      <w:r w:rsidRPr="0012400F">
        <w:rPr>
          <w:sz w:val="20"/>
          <w:lang w:eastAsia="ja-JP"/>
        </w:rPr>
        <w:t xml:space="preserve">, </w:t>
      </w:r>
      <w:r w:rsidRPr="0012400F">
        <w:rPr>
          <w:i/>
          <w:sz w:val="20"/>
          <w:lang w:eastAsia="ja-JP"/>
        </w:rPr>
        <w:t>k</w:t>
      </w:r>
      <w:r w:rsidRPr="0012400F">
        <w:rPr>
          <w:sz w:val="20"/>
          <w:lang w:eastAsia="ja-JP"/>
        </w:rPr>
        <w:t xml:space="preserve">) for the even space-time stream is defined by inserting </w:t>
      </w:r>
      <w:r w:rsidR="00B336D8" w:rsidRPr="0012400F">
        <w:rPr>
          <w:sz w:val="20"/>
          <w:lang w:eastAsia="ja-JP"/>
        </w:rPr>
        <w:t>0</w:t>
      </w:r>
      <w:r w:rsidRPr="0012400F">
        <w:rPr>
          <w:sz w:val="20"/>
          <w:lang w:eastAsia="ja-JP"/>
        </w:rPr>
        <w:t>s from –</w:t>
      </w:r>
      <w:r w:rsidRPr="0012400F">
        <w:rPr>
          <w:i/>
          <w:sz w:val="20"/>
          <w:lang w:eastAsia="ja-JP"/>
        </w:rPr>
        <w:t>N</w:t>
      </w:r>
      <w:r w:rsidRPr="0012400F">
        <w:rPr>
          <w:i/>
          <w:sz w:val="20"/>
          <w:vertAlign w:val="subscript"/>
          <w:lang w:eastAsia="ja-JP"/>
        </w:rPr>
        <w:t>SR</w:t>
      </w:r>
      <w:r w:rsidRPr="0012400F">
        <w:rPr>
          <w:sz w:val="20"/>
          <w:lang w:eastAsia="ja-JP"/>
        </w:rPr>
        <w:t xml:space="preserve"> to </w:t>
      </w:r>
      <w:r w:rsidRPr="0012400F">
        <w:rPr>
          <w:i/>
          <w:sz w:val="20"/>
          <w:lang w:eastAsia="ja-JP"/>
        </w:rPr>
        <w:t>N</w:t>
      </w:r>
      <w:r w:rsidRPr="0012400F">
        <w:rPr>
          <w:i/>
          <w:sz w:val="20"/>
          <w:vertAlign w:val="subscript"/>
          <w:lang w:eastAsia="ja-JP"/>
        </w:rPr>
        <w:t>SR</w:t>
      </w:r>
      <w:r w:rsidRPr="0012400F">
        <w:rPr>
          <w:sz w:val="20"/>
          <w:lang w:eastAsia="ja-JP"/>
        </w:rPr>
        <w:t xml:space="preserve"> and then inserting data at tones </w:t>
      </w:r>
      <w:proofErr w:type="spellStart"/>
      <w:r w:rsidRPr="0012400F">
        <w:rPr>
          <w:i/>
          <w:sz w:val="20"/>
          <w:lang w:eastAsia="ja-JP"/>
        </w:rPr>
        <w:t>M</w:t>
      </w:r>
      <w:r w:rsidRPr="0012400F">
        <w:rPr>
          <w:i/>
          <w:sz w:val="20"/>
          <w:vertAlign w:val="subscript"/>
          <w:lang w:eastAsia="ja-JP"/>
        </w:rPr>
        <w:t>d</w:t>
      </w:r>
      <w:proofErr w:type="spellEnd"/>
      <w:r w:rsidRPr="0012400F">
        <w:rPr>
          <w:sz w:val="20"/>
          <w:lang w:eastAsia="ja-JP"/>
        </w:rPr>
        <w:t>(</w:t>
      </w:r>
      <w:r w:rsidRPr="0012400F">
        <w:rPr>
          <w:i/>
          <w:sz w:val="20"/>
          <w:lang w:eastAsia="ja-JP"/>
        </w:rPr>
        <w:t>k</w:t>
      </w:r>
      <w:r w:rsidRPr="0012400F">
        <w:rPr>
          <w:sz w:val="20"/>
          <w:lang w:eastAsia="ja-JP"/>
        </w:rPr>
        <w:t xml:space="preserve">) defined in </w:t>
      </w:r>
      <w:r w:rsidR="00B336D8" w:rsidRPr="0012400F">
        <w:rPr>
          <w:sz w:val="20"/>
          <w:lang w:eastAsia="ja-JP"/>
        </w:rPr>
        <w:t>29.6.2.5</w:t>
      </w:r>
      <w:r w:rsidRPr="0012400F">
        <w:rPr>
          <w:sz w:val="20"/>
          <w:lang w:eastAsia="ja-JP"/>
        </w:rPr>
        <w:t xml:space="preserve"> as follows:</w:t>
      </w:r>
    </w:p>
    <w:p w14:paraId="5A3F749C" w14:textId="035C03E3" w:rsidR="00E16E08" w:rsidRPr="0012400F" w:rsidRDefault="00E931FB" w:rsidP="00E16E08">
      <w:pPr>
        <w:pStyle w:val="ListParagraph"/>
        <w:jc w:val="both"/>
        <w:rPr>
          <w:sz w:val="20"/>
        </w:rPr>
      </w:pPr>
      <w:r w:rsidRPr="009351A1">
        <w:rPr>
          <w:position w:val="-16"/>
        </w:rPr>
        <w:object w:dxaOrig="4959" w:dyaOrig="440" w14:anchorId="30DEDF77">
          <v:shape id="_x0000_i1038" type="#_x0000_t75" style="width:248.15pt;height:21.85pt" o:ole="" o:borderbottomcolor="red">
            <v:imagedata r:id="rId19" o:title=""/>
            <w10:borderbottom type="single" width="4"/>
          </v:shape>
          <o:OLEObject Type="Embed" ProgID="Equation.DSMT4" ShapeID="_x0000_i1038" DrawAspect="Content" ObjectID="_1630129850" r:id="rId33"/>
        </w:object>
      </w:r>
      <w:r w:rsidR="00E16E08" w:rsidRPr="0012400F">
        <w:rPr>
          <w:sz w:val="20"/>
        </w:rPr>
        <w:t>,</w:t>
      </w:r>
    </w:p>
    <w:p w14:paraId="4F6969F9" w14:textId="7C0DBB9B" w:rsidR="00E16E08" w:rsidRPr="0012400F" w:rsidRDefault="00E931FB" w:rsidP="00E16E08">
      <w:pPr>
        <w:pStyle w:val="ListParagraph"/>
        <w:jc w:val="both"/>
        <w:rPr>
          <w:sz w:val="20"/>
          <w:lang w:eastAsia="ja-JP"/>
        </w:rPr>
      </w:pPr>
      <w:r w:rsidRPr="009351A1">
        <w:rPr>
          <w:position w:val="-16"/>
        </w:rPr>
        <w:object w:dxaOrig="4800" w:dyaOrig="440" w14:anchorId="1793E1B0">
          <v:shape id="_x0000_i1039" type="#_x0000_t75" style="width:240pt;height:21.85pt" o:ole="" o:borderbottomcolor="red">
            <v:imagedata r:id="rId23" o:title=""/>
            <w10:borderbottom type="single" width="4"/>
          </v:shape>
          <o:OLEObject Type="Embed" ProgID="Equation.DSMT4" ShapeID="_x0000_i1039" DrawAspect="Content" ObjectID="_1630129851" r:id="rId34"/>
        </w:object>
      </w:r>
      <w:r w:rsidR="00E16E08" w:rsidRPr="009351A1">
        <w:t>,</w:t>
      </w:r>
      <w:r w:rsidR="00E16E08" w:rsidRPr="0012400F">
        <w:t xml:space="preserve"> </w:t>
      </w:r>
      <w:r w:rsidR="00E16E08" w:rsidRPr="0012400F">
        <w:rPr>
          <w:i/>
        </w:rPr>
        <w:t>k</w:t>
      </w:r>
      <w:r w:rsidR="00E16E08" w:rsidRPr="0012400F">
        <w:t xml:space="preserve"> = 0, 1</w:t>
      </w:r>
      <w:proofErr w:type="gramStart"/>
      <w:r w:rsidR="00E16E08" w:rsidRPr="0012400F">
        <w:t>, …,</w:t>
      </w:r>
      <w:proofErr w:type="gramEnd"/>
      <w:r w:rsidR="00E16E08" w:rsidRPr="0012400F">
        <w:t xml:space="preserve"> </w:t>
      </w:r>
      <w:r w:rsidR="00E16E08" w:rsidRPr="0012400F">
        <w:rPr>
          <w:i/>
        </w:rPr>
        <w:t>N</w:t>
      </w:r>
      <w:r w:rsidR="00E16E08" w:rsidRPr="0012400F">
        <w:rPr>
          <w:i/>
          <w:vertAlign w:val="subscript"/>
        </w:rPr>
        <w:t>SD</w:t>
      </w:r>
      <w:r w:rsidR="00E16E08" w:rsidRPr="0012400F">
        <w:t xml:space="preserve"> - 1</w:t>
      </w:r>
    </w:p>
    <w:p w14:paraId="1A13657A" w14:textId="77777777" w:rsidR="00E16E08" w:rsidRDefault="00E16E08" w:rsidP="00E16E08">
      <w:pPr>
        <w:jc w:val="both"/>
        <w:rPr>
          <w:sz w:val="20"/>
          <w:lang w:eastAsia="ja-JP"/>
        </w:rPr>
      </w:pPr>
    </w:p>
    <w:p w14:paraId="7528C1FF" w14:textId="77372BAB" w:rsidR="00E16E08" w:rsidRPr="0012400F" w:rsidRDefault="00E16E08" w:rsidP="0012400F">
      <w:pPr>
        <w:pStyle w:val="ListParagraph"/>
        <w:numPr>
          <w:ilvl w:val="0"/>
          <w:numId w:val="22"/>
        </w:numPr>
        <w:jc w:val="both"/>
        <w:rPr>
          <w:sz w:val="20"/>
          <w:lang w:eastAsia="ja-JP"/>
        </w:rPr>
      </w:pPr>
      <w:r w:rsidRPr="0012400F">
        <w:rPr>
          <w:sz w:val="20"/>
          <w:lang w:eastAsia="ja-JP"/>
        </w:rPr>
        <w:t xml:space="preserve">The modulated pilot sequence </w:t>
      </w:r>
      <w:r w:rsidRPr="0012400F">
        <w:rPr>
          <w:i/>
          <w:sz w:val="20"/>
          <w:lang w:eastAsia="ja-JP"/>
        </w:rPr>
        <w:t>P</w:t>
      </w:r>
      <w:r w:rsidRPr="0012400F">
        <w:rPr>
          <w:sz w:val="20"/>
          <w:lang w:eastAsia="ja-JP"/>
        </w:rPr>
        <w:t>(</w:t>
      </w:r>
      <w:proofErr w:type="spellStart"/>
      <w:r w:rsidRPr="0012400F">
        <w:rPr>
          <w:i/>
          <w:sz w:val="20"/>
          <w:lang w:eastAsia="ja-JP"/>
        </w:rPr>
        <w:t>i</w:t>
      </w:r>
      <w:r w:rsidRPr="0012400F">
        <w:rPr>
          <w:i/>
          <w:sz w:val="20"/>
          <w:vertAlign w:val="subscript"/>
          <w:lang w:eastAsia="ja-JP"/>
        </w:rPr>
        <w:t>STS</w:t>
      </w:r>
      <w:proofErr w:type="spellEnd"/>
      <w:r w:rsidRPr="0012400F">
        <w:rPr>
          <w:sz w:val="20"/>
          <w:lang w:eastAsia="ja-JP"/>
        </w:rPr>
        <w:t xml:space="preserve"> = 2</w:t>
      </w:r>
      <w:r w:rsidR="00115C6E">
        <w:rPr>
          <w:sz w:val="20"/>
          <w:lang w:eastAsia="ja-JP"/>
        </w:rPr>
        <w:t>×</w:t>
      </w:r>
      <w:r w:rsidRPr="0012400F">
        <w:rPr>
          <w:sz w:val="20"/>
          <w:lang w:eastAsia="ja-JP"/>
        </w:rPr>
        <w:t>i</w:t>
      </w:r>
      <w:r w:rsidRPr="0012400F">
        <w:rPr>
          <w:sz w:val="20"/>
          <w:vertAlign w:val="subscript"/>
          <w:lang w:eastAsia="ja-JP"/>
        </w:rPr>
        <w:t>SS</w:t>
      </w:r>
      <w:r w:rsidRPr="0012400F">
        <w:rPr>
          <w:sz w:val="20"/>
          <w:lang w:eastAsia="ja-JP"/>
        </w:rPr>
        <w:t xml:space="preserve">-1, </w:t>
      </w:r>
      <w:r w:rsidRPr="0012400F">
        <w:rPr>
          <w:i/>
          <w:sz w:val="20"/>
          <w:lang w:eastAsia="ja-JP"/>
        </w:rPr>
        <w:t>n</w:t>
      </w:r>
      <w:r w:rsidRPr="0012400F">
        <w:rPr>
          <w:sz w:val="20"/>
          <w:lang w:eastAsia="ja-JP"/>
        </w:rPr>
        <w:t xml:space="preserve">, </w:t>
      </w:r>
      <w:r w:rsidRPr="0012400F">
        <w:rPr>
          <w:i/>
          <w:sz w:val="20"/>
          <w:lang w:eastAsia="ja-JP"/>
        </w:rPr>
        <w:t>k</w:t>
      </w:r>
      <w:r w:rsidRPr="0012400F">
        <w:rPr>
          <w:sz w:val="20"/>
          <w:lang w:eastAsia="ja-JP"/>
        </w:rPr>
        <w:t xml:space="preserve">) for the odd space-time stream is defined by inserting </w:t>
      </w:r>
      <w:r w:rsidR="0012400F" w:rsidRPr="0012400F">
        <w:rPr>
          <w:sz w:val="20"/>
          <w:lang w:eastAsia="ja-JP"/>
        </w:rPr>
        <w:t>0</w:t>
      </w:r>
      <w:r w:rsidRPr="0012400F">
        <w:rPr>
          <w:sz w:val="20"/>
          <w:lang w:eastAsia="ja-JP"/>
        </w:rPr>
        <w:t>s from –</w:t>
      </w:r>
      <w:r w:rsidRPr="0012400F">
        <w:rPr>
          <w:i/>
          <w:sz w:val="20"/>
          <w:lang w:eastAsia="ja-JP"/>
        </w:rPr>
        <w:t>N</w:t>
      </w:r>
      <w:r w:rsidRPr="0012400F">
        <w:rPr>
          <w:i/>
          <w:sz w:val="20"/>
          <w:vertAlign w:val="subscript"/>
          <w:lang w:eastAsia="ja-JP"/>
        </w:rPr>
        <w:t>SR</w:t>
      </w:r>
      <w:r w:rsidRPr="0012400F">
        <w:rPr>
          <w:sz w:val="20"/>
          <w:lang w:eastAsia="ja-JP"/>
        </w:rPr>
        <w:t xml:space="preserve"> to </w:t>
      </w:r>
      <w:r w:rsidRPr="0012400F">
        <w:rPr>
          <w:i/>
          <w:sz w:val="20"/>
          <w:lang w:eastAsia="ja-JP"/>
        </w:rPr>
        <w:t>N</w:t>
      </w:r>
      <w:r w:rsidRPr="0012400F">
        <w:rPr>
          <w:i/>
          <w:sz w:val="20"/>
          <w:vertAlign w:val="subscript"/>
          <w:lang w:eastAsia="ja-JP"/>
        </w:rPr>
        <w:t>SR</w:t>
      </w:r>
      <w:r w:rsidRPr="0012400F">
        <w:rPr>
          <w:sz w:val="20"/>
          <w:lang w:eastAsia="ja-JP"/>
        </w:rPr>
        <w:t xml:space="preserve"> and then inserting pilots at tones </w:t>
      </w:r>
      <w:proofErr w:type="spellStart"/>
      <w:r w:rsidRPr="0012400F">
        <w:rPr>
          <w:i/>
          <w:sz w:val="20"/>
          <w:lang w:eastAsia="ja-JP"/>
        </w:rPr>
        <w:t>M</w:t>
      </w:r>
      <w:r w:rsidRPr="0012400F">
        <w:rPr>
          <w:i/>
          <w:sz w:val="20"/>
          <w:vertAlign w:val="subscript"/>
          <w:lang w:eastAsia="ja-JP"/>
        </w:rPr>
        <w:t>p</w:t>
      </w:r>
      <w:proofErr w:type="spellEnd"/>
      <w:r w:rsidRPr="0012400F">
        <w:rPr>
          <w:sz w:val="20"/>
          <w:lang w:eastAsia="ja-JP"/>
        </w:rPr>
        <w:t>(</w:t>
      </w:r>
      <w:r w:rsidRPr="0012400F">
        <w:rPr>
          <w:i/>
          <w:sz w:val="20"/>
          <w:lang w:eastAsia="ja-JP"/>
        </w:rPr>
        <w:t>k</w:t>
      </w:r>
      <w:r w:rsidRPr="0012400F">
        <w:rPr>
          <w:sz w:val="20"/>
          <w:lang w:eastAsia="ja-JP"/>
        </w:rPr>
        <w:t xml:space="preserve">) defined in </w:t>
      </w:r>
      <w:r w:rsidR="0012400F" w:rsidRPr="0012400F">
        <w:rPr>
          <w:sz w:val="20"/>
          <w:lang w:eastAsia="ja-JP"/>
        </w:rPr>
        <w:t>29.6.2.4</w:t>
      </w:r>
      <w:r w:rsidRPr="0012400F">
        <w:rPr>
          <w:sz w:val="20"/>
          <w:lang w:eastAsia="ja-JP"/>
        </w:rPr>
        <w:t xml:space="preserve"> as follows:</w:t>
      </w:r>
    </w:p>
    <w:p w14:paraId="37A75B2F" w14:textId="77777777" w:rsidR="00E16E08" w:rsidRPr="0012400F" w:rsidRDefault="00E16E08" w:rsidP="00E16E08">
      <w:pPr>
        <w:pStyle w:val="ListParagraph"/>
        <w:jc w:val="both"/>
        <w:rPr>
          <w:sz w:val="20"/>
        </w:rPr>
      </w:pPr>
      <w:r w:rsidRPr="0012400F">
        <w:rPr>
          <w:position w:val="-20"/>
        </w:rPr>
        <w:object w:dxaOrig="5960" w:dyaOrig="460" w14:anchorId="264F8132">
          <v:shape id="_x0000_i1040" type="#_x0000_t75" style="width:297.85pt;height:23.55pt" o:ole="" o:borderbottomcolor="#c00000">
            <v:imagedata r:id="rId35" o:title=""/>
          </v:shape>
          <o:OLEObject Type="Embed" ProgID="Equation.3" ShapeID="_x0000_i1040" DrawAspect="Content" ObjectID="_1630129852" r:id="rId36"/>
        </w:object>
      </w:r>
      <w:r w:rsidRPr="0012400F">
        <w:rPr>
          <w:sz w:val="20"/>
        </w:rPr>
        <w:t>,</w:t>
      </w:r>
    </w:p>
    <w:p w14:paraId="2A61E42E" w14:textId="77777777" w:rsidR="00E16E08" w:rsidRPr="0012400F" w:rsidRDefault="00E16E08" w:rsidP="00E16E08">
      <w:pPr>
        <w:pStyle w:val="ListParagraph"/>
        <w:rPr>
          <w:sz w:val="20"/>
          <w:lang w:eastAsia="ja-JP"/>
        </w:rPr>
      </w:pPr>
      <w:r w:rsidRPr="0012400F">
        <w:rPr>
          <w:position w:val="-20"/>
        </w:rPr>
        <w:object w:dxaOrig="6320" w:dyaOrig="460" w14:anchorId="531C32C1">
          <v:shape id="_x0000_i1041" type="#_x0000_t75" style="width:315.85pt;height:23.55pt" o:ole="" o:borderbottomcolor="#c00000">
            <v:imagedata r:id="rId37" o:title=""/>
          </v:shape>
          <o:OLEObject Type="Embed" ProgID="Equation.3" ShapeID="_x0000_i1041" DrawAspect="Content" ObjectID="_1630129853" r:id="rId38"/>
        </w:object>
      </w:r>
      <w:r w:rsidRPr="0012400F">
        <w:t xml:space="preserve">, </w:t>
      </w:r>
      <w:r w:rsidRPr="0012400F">
        <w:br/>
      </w:r>
      <w:r w:rsidRPr="0012400F">
        <w:rPr>
          <w:i/>
        </w:rPr>
        <w:t>k</w:t>
      </w:r>
      <w:r w:rsidRPr="0012400F">
        <w:t xml:space="preserve"> = 0, 1</w:t>
      </w:r>
      <w:proofErr w:type="gramStart"/>
      <w:r w:rsidRPr="0012400F">
        <w:t>, …,</w:t>
      </w:r>
      <w:proofErr w:type="gramEnd"/>
      <w:r w:rsidRPr="0012400F">
        <w:t xml:space="preserve"> </w:t>
      </w:r>
      <w:r w:rsidRPr="0012400F">
        <w:rPr>
          <w:i/>
        </w:rPr>
        <w:t>N</w:t>
      </w:r>
      <w:r w:rsidRPr="0012400F">
        <w:rPr>
          <w:i/>
          <w:vertAlign w:val="subscript"/>
        </w:rPr>
        <w:t>SP</w:t>
      </w:r>
      <w:r w:rsidRPr="0012400F">
        <w:t xml:space="preserve"> - 1</w:t>
      </w:r>
    </w:p>
    <w:p w14:paraId="087B84D8" w14:textId="1D0E0F0B" w:rsidR="00E16E08" w:rsidRPr="0012400F" w:rsidRDefault="00E16E08" w:rsidP="0012400F">
      <w:pPr>
        <w:pStyle w:val="ListParagraph"/>
        <w:numPr>
          <w:ilvl w:val="0"/>
          <w:numId w:val="22"/>
        </w:numPr>
        <w:jc w:val="both"/>
        <w:rPr>
          <w:sz w:val="20"/>
          <w:lang w:eastAsia="ja-JP"/>
        </w:rPr>
      </w:pPr>
      <w:r w:rsidRPr="0012400F">
        <w:rPr>
          <w:sz w:val="20"/>
          <w:lang w:eastAsia="ja-JP"/>
        </w:rPr>
        <w:t xml:space="preserve">The modulated pilot sequence </w:t>
      </w:r>
      <w:r w:rsidRPr="0012400F">
        <w:rPr>
          <w:i/>
          <w:sz w:val="20"/>
          <w:lang w:eastAsia="ja-JP"/>
        </w:rPr>
        <w:t>P</w:t>
      </w:r>
      <w:r w:rsidRPr="0012400F">
        <w:rPr>
          <w:sz w:val="20"/>
          <w:lang w:eastAsia="ja-JP"/>
        </w:rPr>
        <w:t>(</w:t>
      </w:r>
      <w:proofErr w:type="spellStart"/>
      <w:r w:rsidRPr="0012400F">
        <w:rPr>
          <w:i/>
          <w:sz w:val="20"/>
          <w:lang w:eastAsia="ja-JP"/>
        </w:rPr>
        <w:t>i</w:t>
      </w:r>
      <w:r w:rsidRPr="0012400F">
        <w:rPr>
          <w:i/>
          <w:sz w:val="20"/>
          <w:vertAlign w:val="subscript"/>
          <w:lang w:eastAsia="ja-JP"/>
        </w:rPr>
        <w:t>STS</w:t>
      </w:r>
      <w:proofErr w:type="spellEnd"/>
      <w:r w:rsidRPr="0012400F">
        <w:rPr>
          <w:sz w:val="20"/>
          <w:lang w:eastAsia="ja-JP"/>
        </w:rPr>
        <w:t xml:space="preserve"> = 2</w:t>
      </w:r>
      <w:r w:rsidR="00115C6E">
        <w:rPr>
          <w:sz w:val="20"/>
          <w:lang w:eastAsia="ja-JP"/>
        </w:rPr>
        <w:t>×</w:t>
      </w:r>
      <w:r w:rsidRPr="0012400F">
        <w:rPr>
          <w:sz w:val="20"/>
          <w:lang w:eastAsia="ja-JP"/>
        </w:rPr>
        <w:t>i</w:t>
      </w:r>
      <w:r w:rsidRPr="0012400F">
        <w:rPr>
          <w:sz w:val="20"/>
          <w:vertAlign w:val="subscript"/>
          <w:lang w:eastAsia="ja-JP"/>
        </w:rPr>
        <w:t>SS</w:t>
      </w:r>
      <w:r w:rsidRPr="0012400F">
        <w:rPr>
          <w:sz w:val="20"/>
          <w:lang w:eastAsia="ja-JP"/>
        </w:rPr>
        <w:t xml:space="preserve">, </w:t>
      </w:r>
      <w:r w:rsidRPr="0012400F">
        <w:rPr>
          <w:i/>
          <w:sz w:val="20"/>
          <w:lang w:eastAsia="ja-JP"/>
        </w:rPr>
        <w:t>n</w:t>
      </w:r>
      <w:r w:rsidRPr="0012400F">
        <w:rPr>
          <w:sz w:val="20"/>
          <w:lang w:eastAsia="ja-JP"/>
        </w:rPr>
        <w:t xml:space="preserve">, </w:t>
      </w:r>
      <w:r w:rsidRPr="0012400F">
        <w:rPr>
          <w:i/>
          <w:sz w:val="20"/>
          <w:lang w:eastAsia="ja-JP"/>
        </w:rPr>
        <w:t>k</w:t>
      </w:r>
      <w:r w:rsidRPr="0012400F">
        <w:rPr>
          <w:sz w:val="20"/>
          <w:lang w:eastAsia="ja-JP"/>
        </w:rPr>
        <w:t xml:space="preserve">) for the even space-time stream is defined by inserting </w:t>
      </w:r>
      <w:r w:rsidR="0012400F" w:rsidRPr="0012400F">
        <w:rPr>
          <w:sz w:val="20"/>
          <w:lang w:eastAsia="ja-JP"/>
        </w:rPr>
        <w:t>0</w:t>
      </w:r>
      <w:r w:rsidRPr="0012400F">
        <w:rPr>
          <w:sz w:val="20"/>
          <w:lang w:eastAsia="ja-JP"/>
        </w:rPr>
        <w:t>s from –</w:t>
      </w:r>
      <w:r w:rsidRPr="0012400F">
        <w:rPr>
          <w:i/>
          <w:sz w:val="20"/>
          <w:lang w:eastAsia="ja-JP"/>
        </w:rPr>
        <w:t>N</w:t>
      </w:r>
      <w:r w:rsidRPr="0012400F">
        <w:rPr>
          <w:i/>
          <w:sz w:val="20"/>
          <w:vertAlign w:val="subscript"/>
          <w:lang w:eastAsia="ja-JP"/>
        </w:rPr>
        <w:t>SR</w:t>
      </w:r>
      <w:r w:rsidRPr="0012400F">
        <w:rPr>
          <w:sz w:val="20"/>
          <w:lang w:eastAsia="ja-JP"/>
        </w:rPr>
        <w:t xml:space="preserve"> to </w:t>
      </w:r>
      <w:r w:rsidRPr="0012400F">
        <w:rPr>
          <w:i/>
          <w:sz w:val="20"/>
          <w:lang w:eastAsia="ja-JP"/>
        </w:rPr>
        <w:t>N</w:t>
      </w:r>
      <w:r w:rsidRPr="0012400F">
        <w:rPr>
          <w:i/>
          <w:sz w:val="20"/>
          <w:vertAlign w:val="subscript"/>
          <w:lang w:eastAsia="ja-JP"/>
        </w:rPr>
        <w:t>SR</w:t>
      </w:r>
      <w:r w:rsidRPr="0012400F">
        <w:rPr>
          <w:sz w:val="20"/>
          <w:lang w:eastAsia="ja-JP"/>
        </w:rPr>
        <w:t xml:space="preserve"> and then inserting pilots at tones </w:t>
      </w:r>
      <w:proofErr w:type="spellStart"/>
      <w:r w:rsidRPr="0012400F">
        <w:rPr>
          <w:i/>
          <w:sz w:val="20"/>
          <w:lang w:eastAsia="ja-JP"/>
        </w:rPr>
        <w:t>M</w:t>
      </w:r>
      <w:r w:rsidRPr="0012400F">
        <w:rPr>
          <w:i/>
          <w:sz w:val="20"/>
          <w:vertAlign w:val="subscript"/>
          <w:lang w:eastAsia="ja-JP"/>
        </w:rPr>
        <w:t>p</w:t>
      </w:r>
      <w:proofErr w:type="spellEnd"/>
      <w:r w:rsidRPr="0012400F">
        <w:rPr>
          <w:sz w:val="20"/>
          <w:lang w:eastAsia="ja-JP"/>
        </w:rPr>
        <w:t>(</w:t>
      </w:r>
      <w:r w:rsidRPr="0012400F">
        <w:rPr>
          <w:i/>
          <w:sz w:val="20"/>
          <w:lang w:eastAsia="ja-JP"/>
        </w:rPr>
        <w:t>k</w:t>
      </w:r>
      <w:r w:rsidRPr="0012400F">
        <w:rPr>
          <w:sz w:val="20"/>
          <w:lang w:eastAsia="ja-JP"/>
        </w:rPr>
        <w:t xml:space="preserve">) defined </w:t>
      </w:r>
      <w:r w:rsidR="0012400F" w:rsidRPr="0012400F">
        <w:rPr>
          <w:sz w:val="20"/>
          <w:lang w:eastAsia="ja-JP"/>
        </w:rPr>
        <w:t>in 29.6.2.4</w:t>
      </w:r>
      <w:r w:rsidRPr="0012400F">
        <w:rPr>
          <w:sz w:val="20"/>
          <w:lang w:eastAsia="ja-JP"/>
        </w:rPr>
        <w:t xml:space="preserve"> as follows:</w:t>
      </w:r>
    </w:p>
    <w:p w14:paraId="05A3F491" w14:textId="77777777" w:rsidR="00E16E08" w:rsidRPr="0012400F" w:rsidRDefault="00E16E08" w:rsidP="00E16E08">
      <w:pPr>
        <w:pStyle w:val="ListParagraph"/>
        <w:jc w:val="both"/>
        <w:rPr>
          <w:sz w:val="20"/>
        </w:rPr>
      </w:pPr>
      <w:r w:rsidRPr="0012400F">
        <w:rPr>
          <w:position w:val="-20"/>
        </w:rPr>
        <w:object w:dxaOrig="5520" w:dyaOrig="460" w14:anchorId="7BD3FCE9">
          <v:shape id="_x0000_i1042" type="#_x0000_t75" style="width:276pt;height:23.55pt" o:ole="" o:borderbottomcolor="#c00000">
            <v:imagedata r:id="rId39" o:title=""/>
          </v:shape>
          <o:OLEObject Type="Embed" ProgID="Equation.3" ShapeID="_x0000_i1042" DrawAspect="Content" ObjectID="_1630129854" r:id="rId40"/>
        </w:object>
      </w:r>
      <w:r w:rsidRPr="0012400F">
        <w:rPr>
          <w:sz w:val="20"/>
        </w:rPr>
        <w:t>,</w:t>
      </w:r>
    </w:p>
    <w:p w14:paraId="7DEA0496" w14:textId="77777777" w:rsidR="00E16E08" w:rsidRPr="0012400F" w:rsidRDefault="00E16E08" w:rsidP="00E16E08">
      <w:pPr>
        <w:pStyle w:val="ListParagraph"/>
        <w:rPr>
          <w:sz w:val="20"/>
          <w:lang w:eastAsia="ja-JP"/>
        </w:rPr>
      </w:pPr>
      <w:r w:rsidRPr="0012400F">
        <w:rPr>
          <w:position w:val="-20"/>
        </w:rPr>
        <w:object w:dxaOrig="6259" w:dyaOrig="460" w14:anchorId="0E9A7EF1">
          <v:shape id="_x0000_i1043" type="#_x0000_t75" style="width:312.85pt;height:23.55pt" o:ole="" o:borderbottomcolor="#c00000">
            <v:imagedata r:id="rId41" o:title=""/>
          </v:shape>
          <o:OLEObject Type="Embed" ProgID="Equation.3" ShapeID="_x0000_i1043" DrawAspect="Content" ObjectID="_1630129855" r:id="rId42"/>
        </w:object>
      </w:r>
      <w:r w:rsidRPr="0012400F">
        <w:t xml:space="preserve">, </w:t>
      </w:r>
      <w:r w:rsidRPr="0012400F">
        <w:br/>
      </w:r>
      <w:r w:rsidRPr="0012400F">
        <w:rPr>
          <w:i/>
        </w:rPr>
        <w:t>k</w:t>
      </w:r>
      <w:r w:rsidRPr="0012400F">
        <w:t xml:space="preserve"> = 0, 1</w:t>
      </w:r>
      <w:proofErr w:type="gramStart"/>
      <w:r w:rsidRPr="0012400F">
        <w:t>, …,</w:t>
      </w:r>
      <w:proofErr w:type="gramEnd"/>
      <w:r w:rsidRPr="0012400F">
        <w:t xml:space="preserve"> </w:t>
      </w:r>
      <w:r w:rsidRPr="0012400F">
        <w:rPr>
          <w:i/>
        </w:rPr>
        <w:t>N</w:t>
      </w:r>
      <w:r w:rsidRPr="0012400F">
        <w:rPr>
          <w:i/>
          <w:vertAlign w:val="subscript"/>
        </w:rPr>
        <w:t>SP</w:t>
      </w:r>
      <w:r w:rsidRPr="0012400F">
        <w:t xml:space="preserve"> - 1</w:t>
      </w:r>
    </w:p>
    <w:p w14:paraId="15BEEB40" w14:textId="77777777" w:rsidR="00E16E08" w:rsidRPr="0012400F" w:rsidRDefault="00E16E08" w:rsidP="00E16E08">
      <w:pPr>
        <w:jc w:val="both"/>
      </w:pPr>
    </w:p>
    <w:p w14:paraId="5853BA5C" w14:textId="0420A8F5" w:rsidR="00E16E08" w:rsidRPr="0012400F" w:rsidRDefault="00E16E08" w:rsidP="00E16E08">
      <w:pPr>
        <w:jc w:val="both"/>
        <w:rPr>
          <w:sz w:val="20"/>
        </w:rPr>
      </w:pPr>
      <w:r w:rsidRPr="0012400F">
        <w:rPr>
          <w:sz w:val="20"/>
          <w:lang w:eastAsia="ja-JP"/>
        </w:rPr>
        <w:t xml:space="preserve">In the above procedure, index </w:t>
      </w:r>
      <w:r w:rsidRPr="0012400F">
        <w:rPr>
          <w:i/>
          <w:sz w:val="20"/>
          <w:lang w:eastAsia="ja-JP"/>
        </w:rPr>
        <w:t>n</w:t>
      </w:r>
      <w:r w:rsidRPr="0012400F">
        <w:rPr>
          <w:sz w:val="20"/>
          <w:lang w:eastAsia="ja-JP"/>
        </w:rPr>
        <w:t xml:space="preserve"> = 0, 1, …, </w:t>
      </w:r>
      <w:r w:rsidRPr="0012400F">
        <w:rPr>
          <w:i/>
          <w:sz w:val="20"/>
          <w:lang w:eastAsia="ja-JP"/>
        </w:rPr>
        <w:t>N</w:t>
      </w:r>
      <w:r w:rsidRPr="0012400F">
        <w:rPr>
          <w:i/>
          <w:sz w:val="20"/>
          <w:vertAlign w:val="subscript"/>
          <w:lang w:eastAsia="ja-JP"/>
        </w:rPr>
        <w:t>SYM</w:t>
      </w:r>
      <w:r w:rsidRPr="0012400F">
        <w:rPr>
          <w:sz w:val="20"/>
          <w:lang w:eastAsia="ja-JP"/>
        </w:rPr>
        <w:t xml:space="preserve"> / 2– 1, </w:t>
      </w:r>
      <w:r w:rsidRPr="0012400F">
        <w:rPr>
          <w:sz w:val="20"/>
        </w:rPr>
        <w:t xml:space="preserve">pilot sequences </w:t>
      </w:r>
      <w:r w:rsidRPr="0012400F">
        <w:rPr>
          <w:i/>
          <w:sz w:val="20"/>
        </w:rPr>
        <w:t>P</w:t>
      </w:r>
      <w:r w:rsidRPr="0012400F">
        <w:rPr>
          <w:i/>
          <w:sz w:val="18"/>
          <w:vertAlign w:val="subscript"/>
        </w:rPr>
        <w:t>NSP</w:t>
      </w:r>
      <w:r w:rsidRPr="0012400F">
        <w:rPr>
          <w:sz w:val="20"/>
        </w:rPr>
        <w:t>(</w:t>
      </w:r>
      <w:proofErr w:type="spellStart"/>
      <w:r w:rsidRPr="0012400F">
        <w:rPr>
          <w:i/>
          <w:sz w:val="20"/>
        </w:rPr>
        <w:t>i</w:t>
      </w:r>
      <w:r w:rsidRPr="0012400F">
        <w:rPr>
          <w:i/>
          <w:sz w:val="20"/>
          <w:vertAlign w:val="subscript"/>
        </w:rPr>
        <w:t>STS</w:t>
      </w:r>
      <w:proofErr w:type="spellEnd"/>
      <w:r w:rsidRPr="0012400F">
        <w:rPr>
          <w:sz w:val="20"/>
        </w:rPr>
        <w:t xml:space="preserve"> = 2</w:t>
      </w:r>
      <w:r w:rsidR="003D66F0">
        <w:rPr>
          <w:sz w:val="20"/>
        </w:rPr>
        <w:t>×</w:t>
      </w:r>
      <w:r w:rsidRPr="0012400F">
        <w:rPr>
          <w:sz w:val="20"/>
        </w:rPr>
        <w:t>i</w:t>
      </w:r>
      <w:r w:rsidRPr="0012400F">
        <w:rPr>
          <w:sz w:val="20"/>
          <w:vertAlign w:val="subscript"/>
        </w:rPr>
        <w:t>SS</w:t>
      </w:r>
      <w:r w:rsidRPr="0012400F">
        <w:rPr>
          <w:sz w:val="20"/>
        </w:rPr>
        <w:t xml:space="preserve">-1, </w:t>
      </w:r>
      <w:r w:rsidRPr="0012400F">
        <w:rPr>
          <w:i/>
          <w:sz w:val="20"/>
        </w:rPr>
        <w:t>k</w:t>
      </w:r>
      <w:r w:rsidRPr="0012400F">
        <w:rPr>
          <w:sz w:val="20"/>
        </w:rPr>
        <w:t xml:space="preserve">) and </w:t>
      </w:r>
      <w:r w:rsidRPr="0012400F">
        <w:rPr>
          <w:i/>
          <w:sz w:val="20"/>
        </w:rPr>
        <w:t>P</w:t>
      </w:r>
      <w:r w:rsidRPr="0012400F">
        <w:rPr>
          <w:i/>
          <w:sz w:val="18"/>
          <w:vertAlign w:val="subscript"/>
        </w:rPr>
        <w:t>NSP</w:t>
      </w:r>
      <w:r w:rsidRPr="0012400F">
        <w:rPr>
          <w:sz w:val="20"/>
        </w:rPr>
        <w:t>(</w:t>
      </w:r>
      <w:proofErr w:type="spellStart"/>
      <w:r w:rsidRPr="0012400F">
        <w:rPr>
          <w:i/>
          <w:sz w:val="20"/>
        </w:rPr>
        <w:t>i</w:t>
      </w:r>
      <w:r w:rsidRPr="0012400F">
        <w:rPr>
          <w:i/>
          <w:sz w:val="20"/>
          <w:vertAlign w:val="subscript"/>
        </w:rPr>
        <w:t>STS</w:t>
      </w:r>
      <w:proofErr w:type="spellEnd"/>
      <w:r w:rsidRPr="0012400F">
        <w:rPr>
          <w:sz w:val="20"/>
        </w:rPr>
        <w:t xml:space="preserve"> = 2</w:t>
      </w:r>
      <w:r w:rsidR="0012400F" w:rsidRPr="0012400F">
        <w:rPr>
          <w:sz w:val="20"/>
        </w:rPr>
        <w:t>x</w:t>
      </w:r>
      <w:r w:rsidRPr="0012400F">
        <w:rPr>
          <w:sz w:val="20"/>
        </w:rPr>
        <w:t>i</w:t>
      </w:r>
      <w:r w:rsidRPr="0012400F">
        <w:rPr>
          <w:sz w:val="20"/>
          <w:vertAlign w:val="subscript"/>
        </w:rPr>
        <w:t>SS</w:t>
      </w:r>
      <w:r w:rsidRPr="0012400F">
        <w:rPr>
          <w:sz w:val="20"/>
        </w:rPr>
        <w:t xml:space="preserve">, </w:t>
      </w:r>
      <w:r w:rsidRPr="0012400F">
        <w:rPr>
          <w:i/>
          <w:sz w:val="20"/>
        </w:rPr>
        <w:t>k</w:t>
      </w:r>
      <w:r w:rsidRPr="0012400F">
        <w:rPr>
          <w:sz w:val="20"/>
        </w:rPr>
        <w:t xml:space="preserve">) are defined </w:t>
      </w:r>
      <w:r w:rsidR="0012400F" w:rsidRPr="0012400F">
        <w:rPr>
          <w:sz w:val="20"/>
        </w:rPr>
        <w:t>in 29.6.2.6</w:t>
      </w:r>
      <w:r w:rsidRPr="0012400F">
        <w:rPr>
          <w:sz w:val="20"/>
        </w:rPr>
        <w:t xml:space="preserve"> and </w:t>
      </w:r>
      <w:r w:rsidRPr="0012400F">
        <w:rPr>
          <w:i/>
          <w:sz w:val="20"/>
        </w:rPr>
        <w:t>p</w:t>
      </w:r>
      <w:r w:rsidRPr="0012400F">
        <w:rPr>
          <w:sz w:val="20"/>
        </w:rPr>
        <w:t>(</w:t>
      </w:r>
      <w:r w:rsidRPr="0012400F">
        <w:rPr>
          <w:i/>
          <w:sz w:val="20"/>
        </w:rPr>
        <w:t>n</w:t>
      </w:r>
      <w:r w:rsidRPr="0012400F">
        <w:rPr>
          <w:sz w:val="20"/>
        </w:rPr>
        <w:t xml:space="preserve">) defines a bit coming from the scrambler defined in </w:t>
      </w:r>
      <w:r w:rsidR="0012400F" w:rsidRPr="0012400F">
        <w:rPr>
          <w:sz w:val="20"/>
        </w:rPr>
        <w:t xml:space="preserve">29.6.9.1 </w:t>
      </w:r>
      <w:r w:rsidRPr="0012400F">
        <w:rPr>
          <w:sz w:val="20"/>
        </w:rPr>
        <w:t>with shift register x</w:t>
      </w:r>
      <w:r w:rsidRPr="0012400F">
        <w:rPr>
          <w:sz w:val="20"/>
          <w:vertAlign w:val="subscript"/>
        </w:rPr>
        <w:t>1</w:t>
      </w:r>
      <w:r w:rsidRPr="0012400F">
        <w:rPr>
          <w:sz w:val="20"/>
        </w:rPr>
        <w:t>, x</w:t>
      </w:r>
      <w:r w:rsidRPr="0012400F">
        <w:rPr>
          <w:sz w:val="20"/>
          <w:vertAlign w:val="subscript"/>
        </w:rPr>
        <w:t>2</w:t>
      </w:r>
      <w:r w:rsidRPr="0012400F">
        <w:rPr>
          <w:sz w:val="20"/>
        </w:rPr>
        <w:t>,…, x</w:t>
      </w:r>
      <w:r w:rsidRPr="0012400F">
        <w:rPr>
          <w:sz w:val="20"/>
          <w:vertAlign w:val="subscript"/>
        </w:rPr>
        <w:t>7</w:t>
      </w:r>
      <w:r w:rsidR="0012400F" w:rsidRPr="0012400F">
        <w:rPr>
          <w:sz w:val="20"/>
        </w:rPr>
        <w:t xml:space="preserve"> initialized to all 1</w:t>
      </w:r>
      <w:r w:rsidRPr="0012400F">
        <w:rPr>
          <w:sz w:val="20"/>
        </w:rPr>
        <w:t xml:space="preserve">s for the </w:t>
      </w:r>
      <w:r w:rsidRPr="0012400F">
        <w:rPr>
          <w:i/>
          <w:sz w:val="20"/>
        </w:rPr>
        <w:t>n</w:t>
      </w:r>
      <w:r w:rsidRPr="0012400F">
        <w:rPr>
          <w:sz w:val="20"/>
        </w:rPr>
        <w:t xml:space="preserve"> = 0 OFDM symbol.</w:t>
      </w:r>
    </w:p>
    <w:p w14:paraId="253EB2A0" w14:textId="71577532" w:rsidR="00BE3BB2" w:rsidRDefault="00BE3BB2">
      <w:pPr>
        <w:rPr>
          <w:sz w:val="20"/>
          <w:lang w:val="en-US" w:eastAsia="ja-JP"/>
        </w:rPr>
      </w:pPr>
      <w:r>
        <w:br w:type="page"/>
      </w:r>
    </w:p>
    <w:p w14:paraId="728EB36D" w14:textId="7822BFCD" w:rsidR="00F74666" w:rsidRDefault="00405302" w:rsidP="00F632E4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>R</w:t>
      </w:r>
      <w:r w:rsidR="00F632E4" w:rsidRPr="00F632E4">
        <w:rPr>
          <w:rFonts w:ascii="Arial" w:hAnsi="Arial" w:cs="Arial"/>
          <w:b/>
          <w:szCs w:val="22"/>
        </w:rPr>
        <w:t>eferences</w:t>
      </w:r>
    </w:p>
    <w:p w14:paraId="419B75E9" w14:textId="77777777" w:rsidR="00F926A8" w:rsidRDefault="00F926A8" w:rsidP="00F926A8">
      <w:pPr>
        <w:ind w:firstLine="720"/>
        <w:rPr>
          <w:szCs w:val="22"/>
        </w:rPr>
      </w:pPr>
    </w:p>
    <w:p w14:paraId="54C77A63" w14:textId="72CEABBA" w:rsidR="00F632E4" w:rsidRPr="00C75ADE" w:rsidRDefault="00C75ADE" w:rsidP="00F926A8">
      <w:pPr>
        <w:rPr>
          <w:szCs w:val="22"/>
        </w:rPr>
      </w:pPr>
      <w:r w:rsidRPr="00C75ADE">
        <w:rPr>
          <w:szCs w:val="22"/>
        </w:rPr>
        <w:t xml:space="preserve">[1] </w:t>
      </w:r>
      <w:r w:rsidR="00F41BF4" w:rsidRPr="00C75ADE">
        <w:rPr>
          <w:szCs w:val="22"/>
        </w:rPr>
        <w:t xml:space="preserve">802.11ay Draft </w:t>
      </w:r>
      <w:r w:rsidR="00405302">
        <w:rPr>
          <w:szCs w:val="22"/>
        </w:rPr>
        <w:t>4</w:t>
      </w:r>
      <w:r w:rsidR="00F41BF4" w:rsidRPr="00C75ADE">
        <w:rPr>
          <w:szCs w:val="22"/>
        </w:rPr>
        <w:t>.0</w:t>
      </w:r>
    </w:p>
    <w:p w14:paraId="7B85BD98" w14:textId="77777777" w:rsidR="00F632E4" w:rsidRDefault="00F632E4" w:rsidP="00F632E4">
      <w:pPr>
        <w:rPr>
          <w:rFonts w:ascii="Arial" w:hAnsi="Arial" w:cs="Arial"/>
          <w:b/>
          <w:szCs w:val="22"/>
        </w:rPr>
      </w:pPr>
    </w:p>
    <w:p w14:paraId="12E00F74" w14:textId="77777777" w:rsidR="00F632E4" w:rsidRDefault="00F632E4" w:rsidP="00B74358">
      <w:pPr>
        <w:jc w:val="center"/>
        <w:rPr>
          <w:rFonts w:ascii="Arial" w:hAnsi="Arial" w:cs="Arial"/>
          <w:b/>
          <w:color w:val="FF0000"/>
          <w:szCs w:val="22"/>
          <w:u w:val="single"/>
        </w:rPr>
      </w:pPr>
    </w:p>
    <w:p w14:paraId="67865DB2" w14:textId="08150F27" w:rsidR="0018478C" w:rsidRPr="00585D2E" w:rsidRDefault="00131B6A" w:rsidP="00585D2E">
      <w:pPr>
        <w:pStyle w:val="T1"/>
        <w:spacing w:after="1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</w:t>
      </w:r>
    </w:p>
    <w:p w14:paraId="28C574AB" w14:textId="21CC8CA1" w:rsidR="0018478C" w:rsidRPr="00421B10" w:rsidRDefault="0018478C" w:rsidP="00421B10">
      <w:pPr>
        <w:pStyle w:val="T1"/>
        <w:spacing w:after="120"/>
        <w:jc w:val="left"/>
        <w:rPr>
          <w:b w:val="0"/>
          <w:sz w:val="22"/>
        </w:rPr>
      </w:pPr>
      <w:r w:rsidRPr="00421B10">
        <w:rPr>
          <w:b w:val="0"/>
          <w:sz w:val="22"/>
        </w:rPr>
        <w:t xml:space="preserve">Do you agree to </w:t>
      </w:r>
      <w:r w:rsidR="00BE3BB2">
        <w:rPr>
          <w:b w:val="0"/>
          <w:sz w:val="22"/>
        </w:rPr>
        <w:t xml:space="preserve">accept </w:t>
      </w:r>
      <w:r w:rsidR="00405302">
        <w:rPr>
          <w:b w:val="0"/>
          <w:sz w:val="22"/>
        </w:rPr>
        <w:t>the bug fix</w:t>
      </w:r>
      <w:r w:rsidR="00BE3BB2">
        <w:rPr>
          <w:b w:val="0"/>
          <w:sz w:val="22"/>
        </w:rPr>
        <w:t xml:space="preserve"> resolution</w:t>
      </w:r>
      <w:r w:rsidR="00405302">
        <w:rPr>
          <w:b w:val="0"/>
          <w:sz w:val="22"/>
        </w:rPr>
        <w:t xml:space="preserve"> for STBC in OFDM PHY</w:t>
      </w:r>
      <w:r w:rsidR="0051303A">
        <w:rPr>
          <w:b w:val="0"/>
          <w:sz w:val="22"/>
        </w:rPr>
        <w:t xml:space="preserve"> as proposed in 11-1</w:t>
      </w:r>
      <w:r w:rsidR="00405302">
        <w:rPr>
          <w:b w:val="0"/>
          <w:sz w:val="22"/>
        </w:rPr>
        <w:t>9</w:t>
      </w:r>
      <w:r w:rsidR="0051303A">
        <w:rPr>
          <w:b w:val="0"/>
          <w:sz w:val="22"/>
        </w:rPr>
        <w:t>/</w:t>
      </w:r>
      <w:r w:rsidR="00663CCA">
        <w:rPr>
          <w:b w:val="0"/>
          <w:sz w:val="22"/>
        </w:rPr>
        <w:t>1602</w:t>
      </w:r>
      <w:r w:rsidR="0051303A">
        <w:rPr>
          <w:b w:val="0"/>
          <w:sz w:val="22"/>
        </w:rPr>
        <w:t>r</w:t>
      </w:r>
      <w:r w:rsidR="00405302">
        <w:rPr>
          <w:b w:val="0"/>
          <w:sz w:val="22"/>
        </w:rPr>
        <w:t>0</w:t>
      </w:r>
      <w:r w:rsidR="00BE3BB2">
        <w:rPr>
          <w:b w:val="0"/>
          <w:sz w:val="22"/>
        </w:rPr>
        <w:t>?</w:t>
      </w:r>
    </w:p>
    <w:p w14:paraId="77466F59" w14:textId="77777777" w:rsidR="00585D2E" w:rsidRDefault="00585D2E" w:rsidP="00405302">
      <w:pPr>
        <w:rPr>
          <w:rFonts w:ascii="Arial" w:hAnsi="Arial" w:cs="Arial"/>
          <w:b/>
          <w:color w:val="FF0000"/>
          <w:szCs w:val="22"/>
          <w:u w:val="single"/>
        </w:rPr>
      </w:pPr>
    </w:p>
    <w:sectPr w:rsidR="00585D2E">
      <w:headerReference w:type="default" r:id="rId43"/>
      <w:footerReference w:type="default" r:id="rId4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084E2" w14:textId="77777777" w:rsidR="006959FA" w:rsidRDefault="006959FA">
      <w:r>
        <w:separator/>
      </w:r>
    </w:p>
  </w:endnote>
  <w:endnote w:type="continuationSeparator" w:id="0">
    <w:p w14:paraId="5613273D" w14:textId="77777777" w:rsidR="006959FA" w:rsidRDefault="0069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E2009" w14:textId="77777777" w:rsidR="00CF1333" w:rsidRDefault="006959F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F1333">
      <w:t>Submission</w:t>
    </w:r>
    <w:r>
      <w:fldChar w:fldCharType="end"/>
    </w:r>
    <w:r w:rsidR="00CF1333">
      <w:tab/>
      <w:t xml:space="preserve">page </w:t>
    </w:r>
    <w:r w:rsidR="00CF1333">
      <w:fldChar w:fldCharType="begin"/>
    </w:r>
    <w:r w:rsidR="00CF1333">
      <w:instrText xml:space="preserve">page </w:instrText>
    </w:r>
    <w:r w:rsidR="00CF1333">
      <w:fldChar w:fldCharType="separate"/>
    </w:r>
    <w:r w:rsidR="00D65D7D">
      <w:rPr>
        <w:noProof/>
      </w:rPr>
      <w:t>4</w:t>
    </w:r>
    <w:r w:rsidR="00CF1333">
      <w:fldChar w:fldCharType="end"/>
    </w:r>
    <w:r w:rsidR="00CF1333">
      <w:tab/>
      <w:t xml:space="preserve">Thomas </w:t>
    </w:r>
    <w:proofErr w:type="spellStart"/>
    <w:r w:rsidR="00CF1333">
      <w:t>Handte</w:t>
    </w:r>
    <w:proofErr w:type="spellEnd"/>
    <w:r w:rsidR="00CF1333">
      <w:t xml:space="preserve"> (Sony)</w:t>
    </w:r>
  </w:p>
  <w:p w14:paraId="083FE300" w14:textId="77777777" w:rsidR="00CF1333" w:rsidRDefault="00CF13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3688B" w14:textId="77777777" w:rsidR="006959FA" w:rsidRDefault="006959FA">
      <w:r>
        <w:separator/>
      </w:r>
    </w:p>
  </w:footnote>
  <w:footnote w:type="continuationSeparator" w:id="0">
    <w:p w14:paraId="0272F43A" w14:textId="77777777" w:rsidR="006959FA" w:rsidRDefault="00695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26E2" w14:textId="414B3A29" w:rsidR="00CF1333" w:rsidRDefault="0077144A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CF1333">
      <w:t xml:space="preserve"> </w:t>
    </w:r>
    <w:r>
      <w:t>2019</w:t>
    </w:r>
    <w:r w:rsidR="00CF1333">
      <w:tab/>
    </w:r>
    <w:r w:rsidR="00CF1333">
      <w:tab/>
    </w:r>
    <w:r w:rsidR="006959FA">
      <w:fldChar w:fldCharType="begin"/>
    </w:r>
    <w:r w:rsidR="006959FA">
      <w:instrText xml:space="preserve"> TITLE  \* MERGEFORMAT </w:instrText>
    </w:r>
    <w:r w:rsidR="006959FA">
      <w:fldChar w:fldCharType="separate"/>
    </w:r>
    <w:r w:rsidR="00CF1333">
      <w:t xml:space="preserve">doc.: IEEE </w:t>
    </w:r>
    <w:r>
      <w:t>802.11-19</w:t>
    </w:r>
    <w:r w:rsidR="00CF1333">
      <w:t>/</w:t>
    </w:r>
    <w:r w:rsidR="00663CCA">
      <w:t>1602</w:t>
    </w:r>
    <w:r w:rsidR="00CF1333">
      <w:t>r</w:t>
    </w:r>
    <w:r w:rsidR="006959FA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1B36"/>
    <w:multiLevelType w:val="hybridMultilevel"/>
    <w:tmpl w:val="19AEADC6"/>
    <w:lvl w:ilvl="0" w:tplc="AEC07DA8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6D4E"/>
    <w:multiLevelType w:val="hybridMultilevel"/>
    <w:tmpl w:val="27D8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07023"/>
    <w:multiLevelType w:val="hybridMultilevel"/>
    <w:tmpl w:val="1A081C20"/>
    <w:lvl w:ilvl="0" w:tplc="30A223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6108"/>
    <w:multiLevelType w:val="multilevel"/>
    <w:tmpl w:val="9034BB26"/>
    <w:lvl w:ilvl="0">
      <w:start w:val="3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B457C7"/>
    <w:multiLevelType w:val="multilevel"/>
    <w:tmpl w:val="77EE4DBA"/>
    <w:lvl w:ilvl="0">
      <w:start w:val="3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6" w15:restartNumberingAfterBreak="0">
    <w:nsid w:val="0DA34AF2"/>
    <w:multiLevelType w:val="hybridMultilevel"/>
    <w:tmpl w:val="BC6623DA"/>
    <w:lvl w:ilvl="0" w:tplc="ACE6A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8D948">
      <w:start w:val="85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EEA828">
      <w:start w:val="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CE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060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C2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ED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E22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6B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AA7793"/>
    <w:multiLevelType w:val="multilevel"/>
    <w:tmpl w:val="32542C24"/>
    <w:lvl w:ilvl="0">
      <w:start w:val="30"/>
      <w:numFmt w:val="decimal"/>
      <w:lvlText w:val="%1"/>
      <w:lvlJc w:val="left"/>
      <w:pPr>
        <w:ind w:left="765" w:hanging="765"/>
      </w:pPr>
      <w:rPr>
        <w:rFonts w:ascii="Times New Roman" w:hAnsi="Times New Roman" w:hint="default"/>
        <w:b w:val="0"/>
        <w:i/>
        <w:color w:val="C00000"/>
        <w:sz w:val="22"/>
      </w:rPr>
    </w:lvl>
    <w:lvl w:ilvl="1">
      <w:start w:val="6"/>
      <w:numFmt w:val="decimal"/>
      <w:lvlText w:val="%1.%2"/>
      <w:lvlJc w:val="left"/>
      <w:pPr>
        <w:ind w:left="765" w:hanging="765"/>
      </w:pPr>
      <w:rPr>
        <w:rFonts w:ascii="Times New Roman" w:hAnsi="Times New Roman" w:hint="default"/>
        <w:b w:val="0"/>
        <w:i/>
        <w:color w:val="C00000"/>
        <w:sz w:val="22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ascii="Times New Roman" w:hAnsi="Times New Roman" w:hint="default"/>
        <w:b w:val="0"/>
        <w:i/>
        <w:color w:val="C00000"/>
        <w:sz w:val="22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b w:val="0"/>
        <w:i/>
        <w:color w:val="C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b w:val="0"/>
        <w:i/>
        <w:color w:val="C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b w:val="0"/>
        <w:i/>
        <w:color w:val="C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b w:val="0"/>
        <w:i/>
        <w:color w:val="C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b w:val="0"/>
        <w:i/>
        <w:color w:val="C00000"/>
        <w:sz w:val="22"/>
      </w:rPr>
    </w:lvl>
  </w:abstractNum>
  <w:abstractNum w:abstractNumId="8" w15:restartNumberingAfterBreak="0">
    <w:nsid w:val="18AB0A92"/>
    <w:multiLevelType w:val="hybridMultilevel"/>
    <w:tmpl w:val="5928C3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830079"/>
    <w:multiLevelType w:val="multilevel"/>
    <w:tmpl w:val="AE661B12"/>
    <w:lvl w:ilvl="0">
      <w:start w:val="29"/>
      <w:numFmt w:val="decimal"/>
      <w:lvlText w:val="%1"/>
      <w:lvlJc w:val="left"/>
      <w:pPr>
        <w:ind w:left="996" w:hanging="996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996" w:hanging="996"/>
      </w:pPr>
      <w:rPr>
        <w:rFonts w:hint="default"/>
        <w:b w:val="0"/>
      </w:rPr>
    </w:lvl>
    <w:lvl w:ilvl="2">
      <w:start w:val="9"/>
      <w:numFmt w:val="decimal"/>
      <w:lvlText w:val="%1.%2.%3"/>
      <w:lvlJc w:val="left"/>
      <w:pPr>
        <w:ind w:left="996" w:hanging="996"/>
      </w:pPr>
      <w:rPr>
        <w:rFonts w:hint="default"/>
        <w:b w:val="0"/>
      </w:rPr>
    </w:lvl>
    <w:lvl w:ilvl="3">
      <w:start w:val="3"/>
      <w:numFmt w:val="decimal"/>
      <w:lvlText w:val="%1.%2.%3.%4"/>
      <w:lvlJc w:val="left"/>
      <w:pPr>
        <w:ind w:left="996" w:hanging="996"/>
      </w:pPr>
      <w:rPr>
        <w:rFonts w:hint="default"/>
        <w:b w:val="0"/>
      </w:rPr>
    </w:lvl>
    <w:lvl w:ilvl="4">
      <w:start w:val="10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39E1AAA"/>
    <w:multiLevelType w:val="hybridMultilevel"/>
    <w:tmpl w:val="13A88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53A5E3B"/>
    <w:multiLevelType w:val="multilevel"/>
    <w:tmpl w:val="B1AA4DE8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962D0A"/>
    <w:multiLevelType w:val="hybridMultilevel"/>
    <w:tmpl w:val="8A7A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1704A"/>
    <w:multiLevelType w:val="hybridMultilevel"/>
    <w:tmpl w:val="2B501978"/>
    <w:lvl w:ilvl="0" w:tplc="884A1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0745A">
      <w:start w:val="85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5CE75C">
      <w:start w:val="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90A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69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08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16F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2A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40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0EB5EB1"/>
    <w:multiLevelType w:val="hybridMultilevel"/>
    <w:tmpl w:val="FC8292D4"/>
    <w:lvl w:ilvl="0" w:tplc="7460E88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8C1CB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CC7BA6">
      <w:start w:val="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08C63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0311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98800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C093A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160EA8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988A6A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A8E167C"/>
    <w:multiLevelType w:val="hybridMultilevel"/>
    <w:tmpl w:val="8466CF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DD75B5"/>
    <w:multiLevelType w:val="multilevel"/>
    <w:tmpl w:val="EC180052"/>
    <w:lvl w:ilvl="0">
      <w:start w:val="3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E70F32"/>
    <w:multiLevelType w:val="hybridMultilevel"/>
    <w:tmpl w:val="5870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32374"/>
    <w:multiLevelType w:val="hybridMultilevel"/>
    <w:tmpl w:val="C8889750"/>
    <w:lvl w:ilvl="0" w:tplc="4C8E364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561D0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868C56">
      <w:start w:val="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5C3CB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6218D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FC4AB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E0A69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66064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9AF4B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95B781D"/>
    <w:multiLevelType w:val="hybridMultilevel"/>
    <w:tmpl w:val="AA34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04C4329"/>
    <w:multiLevelType w:val="hybridMultilevel"/>
    <w:tmpl w:val="3078CC26"/>
    <w:lvl w:ilvl="0" w:tplc="42D676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62171F"/>
    <w:multiLevelType w:val="multilevel"/>
    <w:tmpl w:val="73E226FA"/>
    <w:lvl w:ilvl="0">
      <w:start w:val="30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0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3CB49D8"/>
    <w:multiLevelType w:val="hybridMultilevel"/>
    <w:tmpl w:val="60FE6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05E20"/>
    <w:multiLevelType w:val="hybridMultilevel"/>
    <w:tmpl w:val="458A20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21EFD"/>
    <w:multiLevelType w:val="multilevel"/>
    <w:tmpl w:val="F8ACA76E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6762FB4"/>
    <w:multiLevelType w:val="hybridMultilevel"/>
    <w:tmpl w:val="96B888E2"/>
    <w:lvl w:ilvl="0" w:tplc="BD9A6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8643C">
      <w:start w:val="85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906C98">
      <w:start w:val="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400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F20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22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6A9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E80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021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E1A5B09"/>
    <w:multiLevelType w:val="hybridMultilevel"/>
    <w:tmpl w:val="6CDC9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A23BB3"/>
    <w:multiLevelType w:val="hybridMultilevel"/>
    <w:tmpl w:val="E21A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E097B"/>
    <w:multiLevelType w:val="hybridMultilevel"/>
    <w:tmpl w:val="E3F00B8E"/>
    <w:lvl w:ilvl="0" w:tplc="9E361F5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18E72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145CFC">
      <w:start w:val="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C476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AA383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721FC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1A66B4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36B19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DACB5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1887023"/>
    <w:multiLevelType w:val="hybridMultilevel"/>
    <w:tmpl w:val="8BFC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55AAF"/>
    <w:multiLevelType w:val="hybridMultilevel"/>
    <w:tmpl w:val="72DCD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922913"/>
    <w:multiLevelType w:val="hybridMultilevel"/>
    <w:tmpl w:val="EDD833F2"/>
    <w:lvl w:ilvl="0" w:tplc="1E169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C7460">
      <w:start w:val="85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A04F34">
      <w:start w:val="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87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C3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E5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343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60A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02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F956C21"/>
    <w:multiLevelType w:val="multilevel"/>
    <w:tmpl w:val="A17A2D3E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5201ABC"/>
    <w:multiLevelType w:val="hybridMultilevel"/>
    <w:tmpl w:val="947CEF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07053"/>
    <w:multiLevelType w:val="hybridMultilevel"/>
    <w:tmpl w:val="D7A6A98C"/>
    <w:lvl w:ilvl="0" w:tplc="DE96D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A61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65B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42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BC5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226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408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78D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C8A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8A92DA1"/>
    <w:multiLevelType w:val="hybridMultilevel"/>
    <w:tmpl w:val="8E3A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15666"/>
    <w:multiLevelType w:val="hybridMultilevel"/>
    <w:tmpl w:val="9D205314"/>
    <w:lvl w:ilvl="0" w:tplc="A3E86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003FA">
      <w:start w:val="85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AE6A1A">
      <w:start w:val="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1A1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48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DA9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A6D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4F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EE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5"/>
  </w:num>
  <w:num w:numId="3">
    <w:abstractNumId w:val="4"/>
  </w:num>
  <w:num w:numId="4">
    <w:abstractNumId w:val="11"/>
  </w:num>
  <w:num w:numId="5">
    <w:abstractNumId w:val="18"/>
  </w:num>
  <w:num w:numId="6">
    <w:abstractNumId w:val="38"/>
  </w:num>
  <w:num w:numId="7">
    <w:abstractNumId w:val="32"/>
  </w:num>
  <w:num w:numId="8">
    <w:abstractNumId w:val="19"/>
  </w:num>
  <w:num w:numId="9">
    <w:abstractNumId w:val="2"/>
  </w:num>
  <w:num w:numId="10">
    <w:abstractNumId w:val="23"/>
  </w:num>
  <w:num w:numId="11">
    <w:abstractNumId w:val="21"/>
  </w:num>
  <w:num w:numId="12">
    <w:abstractNumId w:val="29"/>
  </w:num>
  <w:num w:numId="13">
    <w:abstractNumId w:val="25"/>
  </w:num>
  <w:num w:numId="14">
    <w:abstractNumId w:val="37"/>
  </w:num>
  <w:num w:numId="15">
    <w:abstractNumId w:val="15"/>
  </w:num>
  <w:num w:numId="16">
    <w:abstractNumId w:val="22"/>
  </w:num>
  <w:num w:numId="17">
    <w:abstractNumId w:val="12"/>
  </w:num>
  <w:num w:numId="18">
    <w:abstractNumId w:val="36"/>
  </w:num>
  <w:num w:numId="19">
    <w:abstractNumId w:val="3"/>
  </w:num>
  <w:num w:numId="20">
    <w:abstractNumId w:val="7"/>
  </w:num>
  <w:num w:numId="21">
    <w:abstractNumId w:val="27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6"/>
  </w:num>
  <w:num w:numId="25">
    <w:abstractNumId w:val="10"/>
  </w:num>
  <w:num w:numId="26">
    <w:abstractNumId w:val="1"/>
  </w:num>
  <w:num w:numId="27">
    <w:abstractNumId w:val="0"/>
  </w:num>
  <w:num w:numId="28">
    <w:abstractNumId w:val="33"/>
  </w:num>
  <w:num w:numId="29">
    <w:abstractNumId w:val="14"/>
  </w:num>
  <w:num w:numId="30">
    <w:abstractNumId w:val="13"/>
  </w:num>
  <w:num w:numId="31">
    <w:abstractNumId w:val="6"/>
  </w:num>
  <w:num w:numId="32">
    <w:abstractNumId w:val="28"/>
  </w:num>
  <w:num w:numId="33">
    <w:abstractNumId w:val="30"/>
  </w:num>
  <w:num w:numId="34">
    <w:abstractNumId w:val="34"/>
  </w:num>
  <w:num w:numId="35">
    <w:abstractNumId w:val="39"/>
  </w:num>
  <w:num w:numId="36">
    <w:abstractNumId w:val="20"/>
  </w:num>
  <w:num w:numId="37">
    <w:abstractNumId w:val="31"/>
  </w:num>
  <w:num w:numId="38">
    <w:abstractNumId w:val="16"/>
  </w:num>
  <w:num w:numId="39">
    <w:abstractNumId w:val="9"/>
  </w:num>
  <w:num w:numId="40">
    <w:abstractNumId w:val="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8B"/>
    <w:rsid w:val="000009A0"/>
    <w:rsid w:val="00003662"/>
    <w:rsid w:val="000107A9"/>
    <w:rsid w:val="00033A6E"/>
    <w:rsid w:val="0004302A"/>
    <w:rsid w:val="000453FD"/>
    <w:rsid w:val="000728EE"/>
    <w:rsid w:val="000752AB"/>
    <w:rsid w:val="00080F75"/>
    <w:rsid w:val="000844F7"/>
    <w:rsid w:val="000943B8"/>
    <w:rsid w:val="000A1956"/>
    <w:rsid w:val="000A203A"/>
    <w:rsid w:val="000B00E4"/>
    <w:rsid w:val="000C058B"/>
    <w:rsid w:val="000E075B"/>
    <w:rsid w:val="000E1A5F"/>
    <w:rsid w:val="000F0CA5"/>
    <w:rsid w:val="000F1350"/>
    <w:rsid w:val="000F33EE"/>
    <w:rsid w:val="00100AE3"/>
    <w:rsid w:val="00115C6E"/>
    <w:rsid w:val="00116F7F"/>
    <w:rsid w:val="0012400F"/>
    <w:rsid w:val="00131B6A"/>
    <w:rsid w:val="00137522"/>
    <w:rsid w:val="00142A4E"/>
    <w:rsid w:val="0014779D"/>
    <w:rsid w:val="001512EA"/>
    <w:rsid w:val="00152F56"/>
    <w:rsid w:val="001551A4"/>
    <w:rsid w:val="0018478C"/>
    <w:rsid w:val="00190FC9"/>
    <w:rsid w:val="001A1131"/>
    <w:rsid w:val="001B124D"/>
    <w:rsid w:val="001D723B"/>
    <w:rsid w:val="001D7411"/>
    <w:rsid w:val="001F5D79"/>
    <w:rsid w:val="002054BC"/>
    <w:rsid w:val="00210818"/>
    <w:rsid w:val="0021089E"/>
    <w:rsid w:val="00220F21"/>
    <w:rsid w:val="00221F39"/>
    <w:rsid w:val="00231920"/>
    <w:rsid w:val="00235599"/>
    <w:rsid w:val="00237D02"/>
    <w:rsid w:val="00247747"/>
    <w:rsid w:val="00264AB0"/>
    <w:rsid w:val="00267EE8"/>
    <w:rsid w:val="00270B4E"/>
    <w:rsid w:val="00270C28"/>
    <w:rsid w:val="00286D70"/>
    <w:rsid w:val="0029020B"/>
    <w:rsid w:val="002A5E8B"/>
    <w:rsid w:val="002A6EAD"/>
    <w:rsid w:val="002D26E8"/>
    <w:rsid w:val="002D44BE"/>
    <w:rsid w:val="002E4D50"/>
    <w:rsid w:val="002E597E"/>
    <w:rsid w:val="003021B8"/>
    <w:rsid w:val="003162E7"/>
    <w:rsid w:val="00316B6B"/>
    <w:rsid w:val="003202F7"/>
    <w:rsid w:val="003205B2"/>
    <w:rsid w:val="0032552F"/>
    <w:rsid w:val="00327659"/>
    <w:rsid w:val="00327C8A"/>
    <w:rsid w:val="00330AC0"/>
    <w:rsid w:val="003453F8"/>
    <w:rsid w:val="0035589B"/>
    <w:rsid w:val="00355F19"/>
    <w:rsid w:val="003578C4"/>
    <w:rsid w:val="00364AE4"/>
    <w:rsid w:val="00373BAF"/>
    <w:rsid w:val="00377333"/>
    <w:rsid w:val="00382906"/>
    <w:rsid w:val="0038525E"/>
    <w:rsid w:val="00385D50"/>
    <w:rsid w:val="003A1A29"/>
    <w:rsid w:val="003B18A5"/>
    <w:rsid w:val="003B23FD"/>
    <w:rsid w:val="003B619B"/>
    <w:rsid w:val="003B6416"/>
    <w:rsid w:val="003C1E64"/>
    <w:rsid w:val="003C37F9"/>
    <w:rsid w:val="003C7206"/>
    <w:rsid w:val="003C7A79"/>
    <w:rsid w:val="003D46DA"/>
    <w:rsid w:val="003D66F0"/>
    <w:rsid w:val="003F35A9"/>
    <w:rsid w:val="00405302"/>
    <w:rsid w:val="00407DCE"/>
    <w:rsid w:val="004131DA"/>
    <w:rsid w:val="00421B10"/>
    <w:rsid w:val="00421BB3"/>
    <w:rsid w:val="00425565"/>
    <w:rsid w:val="00434F18"/>
    <w:rsid w:val="00442037"/>
    <w:rsid w:val="00454C71"/>
    <w:rsid w:val="00463381"/>
    <w:rsid w:val="00466731"/>
    <w:rsid w:val="00467A7F"/>
    <w:rsid w:val="00474594"/>
    <w:rsid w:val="004809A8"/>
    <w:rsid w:val="00492243"/>
    <w:rsid w:val="0049449E"/>
    <w:rsid w:val="004A58E4"/>
    <w:rsid w:val="004B064B"/>
    <w:rsid w:val="004C098A"/>
    <w:rsid w:val="004C0B88"/>
    <w:rsid w:val="004C5B2D"/>
    <w:rsid w:val="004D2E71"/>
    <w:rsid w:val="004D705D"/>
    <w:rsid w:val="004E0BAC"/>
    <w:rsid w:val="004F1590"/>
    <w:rsid w:val="004F42BB"/>
    <w:rsid w:val="00507F0D"/>
    <w:rsid w:val="00511D31"/>
    <w:rsid w:val="0051303A"/>
    <w:rsid w:val="00514720"/>
    <w:rsid w:val="00526BED"/>
    <w:rsid w:val="00543075"/>
    <w:rsid w:val="00555928"/>
    <w:rsid w:val="005566F3"/>
    <w:rsid w:val="00575DEF"/>
    <w:rsid w:val="00585D2E"/>
    <w:rsid w:val="005930FE"/>
    <w:rsid w:val="00595080"/>
    <w:rsid w:val="005B4493"/>
    <w:rsid w:val="005C17AF"/>
    <w:rsid w:val="005C45E3"/>
    <w:rsid w:val="005C753E"/>
    <w:rsid w:val="005E3EB9"/>
    <w:rsid w:val="005E4338"/>
    <w:rsid w:val="005E757C"/>
    <w:rsid w:val="005F081B"/>
    <w:rsid w:val="005F4D8D"/>
    <w:rsid w:val="006074C5"/>
    <w:rsid w:val="00614E6B"/>
    <w:rsid w:val="006235B3"/>
    <w:rsid w:val="0062440B"/>
    <w:rsid w:val="00637806"/>
    <w:rsid w:val="00643A0A"/>
    <w:rsid w:val="00645CBF"/>
    <w:rsid w:val="0065295C"/>
    <w:rsid w:val="00663CCA"/>
    <w:rsid w:val="00664626"/>
    <w:rsid w:val="00665D79"/>
    <w:rsid w:val="00667CD9"/>
    <w:rsid w:val="00677389"/>
    <w:rsid w:val="006959FA"/>
    <w:rsid w:val="006B6AB6"/>
    <w:rsid w:val="006B7F40"/>
    <w:rsid w:val="006C0727"/>
    <w:rsid w:val="006C4074"/>
    <w:rsid w:val="006C5936"/>
    <w:rsid w:val="006E145F"/>
    <w:rsid w:val="006E248D"/>
    <w:rsid w:val="006E4B0F"/>
    <w:rsid w:val="006F364A"/>
    <w:rsid w:val="007124CC"/>
    <w:rsid w:val="00735C3D"/>
    <w:rsid w:val="00750509"/>
    <w:rsid w:val="007550AB"/>
    <w:rsid w:val="00764DD1"/>
    <w:rsid w:val="00767A06"/>
    <w:rsid w:val="00770572"/>
    <w:rsid w:val="0077144A"/>
    <w:rsid w:val="007720D2"/>
    <w:rsid w:val="007B2E62"/>
    <w:rsid w:val="007B5536"/>
    <w:rsid w:val="007B6CD2"/>
    <w:rsid w:val="007C3ACB"/>
    <w:rsid w:val="007D0C79"/>
    <w:rsid w:val="00805442"/>
    <w:rsid w:val="00806190"/>
    <w:rsid w:val="00807551"/>
    <w:rsid w:val="00814CC5"/>
    <w:rsid w:val="0081694E"/>
    <w:rsid w:val="00834052"/>
    <w:rsid w:val="00854BCA"/>
    <w:rsid w:val="008666C8"/>
    <w:rsid w:val="00880117"/>
    <w:rsid w:val="00880EFB"/>
    <w:rsid w:val="00881F0D"/>
    <w:rsid w:val="008B124A"/>
    <w:rsid w:val="008C069C"/>
    <w:rsid w:val="008C228D"/>
    <w:rsid w:val="008C676B"/>
    <w:rsid w:val="008E30D3"/>
    <w:rsid w:val="008F3EC0"/>
    <w:rsid w:val="008F47F7"/>
    <w:rsid w:val="009005FC"/>
    <w:rsid w:val="009029ED"/>
    <w:rsid w:val="00911AA8"/>
    <w:rsid w:val="009171D9"/>
    <w:rsid w:val="00925F76"/>
    <w:rsid w:val="0092621A"/>
    <w:rsid w:val="009351A1"/>
    <w:rsid w:val="00946141"/>
    <w:rsid w:val="00967DE2"/>
    <w:rsid w:val="00971C2C"/>
    <w:rsid w:val="009779F5"/>
    <w:rsid w:val="009847F8"/>
    <w:rsid w:val="009A7308"/>
    <w:rsid w:val="009A79A7"/>
    <w:rsid w:val="009C0DE6"/>
    <w:rsid w:val="009C63E4"/>
    <w:rsid w:val="009D15DE"/>
    <w:rsid w:val="009F2FBC"/>
    <w:rsid w:val="00A078B2"/>
    <w:rsid w:val="00A30695"/>
    <w:rsid w:val="00A539EB"/>
    <w:rsid w:val="00A64F41"/>
    <w:rsid w:val="00A9069A"/>
    <w:rsid w:val="00A942A2"/>
    <w:rsid w:val="00AA16D8"/>
    <w:rsid w:val="00AA427C"/>
    <w:rsid w:val="00AA507D"/>
    <w:rsid w:val="00AA6E59"/>
    <w:rsid w:val="00AB398B"/>
    <w:rsid w:val="00AB62DF"/>
    <w:rsid w:val="00AB6E9F"/>
    <w:rsid w:val="00AC1FF9"/>
    <w:rsid w:val="00AD45E6"/>
    <w:rsid w:val="00AE27AB"/>
    <w:rsid w:val="00AF1651"/>
    <w:rsid w:val="00B14DC0"/>
    <w:rsid w:val="00B2202C"/>
    <w:rsid w:val="00B25BF0"/>
    <w:rsid w:val="00B277DD"/>
    <w:rsid w:val="00B336D8"/>
    <w:rsid w:val="00B34B58"/>
    <w:rsid w:val="00B4076A"/>
    <w:rsid w:val="00B46860"/>
    <w:rsid w:val="00B548E8"/>
    <w:rsid w:val="00B61C98"/>
    <w:rsid w:val="00B732C3"/>
    <w:rsid w:val="00B74358"/>
    <w:rsid w:val="00B75499"/>
    <w:rsid w:val="00B7699C"/>
    <w:rsid w:val="00BA208E"/>
    <w:rsid w:val="00BB31BB"/>
    <w:rsid w:val="00BC0223"/>
    <w:rsid w:val="00BC22A9"/>
    <w:rsid w:val="00BE3581"/>
    <w:rsid w:val="00BE3BB2"/>
    <w:rsid w:val="00BE4890"/>
    <w:rsid w:val="00BE575B"/>
    <w:rsid w:val="00BE68C2"/>
    <w:rsid w:val="00C055D0"/>
    <w:rsid w:val="00C149DF"/>
    <w:rsid w:val="00C217C4"/>
    <w:rsid w:val="00C260C9"/>
    <w:rsid w:val="00C55773"/>
    <w:rsid w:val="00C569A3"/>
    <w:rsid w:val="00C75ADE"/>
    <w:rsid w:val="00C77A99"/>
    <w:rsid w:val="00C94D52"/>
    <w:rsid w:val="00CA09B2"/>
    <w:rsid w:val="00CB42FD"/>
    <w:rsid w:val="00CC1E7D"/>
    <w:rsid w:val="00CC6D7B"/>
    <w:rsid w:val="00CD29B8"/>
    <w:rsid w:val="00CF1333"/>
    <w:rsid w:val="00D12916"/>
    <w:rsid w:val="00D1544C"/>
    <w:rsid w:val="00D373CA"/>
    <w:rsid w:val="00D61884"/>
    <w:rsid w:val="00D65D7D"/>
    <w:rsid w:val="00D70D61"/>
    <w:rsid w:val="00D759D1"/>
    <w:rsid w:val="00D9254D"/>
    <w:rsid w:val="00D952D2"/>
    <w:rsid w:val="00D96FE7"/>
    <w:rsid w:val="00DA3970"/>
    <w:rsid w:val="00DA42C7"/>
    <w:rsid w:val="00DA549C"/>
    <w:rsid w:val="00DC54AC"/>
    <w:rsid w:val="00DC5A7B"/>
    <w:rsid w:val="00DD36EC"/>
    <w:rsid w:val="00DE1F8A"/>
    <w:rsid w:val="00DF1CC8"/>
    <w:rsid w:val="00E15070"/>
    <w:rsid w:val="00E152A8"/>
    <w:rsid w:val="00E16E08"/>
    <w:rsid w:val="00E338B8"/>
    <w:rsid w:val="00E40AE7"/>
    <w:rsid w:val="00E4170B"/>
    <w:rsid w:val="00E42260"/>
    <w:rsid w:val="00E427CC"/>
    <w:rsid w:val="00E46878"/>
    <w:rsid w:val="00E52353"/>
    <w:rsid w:val="00E61181"/>
    <w:rsid w:val="00E854CB"/>
    <w:rsid w:val="00E931FB"/>
    <w:rsid w:val="00EA0CBC"/>
    <w:rsid w:val="00EA1A95"/>
    <w:rsid w:val="00EA22BB"/>
    <w:rsid w:val="00EA401B"/>
    <w:rsid w:val="00EA7E61"/>
    <w:rsid w:val="00EB48A7"/>
    <w:rsid w:val="00ED360D"/>
    <w:rsid w:val="00ED51C5"/>
    <w:rsid w:val="00EF0360"/>
    <w:rsid w:val="00EF74DB"/>
    <w:rsid w:val="00EF7D2C"/>
    <w:rsid w:val="00F12DD0"/>
    <w:rsid w:val="00F23609"/>
    <w:rsid w:val="00F37CD9"/>
    <w:rsid w:val="00F4087A"/>
    <w:rsid w:val="00F41256"/>
    <w:rsid w:val="00F41BF4"/>
    <w:rsid w:val="00F43B1D"/>
    <w:rsid w:val="00F50E20"/>
    <w:rsid w:val="00F61481"/>
    <w:rsid w:val="00F632E4"/>
    <w:rsid w:val="00F64D56"/>
    <w:rsid w:val="00F74666"/>
    <w:rsid w:val="00F77161"/>
    <w:rsid w:val="00F77E11"/>
    <w:rsid w:val="00F926A8"/>
    <w:rsid w:val="00FA1EB3"/>
    <w:rsid w:val="00FA72EE"/>
    <w:rsid w:val="00FB53BC"/>
    <w:rsid w:val="00FC0915"/>
    <w:rsid w:val="00FD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35C36D"/>
  <w15:docId w15:val="{DB499CFE-F2A9-4E7D-9E88-D931DBEF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rsid w:val="00EA0CB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Paragraph">
    <w:name w:val="IEEEStds Paragraph"/>
    <w:link w:val="IEEEStdsParagraphChar"/>
    <w:rsid w:val="00EA0CBC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A0CBC"/>
    <w:rPr>
      <w:lang w:eastAsia="ja-JP"/>
    </w:rPr>
  </w:style>
  <w:style w:type="paragraph" w:customStyle="1" w:styleId="IEEEStdsUnorderedList">
    <w:name w:val="IEEEStds Unordered List"/>
    <w:rsid w:val="00EA0CBC"/>
    <w:pPr>
      <w:numPr>
        <w:numId w:val="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styleId="CommentReference">
    <w:name w:val="annotation reference"/>
    <w:rsid w:val="00EA0C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0CBC"/>
    <w:rPr>
      <w:sz w:val="20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EA0CBC"/>
    <w:rPr>
      <w:szCs w:val="24"/>
    </w:rPr>
  </w:style>
  <w:style w:type="paragraph" w:customStyle="1" w:styleId="IEEEStdsTableColumnHead">
    <w:name w:val="IEEEStds Table Column Head"/>
    <w:basedOn w:val="IEEEStdsParagraph"/>
    <w:rsid w:val="00EA0CBC"/>
    <w:pPr>
      <w:keepNext/>
      <w:keepLines/>
      <w:spacing w:after="0"/>
      <w:jc w:val="center"/>
    </w:pPr>
    <w:rPr>
      <w:b/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EA0CBC"/>
    <w:pPr>
      <w:keepNext/>
      <w:keepLines/>
      <w:numPr>
        <w:numId w:val="2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EA0CBC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A0CBC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EA0CBC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EA0CBC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EA0CBC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EA0CBC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EA0CBC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EA0CBC"/>
    <w:pPr>
      <w:numPr>
        <w:ilvl w:val="8"/>
      </w:numPr>
      <w:outlineLvl w:val="8"/>
    </w:pPr>
  </w:style>
  <w:style w:type="paragraph" w:customStyle="1" w:styleId="IEEEStdsRegularTableCaption">
    <w:name w:val="IEEEStds Regular Table Caption"/>
    <w:basedOn w:val="IEEEStdsParagraph"/>
    <w:next w:val="IEEEStdsParagraph"/>
    <w:rsid w:val="00EA0CBC"/>
    <w:pPr>
      <w:keepNext/>
      <w:keepLines/>
      <w:numPr>
        <w:numId w:val="4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EquationVariableList">
    <w:name w:val="IEEEStds Equation Variable List"/>
    <w:basedOn w:val="IEEEStdsParagraph"/>
    <w:rsid w:val="00EA0CBC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styleId="BalloonText">
    <w:name w:val="Balloon Text"/>
    <w:basedOn w:val="Normal"/>
    <w:link w:val="BalloonTextChar"/>
    <w:rsid w:val="00EA0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CBC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80117"/>
    <w:pPr>
      <w:ind w:left="720"/>
      <w:contextualSpacing/>
    </w:pPr>
  </w:style>
  <w:style w:type="paragraph" w:customStyle="1" w:styleId="Default">
    <w:name w:val="Default"/>
    <w:rsid w:val="00AB6E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AC1FF9"/>
    <w:rPr>
      <w:color w:val="808080"/>
    </w:rPr>
  </w:style>
  <w:style w:type="paragraph" w:styleId="Revision">
    <w:name w:val="Revision"/>
    <w:hidden/>
    <w:uiPriority w:val="99"/>
    <w:semiHidden/>
    <w:rsid w:val="00421B10"/>
    <w:rPr>
      <w:sz w:val="22"/>
      <w:lang w:val="en-GB"/>
    </w:rPr>
  </w:style>
  <w:style w:type="paragraph" w:customStyle="1" w:styleId="IEEEStdsTableData-Center">
    <w:name w:val="IEEEStds Table Data - Center"/>
    <w:basedOn w:val="IEEEStdsParagraph"/>
    <w:rsid w:val="009005FC"/>
    <w:pPr>
      <w:keepNext/>
      <w:keepLines/>
      <w:spacing w:after="0"/>
      <w:jc w:val="center"/>
    </w:pPr>
    <w:rPr>
      <w:rFonts w:eastAsia="MS Mincho"/>
      <w:sz w:val="18"/>
    </w:rPr>
  </w:style>
  <w:style w:type="paragraph" w:customStyle="1" w:styleId="IEEEStdsNumberedListLevel1">
    <w:name w:val="IEEEStds Numbered List Level 1"/>
    <w:rsid w:val="009005FC"/>
    <w:pPr>
      <w:numPr>
        <w:numId w:val="15"/>
      </w:numPr>
      <w:spacing w:before="60" w:after="60"/>
      <w:jc w:val="both"/>
      <w:outlineLvl w:val="0"/>
    </w:pPr>
    <w:rPr>
      <w:rFonts w:eastAsia="MS Mincho"/>
      <w:lang w:eastAsia="ja-JP"/>
    </w:rPr>
  </w:style>
  <w:style w:type="paragraph" w:customStyle="1" w:styleId="IEEEStdsNumberedListLevel2">
    <w:name w:val="IEEEStds Numbered List Level 2"/>
    <w:basedOn w:val="IEEEStdsNumberedListLevel1"/>
    <w:rsid w:val="009005FC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9005FC"/>
    <w:pPr>
      <w:numPr>
        <w:ilvl w:val="2"/>
      </w:numPr>
      <w:tabs>
        <w:tab w:val="left" w:pos="1512"/>
      </w:tabs>
      <w:outlineLvl w:val="2"/>
    </w:pPr>
  </w:style>
  <w:style w:type="paragraph" w:customStyle="1" w:styleId="IEEEStdsRegularFigureCaption">
    <w:name w:val="IEEEStds Regular Figure Caption"/>
    <w:basedOn w:val="IEEEStdsParagraph"/>
    <w:next w:val="IEEEStdsParagraph"/>
    <w:rsid w:val="009005FC"/>
    <w:pPr>
      <w:keepLines/>
      <w:numPr>
        <w:numId w:val="1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MS Mincho" w:hAnsi="Arial"/>
      <w:b/>
    </w:rPr>
  </w:style>
  <w:style w:type="paragraph" w:customStyle="1" w:styleId="IEEEStdsNumberedListLevel4">
    <w:name w:val="IEEEStds Numbered List Level 4"/>
    <w:basedOn w:val="IEEEStdsNumberedListLevel3"/>
    <w:rsid w:val="009005FC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9005FC"/>
    <w:pPr>
      <w:numPr>
        <w:ilvl w:val="4"/>
      </w:numPr>
      <w:tabs>
        <w:tab w:val="clear" w:pos="1958"/>
        <w:tab w:val="left" w:pos="2405"/>
      </w:tabs>
      <w:outlineLvl w:val="4"/>
    </w:pPr>
  </w:style>
  <w:style w:type="paragraph" w:customStyle="1" w:styleId="IEEEStdsTableData-Left">
    <w:name w:val="IEEEStds Table Data - Left"/>
    <w:basedOn w:val="IEEEStdsParagraph"/>
    <w:rsid w:val="009005FC"/>
    <w:pPr>
      <w:keepNext/>
      <w:keepLines/>
      <w:spacing w:after="0"/>
      <w:jc w:val="left"/>
    </w:pPr>
    <w:rPr>
      <w:rFonts w:eastAsia="MS Mincho"/>
      <w:sz w:val="18"/>
    </w:rPr>
  </w:style>
  <w:style w:type="paragraph" w:customStyle="1" w:styleId="IEEEStdsSingleNote">
    <w:name w:val="IEEEStds Single Note"/>
    <w:basedOn w:val="IEEEStdsParagraph"/>
    <w:next w:val="IEEEStdsParagraph"/>
    <w:rsid w:val="005C45E3"/>
    <w:pPr>
      <w:keepLines/>
      <w:spacing w:before="120" w:after="120"/>
    </w:pPr>
    <w:rPr>
      <w:rFonts w:eastAsia="MS Mincho"/>
      <w:sz w:val="18"/>
    </w:rPr>
  </w:style>
  <w:style w:type="paragraph" w:customStyle="1" w:styleId="IEEEStdsSans-Serif">
    <w:name w:val="IEEEStds Sans-Serif"/>
    <w:rsid w:val="00E16E08"/>
    <w:pPr>
      <w:jc w:val="both"/>
    </w:pPr>
    <w:rPr>
      <w:rFonts w:ascii="Arial" w:eastAsia="MS Mincho" w:hAnsi="Arial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F4D8D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table" w:customStyle="1" w:styleId="GridTable4-Accent11">
    <w:name w:val="Grid Table 4 - Accent 11"/>
    <w:basedOn w:val="TableNormal"/>
    <w:uiPriority w:val="49"/>
    <w:rsid w:val="00614E6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0AE3"/>
    <w:rPr>
      <w:b/>
      <w:bCs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100AE3"/>
    <w:rPr>
      <w:b/>
      <w:bCs/>
      <w:szCs w:val="24"/>
      <w:lang w:val="en-GB"/>
    </w:rPr>
  </w:style>
  <w:style w:type="table" w:customStyle="1" w:styleId="TableGridLight1">
    <w:name w:val="Table Grid Light1"/>
    <w:basedOn w:val="TableNormal"/>
    <w:uiPriority w:val="40"/>
    <w:rsid w:val="003F35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1B124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7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1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26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5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6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4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7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6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91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70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68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8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9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82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3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40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870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2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9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21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15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33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1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5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01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16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37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4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62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2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698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85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0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4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07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3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2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6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9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4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3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2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8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46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9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6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6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0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44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24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1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7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5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1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49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61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28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34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05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10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8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3.wmf"/><Relationship Id="rId43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handtt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EF87A30-B565-4103-AD70-43A2B451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0</TotalTime>
  <Pages>4</Pages>
  <Words>537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802.11-19/xxxxr0</vt:lpstr>
    </vt:vector>
  </TitlesOfParts>
  <Company>Sony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802.11-19/1602r0</dc:title>
  <dc:subject>Submission</dc:subject>
  <dc:creator>Handte, Thomas</dc:creator>
  <cp:keywords>September 2019</cp:keywords>
  <dc:description>Thomas Handte (Sony)</dc:description>
  <cp:lastModifiedBy>Handte, Thomas</cp:lastModifiedBy>
  <cp:revision>25</cp:revision>
  <cp:lastPrinted>2017-07-03T14:48:00Z</cp:lastPrinted>
  <dcterms:created xsi:type="dcterms:W3CDTF">2019-09-14T15:25:00Z</dcterms:created>
  <dcterms:modified xsi:type="dcterms:W3CDTF">2019-09-16T07:04:00Z</dcterms:modified>
</cp:coreProperties>
</file>