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16BC32D3" w:rsidR="002D52D4" w:rsidRPr="0024376B" w:rsidRDefault="002D52D4" w:rsidP="00C57121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3GPP RAN1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C57121" w:rsidRPr="00C57121">
              <w:rPr>
                <w:rFonts w:ascii="Arial" w:hAnsi="Arial" w:cs="Arial"/>
                <w:i/>
                <w:lang w:val="en-US"/>
              </w:rPr>
              <w:t>blocking energy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65C967B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</w:t>
            </w:r>
            <w:r w:rsidR="001278D4">
              <w:rPr>
                <w:rFonts w:ascii="Arial" w:hAnsi="Arial" w:cs="Arial"/>
                <w:b w:val="0"/>
                <w:sz w:val="20"/>
                <w:lang w:val="en-US"/>
              </w:rPr>
              <w:t>0904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649A4FE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4D4187">
        <w:rPr>
          <w:rFonts w:asciiTheme="minorHAnsi" w:hAnsiTheme="minorHAnsi"/>
          <w:i/>
        </w:rPr>
        <w:t xml:space="preserve">liaison </w:t>
      </w:r>
      <w:r w:rsidR="00FD008B">
        <w:rPr>
          <w:rFonts w:asciiTheme="minorHAnsi" w:hAnsiTheme="minorHAnsi"/>
          <w:i/>
        </w:rPr>
        <w:t xml:space="preserve">to 3GPP RAN1 (cc’ed to ETSI BRAN) </w:t>
      </w:r>
      <w:r w:rsidR="009C06EF">
        <w:rPr>
          <w:rFonts w:asciiTheme="minorHAnsi" w:hAnsiTheme="minorHAnsi"/>
          <w:i/>
        </w:rPr>
        <w:t xml:space="preserve">related to </w:t>
      </w:r>
      <w:r w:rsidR="001C4DE3">
        <w:rPr>
          <w:rFonts w:asciiTheme="minorHAnsi" w:hAnsiTheme="minorHAnsi"/>
          <w:i/>
        </w:rPr>
        <w:t>blocking energy</w:t>
      </w:r>
      <w:r w:rsidR="00FD008B">
        <w:rPr>
          <w:rFonts w:asciiTheme="minorHAnsi" w:hAnsiTheme="minorHAnsi"/>
          <w:i/>
        </w:rPr>
        <w:t>.</w:t>
      </w:r>
    </w:p>
    <w:p w14:paraId="01AB7F6F" w14:textId="178ECAE5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>LS to 3GPP RAN1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618D1A0C" w14:textId="77777777" w:rsidR="0082252F" w:rsidRPr="00861131" w:rsidRDefault="0082252F" w:rsidP="0082252F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Wanshi Chen, 3GPP TSG RAN WG1 Chair, wanshic@qti.qualcomm.com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2FBE5068" w14:textId="2CF44680" w:rsidR="0082252F" w:rsidRPr="0082252F" w:rsidRDefault="0082252F" w:rsidP="0082252F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Susanna Kooistra, 3GPP Liaison Coordinator, susanna.kooistra@3gpp.org</w:t>
      </w:r>
    </w:p>
    <w:p w14:paraId="40AC505F" w14:textId="43691285" w:rsidR="0082252F" w:rsidRPr="00C81CCB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rFonts w:eastAsiaTheme="minorHAnsi"/>
        </w:rPr>
        <w:t>Edgard Vangeel, ETSI</w:t>
      </w:r>
      <w:r>
        <w:rPr>
          <w:rFonts w:eastAsiaTheme="minorHAnsi"/>
        </w:rPr>
        <w:t xml:space="preserve"> BRAN Chair, </w:t>
      </w:r>
      <w:r w:rsidR="00C81CCB" w:rsidRPr="009C170F">
        <w:rPr>
          <w:rFonts w:eastAsiaTheme="minorHAnsi"/>
        </w:rPr>
        <w:t>evangeel@</w:t>
      </w:r>
      <w:bookmarkStart w:id="0" w:name="_GoBack"/>
      <w:bookmarkEnd w:id="0"/>
      <w:r w:rsidR="00C81CCB" w:rsidRPr="009C170F">
        <w:rPr>
          <w:rFonts w:eastAsiaTheme="minorHAnsi"/>
        </w:rPr>
        <w:t>cisco.com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6370BFF4" w14:textId="2E056D71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1C4DE3">
        <w:rPr>
          <w:b/>
          <w:lang w:val="en-US"/>
        </w:rPr>
        <w:t>Blocking energy/reservation signals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5E7E9EBD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Pr="001C4DE3">
        <w:rPr>
          <w:rStyle w:val="Heading5Char"/>
          <w:rFonts w:asciiTheme="minorHAnsi" w:hAnsiTheme="minorHAnsi"/>
          <w:color w:val="000000" w:themeColor="text1"/>
        </w:rPr>
        <w:t xml:space="preserve">20 </w:t>
      </w:r>
      <w:r w:rsidR="008A426F">
        <w:rPr>
          <w:rStyle w:val="Heading5Char"/>
          <w:rFonts w:asciiTheme="minorHAnsi" w:hAnsiTheme="minorHAnsi"/>
          <w:color w:val="auto"/>
        </w:rPr>
        <w:t>September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3B7DA3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82252F" w:rsidRPr="00861131">
        <w:rPr>
          <w:lang w:val="en-US"/>
        </w:rPr>
        <w:t>Wanshi</w:t>
      </w:r>
      <w:r w:rsidR="0082252F">
        <w:rPr>
          <w:lang w:val="en-US"/>
        </w:rPr>
        <w:t>,</w:t>
      </w:r>
    </w:p>
    <w:p w14:paraId="34FEF11C" w14:textId="037390FA" w:rsidR="001C4DE3" w:rsidRDefault="001C4DE3" w:rsidP="000C206B">
      <w:pPr>
        <w:pStyle w:val="Paragraph"/>
      </w:pPr>
      <w:r>
        <w:t xml:space="preserve">As far back as 2015, the </w:t>
      </w:r>
      <w:r w:rsidR="002A7AC3">
        <w:t xml:space="preserve">potential </w:t>
      </w:r>
      <w:r>
        <w:t xml:space="preserve">transmission of </w:t>
      </w:r>
      <w:r w:rsidRPr="001C4DE3">
        <w:rPr>
          <w:i/>
        </w:rPr>
        <w:t>blocking energy</w:t>
      </w:r>
      <w:r>
        <w:t xml:space="preserve"> (also known as </w:t>
      </w:r>
      <w:r w:rsidRPr="001C4DE3">
        <w:rPr>
          <w:i/>
        </w:rPr>
        <w:t>reservation signals</w:t>
      </w:r>
      <w:r>
        <w:rPr>
          <w:i/>
        </w:rPr>
        <w:t>)</w:t>
      </w:r>
      <w:r>
        <w:t xml:space="preserve"> to maintain control of a channel until an LAA device is ready to transmit on a slot boundary has been contentious </w:t>
      </w:r>
      <w:r w:rsidR="00DC3458">
        <w:t>with</w:t>
      </w:r>
      <w:r>
        <w:t xml:space="preserve">in 3GPP RAN1, IEEE 802.11 WG and ETSI BRAN. </w:t>
      </w:r>
    </w:p>
    <w:p w14:paraId="1B6C9A51" w14:textId="2F8A76F2" w:rsidR="001C4DE3" w:rsidRDefault="001C4DE3" w:rsidP="000C206B">
      <w:pPr>
        <w:pStyle w:val="Paragraph"/>
      </w:pPr>
      <w:r>
        <w:t xml:space="preserve">After a long period of debate </w:t>
      </w:r>
      <w:r w:rsidR="00DC3458">
        <w:t>in</w:t>
      </w:r>
      <w:r>
        <w:t xml:space="preserve"> the various forums, there was no consensus on the importance of the </w:t>
      </w:r>
      <w:r w:rsidRPr="001C4DE3">
        <w:rPr>
          <w:i/>
        </w:rPr>
        <w:t>reservation signals</w:t>
      </w:r>
      <w:r>
        <w:t xml:space="preserve"> issue </w:t>
      </w:r>
      <w:r w:rsidR="002A7AC3">
        <w:t>for</w:t>
      </w:r>
      <w:r>
        <w:t xml:space="preserve"> coexistence, although it does appear there was consensus that reducing the use of </w:t>
      </w:r>
      <w:r w:rsidRPr="001C4DE3">
        <w:rPr>
          <w:i/>
        </w:rPr>
        <w:t>reservation signals</w:t>
      </w:r>
      <w:r>
        <w:t xml:space="preserve"> was a worthwhile goal. In a Liaison Statement to IEEE 802.11 WG some years ago, 3GPP RAN1 committed to investigating defining new starting positions in LAA to reduce the length of any </w:t>
      </w:r>
      <w:r w:rsidRPr="001C4DE3">
        <w:rPr>
          <w:i/>
        </w:rPr>
        <w:t>reservation signals</w:t>
      </w:r>
      <w:r>
        <w:t xml:space="preserve">. We understand that </w:t>
      </w:r>
      <w:r w:rsidR="00C81CCB">
        <w:t xml:space="preserve">3GPP RAN1 did not </w:t>
      </w:r>
      <w:r w:rsidR="00C81CCB">
        <w:t xml:space="preserve">ultimately </w:t>
      </w:r>
      <w:r w:rsidR="00C81CCB">
        <w:t>add</w:t>
      </w:r>
      <w:r>
        <w:t xml:space="preserve"> new starting positions </w:t>
      </w:r>
      <w:r w:rsidR="00C81CCB">
        <w:t>to</w:t>
      </w:r>
      <w:r>
        <w:t xml:space="preserve"> LAA.</w:t>
      </w:r>
    </w:p>
    <w:p w14:paraId="451A8C13" w14:textId="5C7FCA48" w:rsidR="001C4DE3" w:rsidRDefault="001C4DE3" w:rsidP="001C4DE3">
      <w:pPr>
        <w:pStyle w:val="Paragraph"/>
      </w:pPr>
      <w:r>
        <w:t xml:space="preserve">IEEE 802.11 WG would like to inform 3GPP RAN1 that a presentation at the Coexistence Workshop held in Vienna, Austria in July 2019, </w:t>
      </w:r>
      <w:r w:rsidR="002A7AC3">
        <w:t xml:space="preserve">highlighted a new </w:t>
      </w:r>
      <w:r w:rsidR="00DC3458">
        <w:t>perspective on</w:t>
      </w:r>
      <w:r>
        <w:t xml:space="preserve"> the use of </w:t>
      </w:r>
      <w:r w:rsidRPr="001C4DE3">
        <w:rPr>
          <w:i/>
        </w:rPr>
        <w:t>reservation signals</w:t>
      </w:r>
      <w:r>
        <w:t>. The presentation was:</w:t>
      </w:r>
    </w:p>
    <w:p w14:paraId="7EC8FE8D" w14:textId="6DC0861C" w:rsidR="001C4DE3" w:rsidRDefault="0055683F" w:rsidP="001C4DE3">
      <w:pPr>
        <w:pStyle w:val="Paragraph"/>
        <w:numPr>
          <w:ilvl w:val="0"/>
          <w:numId w:val="17"/>
        </w:numPr>
      </w:pPr>
      <w:hyperlink r:id="rId8" w:history="1">
        <w:r w:rsidR="001C4DE3" w:rsidRPr="001C4DE3">
          <w:rPr>
            <w:rStyle w:val="Hyperlink"/>
          </w:rPr>
          <w:t>3-10</w:t>
        </w:r>
      </w:hyperlink>
      <w:r w:rsidR="001C4DE3">
        <w:t xml:space="preserve">: </w:t>
      </w:r>
      <w:r w:rsidR="001C4DE3" w:rsidRPr="001C4DE3">
        <w:rPr>
          <w:i/>
        </w:rPr>
        <w:t>Collision Detectio</w:t>
      </w:r>
      <w:r w:rsidR="001C4DE3">
        <w:rPr>
          <w:i/>
        </w:rPr>
        <w:t>n for Fair LAA/Wi-Fi Coexistence</w:t>
      </w:r>
      <w:r w:rsidR="001C4DE3" w:rsidRPr="001C4DE3">
        <w:t xml:space="preserve"> (IITP RAS)</w:t>
      </w:r>
    </w:p>
    <w:p w14:paraId="14EAEEF4" w14:textId="6C7D9660" w:rsidR="001C4DE3" w:rsidRDefault="001C4DE3" w:rsidP="000C206B">
      <w:pPr>
        <w:pStyle w:val="Paragraph"/>
      </w:pPr>
      <w:r>
        <w:t xml:space="preserve">Interestingly, the post-Workshop </w:t>
      </w:r>
      <w:r w:rsidRPr="009C06EF">
        <w:rPr>
          <w:i/>
        </w:rPr>
        <w:t>Issues Survey</w:t>
      </w:r>
      <w:r>
        <w:t xml:space="preserve"> indicated the topic of </w:t>
      </w:r>
      <w:r w:rsidRPr="001C4DE3">
        <w:rPr>
          <w:i/>
        </w:rPr>
        <w:t>blocking energy/reservation signals</w:t>
      </w:r>
      <w:r>
        <w:t xml:space="preserve"> was an important coexistence issue by 30% of respondents to the survey. The survey indicated a significant increase (from 10% to 30%) in interest </w:t>
      </w:r>
      <w:r w:rsidR="002A7AC3">
        <w:t>in</w:t>
      </w:r>
      <w:r>
        <w:t xml:space="preserve"> this issue compared to a pre-workshop survey conducted by the Wireless Broadband Alliance</w:t>
      </w:r>
      <w:r w:rsidR="007A7C89">
        <w:t xml:space="preserve"> (see </w:t>
      </w:r>
      <w:hyperlink r:id="rId9" w:history="1">
        <w:r w:rsidR="007A7C89" w:rsidRPr="000160FA">
          <w:rPr>
            <w:rStyle w:val="Hyperlink"/>
          </w:rPr>
          <w:t>3-1</w:t>
        </w:r>
      </w:hyperlink>
      <w:r w:rsidR="007A7C89">
        <w:t>)</w:t>
      </w:r>
      <w:r>
        <w:t xml:space="preserve">. </w:t>
      </w:r>
      <w:r w:rsidR="00C81CCB">
        <w:t>One hypothesis is that t</w:t>
      </w:r>
      <w:r>
        <w:t xml:space="preserve">his increase </w:t>
      </w:r>
      <w:r w:rsidR="00C81CCB">
        <w:t>is</w:t>
      </w:r>
      <w:r w:rsidR="000160FA">
        <w:t xml:space="preserve"> a result of </w:t>
      </w:r>
      <w:r>
        <w:t>the presentation</w:t>
      </w:r>
      <w:r w:rsidR="002A7AC3">
        <w:t xml:space="preserve"> at the workshop.</w:t>
      </w:r>
    </w:p>
    <w:p w14:paraId="7D8BBA1C" w14:textId="1E9FAF97" w:rsidR="001C4DE3" w:rsidRPr="001C4DE3" w:rsidRDefault="001C4DE3" w:rsidP="001C4DE3">
      <w:pPr>
        <w:pStyle w:val="Paragraph"/>
        <w:rPr>
          <w:lang w:val="en-US"/>
        </w:rPr>
      </w:pPr>
      <w:r>
        <w:t xml:space="preserve">The </w:t>
      </w:r>
      <w:r w:rsidRPr="001C4DE3">
        <w:t>IITP RAS</w:t>
      </w:r>
      <w:r>
        <w:t xml:space="preserve"> presentation makes an important observation about the adverse effects of </w:t>
      </w:r>
      <w:r w:rsidRPr="001C4DE3">
        <w:rPr>
          <w:i/>
        </w:rPr>
        <w:t>reservation signals</w:t>
      </w:r>
      <w:r w:rsidRPr="001C4DE3">
        <w:t xml:space="preserve">. It observes that </w:t>
      </w:r>
      <w:r w:rsidRPr="001C4DE3">
        <w:rPr>
          <w:bCs/>
        </w:rPr>
        <w:t>the use of</w:t>
      </w:r>
      <w:r w:rsidR="00DC3458">
        <w:rPr>
          <w:bCs/>
        </w:rPr>
        <w:t xml:space="preserve"> a</w:t>
      </w:r>
      <w:r w:rsidRPr="001C4DE3">
        <w:rPr>
          <w:bCs/>
        </w:rPr>
        <w:t xml:space="preserve"> </w:t>
      </w:r>
      <w:r w:rsidR="00DC3458">
        <w:rPr>
          <w:i/>
        </w:rPr>
        <w:t>reservation signal</w:t>
      </w:r>
      <w:r w:rsidR="00DC3458" w:rsidRPr="001C4DE3">
        <w:rPr>
          <w:bCs/>
        </w:rPr>
        <w:t xml:space="preserve"> </w:t>
      </w:r>
      <w:r w:rsidRPr="001C4DE3">
        <w:rPr>
          <w:bCs/>
        </w:rPr>
        <w:t xml:space="preserve">by </w:t>
      </w:r>
      <w:r w:rsidR="002A7AC3">
        <w:rPr>
          <w:bCs/>
        </w:rPr>
        <w:t>a system</w:t>
      </w:r>
      <w:r w:rsidRPr="001C4DE3">
        <w:rPr>
          <w:bCs/>
        </w:rPr>
        <w:t xml:space="preserve"> breaks underlying </w:t>
      </w:r>
      <w:r w:rsidR="007A7C89" w:rsidRPr="001C4DE3">
        <w:rPr>
          <w:bCs/>
        </w:rPr>
        <w:t xml:space="preserve">principles </w:t>
      </w:r>
      <w:r w:rsidR="007A7C89">
        <w:rPr>
          <w:bCs/>
        </w:rPr>
        <w:t xml:space="preserve">of </w:t>
      </w:r>
      <w:r w:rsidRPr="001C4DE3">
        <w:rPr>
          <w:bCs/>
        </w:rPr>
        <w:t>LBT sharing</w:t>
      </w:r>
      <w:r w:rsidR="007A7C89">
        <w:rPr>
          <w:bCs/>
        </w:rPr>
        <w:t xml:space="preserve"> whereby a collision at the start of a transmission </w:t>
      </w:r>
      <w:r w:rsidR="00DC3458">
        <w:rPr>
          <w:bCs/>
        </w:rPr>
        <w:t xml:space="preserve">normally </w:t>
      </w:r>
      <w:r w:rsidR="007A7C89">
        <w:rPr>
          <w:bCs/>
        </w:rPr>
        <w:t>results in a backoff</w:t>
      </w:r>
      <w:r>
        <w:rPr>
          <w:bCs/>
        </w:rPr>
        <w:t xml:space="preserve">. In particular, the use of a </w:t>
      </w:r>
      <w:r w:rsidRPr="001C4DE3">
        <w:rPr>
          <w:bCs/>
          <w:i/>
        </w:rPr>
        <w:t>reservation signal</w:t>
      </w:r>
      <w:r>
        <w:rPr>
          <w:bCs/>
        </w:rPr>
        <w:t xml:space="preserve"> by a system</w:t>
      </w:r>
      <w:r w:rsidRPr="001C4DE3">
        <w:rPr>
          <w:bCs/>
        </w:rPr>
        <w:t xml:space="preserve"> allows </w:t>
      </w:r>
      <w:r>
        <w:rPr>
          <w:bCs/>
        </w:rPr>
        <w:t>it</w:t>
      </w:r>
      <w:r w:rsidRPr="001C4DE3">
        <w:rPr>
          <w:bCs/>
        </w:rPr>
        <w:t xml:space="preserve"> to</w:t>
      </w:r>
      <w:r>
        <w:rPr>
          <w:bCs/>
        </w:rPr>
        <w:t xml:space="preserve"> </w:t>
      </w:r>
      <w:r w:rsidRPr="001C4DE3">
        <w:rPr>
          <w:bCs/>
        </w:rPr>
        <w:t>ignore a</w:t>
      </w:r>
      <w:r>
        <w:rPr>
          <w:bCs/>
        </w:rPr>
        <w:t>ny</w:t>
      </w:r>
      <w:r w:rsidRPr="001C4DE3">
        <w:rPr>
          <w:bCs/>
        </w:rPr>
        <w:t xml:space="preserve"> collision </w:t>
      </w:r>
      <w:r>
        <w:rPr>
          <w:bCs/>
        </w:rPr>
        <w:t>at the start of the transmission with a Wi-Fi system</w:t>
      </w:r>
      <w:r w:rsidRPr="001C4DE3">
        <w:rPr>
          <w:bCs/>
        </w:rPr>
        <w:t xml:space="preserve"> </w:t>
      </w:r>
      <w:r w:rsidR="00DC3458">
        <w:rPr>
          <w:bCs/>
        </w:rPr>
        <w:t>if</w:t>
      </w:r>
      <w:r w:rsidRPr="001C4DE3">
        <w:rPr>
          <w:bCs/>
        </w:rPr>
        <w:t xml:space="preserve"> </w:t>
      </w:r>
      <w:r>
        <w:rPr>
          <w:bCs/>
        </w:rPr>
        <w:t>the Wi-Fi transmission is short, eg a short</w:t>
      </w:r>
      <w:r w:rsidR="00DC3458">
        <w:rPr>
          <w:bCs/>
        </w:rPr>
        <w:t xml:space="preserve"> data</w:t>
      </w:r>
      <w:r>
        <w:rPr>
          <w:bCs/>
        </w:rPr>
        <w:t xml:space="preserve"> transmission or an </w:t>
      </w:r>
      <w:r w:rsidRPr="001C4DE3">
        <w:rPr>
          <w:bCs/>
        </w:rPr>
        <w:t>RTS</w:t>
      </w:r>
      <w:r>
        <w:rPr>
          <w:bCs/>
        </w:rPr>
        <w:t xml:space="preserve">. The </w:t>
      </w:r>
      <w:r w:rsidRPr="001C4DE3">
        <w:rPr>
          <w:bCs/>
        </w:rPr>
        <w:t xml:space="preserve">Wi-Fi system will detect the collision with the </w:t>
      </w:r>
      <w:r w:rsidRPr="001C4DE3">
        <w:rPr>
          <w:bCs/>
          <w:i/>
        </w:rPr>
        <w:t>reservation signal</w:t>
      </w:r>
      <w:r w:rsidRPr="001C4DE3">
        <w:rPr>
          <w:bCs/>
        </w:rPr>
        <w:t xml:space="preserve"> and double </w:t>
      </w:r>
      <w:r w:rsidR="007A7C89">
        <w:rPr>
          <w:bCs/>
        </w:rPr>
        <w:t xml:space="preserve">its </w:t>
      </w:r>
      <w:r w:rsidRPr="001C4DE3">
        <w:rPr>
          <w:bCs/>
        </w:rPr>
        <w:t xml:space="preserve">CW, whereas the system </w:t>
      </w:r>
      <w:r w:rsidR="00C81CCB">
        <w:rPr>
          <w:bCs/>
        </w:rPr>
        <w:t>sending the</w:t>
      </w:r>
      <w:r w:rsidR="00DC3458">
        <w:rPr>
          <w:bCs/>
        </w:rPr>
        <w:t xml:space="preserve"> </w:t>
      </w:r>
      <w:r w:rsidR="00DC3458" w:rsidRPr="00DC3458">
        <w:rPr>
          <w:bCs/>
          <w:i/>
        </w:rPr>
        <w:t>reservation signal</w:t>
      </w:r>
      <w:r w:rsidR="00DC3458">
        <w:rPr>
          <w:bCs/>
        </w:rPr>
        <w:t xml:space="preserve"> </w:t>
      </w:r>
      <w:r w:rsidRPr="001C4DE3">
        <w:rPr>
          <w:bCs/>
        </w:rPr>
        <w:t xml:space="preserve">will probably successfully transmit its data and reset </w:t>
      </w:r>
      <w:r w:rsidR="007A7C89">
        <w:rPr>
          <w:bCs/>
        </w:rPr>
        <w:t xml:space="preserve">its </w:t>
      </w:r>
      <w:r w:rsidRPr="001C4DE3">
        <w:rPr>
          <w:bCs/>
        </w:rPr>
        <w:t>CW</w:t>
      </w:r>
      <w:r>
        <w:rPr>
          <w:bCs/>
        </w:rPr>
        <w:t>.</w:t>
      </w:r>
    </w:p>
    <w:p w14:paraId="7FE80179" w14:textId="7A2C1D9B" w:rsidR="001C4DE3" w:rsidRDefault="007A7C89" w:rsidP="000160FA">
      <w:pPr>
        <w:pStyle w:val="Paragraph"/>
        <w:keepLines/>
        <w:rPr>
          <w:bCs/>
        </w:rPr>
      </w:pPr>
      <w:r>
        <w:t xml:space="preserve">The </w:t>
      </w:r>
      <w:r w:rsidRPr="001C4DE3">
        <w:t>IITP RAS</w:t>
      </w:r>
      <w:r>
        <w:t xml:space="preserve"> presentation goes on to suggest a </w:t>
      </w:r>
      <w:r w:rsidR="00C81CCB">
        <w:t>new</w:t>
      </w:r>
      <w:r>
        <w:t xml:space="preserve"> </w:t>
      </w:r>
      <w:r w:rsidR="000160FA">
        <w:t>mechanism</w:t>
      </w:r>
      <w:r>
        <w:t xml:space="preserve"> for a system making use of a</w:t>
      </w:r>
      <w:r w:rsidRPr="007A7C89">
        <w:t xml:space="preserve"> </w:t>
      </w:r>
      <w:r w:rsidRPr="001C4DE3">
        <w:rPr>
          <w:bCs/>
          <w:i/>
        </w:rPr>
        <w:t>reservation signal</w:t>
      </w:r>
      <w:r>
        <w:rPr>
          <w:bCs/>
          <w:i/>
        </w:rPr>
        <w:t xml:space="preserve"> </w:t>
      </w:r>
      <w:r>
        <w:rPr>
          <w:bCs/>
        </w:rPr>
        <w:t xml:space="preserve"> </w:t>
      </w:r>
      <w:r w:rsidR="002A7AC3">
        <w:rPr>
          <w:bCs/>
        </w:rPr>
        <w:t>before</w:t>
      </w:r>
      <w:r>
        <w:rPr>
          <w:bCs/>
        </w:rPr>
        <w:t xml:space="preserve"> a </w:t>
      </w:r>
      <w:r w:rsidR="002A7AC3">
        <w:rPr>
          <w:bCs/>
        </w:rPr>
        <w:t xml:space="preserve">data </w:t>
      </w:r>
      <w:r>
        <w:rPr>
          <w:bCs/>
        </w:rPr>
        <w:t>transmission to detect any collision and subsequently stop transmission</w:t>
      </w:r>
      <w:r w:rsidR="00C81CCB">
        <w:rPr>
          <w:bCs/>
        </w:rPr>
        <w:t>,</w:t>
      </w:r>
      <w:r>
        <w:rPr>
          <w:bCs/>
        </w:rPr>
        <w:t xml:space="preserve"> while doubling its CW.</w:t>
      </w:r>
      <w:r w:rsidR="002A7AC3">
        <w:rPr>
          <w:bCs/>
        </w:rPr>
        <w:t xml:space="preserve"> This is appropriate behaviour when a collision occurs.</w:t>
      </w:r>
      <w:r>
        <w:rPr>
          <w:bCs/>
        </w:rPr>
        <w:t xml:space="preserve"> 3GPP RAN1 could chose to incorporate this mechanism into the LAA and NR-U specifications. However, it could also choose to mitigate any need for such a mechanism</w:t>
      </w:r>
      <w:r w:rsidR="002A7AC3">
        <w:rPr>
          <w:bCs/>
        </w:rPr>
        <w:t xml:space="preserve"> by reducing the need for</w:t>
      </w:r>
      <w:r>
        <w:rPr>
          <w:bCs/>
        </w:rPr>
        <w:t xml:space="preserve"> </w:t>
      </w:r>
      <w:r w:rsidRPr="000160FA">
        <w:rPr>
          <w:bCs/>
          <w:i/>
        </w:rPr>
        <w:t>reservation signals</w:t>
      </w:r>
      <w:r>
        <w:rPr>
          <w:bCs/>
        </w:rPr>
        <w:t xml:space="preserve"> in the first place.</w:t>
      </w:r>
    </w:p>
    <w:p w14:paraId="22D5AD80" w14:textId="7AE248B3" w:rsidR="007A7C89" w:rsidRDefault="007A7C89" w:rsidP="007A7C89">
      <w:pPr>
        <w:pStyle w:val="Paragraph"/>
      </w:pPr>
      <w:r>
        <w:t xml:space="preserve">IEEE 802.11 WG understands that the NR-U specification is making </w:t>
      </w:r>
      <w:r w:rsidR="000160FA">
        <w:t xml:space="preserve">some </w:t>
      </w:r>
      <w:r>
        <w:t xml:space="preserve">progress in this </w:t>
      </w:r>
      <w:r w:rsidR="002A7AC3">
        <w:t>regard</w:t>
      </w:r>
      <w:r>
        <w:t xml:space="preserve"> by increasing the number of potential starting</w:t>
      </w:r>
      <w:r w:rsidR="000160FA">
        <w:t xml:space="preserve"> positions. However, we also understand that </w:t>
      </w:r>
      <w:r w:rsidR="002A7AC3">
        <w:t>NR-U devices</w:t>
      </w:r>
      <w:r w:rsidR="000160FA">
        <w:t xml:space="preserve"> are not required to support the additional starting positions. In this case</w:t>
      </w:r>
      <w:r w:rsidR="002A7AC3">
        <w:t>,</w:t>
      </w:r>
      <w:r w:rsidR="000160FA">
        <w:t xml:space="preserve"> the </w:t>
      </w:r>
      <w:r w:rsidR="000160FA" w:rsidRPr="002A7AC3">
        <w:rPr>
          <w:i/>
        </w:rPr>
        <w:t>reservation signal</w:t>
      </w:r>
      <w:r w:rsidR="000160FA">
        <w:t xml:space="preserve"> problem will still </w:t>
      </w:r>
      <w:r w:rsidR="00C81CCB">
        <w:t xml:space="preserve">potentially </w:t>
      </w:r>
      <w:r w:rsidR="000160FA">
        <w:t xml:space="preserve">exist. </w:t>
      </w:r>
      <w:r w:rsidR="00DC3458">
        <w:t>Is our understanding correct?</w:t>
      </w:r>
    </w:p>
    <w:p w14:paraId="7AC18BCD" w14:textId="64F7FA97" w:rsidR="000160FA" w:rsidRPr="007A7C89" w:rsidRDefault="000160FA" w:rsidP="007A7C89">
      <w:pPr>
        <w:pStyle w:val="Paragraph"/>
      </w:pPr>
      <w:r>
        <w:t xml:space="preserve">Given the new observations highlighting the adverse effects of </w:t>
      </w:r>
      <w:r w:rsidRPr="000160FA">
        <w:rPr>
          <w:i/>
        </w:rPr>
        <w:t>reservation signals</w:t>
      </w:r>
      <w:r>
        <w:t xml:space="preserve"> on coexistence, IEEE 802.11 WG </w:t>
      </w:r>
      <w:r w:rsidR="002A7AC3">
        <w:t>request</w:t>
      </w:r>
      <w:r w:rsidR="00C81CCB">
        <w:t>s</w:t>
      </w:r>
      <w:r w:rsidR="002A7AC3">
        <w:t xml:space="preserve"> that</w:t>
      </w:r>
      <w:r>
        <w:t xml:space="preserve"> 3GPP RAN1 either adopt a mechanism like that suggested in the </w:t>
      </w:r>
      <w:r w:rsidR="002A7AC3" w:rsidRPr="001C4DE3">
        <w:t>IITP RAS</w:t>
      </w:r>
      <w:r w:rsidR="002A7AC3">
        <w:t xml:space="preserve"> </w:t>
      </w:r>
      <w:r>
        <w:t xml:space="preserve">presentation for both LAA and NR-U or adopt mandatory methods to significantly reduce the need for the transmission </w:t>
      </w:r>
      <w:r w:rsidR="00DC3458">
        <w:t xml:space="preserve">of </w:t>
      </w:r>
      <w:r w:rsidR="00DC3458" w:rsidRPr="00DC3458">
        <w:rPr>
          <w:i/>
        </w:rPr>
        <w:t xml:space="preserve">reservation </w:t>
      </w:r>
      <w:r w:rsidRPr="00DC3458">
        <w:rPr>
          <w:i/>
        </w:rPr>
        <w:t>signals</w:t>
      </w:r>
      <w:r>
        <w:t xml:space="preserve"> in the first place. This is particularly important for NR-U systems because </w:t>
      </w:r>
      <w:r w:rsidR="00C81CCB">
        <w:t xml:space="preserve">it is </w:t>
      </w:r>
      <w:r>
        <w:t xml:space="preserve">more likely </w:t>
      </w:r>
      <w:r w:rsidR="00C81CCB">
        <w:t>they will be</w:t>
      </w:r>
      <w:r>
        <w:t xml:space="preserve"> de</w:t>
      </w:r>
      <w:r w:rsidR="002A7AC3">
        <w:t>p</w:t>
      </w:r>
      <w:r>
        <w:t xml:space="preserve">loyed in locations requiring good coexistence with </w:t>
      </w:r>
      <w:r w:rsidR="00DC3458">
        <w:t xml:space="preserve">co-located </w:t>
      </w:r>
      <w:r>
        <w:t xml:space="preserve">Wi-Fi systems.  </w:t>
      </w:r>
    </w:p>
    <w:p w14:paraId="52A4243B" w14:textId="35E6D677" w:rsidR="0082252F" w:rsidRDefault="0082252F" w:rsidP="002A7AC3">
      <w:pPr>
        <w:pStyle w:val="Paragraph"/>
      </w:pPr>
      <w:r>
        <w:t xml:space="preserve">We look forward to your response to this Liaison Statement as part of an invigorated collaboration on coexistence issues between IEEE </w:t>
      </w:r>
      <w:r w:rsidR="00C81CCB">
        <w:t>802.11 WG and 3GPP RAN1 derived</w:t>
      </w:r>
      <w:r>
        <w:t xml:space="preserve"> from the success of the Coexistence Workshop.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10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1"/>
      <w:footerReference w:type="default" r:id="rId1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853F" w14:textId="77777777" w:rsidR="0055683F" w:rsidRDefault="0055683F" w:rsidP="002D52D4">
      <w:r>
        <w:separator/>
      </w:r>
    </w:p>
  </w:endnote>
  <w:endnote w:type="continuationSeparator" w:id="0">
    <w:p w14:paraId="4C317458" w14:textId="77777777" w:rsidR="0055683F" w:rsidRDefault="0055683F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453DE2C6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55683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083A" w14:textId="77777777" w:rsidR="0055683F" w:rsidRDefault="0055683F" w:rsidP="002D52D4">
      <w:r>
        <w:separator/>
      </w:r>
    </w:p>
  </w:footnote>
  <w:footnote w:type="continuationSeparator" w:id="0">
    <w:p w14:paraId="402575FB" w14:textId="77777777" w:rsidR="0055683F" w:rsidRDefault="0055683F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338C01B" w:rsidR="00D66D63" w:rsidRPr="002D52D4" w:rsidRDefault="004D4187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Sep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C57121">
      <w:rPr>
        <w:rFonts w:asciiTheme="minorHAnsi" w:hAnsiTheme="minorHAnsi"/>
      </w:rPr>
      <w:t>1474</w:t>
    </w:r>
    <w:r w:rsidR="000C206B">
      <w:rPr>
        <w:rFonts w:asciiTheme="minorHAnsi" w:hAnsiTheme="minorHAnsi"/>
      </w:rPr>
      <w:t>r</w:t>
    </w:r>
    <w:r w:rsidR="00A742D2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458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Workshops/2019-July-Coex/wireless_collision_detection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stanley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er.ieee.org/groups/802/11/Workshops/2019-July-Coex/IEEE%20Workshop%20Tiago%20Rodrigues%20WBA%20v003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AC10-0005-4E9A-9D59-766FC0E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3GPP RAN1</vt:lpstr>
    </vt:vector>
  </TitlesOfParts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2019-09-06T00:01:00Z</dcterms:created>
  <dcterms:modified xsi:type="dcterms:W3CDTF">2019-09-06T00:16:00Z</dcterms:modified>
</cp:coreProperties>
</file>