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1C17A8"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Pr="00353E2D" w:rsidRDefault="006F59FF" w:rsidP="00353E2D">
                            <w:pPr>
                              <w:pStyle w:val="ListParagraph"/>
                              <w:numPr>
                                <w:ilvl w:val="0"/>
                                <w:numId w:val="23"/>
                              </w:numPr>
                              <w:jc w:val="both"/>
                              <w:rPr>
                                <w:sz w:val="22"/>
                              </w:rPr>
                            </w:pPr>
                            <w:r>
                              <w:rPr>
                                <w:sz w:val="22"/>
                              </w:rPr>
                              <w:t>Rev 1: Add to the agenda of the first telecom.</w:t>
                            </w:r>
                            <w:bookmarkStart w:id="0" w:name="_GoBack"/>
                            <w:bookmarkEnd w:id="0"/>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Pr="00353E2D" w:rsidRDefault="006F59FF" w:rsidP="00353E2D">
                      <w:pPr>
                        <w:pStyle w:val="ListParagraph"/>
                        <w:numPr>
                          <w:ilvl w:val="0"/>
                          <w:numId w:val="23"/>
                        </w:numPr>
                        <w:jc w:val="both"/>
                        <w:rPr>
                          <w:sz w:val="22"/>
                        </w:rPr>
                      </w:pPr>
                      <w:r>
                        <w:rPr>
                          <w:sz w:val="22"/>
                        </w:rPr>
                        <w:t>Rev 1: Add to the agenda of the first telecom.</w:t>
                      </w:r>
                      <w:bookmarkStart w:id="1" w:name="_GoBack"/>
                      <w:bookmarkEnd w:id="1"/>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4"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1C17A8"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359FF546" w14:textId="0FBB5CDA" w:rsidR="00470D3D" w:rsidRDefault="001C17A8"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77777777" w:rsidR="007204D0" w:rsidRDefault="007204D0" w:rsidP="007204D0">
      <w:pPr>
        <w:pStyle w:val="ListParagraph"/>
        <w:numPr>
          <w:ilvl w:val="1"/>
          <w:numId w:val="25"/>
        </w:numPr>
        <w:contextualSpacing w:val="0"/>
        <w:rPr>
          <w:rFonts w:asciiTheme="minorHAnsi" w:hAnsiTheme="minorHAnsi" w:cstheme="minorBidi"/>
          <w:color w:val="1F497D"/>
          <w:sz w:val="22"/>
        </w:rPr>
      </w:pPr>
      <w:hyperlink r:id="rId17" w:history="1">
        <w:r>
          <w:rPr>
            <w:rStyle w:val="Hyperlink"/>
            <w:rFonts w:asciiTheme="minorHAnsi" w:hAnsiTheme="minorHAnsi" w:cstheme="minorBidi"/>
          </w:rPr>
          <w:t>https://mentor.ieee.org/802.11/dcn/19/11-19-1035-01-00ax-11ax-d4-0-comment-resolution-26-6-4-2-26-6-4-4.docx</w:t>
        </w:r>
      </w:hyperlink>
      <w:r>
        <w:rPr>
          <w:rFonts w:asciiTheme="minorHAnsi" w:hAnsiTheme="minorHAnsi" w:cstheme="minorBidi"/>
          <w:color w:val="1F497D"/>
        </w:rPr>
        <w:t xml:space="preserve"> - Liwen Chu</w:t>
      </w:r>
    </w:p>
    <w:p w14:paraId="37FE6D45" w14:textId="77777777" w:rsidR="007204D0" w:rsidRDefault="007204D0" w:rsidP="007204D0">
      <w:pPr>
        <w:pStyle w:val="ListParagraph"/>
        <w:numPr>
          <w:ilvl w:val="1"/>
          <w:numId w:val="25"/>
        </w:numPr>
        <w:contextualSpacing w:val="0"/>
        <w:rPr>
          <w:rFonts w:asciiTheme="minorHAnsi" w:hAnsiTheme="minorHAnsi" w:cstheme="minorBidi"/>
          <w:color w:val="1F497D"/>
        </w:rPr>
      </w:pPr>
      <w:hyperlink r:id="rId18" w:history="1">
        <w:r>
          <w:rPr>
            <w:rStyle w:val="Hyperlink"/>
            <w:rFonts w:asciiTheme="minorHAnsi" w:hAnsiTheme="minorHAnsi" w:cstheme="minorBidi"/>
          </w:rPr>
          <w:t>https://mentor.ieee.org/802.11/dcn/19/11-19-1023-04-00ax-11ax-d4-0-comment-resolution-21-6-4-1.docx</w:t>
        </w:r>
      </w:hyperlink>
      <w:r>
        <w:rPr>
          <w:rFonts w:asciiTheme="minorHAnsi" w:hAnsiTheme="minorHAnsi" w:cstheme="minorBidi"/>
          <w:color w:val="1F497D"/>
        </w:rPr>
        <w:t xml:space="preserve"> - Liwen Chu</w:t>
      </w:r>
    </w:p>
    <w:p w14:paraId="36B2BFB7" w14:textId="77777777" w:rsidR="007204D0" w:rsidRDefault="007204D0" w:rsidP="007204D0">
      <w:pPr>
        <w:pStyle w:val="ListParagraph"/>
        <w:numPr>
          <w:ilvl w:val="1"/>
          <w:numId w:val="25"/>
        </w:numPr>
        <w:contextualSpacing w:val="0"/>
        <w:rPr>
          <w:rFonts w:asciiTheme="minorHAnsi" w:hAnsiTheme="minorHAnsi" w:cstheme="minorBidi"/>
          <w:color w:val="1F497D"/>
        </w:rPr>
      </w:pPr>
      <w:hyperlink r:id="rId19" w:history="1">
        <w:r>
          <w:rPr>
            <w:rStyle w:val="Hyperlink"/>
            <w:rFonts w:asciiTheme="minorHAnsi" w:hAnsiTheme="minorHAnsi" w:cstheme="minorBidi"/>
          </w:rPr>
          <w:t>https://mentor.ieee.org/802.11/dcn/19/11-19-1236-00-00ax-comment-resolution-on-mibs-for-lb238.docx</w:t>
        </w:r>
      </w:hyperlink>
      <w:r>
        <w:rPr>
          <w:rFonts w:asciiTheme="minorHAnsi" w:hAnsiTheme="minorHAnsi" w:cstheme="minorBidi"/>
          <w:color w:val="1F497D"/>
        </w:rPr>
        <w:t xml:space="preserve"> - Edward Au</w:t>
      </w:r>
    </w:p>
    <w:p w14:paraId="0271AC8C" w14:textId="77777777" w:rsidR="007204D0" w:rsidRDefault="007204D0" w:rsidP="007204D0">
      <w:pPr>
        <w:pStyle w:val="ListParagraph"/>
        <w:numPr>
          <w:ilvl w:val="1"/>
          <w:numId w:val="25"/>
        </w:numPr>
        <w:contextualSpacing w:val="0"/>
        <w:rPr>
          <w:rFonts w:asciiTheme="minorHAnsi" w:hAnsiTheme="minorHAnsi" w:cstheme="minorBidi"/>
          <w:color w:val="1F497D"/>
        </w:rPr>
      </w:pPr>
      <w:hyperlink r:id="rId20" w:history="1">
        <w:r>
          <w:rPr>
            <w:rStyle w:val="Hyperlink"/>
            <w:rFonts w:asciiTheme="minorHAnsi" w:hAnsiTheme="minorHAnsi" w:cstheme="minorBidi"/>
          </w:rPr>
          <w:t>https://mentor.ieee.org/802.11/dcn/19/11-19-1243-00-00ax-comment-resolution-on-pics-for-lb238.docx</w:t>
        </w:r>
      </w:hyperlink>
      <w:r>
        <w:rPr>
          <w:rFonts w:asciiTheme="minorHAnsi" w:hAnsiTheme="minorHAnsi" w:cstheme="minorBidi"/>
          <w:color w:val="1F497D"/>
        </w:rPr>
        <w:t xml:space="preserve"> - Edward Au</w:t>
      </w:r>
    </w:p>
    <w:p w14:paraId="5DF51AE6" w14:textId="77777777" w:rsidR="007204D0" w:rsidRDefault="007204D0" w:rsidP="007204D0">
      <w:pPr>
        <w:pStyle w:val="ListParagraph"/>
        <w:numPr>
          <w:ilvl w:val="1"/>
          <w:numId w:val="25"/>
        </w:numPr>
        <w:contextualSpacing w:val="0"/>
        <w:rPr>
          <w:rFonts w:asciiTheme="minorHAnsi" w:hAnsiTheme="minorHAnsi" w:cstheme="minorBidi"/>
          <w:color w:val="1F497D"/>
        </w:rPr>
      </w:pPr>
      <w:hyperlink r:id="rId21" w:history="1">
        <w:r>
          <w:rPr>
            <w:rStyle w:val="Hyperlink"/>
            <w:rFonts w:asciiTheme="minorHAnsi" w:hAnsiTheme="minorHAnsi" w:cstheme="minorBidi"/>
          </w:rPr>
          <w:t>https://mentor.ieee.org/802.11/dcn/19/11-19-0619-02-00ax-proposed-resolutions-to-select-comments-on-d4-0.docx</w:t>
        </w:r>
      </w:hyperlink>
      <w:r>
        <w:rPr>
          <w:rFonts w:asciiTheme="minorHAnsi" w:hAnsiTheme="minorHAnsi" w:cstheme="minorBidi"/>
          <w:color w:val="1F497D"/>
        </w:rPr>
        <w:t xml:space="preserve"> - </w:t>
      </w:r>
      <w:proofErr w:type="spellStart"/>
      <w:r>
        <w:rPr>
          <w:rFonts w:asciiTheme="minorHAnsi" w:hAnsiTheme="minorHAnsi" w:cstheme="minorHAnsi"/>
          <w:color w:val="000000"/>
          <w:shd w:val="clear" w:color="auto" w:fill="FFFFFF"/>
        </w:rPr>
        <w:t>Srinivas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Kandala</w:t>
      </w:r>
      <w:proofErr w:type="spellEnd"/>
    </w:p>
    <w:p w14:paraId="1F15D18F" w14:textId="77777777" w:rsidR="007204D0" w:rsidRDefault="007204D0" w:rsidP="007204D0">
      <w:pPr>
        <w:pStyle w:val="ListParagraph"/>
        <w:numPr>
          <w:ilvl w:val="1"/>
          <w:numId w:val="25"/>
        </w:numPr>
        <w:contextualSpacing w:val="0"/>
        <w:rPr>
          <w:rFonts w:asciiTheme="minorHAnsi" w:hAnsiTheme="minorHAnsi" w:cstheme="minorBidi"/>
          <w:color w:val="1F497D"/>
        </w:rPr>
      </w:pPr>
      <w:hyperlink r:id="rId22" w:history="1">
        <w:r>
          <w:rPr>
            <w:rStyle w:val="Hyperlink"/>
            <w:rFonts w:asciiTheme="minorHAnsi" w:hAnsiTheme="minorHAnsi" w:cstheme="minorBidi"/>
          </w:rPr>
          <w:t>https://mentor.ieee.org/802.11/dcn/19/11-19-1275-00-00ax-proposed-resolution-to-tgax-d4-0-cr-20268.docx</w:t>
        </w:r>
      </w:hyperlink>
      <w:r>
        <w:rPr>
          <w:rFonts w:asciiTheme="minorHAnsi" w:hAnsiTheme="minorHAnsi" w:cstheme="minorBidi"/>
          <w:color w:val="1F497D"/>
        </w:rPr>
        <w:t xml:space="preserve"> - </w:t>
      </w:r>
      <w:proofErr w:type="spellStart"/>
      <w:r>
        <w:rPr>
          <w:rFonts w:asciiTheme="minorHAnsi" w:hAnsiTheme="minorHAnsi" w:cstheme="minorHAnsi"/>
          <w:color w:val="000000"/>
          <w:shd w:val="clear" w:color="auto" w:fill="FFFFFF"/>
        </w:rPr>
        <w:t>Srinivas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Kandala</w:t>
      </w:r>
      <w:proofErr w:type="spellEnd"/>
      <w:r>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F000EF" w:rsidRDefault="008A7896" w:rsidP="008A7896">
      <w:pPr>
        <w:pStyle w:val="ListParagraph"/>
        <w:numPr>
          <w:ilvl w:val="0"/>
          <w:numId w:val="26"/>
        </w:numPr>
        <w:rPr>
          <w:b/>
        </w:rPr>
      </w:pPr>
      <w:r>
        <w:rPr>
          <w:b/>
        </w:rPr>
        <w:t>Second</w:t>
      </w:r>
      <w:r w:rsidR="00970DE5">
        <w:rPr>
          <w:b/>
        </w:rPr>
        <w:t xml:space="preserve"> Conference Call: August 8</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59AE7A2"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5" w:tgtFrame="_blank" w:history="1">
        <w:r w:rsidRPr="003046F3">
          <w:rPr>
            <w:rStyle w:val="Hyperlink"/>
            <w:color w:val="1155CC"/>
          </w:rPr>
          <w:t>Inoue.yasuhiko@lab.ntt.co.jp</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1B2E6913" w14:textId="77777777" w:rsidR="008A7896" w:rsidRPr="003046F3" w:rsidRDefault="008A7896" w:rsidP="008A7896">
      <w:pPr>
        <w:pStyle w:val="ListParagraph"/>
        <w:numPr>
          <w:ilvl w:val="1"/>
          <w:numId w:val="25"/>
        </w:numPr>
      </w:pPr>
      <w:r>
        <w:t>TBD.</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F000EF" w:rsidRDefault="008A7896" w:rsidP="008A7896">
      <w:pPr>
        <w:pStyle w:val="ListParagraph"/>
        <w:numPr>
          <w:ilvl w:val="0"/>
          <w:numId w:val="26"/>
        </w:numPr>
        <w:rPr>
          <w:b/>
        </w:rPr>
      </w:pPr>
      <w:r>
        <w:rPr>
          <w:b/>
        </w:rPr>
        <w:t>Third</w:t>
      </w:r>
      <w:r w:rsidRPr="00F000EF">
        <w:rPr>
          <w:b/>
        </w:rPr>
        <w:t xml:space="preserve"> Conference Call: </w:t>
      </w:r>
      <w:r w:rsidR="00970DE5">
        <w:rPr>
          <w:b/>
        </w:rPr>
        <w:t>August</w:t>
      </w:r>
      <w:r w:rsidRPr="00F000EF">
        <w:rPr>
          <w:b/>
        </w:rPr>
        <w:t xml:space="preserve"> </w:t>
      </w:r>
      <w:r>
        <w:rPr>
          <w:b/>
        </w:rPr>
        <w:t>1</w:t>
      </w:r>
      <w:r w:rsidR="00970DE5">
        <w:rPr>
          <w:b/>
        </w:rPr>
        <w:t>5</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lastRenderedPageBreak/>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8"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18995A9A" w14:textId="77777777" w:rsidR="008A7896" w:rsidRPr="003046F3" w:rsidRDefault="008A7896" w:rsidP="008A7896">
      <w:pPr>
        <w:pStyle w:val="ListParagraph"/>
        <w:numPr>
          <w:ilvl w:val="1"/>
          <w:numId w:val="25"/>
        </w:numPr>
      </w:pPr>
      <w:r>
        <w:t>TBD.</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F000EF" w:rsidRDefault="008A7896" w:rsidP="008A7896">
      <w:pPr>
        <w:pStyle w:val="ListParagraph"/>
        <w:numPr>
          <w:ilvl w:val="0"/>
          <w:numId w:val="26"/>
        </w:numPr>
        <w:rPr>
          <w:b/>
        </w:rPr>
      </w:pPr>
      <w:r>
        <w:rPr>
          <w:b/>
        </w:rPr>
        <w:t>Fourth</w:t>
      </w:r>
      <w:r w:rsidRPr="00F000EF">
        <w:rPr>
          <w:b/>
        </w:rPr>
        <w:t xml:space="preserve"> Conference Call: </w:t>
      </w:r>
      <w:r w:rsidR="00970DE5">
        <w:rPr>
          <w:b/>
        </w:rPr>
        <w:t>August</w:t>
      </w:r>
      <w:r w:rsidRPr="00F000EF">
        <w:rPr>
          <w:b/>
        </w:rPr>
        <w:t xml:space="preserve"> </w:t>
      </w:r>
      <w:r>
        <w:rPr>
          <w:b/>
        </w:rPr>
        <w:t>2</w:t>
      </w:r>
      <w:r w:rsidR="00970DE5">
        <w:rPr>
          <w:b/>
        </w:rPr>
        <w:t>2</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31"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34"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37"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8"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9"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40"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lastRenderedPageBreak/>
        <w:t>•       IEEE-SA Patent Policy</w:t>
      </w:r>
    </w:p>
    <w:p w14:paraId="22052BCB" w14:textId="77777777" w:rsidR="006A3B5C" w:rsidRDefault="006A3B5C" w:rsidP="008A7896">
      <w:pPr>
        <w:spacing w:after="160" w:line="252" w:lineRule="auto"/>
        <w:ind w:left="1440"/>
      </w:pPr>
      <w:r>
        <w:rPr>
          <w:sz w:val="20"/>
        </w:rPr>
        <w:t xml:space="preserve">–       </w:t>
      </w:r>
      <w:hyperlink r:id="rId41"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42"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43" w:tgtFrame="_blank" w:history="1">
        <w:r>
          <w:rPr>
            <w:rStyle w:val="Hyperlink"/>
            <w:sz w:val="20"/>
            <w:lang w:val="en-US"/>
          </w:rPr>
          <w:t>http://</w:t>
        </w:r>
      </w:hyperlink>
      <w:hyperlink r:id="rId44"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45"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46"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47"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C159B" w14:textId="77777777" w:rsidR="001C17A8" w:rsidRDefault="001C17A8">
      <w:r>
        <w:separator/>
      </w:r>
    </w:p>
  </w:endnote>
  <w:endnote w:type="continuationSeparator" w:id="0">
    <w:p w14:paraId="6B7ABB91" w14:textId="77777777" w:rsidR="001C17A8" w:rsidRDefault="001C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F59FF">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A6AB0" w14:textId="77777777" w:rsidR="001C17A8" w:rsidRDefault="001C17A8">
      <w:r>
        <w:separator/>
      </w:r>
    </w:p>
  </w:footnote>
  <w:footnote w:type="continuationSeparator" w:id="0">
    <w:p w14:paraId="59074438" w14:textId="77777777" w:rsidR="001C17A8" w:rsidRDefault="001C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929EDF5" w:rsidR="00221EA3" w:rsidRDefault="00066144">
    <w:pPr>
      <w:pStyle w:val="Header"/>
      <w:tabs>
        <w:tab w:val="clear" w:pos="6480"/>
        <w:tab w:val="center" w:pos="4680"/>
        <w:tab w:val="right" w:pos="9360"/>
      </w:tabs>
    </w:pPr>
    <w:r>
      <w:t>July</w:t>
    </w:r>
    <w:r w:rsidR="00DE2334">
      <w:t xml:space="preserve"> 2019</w:t>
    </w:r>
    <w:r w:rsidR="00221EA3">
      <w:tab/>
    </w:r>
    <w:r w:rsidR="00221EA3">
      <w:tab/>
    </w:r>
    <w:fldSimple w:instr=" TITLE  \* MERGEFORMAT ">
      <w:r w:rsidR="001C3978">
        <w:t>doc.</w:t>
      </w:r>
      <w:r w:rsidR="00594D70">
        <w:t>: IEEE 802.11-19/1366</w:t>
      </w:r>
      <w:r w:rsidR="001C3978">
        <w:t>r</w:t>
      </w:r>
    </w:fldSimple>
    <w:r w:rsidR="0074463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70D3D"/>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94D70"/>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59FF"/>
    <w:rsid w:val="006F7C40"/>
    <w:rsid w:val="007010B7"/>
    <w:rsid w:val="00715F0D"/>
    <w:rsid w:val="007204D0"/>
    <w:rsid w:val="00722DEB"/>
    <w:rsid w:val="00744631"/>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469F0"/>
    <w:rsid w:val="00953419"/>
    <w:rsid w:val="00967BA9"/>
    <w:rsid w:val="00970DE5"/>
    <w:rsid w:val="00971399"/>
    <w:rsid w:val="009736BC"/>
    <w:rsid w:val="0099003A"/>
    <w:rsid w:val="00997B55"/>
    <w:rsid w:val="009A08D4"/>
    <w:rsid w:val="009A2474"/>
    <w:rsid w:val="009B45C9"/>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26" Type="http://schemas.openxmlformats.org/officeDocument/2006/relationships/hyperlink" Target="mailto:patcom@ieee.org" TargetMode="External"/><Relationship Id="rId39" Type="http://schemas.openxmlformats.org/officeDocument/2006/relationships/hyperlink" Target="https://standards.ieee.org/faqs/affiliation.html" TargetMode="External"/><Relationship Id="rId21" Type="http://schemas.openxmlformats.org/officeDocument/2006/relationships/hyperlink" Target="https://mentor.ieee.org/802.11/dcn/19/11-19-0619-02-00ax-proposed-resolutions-to-select-comments-on-d4-0.docx" TargetMode="External"/><Relationship Id="rId34" Type="http://schemas.openxmlformats.org/officeDocument/2006/relationships/hyperlink" Target="mailto:Inoue.yasuhiko@lab.ntt.co.jp" TargetMode="External"/><Relationship Id="rId42" Type="http://schemas.openxmlformats.org/officeDocument/2006/relationships/hyperlink" Target="https://standards.ieee.org/about/sasb/patcom/" TargetMode="External"/><Relationship Id="rId47" Type="http://schemas.openxmlformats.org/officeDocument/2006/relationships/hyperlink" Target="https://mentor.ieee.org/802.11/dcn/14/11-14-0629-22-0000-802-11-operations-manual.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19/11-19-1259-00-00ax-lb-238-annex-g-comment-resolution.docx" TargetMode="External"/><Relationship Id="rId29" Type="http://schemas.openxmlformats.org/officeDocument/2006/relationships/hyperlink" Target="mailto:patcom@ieee.org" TargetMode="External"/><Relationship Id="rId11" Type="http://schemas.openxmlformats.org/officeDocument/2006/relationships/hyperlink" Target="http://grouper.ieee.org/groups/802/11/joinme.html"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mailto:patcom@ieee.org" TargetMode="External"/><Relationship Id="rId37" Type="http://schemas.openxmlformats.org/officeDocument/2006/relationships/hyperlink" Target="mailto:Inoue.yasuhiko@lab.ntt.co.jp" TargetMode="External"/><Relationship Id="rId40" Type="http://schemas.openxmlformats.org/officeDocument/2006/relationships/hyperlink" Target="https://standards.ieee.org/content/dam/ieee-standards/standards/web/documents/other/antitrust.pdf" TargetMode="External"/><Relationship Id="rId45" Type="http://schemas.openxmlformats.org/officeDocument/2006/relationships/hyperlink" Target="https://mentor.ieee.org/802-ec/dcn/17/ec-17-0120-27-0PNP-ieee-802-lmsc-chairs-guidelines.pdf" TargetMode="External"/><Relationship Id="rId5" Type="http://schemas.openxmlformats.org/officeDocument/2006/relationships/webSettings" Target="webSetting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mailto:patcom@ieee.org" TargetMode="External"/><Relationship Id="rId28" Type="http://schemas.openxmlformats.org/officeDocument/2006/relationships/hyperlink" Target="mailto:Inoue.yasuhiko@lab.ntt.co.jp"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footer" Target="footer1.xml"/><Relationship Id="rId10" Type="http://schemas.openxmlformats.org/officeDocument/2006/relationships/hyperlink" Target="https://join.me/ieee802.11" TargetMode="External"/><Relationship Id="rId19" Type="http://schemas.openxmlformats.org/officeDocument/2006/relationships/hyperlink" Target="https://mentor.ieee.org/802.11/dcn/19/11-19-1236-00-00ax-comment-resolution-on-mibs-for-lb238.docx" TargetMode="External"/><Relationship Id="rId31" Type="http://schemas.openxmlformats.org/officeDocument/2006/relationships/hyperlink" Target="mailto:Inoue.yasuhiko@lab.ntt.co.jp" TargetMode="External"/><Relationship Id="rId44"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mailto:Inoue.yasuhiko@lab.ntt.co.jp" TargetMode="External"/><Relationship Id="rId22" Type="http://schemas.openxmlformats.org/officeDocument/2006/relationships/hyperlink" Target="https://mentor.ieee.org/802.11/dcn/19/11-19-1275-00-00ax-proposed-resolution-to-tgax-d4-0-cr-20268.docx"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www.ieee802.org/PNP/approved/IEEE_802_WG_PandP_v19.pdf" TargetMode="External"/><Relationship Id="rId48" Type="http://schemas.openxmlformats.org/officeDocument/2006/relationships/header" Target="header1.xml"/><Relationship Id="rId8" Type="http://schemas.openxmlformats.org/officeDocument/2006/relationships/hyperlink" Target="mailto:osama.aboulmagd@huawei.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mailto:Inoue.yasuhiko@lab.ntt.co.jp"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www.ieee.org/about/corporate/governance/p7-8.html" TargetMode="External"/><Relationship Id="rId4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9E21-D34B-4525-87F8-742633BA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6</cp:revision>
  <cp:lastPrinted>2019-05-20T20:59:00Z</cp:lastPrinted>
  <dcterms:created xsi:type="dcterms:W3CDTF">2019-07-31T13:56:00Z</dcterms:created>
  <dcterms:modified xsi:type="dcterms:W3CDTF">2019-07-31T13:59:00Z</dcterms:modified>
</cp:coreProperties>
</file>