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B60E4">
            <w:pPr>
              <w:pStyle w:val="T2"/>
            </w:pPr>
            <w:r w:rsidRPr="006B60E4">
              <w:t xml:space="preserve">Telecon Minutes for </w:t>
            </w:r>
            <w:proofErr w:type="spellStart"/>
            <w:r w:rsidRPr="006B60E4">
              <w:t>REVmd</w:t>
            </w:r>
            <w:proofErr w:type="spellEnd"/>
            <w:r w:rsidRPr="006B60E4">
              <w:t xml:space="preserve"> - July 11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60E4">
              <w:rPr>
                <w:b w:val="0"/>
                <w:sz w:val="20"/>
              </w:rPr>
              <w:t>2019-07-11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6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Jon </w:t>
            </w:r>
            <w:proofErr w:type="spellStart"/>
            <w:r>
              <w:rPr>
                <w:b w:val="0"/>
                <w:sz w:val="20"/>
              </w:rPr>
              <w:t>Rosdsahl</w:t>
            </w:r>
            <w:proofErr w:type="spellEnd"/>
          </w:p>
        </w:tc>
        <w:tc>
          <w:tcPr>
            <w:tcW w:w="2064" w:type="dxa"/>
            <w:vAlign w:val="center"/>
          </w:tcPr>
          <w:p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6B6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Mike Montemurro</w:t>
            </w:r>
          </w:p>
        </w:tc>
        <w:tc>
          <w:tcPr>
            <w:tcW w:w="2064" w:type="dxa"/>
            <w:vAlign w:val="center"/>
          </w:tcPr>
          <w:p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BlackBerry</w:t>
            </w:r>
          </w:p>
        </w:tc>
        <w:tc>
          <w:tcPr>
            <w:tcW w:w="2814" w:type="dxa"/>
            <w:vAlign w:val="center"/>
          </w:tcPr>
          <w:p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647" w:type="dxa"/>
            <w:vAlign w:val="center"/>
          </w:tcPr>
          <w:p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7" w:history="1">
              <w:r w:rsidRPr="00E6452A">
                <w:rPr>
                  <w:rStyle w:val="Hyperlink"/>
                  <w:b w:val="0"/>
                  <w:sz w:val="16"/>
                  <w:lang w:eastAsia="ja-JP"/>
                </w:rPr>
                <w:t>montemurro.michael@gmail.com</w:t>
              </w:r>
            </w:hyperlink>
          </w:p>
        </w:tc>
      </w:tr>
    </w:tbl>
    <w:p w:rsidR="00CA09B2" w:rsidRDefault="006B6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205740</wp:posOffset>
                </wp:positionV>
                <wp:extent cx="5943600" cy="6305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6B60E4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6B60E4">
                              <w:rPr>
                                <w:b/>
                                <w:u w:val="single"/>
                              </w:rPr>
                              <w:t xml:space="preserve">11 July 2019 Teleconference </w:t>
                            </w:r>
                            <w:proofErr w:type="spellStart"/>
                            <w:r w:rsidRPr="006B60E4">
                              <w:rPr>
                                <w:b/>
                                <w:u w:val="single"/>
                              </w:rPr>
                              <w:t>Mintues</w:t>
                            </w:r>
                            <w:proofErr w:type="spellEnd"/>
                          </w:p>
                          <w:p w:rsidR="006B60E4" w:rsidRDefault="006B60E4" w:rsidP="006B60E4">
                            <w:pPr>
                              <w:contextualSpacing/>
                              <w:jc w:val="both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This document contains the Minutes for the</w:t>
                            </w:r>
                            <w:r>
                              <w:rPr>
                                <w:szCs w:val="22"/>
                              </w:rPr>
                              <w:t xml:space="preserve"> 11 July </w:t>
                            </w:r>
                            <w:r w:rsidRPr="00AB75EF">
                              <w:rPr>
                                <w:szCs w:val="22"/>
                              </w:rPr>
                              <w:t xml:space="preserve">2019 </w:t>
                            </w:r>
                            <w:proofErr w:type="spellStart"/>
                            <w:r w:rsidRPr="00AB75EF">
                              <w:rPr>
                                <w:szCs w:val="22"/>
                              </w:rPr>
                              <w:t>TGmd</w:t>
                            </w:r>
                            <w:proofErr w:type="spellEnd"/>
                            <w:r w:rsidRPr="00AB75EF">
                              <w:rPr>
                                <w:szCs w:val="22"/>
                              </w:rPr>
                              <w:t xml:space="preserve"> teleconference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916DD6" w:rsidRDefault="00916DD6" w:rsidP="00916DD6">
                            <w:pPr>
                              <w:contextualSpacing/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</w:rPr>
                              <w:t>On June 28</w:t>
                            </w:r>
                            <w:r w:rsidRPr="00916DD6">
                              <w:rPr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Cs w:val="22"/>
                              </w:rPr>
                              <w:t xml:space="preserve">, the </w:t>
                            </w:r>
                            <w:proofErr w:type="spellStart"/>
                            <w:r>
                              <w:t>TGmd</w:t>
                            </w:r>
                            <w:proofErr w:type="spellEnd"/>
                            <w:r>
                              <w:t xml:space="preserve"> teleconference on Thursday 2019-07-11 at 3PM Eastern time, for 2 hours, using the </w:t>
                            </w:r>
                            <w:hyperlink r:id="rId8" w:tgtFrame="_blank" w:history="1">
                              <w:r>
                                <w:rPr>
                                  <w:rStyle w:val="Hyperlink"/>
                                </w:rPr>
                                <w:t>join.me</w:t>
                              </w:r>
                            </w:hyperlink>
                            <w:r>
                              <w:t xml:space="preserve"> was announced.</w:t>
                            </w:r>
                          </w:p>
                          <w:p w:rsidR="00916DD6" w:rsidRDefault="00916DD6" w:rsidP="00916DD6"/>
                          <w:p w:rsidR="00916DD6" w:rsidRDefault="00916DD6" w:rsidP="00916DD6">
                            <w:r>
                              <w:t xml:space="preserve">The agenda document is </w:t>
                            </w:r>
                            <w:hyperlink r:id="rId9" w:tgtFrame="_blank" w:history="1">
                              <w:r>
                                <w:rPr>
                                  <w:rStyle w:val="Hyperlink"/>
                                </w:rPr>
                                <w:t>https://mentor.ieee.org/802.11/dcn/19/11-19-0958-09-000m-2019-may-june-tgmd-teleconference-agendas.docx</w:t>
                              </w:r>
                            </w:hyperlink>
                            <w:r>
                              <w:t xml:space="preserve"> .</w:t>
                            </w:r>
                          </w:p>
                          <w:p w:rsidR="00916DD6" w:rsidRDefault="00916DD6" w:rsidP="00916DD6"/>
                          <w:p w:rsidR="00916DD6" w:rsidRPr="00AB75EF" w:rsidRDefault="00820A31" w:rsidP="006B60E4">
                            <w:pPr>
                              <w:contextualSpacing/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Thanks to Mike Montemurro for taking minutes for this Telecon.</w:t>
                            </w:r>
                            <w:bookmarkStart w:id="0" w:name="_GoBack"/>
                            <w:bookmarkEnd w:id="0"/>
                          </w:p>
                          <w:p w:rsidR="006B60E4" w:rsidRDefault="006B60E4">
                            <w:pPr>
                              <w:jc w:val="both"/>
                            </w:pPr>
                          </w:p>
                          <w:p w:rsidR="006B60E4" w:rsidRPr="00AB75EF" w:rsidRDefault="006B60E4" w:rsidP="006B60E4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rStyle w:val="il"/>
                                <w:szCs w:val="22"/>
                              </w:rPr>
                              <w:t>Teleconferences</w:t>
                            </w:r>
                            <w:r w:rsidRPr="00AB75EF">
                              <w:rPr>
                                <w:szCs w:val="22"/>
                              </w:rPr>
                              <w:t xml:space="preserve"> are subject to applicable policies and procedures, see below.</w:t>
                            </w:r>
                          </w:p>
                          <w:p w:rsidR="006B60E4" w:rsidRPr="00AB75EF" w:rsidRDefault="006B60E4" w:rsidP="006B60E4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==================================================</w:t>
                            </w:r>
                          </w:p>
                          <w:p w:rsidR="006B60E4" w:rsidRPr="00AB75EF" w:rsidRDefault="006B60E4" w:rsidP="006B60E4">
                            <w:pPr>
                              <w:ind w:left="720"/>
                              <w:rPr>
                                <w:szCs w:val="22"/>
                                <w:lang w:eastAsia="en-GB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Teleconferences are subject to applicable policies and procedures, see below.</w:t>
                            </w:r>
                          </w:p>
                          <w:p w:rsidR="006B60E4" w:rsidRPr="00AB75EF" w:rsidRDefault="006B60E4" w:rsidP="006B60E4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 </w:t>
                            </w:r>
                            <w:r w:rsidRPr="00AB75EF">
                              <w:rPr>
                                <w:szCs w:val="22"/>
                              </w:rPr>
                              <w:tab/>
                              <w:t>•       IEEE Code of Ethics</w:t>
                            </w:r>
                          </w:p>
                          <w:p w:rsidR="006B60E4" w:rsidRPr="00AB75EF" w:rsidRDefault="006B60E4" w:rsidP="006B60E4">
                            <w:pPr>
                              <w:spacing w:line="252" w:lineRule="auto"/>
                              <w:ind w:left="216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 xml:space="preserve">–       </w:t>
                            </w:r>
                            <w:hyperlink r:id="rId10" w:tgtFrame="_blank" w:history="1">
                              <w:r w:rsidRPr="00AB75EF">
                                <w:rPr>
                                  <w:rStyle w:val="Hyperlink"/>
                                  <w:szCs w:val="22"/>
                                </w:rPr>
                                <w:t>https://www.ieee.org/about/corporate/governance/p7-8.html</w:t>
                              </w:r>
                            </w:hyperlink>
                            <w:r w:rsidRPr="00AB75EF">
                              <w:rPr>
                                <w:szCs w:val="22"/>
                              </w:rPr>
                              <w:t xml:space="preserve">  </w:t>
                            </w:r>
                          </w:p>
                          <w:p w:rsidR="006B60E4" w:rsidRPr="00AB75EF" w:rsidRDefault="006B60E4" w:rsidP="006B60E4">
                            <w:pPr>
                              <w:spacing w:line="252" w:lineRule="auto"/>
                              <w:ind w:left="144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•       IEEE Standards Association (IEEE-SA) Affiliation FAQ</w:t>
                            </w:r>
                          </w:p>
                          <w:p w:rsidR="006B60E4" w:rsidRPr="00AB75EF" w:rsidRDefault="006B60E4" w:rsidP="006B60E4">
                            <w:pPr>
                              <w:spacing w:line="252" w:lineRule="auto"/>
                              <w:ind w:left="216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 xml:space="preserve">–       </w:t>
                            </w:r>
                            <w:hyperlink r:id="rId11" w:tgtFrame="_blank" w:history="1">
                              <w:r w:rsidRPr="00AB75EF">
                                <w:rPr>
                                  <w:rStyle w:val="Hyperlink"/>
                                  <w:szCs w:val="22"/>
                                </w:rPr>
                                <w:t>https://standards.ieee.org/faqs/affiliation.html</w:t>
                              </w:r>
                            </w:hyperlink>
                            <w:r w:rsidRPr="00AB75E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6B60E4" w:rsidRPr="00AB75EF" w:rsidRDefault="006B60E4" w:rsidP="006B60E4">
                            <w:pPr>
                              <w:spacing w:line="252" w:lineRule="auto"/>
                              <w:ind w:left="144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•       Antitrust and Competition Policy</w:t>
                            </w:r>
                          </w:p>
                          <w:p w:rsidR="006B60E4" w:rsidRPr="00AB75EF" w:rsidRDefault="006B60E4" w:rsidP="006B60E4">
                            <w:pPr>
                              <w:spacing w:line="252" w:lineRule="auto"/>
                              <w:ind w:left="216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 xml:space="preserve">–       </w:t>
                            </w:r>
                            <w:hyperlink r:id="rId12" w:tgtFrame="_blank" w:history="1">
                              <w:r w:rsidRPr="00AB75EF">
                                <w:rPr>
                                  <w:rStyle w:val="Hyperlink"/>
                                  <w:szCs w:val="22"/>
                                </w:rPr>
                                <w:t>https://standards.ieee.org/content/dam/ieee-standards/standards/web/documents/other/antitrust.pdf</w:t>
                              </w:r>
                            </w:hyperlink>
                            <w:r w:rsidRPr="00AB75E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6B60E4" w:rsidRPr="00AB75EF" w:rsidRDefault="006B60E4" w:rsidP="006B60E4">
                            <w:pPr>
                              <w:spacing w:line="252" w:lineRule="auto"/>
                              <w:ind w:left="144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•       IEEE-SA Patent Policy</w:t>
                            </w:r>
                          </w:p>
                          <w:p w:rsidR="006B60E4" w:rsidRPr="00AB75EF" w:rsidRDefault="006B60E4" w:rsidP="006B60E4">
                            <w:pPr>
                              <w:spacing w:line="252" w:lineRule="auto"/>
                              <w:ind w:left="216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 xml:space="preserve">–       </w:t>
                            </w:r>
                            <w:hyperlink r:id="rId13" w:tgtFrame="_blank" w:history="1">
                              <w:r w:rsidRPr="00AB75EF">
                                <w:rPr>
                                  <w:rStyle w:val="Hyperlink"/>
                                  <w:szCs w:val="22"/>
                                  <w:lang w:val="en-US"/>
                                </w:rPr>
                                <w:t>http://standards.ieee.org/develop/policies/bylaws/sect6-7.html</w:t>
                              </w:r>
                            </w:hyperlink>
                            <w:r w:rsidRPr="00AB75EF">
                              <w:rPr>
                                <w:szCs w:val="22"/>
                              </w:rPr>
                              <w:t xml:space="preserve">  </w:t>
                            </w:r>
                          </w:p>
                          <w:p w:rsidR="006B60E4" w:rsidRPr="00AB75EF" w:rsidRDefault="006B60E4" w:rsidP="006B60E4">
                            <w:pPr>
                              <w:spacing w:line="252" w:lineRule="auto"/>
                              <w:ind w:left="216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 xml:space="preserve">–       </w:t>
                            </w:r>
                            <w:hyperlink r:id="rId14" w:tgtFrame="_blank" w:history="1">
                              <w:r w:rsidRPr="00AB75EF">
                                <w:rPr>
                                  <w:rStyle w:val="Hyperlink"/>
                                  <w:szCs w:val="22"/>
                                </w:rPr>
                                <w:t>https://standards.ieee.org/about/sasb/patcom/</w:t>
                              </w:r>
                            </w:hyperlink>
                            <w:r w:rsidRPr="00AB75E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6B60E4" w:rsidRPr="00AB75EF" w:rsidRDefault="006B60E4" w:rsidP="006B60E4">
                            <w:pPr>
                              <w:spacing w:line="252" w:lineRule="auto"/>
                              <w:ind w:left="144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 xml:space="preserve"> •       IEEE 802 Working Group Policies &amp;Procedures (29 Jul 2016) </w:t>
                            </w:r>
                          </w:p>
                          <w:p w:rsidR="006B60E4" w:rsidRPr="006B60E4" w:rsidRDefault="006B60E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2pt;width:468pt;height:4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6B60E4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6B60E4">
                        <w:rPr>
                          <w:b/>
                          <w:u w:val="single"/>
                        </w:rPr>
                        <w:t xml:space="preserve">11 July 2019 Teleconference </w:t>
                      </w:r>
                      <w:proofErr w:type="spellStart"/>
                      <w:r w:rsidRPr="006B60E4">
                        <w:rPr>
                          <w:b/>
                          <w:u w:val="single"/>
                        </w:rPr>
                        <w:t>Mintues</w:t>
                      </w:r>
                      <w:proofErr w:type="spellEnd"/>
                    </w:p>
                    <w:p w:rsidR="006B60E4" w:rsidRDefault="006B60E4" w:rsidP="006B60E4">
                      <w:pPr>
                        <w:contextualSpacing/>
                        <w:jc w:val="both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>This document contains the Minutes for the</w:t>
                      </w:r>
                      <w:r>
                        <w:rPr>
                          <w:szCs w:val="22"/>
                        </w:rPr>
                        <w:t xml:space="preserve"> 11 July </w:t>
                      </w:r>
                      <w:r w:rsidRPr="00AB75EF">
                        <w:rPr>
                          <w:szCs w:val="22"/>
                        </w:rPr>
                        <w:t xml:space="preserve">2019 </w:t>
                      </w:r>
                      <w:proofErr w:type="spellStart"/>
                      <w:r w:rsidRPr="00AB75EF">
                        <w:rPr>
                          <w:szCs w:val="22"/>
                        </w:rPr>
                        <w:t>TGmd</w:t>
                      </w:r>
                      <w:proofErr w:type="spellEnd"/>
                      <w:r w:rsidRPr="00AB75EF">
                        <w:rPr>
                          <w:szCs w:val="22"/>
                        </w:rPr>
                        <w:t xml:space="preserve"> teleconference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916DD6" w:rsidRDefault="00916DD6" w:rsidP="00916DD6">
                      <w:pPr>
                        <w:contextualSpacing/>
                        <w:jc w:val="both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Cs w:val="22"/>
                        </w:rPr>
                        <w:t>On June 28</w:t>
                      </w:r>
                      <w:r w:rsidRPr="00916DD6">
                        <w:rPr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szCs w:val="22"/>
                        </w:rPr>
                        <w:t xml:space="preserve">, the </w:t>
                      </w:r>
                      <w:proofErr w:type="spellStart"/>
                      <w:r>
                        <w:t>TGmd</w:t>
                      </w:r>
                      <w:proofErr w:type="spellEnd"/>
                      <w:r>
                        <w:t xml:space="preserve"> teleconference on Thursday 2019-07-11 at 3PM Eastern time, for 2 hours, using the </w:t>
                      </w:r>
                      <w:hyperlink r:id="rId15" w:tgtFrame="_blank" w:history="1">
                        <w:r>
                          <w:rPr>
                            <w:rStyle w:val="Hyperlink"/>
                          </w:rPr>
                          <w:t>join.me</w:t>
                        </w:r>
                      </w:hyperlink>
                      <w:r>
                        <w:t xml:space="preserve"> was announced.</w:t>
                      </w:r>
                    </w:p>
                    <w:p w:rsidR="00916DD6" w:rsidRDefault="00916DD6" w:rsidP="00916DD6"/>
                    <w:p w:rsidR="00916DD6" w:rsidRDefault="00916DD6" w:rsidP="00916DD6">
                      <w:r>
                        <w:t xml:space="preserve">The agenda document is </w:t>
                      </w:r>
                      <w:hyperlink r:id="rId16" w:tgtFrame="_blank" w:history="1">
                        <w:r>
                          <w:rPr>
                            <w:rStyle w:val="Hyperlink"/>
                          </w:rPr>
                          <w:t>https://mentor.ieee.org/802.11/dcn/19/11-19-0958-09-000m-2019-may-june-tgmd-teleconference-agendas.docx</w:t>
                        </w:r>
                      </w:hyperlink>
                      <w:r>
                        <w:t xml:space="preserve"> .</w:t>
                      </w:r>
                    </w:p>
                    <w:p w:rsidR="00916DD6" w:rsidRDefault="00916DD6" w:rsidP="00916DD6"/>
                    <w:p w:rsidR="00916DD6" w:rsidRPr="00AB75EF" w:rsidRDefault="00820A31" w:rsidP="006B60E4">
                      <w:pPr>
                        <w:contextualSpacing/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Thanks to Mike Montemurro for taking minutes for this Telecon.</w:t>
                      </w:r>
                      <w:bookmarkStart w:id="1" w:name="_GoBack"/>
                      <w:bookmarkEnd w:id="1"/>
                    </w:p>
                    <w:p w:rsidR="006B60E4" w:rsidRDefault="006B60E4">
                      <w:pPr>
                        <w:jc w:val="both"/>
                      </w:pPr>
                    </w:p>
                    <w:p w:rsidR="006B60E4" w:rsidRPr="00AB75EF" w:rsidRDefault="006B60E4" w:rsidP="006B60E4">
                      <w:pPr>
                        <w:ind w:left="720"/>
                        <w:rPr>
                          <w:szCs w:val="22"/>
                        </w:rPr>
                      </w:pPr>
                      <w:r w:rsidRPr="00AB75EF">
                        <w:rPr>
                          <w:rStyle w:val="il"/>
                          <w:szCs w:val="22"/>
                        </w:rPr>
                        <w:t>Teleconferences</w:t>
                      </w:r>
                      <w:r w:rsidRPr="00AB75EF">
                        <w:rPr>
                          <w:szCs w:val="22"/>
                        </w:rPr>
                        <w:t xml:space="preserve"> are subject to applicable policies and procedures, see below.</w:t>
                      </w:r>
                    </w:p>
                    <w:p w:rsidR="006B60E4" w:rsidRPr="00AB75EF" w:rsidRDefault="006B60E4" w:rsidP="006B60E4">
                      <w:pPr>
                        <w:ind w:left="72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>==================================================</w:t>
                      </w:r>
                    </w:p>
                    <w:p w:rsidR="006B60E4" w:rsidRPr="00AB75EF" w:rsidRDefault="006B60E4" w:rsidP="006B60E4">
                      <w:pPr>
                        <w:ind w:left="720"/>
                        <w:rPr>
                          <w:szCs w:val="22"/>
                          <w:lang w:eastAsia="en-GB"/>
                        </w:rPr>
                      </w:pPr>
                      <w:r w:rsidRPr="00AB75EF">
                        <w:rPr>
                          <w:szCs w:val="22"/>
                        </w:rPr>
                        <w:t>Teleconferences are subject to applicable policies and procedures, see below.</w:t>
                      </w:r>
                    </w:p>
                    <w:p w:rsidR="006B60E4" w:rsidRPr="00AB75EF" w:rsidRDefault="006B60E4" w:rsidP="006B60E4">
                      <w:pPr>
                        <w:ind w:left="72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> </w:t>
                      </w:r>
                      <w:r w:rsidRPr="00AB75EF">
                        <w:rPr>
                          <w:szCs w:val="22"/>
                        </w:rPr>
                        <w:tab/>
                        <w:t>•       IEEE Code of Ethics</w:t>
                      </w:r>
                    </w:p>
                    <w:p w:rsidR="006B60E4" w:rsidRPr="00AB75EF" w:rsidRDefault="006B60E4" w:rsidP="006B60E4">
                      <w:pPr>
                        <w:spacing w:line="252" w:lineRule="auto"/>
                        <w:ind w:left="216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 xml:space="preserve">–       </w:t>
                      </w:r>
                      <w:hyperlink r:id="rId17" w:tgtFrame="_blank" w:history="1">
                        <w:r w:rsidRPr="00AB75EF">
                          <w:rPr>
                            <w:rStyle w:val="Hyperlink"/>
                            <w:szCs w:val="22"/>
                          </w:rPr>
                          <w:t>https://www.ieee.org/about/corporate/governance/p7-8.html</w:t>
                        </w:r>
                      </w:hyperlink>
                      <w:r w:rsidRPr="00AB75EF">
                        <w:rPr>
                          <w:szCs w:val="22"/>
                        </w:rPr>
                        <w:t xml:space="preserve">  </w:t>
                      </w:r>
                    </w:p>
                    <w:p w:rsidR="006B60E4" w:rsidRPr="00AB75EF" w:rsidRDefault="006B60E4" w:rsidP="006B60E4">
                      <w:pPr>
                        <w:spacing w:line="252" w:lineRule="auto"/>
                        <w:ind w:left="144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>•       IEEE Standards Association (IEEE-SA) Affiliation FAQ</w:t>
                      </w:r>
                    </w:p>
                    <w:p w:rsidR="006B60E4" w:rsidRPr="00AB75EF" w:rsidRDefault="006B60E4" w:rsidP="006B60E4">
                      <w:pPr>
                        <w:spacing w:line="252" w:lineRule="auto"/>
                        <w:ind w:left="216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 xml:space="preserve">–       </w:t>
                      </w:r>
                      <w:hyperlink r:id="rId18" w:tgtFrame="_blank" w:history="1">
                        <w:r w:rsidRPr="00AB75EF">
                          <w:rPr>
                            <w:rStyle w:val="Hyperlink"/>
                            <w:szCs w:val="22"/>
                          </w:rPr>
                          <w:t>https://standards.ieee.org/faqs/affiliation.html</w:t>
                        </w:r>
                      </w:hyperlink>
                      <w:r w:rsidRPr="00AB75EF">
                        <w:rPr>
                          <w:szCs w:val="22"/>
                        </w:rPr>
                        <w:t xml:space="preserve"> </w:t>
                      </w:r>
                    </w:p>
                    <w:p w:rsidR="006B60E4" w:rsidRPr="00AB75EF" w:rsidRDefault="006B60E4" w:rsidP="006B60E4">
                      <w:pPr>
                        <w:spacing w:line="252" w:lineRule="auto"/>
                        <w:ind w:left="144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>•       Antitrust and Competition Policy</w:t>
                      </w:r>
                    </w:p>
                    <w:p w:rsidR="006B60E4" w:rsidRPr="00AB75EF" w:rsidRDefault="006B60E4" w:rsidP="006B60E4">
                      <w:pPr>
                        <w:spacing w:line="252" w:lineRule="auto"/>
                        <w:ind w:left="216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 xml:space="preserve">–       </w:t>
                      </w:r>
                      <w:hyperlink r:id="rId19" w:tgtFrame="_blank" w:history="1">
                        <w:r w:rsidRPr="00AB75EF">
                          <w:rPr>
                            <w:rStyle w:val="Hyperlink"/>
                            <w:szCs w:val="22"/>
                          </w:rPr>
                          <w:t>https://standards.ieee.org/content/dam/ieee-standards/standards/web/documents/other/antitrust.pdf</w:t>
                        </w:r>
                      </w:hyperlink>
                      <w:r w:rsidRPr="00AB75EF">
                        <w:rPr>
                          <w:szCs w:val="22"/>
                        </w:rPr>
                        <w:t xml:space="preserve"> </w:t>
                      </w:r>
                    </w:p>
                    <w:p w:rsidR="006B60E4" w:rsidRPr="00AB75EF" w:rsidRDefault="006B60E4" w:rsidP="006B60E4">
                      <w:pPr>
                        <w:spacing w:line="252" w:lineRule="auto"/>
                        <w:ind w:left="144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>•       IEEE-SA Patent Policy</w:t>
                      </w:r>
                    </w:p>
                    <w:p w:rsidR="006B60E4" w:rsidRPr="00AB75EF" w:rsidRDefault="006B60E4" w:rsidP="006B60E4">
                      <w:pPr>
                        <w:spacing w:line="252" w:lineRule="auto"/>
                        <w:ind w:left="216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 xml:space="preserve">–       </w:t>
                      </w:r>
                      <w:hyperlink r:id="rId20" w:tgtFrame="_blank" w:history="1">
                        <w:r w:rsidRPr="00AB75EF">
                          <w:rPr>
                            <w:rStyle w:val="Hyperlink"/>
                            <w:szCs w:val="22"/>
                            <w:lang w:val="en-US"/>
                          </w:rPr>
                          <w:t>http://standards.ieee.org/develop/policies/bylaws/sect6-7.html</w:t>
                        </w:r>
                      </w:hyperlink>
                      <w:r w:rsidRPr="00AB75EF">
                        <w:rPr>
                          <w:szCs w:val="22"/>
                        </w:rPr>
                        <w:t xml:space="preserve">  </w:t>
                      </w:r>
                    </w:p>
                    <w:p w:rsidR="006B60E4" w:rsidRPr="00AB75EF" w:rsidRDefault="006B60E4" w:rsidP="006B60E4">
                      <w:pPr>
                        <w:spacing w:line="252" w:lineRule="auto"/>
                        <w:ind w:left="216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 xml:space="preserve">–       </w:t>
                      </w:r>
                      <w:hyperlink r:id="rId21" w:tgtFrame="_blank" w:history="1">
                        <w:r w:rsidRPr="00AB75EF">
                          <w:rPr>
                            <w:rStyle w:val="Hyperlink"/>
                            <w:szCs w:val="22"/>
                          </w:rPr>
                          <w:t>https://standards.ieee.org/about/sasb/patcom/</w:t>
                        </w:r>
                      </w:hyperlink>
                      <w:r w:rsidRPr="00AB75EF">
                        <w:rPr>
                          <w:szCs w:val="22"/>
                        </w:rPr>
                        <w:t xml:space="preserve"> </w:t>
                      </w:r>
                    </w:p>
                    <w:p w:rsidR="006B60E4" w:rsidRPr="00AB75EF" w:rsidRDefault="006B60E4" w:rsidP="006B60E4">
                      <w:pPr>
                        <w:spacing w:line="252" w:lineRule="auto"/>
                        <w:ind w:left="144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 xml:space="preserve"> •       IEEE 802 Working Group Policies &amp;Procedures (29 Jul 2016) </w:t>
                      </w:r>
                    </w:p>
                    <w:p w:rsidR="006B60E4" w:rsidRPr="006B60E4" w:rsidRDefault="006B60E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80C9F">
      <w:r>
        <w:br w:type="page"/>
      </w:r>
    </w:p>
    <w:p w:rsidR="006B60E4" w:rsidRPr="00AB75EF" w:rsidRDefault="006B60E4" w:rsidP="006B60E4">
      <w:pPr>
        <w:rPr>
          <w:b/>
          <w:szCs w:val="22"/>
          <w:lang w:val="en-US"/>
        </w:rPr>
      </w:pPr>
      <w:r>
        <w:rPr>
          <w:b/>
          <w:szCs w:val="22"/>
        </w:rPr>
        <w:lastRenderedPageBreak/>
        <w:t>1.</w:t>
      </w:r>
      <w:r w:rsidRPr="00AB75EF">
        <w:rPr>
          <w:b/>
          <w:szCs w:val="22"/>
        </w:rPr>
        <w:t xml:space="preserve">0 802.11md - </w:t>
      </w:r>
      <w:proofErr w:type="spellStart"/>
      <w:r w:rsidRPr="00AB75EF">
        <w:rPr>
          <w:b/>
          <w:szCs w:val="22"/>
        </w:rPr>
        <w:t>REVmd</w:t>
      </w:r>
      <w:proofErr w:type="spellEnd"/>
      <w:r w:rsidRPr="00AB75EF">
        <w:rPr>
          <w:b/>
          <w:szCs w:val="22"/>
        </w:rPr>
        <w:t xml:space="preserve"> – Telecon, </w:t>
      </w:r>
      <w:r w:rsidR="00F80C9F">
        <w:rPr>
          <w:b/>
          <w:szCs w:val="22"/>
        </w:rPr>
        <w:t>Thursday</w:t>
      </w:r>
      <w:r w:rsidRPr="00AB75EF">
        <w:rPr>
          <w:b/>
          <w:szCs w:val="22"/>
        </w:rPr>
        <w:t xml:space="preserve"> </w:t>
      </w:r>
      <w:r w:rsidR="00F80C9F">
        <w:rPr>
          <w:b/>
          <w:szCs w:val="22"/>
        </w:rPr>
        <w:t>11 July</w:t>
      </w:r>
      <w:r w:rsidRPr="00AB75EF">
        <w:rPr>
          <w:b/>
          <w:szCs w:val="22"/>
        </w:rPr>
        <w:t xml:space="preserve"> 2019, </w:t>
      </w:r>
      <w:r w:rsidR="00F80C9F">
        <w:rPr>
          <w:b/>
          <w:szCs w:val="22"/>
        </w:rPr>
        <w:t>15:00-17:00</w:t>
      </w:r>
      <w:r w:rsidRPr="00AB75EF">
        <w:rPr>
          <w:b/>
          <w:szCs w:val="22"/>
        </w:rPr>
        <w:t xml:space="preserve"> ET</w:t>
      </w:r>
    </w:p>
    <w:p w:rsidR="006B60E4" w:rsidRPr="00AB75EF" w:rsidRDefault="006B60E4" w:rsidP="006B60E4">
      <w:pPr>
        <w:pStyle w:val="m-7934039874210736691gmail-msolistparagraph"/>
        <w:numPr>
          <w:ilvl w:val="1"/>
          <w:numId w:val="2"/>
        </w:numPr>
        <w:spacing w:before="0" w:beforeAutospacing="0" w:after="0" w:afterAutospacing="0"/>
        <w:rPr>
          <w:sz w:val="22"/>
          <w:szCs w:val="22"/>
        </w:rPr>
      </w:pPr>
      <w:r w:rsidRPr="00AB75EF">
        <w:rPr>
          <w:b/>
          <w:sz w:val="22"/>
          <w:szCs w:val="22"/>
        </w:rPr>
        <w:t>Call to Order</w:t>
      </w:r>
      <w:r w:rsidRPr="00AB75EF">
        <w:rPr>
          <w:sz w:val="22"/>
          <w:szCs w:val="22"/>
        </w:rPr>
        <w:t xml:space="preserve"> at </w:t>
      </w:r>
      <w:r w:rsidR="00F80C9F">
        <w:t>3:05pm</w:t>
      </w:r>
      <w:r w:rsidR="00F80C9F" w:rsidRPr="00AB75EF">
        <w:rPr>
          <w:sz w:val="22"/>
          <w:szCs w:val="22"/>
        </w:rPr>
        <w:t xml:space="preserve"> </w:t>
      </w:r>
      <w:r w:rsidRPr="00AB75EF">
        <w:rPr>
          <w:sz w:val="22"/>
          <w:szCs w:val="22"/>
        </w:rPr>
        <w:t>ET by the TG Chair, Dorothy STANLEY (HPE)</w:t>
      </w:r>
    </w:p>
    <w:p w:rsidR="006B60E4" w:rsidRDefault="006B60E4" w:rsidP="006B60E4">
      <w:pPr>
        <w:numPr>
          <w:ilvl w:val="1"/>
          <w:numId w:val="2"/>
        </w:numPr>
        <w:rPr>
          <w:b/>
          <w:szCs w:val="22"/>
        </w:rPr>
      </w:pPr>
      <w:r w:rsidRPr="00AB75EF">
        <w:rPr>
          <w:b/>
          <w:szCs w:val="22"/>
        </w:rPr>
        <w:t>Attendance:</w:t>
      </w:r>
    </w:p>
    <w:p w:rsidR="00F80C9F" w:rsidRDefault="00F80C9F" w:rsidP="00F80C9F">
      <w:pPr>
        <w:pStyle w:val="ListParagraph"/>
        <w:numPr>
          <w:ilvl w:val="2"/>
          <w:numId w:val="2"/>
        </w:numPr>
      </w:pPr>
      <w:r>
        <w:t>Dorothy STANLEY (HPE)</w:t>
      </w:r>
    </w:p>
    <w:p w:rsidR="00F80C9F" w:rsidRDefault="00F80C9F" w:rsidP="00F80C9F">
      <w:pPr>
        <w:pStyle w:val="ListParagraph"/>
        <w:numPr>
          <w:ilvl w:val="2"/>
          <w:numId w:val="2"/>
        </w:numPr>
      </w:pPr>
      <w:r>
        <w:t>2.2. Jon ROSDAHL (Qualcomm)</w:t>
      </w:r>
    </w:p>
    <w:p w:rsidR="00F80C9F" w:rsidRDefault="00F80C9F" w:rsidP="00F80C9F">
      <w:pPr>
        <w:pStyle w:val="ListParagraph"/>
        <w:numPr>
          <w:ilvl w:val="2"/>
          <w:numId w:val="2"/>
        </w:numPr>
      </w:pPr>
      <w:r>
        <w:t>2.3. Mark HAMILTON (Ruckus/</w:t>
      </w:r>
      <w:proofErr w:type="spellStart"/>
      <w:r>
        <w:t>Commscope</w:t>
      </w:r>
      <w:proofErr w:type="spellEnd"/>
      <w:r>
        <w:t>)</w:t>
      </w:r>
    </w:p>
    <w:p w:rsidR="00F80C9F" w:rsidRDefault="00F80C9F" w:rsidP="00F80C9F">
      <w:pPr>
        <w:pStyle w:val="ListParagraph"/>
        <w:numPr>
          <w:ilvl w:val="2"/>
          <w:numId w:val="2"/>
        </w:numPr>
      </w:pPr>
      <w:r>
        <w:t>2.4. Michael MONTEMURRO (BlackBerry)</w:t>
      </w:r>
    </w:p>
    <w:p w:rsidR="00F80C9F" w:rsidRDefault="00F80C9F" w:rsidP="00F80C9F">
      <w:pPr>
        <w:pStyle w:val="ListParagraph"/>
        <w:numPr>
          <w:ilvl w:val="2"/>
          <w:numId w:val="2"/>
        </w:numPr>
      </w:pPr>
      <w:r>
        <w:t>2.5. Edward AU (Huawei)</w:t>
      </w:r>
    </w:p>
    <w:p w:rsidR="00F80C9F" w:rsidRDefault="00F80C9F" w:rsidP="00F80C9F">
      <w:pPr>
        <w:pStyle w:val="ListParagraph"/>
        <w:numPr>
          <w:ilvl w:val="2"/>
          <w:numId w:val="2"/>
        </w:numPr>
      </w:pPr>
      <w:r>
        <w:t>2.6. Thomas DERHAM (Broadcom)</w:t>
      </w:r>
    </w:p>
    <w:p w:rsidR="00F80C9F" w:rsidRDefault="00F80C9F" w:rsidP="00F80C9F">
      <w:pPr>
        <w:pStyle w:val="ListParagraph"/>
        <w:numPr>
          <w:ilvl w:val="2"/>
          <w:numId w:val="2"/>
        </w:numPr>
      </w:pPr>
      <w:r>
        <w:t>2.7. Abhishek PATIL (Qualcomm)</w:t>
      </w:r>
    </w:p>
    <w:p w:rsidR="00F80C9F" w:rsidRDefault="00F80C9F" w:rsidP="00F80C9F">
      <w:pPr>
        <w:pStyle w:val="ListParagraph"/>
        <w:numPr>
          <w:ilvl w:val="2"/>
          <w:numId w:val="2"/>
        </w:numPr>
      </w:pPr>
      <w:r>
        <w:t>2.8. Mark RISON (Samsung)</w:t>
      </w:r>
    </w:p>
    <w:p w:rsidR="00F80C9F" w:rsidRDefault="00F80C9F" w:rsidP="00F80C9F">
      <w:pPr>
        <w:pStyle w:val="ListParagraph"/>
        <w:numPr>
          <w:ilvl w:val="2"/>
          <w:numId w:val="2"/>
        </w:numPr>
      </w:pPr>
      <w:r>
        <w:t>2.9. Menzo WENTINK (Qualcomm)</w:t>
      </w:r>
    </w:p>
    <w:p w:rsidR="00F80C9F" w:rsidRDefault="00F80C9F" w:rsidP="00F80C9F">
      <w:pPr>
        <w:pStyle w:val="ListParagraph"/>
        <w:numPr>
          <w:ilvl w:val="1"/>
          <w:numId w:val="2"/>
        </w:numPr>
        <w:rPr>
          <w:b/>
        </w:rPr>
      </w:pPr>
      <w:r w:rsidRPr="005332AC">
        <w:rPr>
          <w:b/>
        </w:rPr>
        <w:t>Review of Agenda document 11-19/958r09</w:t>
      </w:r>
    </w:p>
    <w:p w:rsidR="00D8152F" w:rsidRPr="005332AC" w:rsidRDefault="00D8152F" w:rsidP="00D8152F">
      <w:pPr>
        <w:pStyle w:val="ListParagraph"/>
        <w:numPr>
          <w:ilvl w:val="2"/>
          <w:numId w:val="2"/>
        </w:numPr>
        <w:rPr>
          <w:b/>
        </w:rPr>
      </w:pPr>
      <w:hyperlink r:id="rId22" w:tgtFrame="_blank" w:history="1">
        <w:r>
          <w:rPr>
            <w:rStyle w:val="Hyperlink"/>
          </w:rPr>
          <w:t>https://mentor.ieee.org/802.11/dcn/19/11-19-0958-09-000m-2019-may-june-tgmd-teleconference-agendas.docx</w:t>
        </w:r>
      </w:hyperlink>
    </w:p>
    <w:p w:rsidR="00F80C9F" w:rsidRPr="00F80C9F" w:rsidRDefault="00F80C9F" w:rsidP="00F80C9F">
      <w:pPr>
        <w:pStyle w:val="ListParagraph"/>
        <w:numPr>
          <w:ilvl w:val="2"/>
          <w:numId w:val="2"/>
        </w:numPr>
      </w:pPr>
      <w:r w:rsidRPr="00F80C9F">
        <w:rPr>
          <w:sz w:val="24"/>
          <w:szCs w:val="24"/>
          <w:lang w:val="en-US"/>
        </w:rPr>
        <w:t>The proposed comment resolution topics:</w:t>
      </w:r>
    </w:p>
    <w:p w:rsidR="00F80C9F" w:rsidRPr="00F80C9F" w:rsidRDefault="00F80C9F" w:rsidP="00F80C9F">
      <w:pPr>
        <w:pStyle w:val="ListParagraph"/>
        <w:numPr>
          <w:ilvl w:val="2"/>
          <w:numId w:val="2"/>
        </w:numPr>
      </w:pPr>
      <w:r w:rsidRPr="00F80C9F">
        <w:rPr>
          <w:rFonts w:ascii="Arial" w:hAnsi="Arial" w:cs="Arial"/>
          <w:b/>
          <w:bCs/>
          <w:sz w:val="20"/>
          <w:lang w:val="en-US"/>
        </w:rPr>
        <w:t>2019-07-11 – 3 PM E</w:t>
      </w:r>
      <w:r w:rsidR="005332AC">
        <w:rPr>
          <w:rFonts w:ascii="Arial" w:hAnsi="Arial" w:cs="Arial"/>
          <w:b/>
          <w:bCs/>
          <w:sz w:val="20"/>
          <w:lang w:val="en-US"/>
        </w:rPr>
        <w:t>T</w:t>
      </w:r>
    </w:p>
    <w:p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color w:val="000000"/>
          <w:sz w:val="24"/>
          <w:szCs w:val="24"/>
          <w:lang w:val="en-US"/>
        </w:rPr>
      </w:pPr>
      <w:r w:rsidRPr="008909E6">
        <w:rPr>
          <w:rFonts w:ascii="Arial" w:hAnsi="Arial" w:cs="Arial"/>
          <w:color w:val="000000"/>
          <w:sz w:val="20"/>
          <w:lang w:val="en-US"/>
        </w:rPr>
        <w:t>GEN CIDs – Jon ROSDAHL, 11-19-838 CID 2446</w:t>
      </w:r>
    </w:p>
    <w:p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color w:val="000000"/>
          <w:sz w:val="24"/>
          <w:szCs w:val="24"/>
          <w:lang w:val="en-US"/>
        </w:rPr>
      </w:pPr>
      <w:r w:rsidRPr="008909E6">
        <w:rPr>
          <w:rFonts w:ascii="Arial" w:hAnsi="Arial" w:cs="Arial"/>
          <w:color w:val="000000"/>
          <w:sz w:val="20"/>
          <w:lang w:val="en-US"/>
        </w:rPr>
        <w:t>MAC CIDs – 11-19-551 Mark HAMILTON</w:t>
      </w:r>
    </w:p>
    <w:p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sz w:val="24"/>
          <w:szCs w:val="24"/>
          <w:lang w:val="en-US"/>
        </w:rPr>
      </w:pPr>
      <w:r w:rsidRPr="008909E6">
        <w:rPr>
          <w:rFonts w:ascii="Arial" w:hAnsi="Arial" w:cs="Arial"/>
          <w:sz w:val="20"/>
          <w:lang w:val="en-US"/>
        </w:rPr>
        <w:t>CID 2234 - 11-19-610 – Emily QI – Edward AU to present</w:t>
      </w:r>
    </w:p>
    <w:p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color w:val="000000"/>
          <w:sz w:val="24"/>
          <w:szCs w:val="24"/>
          <w:lang w:val="en-US"/>
        </w:rPr>
      </w:pPr>
      <w:r w:rsidRPr="008909E6">
        <w:rPr>
          <w:rFonts w:ascii="Arial" w:hAnsi="Arial" w:cs="Arial"/>
          <w:color w:val="000000"/>
          <w:sz w:val="20"/>
          <w:lang w:val="en-US"/>
        </w:rPr>
        <w:t>CID 2656 - 11-19-306 – Matthew FISCHER - revisit</w:t>
      </w:r>
    </w:p>
    <w:p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color w:val="000000"/>
          <w:sz w:val="24"/>
          <w:szCs w:val="24"/>
          <w:lang w:val="en-US"/>
        </w:rPr>
      </w:pPr>
      <w:r w:rsidRPr="008909E6">
        <w:rPr>
          <w:rFonts w:ascii="Arial" w:hAnsi="Arial" w:cs="Arial"/>
          <w:color w:val="000000"/>
          <w:sz w:val="20"/>
          <w:lang w:val="en-US"/>
        </w:rPr>
        <w:t>CIDs in 11-19-841 - Carlos CORDEIRO – 2073, 2216 - revisit</w:t>
      </w:r>
    </w:p>
    <w:p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color w:val="000000"/>
          <w:sz w:val="24"/>
          <w:szCs w:val="24"/>
          <w:lang w:val="en-US"/>
        </w:rPr>
      </w:pPr>
      <w:r w:rsidRPr="008909E6">
        <w:rPr>
          <w:rFonts w:ascii="Arial" w:hAnsi="Arial" w:cs="Arial"/>
          <w:color w:val="000000"/>
          <w:sz w:val="20"/>
          <w:lang w:val="en-US"/>
        </w:rPr>
        <w:t xml:space="preserve">11aj CIDs – Michael MONTEMURRO – 2048, 2387 and 2678, reject reason for 2565 </w:t>
      </w:r>
    </w:p>
    <w:p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sz w:val="24"/>
          <w:szCs w:val="24"/>
          <w:lang w:val="en-US"/>
        </w:rPr>
      </w:pPr>
      <w:r w:rsidRPr="008909E6">
        <w:rPr>
          <w:rFonts w:ascii="Arial" w:hAnsi="Arial" w:cs="Arial"/>
          <w:sz w:val="20"/>
          <w:lang w:val="en-US"/>
        </w:rPr>
        <w:t>CID 2004, 2007 – 11-19-405, 11-19-</w:t>
      </w:r>
      <w:proofErr w:type="gramStart"/>
      <w:r w:rsidRPr="008909E6">
        <w:rPr>
          <w:rFonts w:ascii="Arial" w:hAnsi="Arial" w:cs="Arial"/>
          <w:sz w:val="20"/>
          <w:lang w:val="en-US"/>
        </w:rPr>
        <w:t>396  –</w:t>
      </w:r>
      <w:proofErr w:type="gramEnd"/>
      <w:r w:rsidRPr="008909E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909E6">
        <w:rPr>
          <w:rFonts w:ascii="Arial" w:hAnsi="Arial" w:cs="Arial"/>
          <w:sz w:val="20"/>
          <w:lang w:val="en-US"/>
        </w:rPr>
        <w:t>Abhi</w:t>
      </w:r>
      <w:proofErr w:type="spellEnd"/>
      <w:r w:rsidRPr="008909E6">
        <w:rPr>
          <w:rFonts w:ascii="Arial" w:hAnsi="Arial" w:cs="Arial"/>
          <w:sz w:val="20"/>
          <w:lang w:val="en-US"/>
        </w:rPr>
        <w:t xml:space="preserve"> PATIL</w:t>
      </w:r>
    </w:p>
    <w:p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sz w:val="24"/>
          <w:szCs w:val="24"/>
          <w:lang w:val="en-US"/>
        </w:rPr>
      </w:pPr>
      <w:r w:rsidRPr="008909E6">
        <w:rPr>
          <w:rFonts w:ascii="Arial" w:hAnsi="Arial" w:cs="Arial"/>
          <w:sz w:val="20"/>
          <w:lang w:val="en-US"/>
        </w:rPr>
        <w:t>11-19-720, 11-19-721, 11-19-586r5 – Thomas DERHAM</w:t>
      </w:r>
    </w:p>
    <w:p w:rsidR="00F80C9F" w:rsidRPr="008909E6" w:rsidRDefault="00F80C9F" w:rsidP="008909E6">
      <w:pPr>
        <w:pStyle w:val="ListParagraph"/>
        <w:numPr>
          <w:ilvl w:val="0"/>
          <w:numId w:val="3"/>
        </w:numPr>
        <w:rPr>
          <w:szCs w:val="22"/>
          <w:lang w:val="en-US"/>
        </w:rPr>
      </w:pPr>
      <w:r w:rsidRPr="008909E6">
        <w:rPr>
          <w:rFonts w:ascii="Arial" w:hAnsi="Arial" w:cs="Arial"/>
          <w:sz w:val="20"/>
          <w:lang w:val="en-US"/>
        </w:rPr>
        <w:t>CID 2300, 2388 – 11-19-574 – Graham SMITH</w:t>
      </w:r>
    </w:p>
    <w:p w:rsidR="00F80C9F" w:rsidRDefault="008909E6" w:rsidP="008909E6">
      <w:pPr>
        <w:numPr>
          <w:ilvl w:val="2"/>
          <w:numId w:val="2"/>
        </w:numPr>
        <w:rPr>
          <w:szCs w:val="22"/>
        </w:rPr>
      </w:pPr>
      <w:r w:rsidRPr="008909E6">
        <w:rPr>
          <w:szCs w:val="22"/>
        </w:rPr>
        <w:t>Discussion on the order of processing</w:t>
      </w:r>
    </w:p>
    <w:p w:rsidR="008909E6" w:rsidRDefault="008909E6" w:rsidP="008909E6">
      <w:pPr>
        <w:numPr>
          <w:ilvl w:val="2"/>
          <w:numId w:val="2"/>
        </w:numPr>
        <w:rPr>
          <w:szCs w:val="22"/>
        </w:rPr>
      </w:pPr>
      <w:r>
        <w:rPr>
          <w:szCs w:val="22"/>
        </w:rPr>
        <w:t>Determine order for today:</w:t>
      </w:r>
    </w:p>
    <w:p w:rsidR="008909E6" w:rsidRDefault="008909E6" w:rsidP="008909E6">
      <w:pPr>
        <w:pStyle w:val="ListParagraph"/>
        <w:numPr>
          <w:ilvl w:val="0"/>
          <w:numId w:val="5"/>
        </w:numPr>
      </w:pPr>
      <w:r>
        <w:t>Editor report – Edward AU</w:t>
      </w:r>
    </w:p>
    <w:p w:rsidR="008909E6" w:rsidRDefault="008909E6" w:rsidP="008909E6">
      <w:pPr>
        <w:pStyle w:val="ListParagraph"/>
        <w:numPr>
          <w:ilvl w:val="0"/>
          <w:numId w:val="5"/>
        </w:numPr>
      </w:pPr>
      <w:r>
        <w:t>MAC CIDs – Mark HAMILTON</w:t>
      </w:r>
    </w:p>
    <w:p w:rsidR="008909E6" w:rsidRDefault="008909E6" w:rsidP="008909E6">
      <w:pPr>
        <w:pStyle w:val="ListParagraph"/>
        <w:numPr>
          <w:ilvl w:val="0"/>
          <w:numId w:val="5"/>
        </w:numPr>
      </w:pPr>
      <w:r>
        <w:t>GEN CIDs – Jon ROSDAHL, 11-19-838 CID 2446</w:t>
      </w:r>
    </w:p>
    <w:p w:rsidR="00F80C9F" w:rsidRPr="005332AC" w:rsidRDefault="00F80C9F" w:rsidP="008909E6">
      <w:pPr>
        <w:numPr>
          <w:ilvl w:val="1"/>
          <w:numId w:val="2"/>
        </w:numPr>
        <w:rPr>
          <w:b/>
          <w:szCs w:val="22"/>
        </w:rPr>
      </w:pPr>
      <w:r w:rsidRPr="005332AC">
        <w:rPr>
          <w:b/>
        </w:rPr>
        <w:t>Editor report</w:t>
      </w:r>
      <w:r w:rsidR="005332AC">
        <w:rPr>
          <w:b/>
        </w:rPr>
        <w:t xml:space="preserve"> – </w:t>
      </w:r>
      <w:r w:rsidR="005332AC" w:rsidRPr="005332AC">
        <w:t>Edward AU</w:t>
      </w:r>
    </w:p>
    <w:p w:rsidR="008909E6" w:rsidRDefault="00F80C9F" w:rsidP="00F80C9F">
      <w:pPr>
        <w:numPr>
          <w:ilvl w:val="2"/>
          <w:numId w:val="2"/>
        </w:numPr>
      </w:pPr>
      <w:r>
        <w:t>D2.3 is ready for the Chair to review</w:t>
      </w:r>
    </w:p>
    <w:p w:rsidR="008909E6" w:rsidRDefault="00F80C9F" w:rsidP="000A5919">
      <w:pPr>
        <w:numPr>
          <w:ilvl w:val="2"/>
          <w:numId w:val="2"/>
        </w:numPr>
      </w:pPr>
      <w:r>
        <w:t>Once the review is completed, it will be uploaded.</w:t>
      </w:r>
    </w:p>
    <w:p w:rsidR="008909E6" w:rsidRPr="005332AC" w:rsidRDefault="00F80C9F" w:rsidP="00F80C9F">
      <w:pPr>
        <w:numPr>
          <w:ilvl w:val="1"/>
          <w:numId w:val="2"/>
        </w:numPr>
        <w:rPr>
          <w:b/>
        </w:rPr>
      </w:pPr>
      <w:r w:rsidRPr="005332AC">
        <w:rPr>
          <w:b/>
        </w:rPr>
        <w:t>Comment Resolutions:</w:t>
      </w:r>
    </w:p>
    <w:p w:rsidR="008909E6" w:rsidRDefault="00F80C9F" w:rsidP="008909E6">
      <w:pPr>
        <w:numPr>
          <w:ilvl w:val="1"/>
          <w:numId w:val="2"/>
        </w:numPr>
      </w:pPr>
      <w:r w:rsidRPr="005332AC">
        <w:rPr>
          <w:b/>
        </w:rPr>
        <w:t>Presentation of document</w:t>
      </w:r>
      <w:r w:rsidR="008909E6" w:rsidRPr="005332AC">
        <w:rPr>
          <w:b/>
        </w:rPr>
        <w:t xml:space="preserve"> 11-19/551r4</w:t>
      </w:r>
      <w:r w:rsidR="008909E6">
        <w:t xml:space="preserve"> Mark HAMILTON</w:t>
      </w:r>
    </w:p>
    <w:p w:rsidR="008909E6" w:rsidRDefault="008909E6" w:rsidP="008909E6">
      <w:pPr>
        <w:numPr>
          <w:ilvl w:val="2"/>
          <w:numId w:val="2"/>
        </w:numPr>
      </w:pPr>
      <w:hyperlink r:id="rId23" w:history="1">
        <w:r w:rsidRPr="004B00BA">
          <w:rPr>
            <w:rStyle w:val="Hyperlink"/>
          </w:rPr>
          <w:t>https://mentor.ieee.org/802.11/dcn/19/11-19-0551-04-000m-revmd-lb236-comments-assigned-to-hamilton.docx</w:t>
        </w:r>
      </w:hyperlink>
    </w:p>
    <w:p w:rsidR="008909E6" w:rsidRDefault="00F80C9F" w:rsidP="00F80C9F">
      <w:pPr>
        <w:numPr>
          <w:ilvl w:val="2"/>
          <w:numId w:val="2"/>
        </w:numPr>
      </w:pPr>
      <w:r>
        <w:t>Any changes would be incorporated in to 11-19/551r5</w:t>
      </w:r>
    </w:p>
    <w:p w:rsidR="008909E6" w:rsidRPr="008909E6" w:rsidRDefault="00F80C9F" w:rsidP="00F80C9F">
      <w:pPr>
        <w:numPr>
          <w:ilvl w:val="2"/>
          <w:numId w:val="2"/>
        </w:numPr>
        <w:rPr>
          <w:highlight w:val="yellow"/>
        </w:rPr>
      </w:pPr>
      <w:r w:rsidRPr="008909E6">
        <w:rPr>
          <w:highlight w:val="yellow"/>
        </w:rPr>
        <w:t>CID 2047 (MAC)</w:t>
      </w:r>
    </w:p>
    <w:p w:rsidR="008909E6" w:rsidRDefault="00F80C9F" w:rsidP="00F80C9F">
      <w:pPr>
        <w:numPr>
          <w:ilvl w:val="3"/>
          <w:numId w:val="2"/>
        </w:numPr>
      </w:pPr>
      <w:r>
        <w:t>If the references to IANA are normative, then the reference would need</w:t>
      </w:r>
      <w:r w:rsidR="008909E6">
        <w:t xml:space="preserve"> </w:t>
      </w:r>
      <w:r>
        <w:t>to be moved to the normative reference clause.</w:t>
      </w:r>
    </w:p>
    <w:p w:rsidR="008909E6" w:rsidRDefault="00F80C9F" w:rsidP="00F80C9F">
      <w:pPr>
        <w:numPr>
          <w:ilvl w:val="3"/>
          <w:numId w:val="2"/>
        </w:numPr>
      </w:pPr>
      <w:r>
        <w:t>The bibliographical references will need to be sorted out as an editorial</w:t>
      </w:r>
      <w:r w:rsidR="008909E6">
        <w:t xml:space="preserve"> </w:t>
      </w:r>
      <w:r>
        <w:t>task.</w:t>
      </w:r>
    </w:p>
    <w:p w:rsidR="008909E6" w:rsidRPr="008909E6" w:rsidRDefault="00F80C9F" w:rsidP="008909E6">
      <w:pPr>
        <w:numPr>
          <w:ilvl w:val="2"/>
          <w:numId w:val="2"/>
        </w:numPr>
        <w:rPr>
          <w:highlight w:val="green"/>
        </w:rPr>
      </w:pPr>
      <w:r w:rsidRPr="008909E6">
        <w:rPr>
          <w:highlight w:val="green"/>
        </w:rPr>
        <w:t xml:space="preserve">CID 2437 </w:t>
      </w:r>
      <w:r w:rsidR="008909E6" w:rsidRPr="008909E6">
        <w:rPr>
          <w:highlight w:val="green"/>
        </w:rPr>
        <w:t>(MAC)</w:t>
      </w:r>
    </w:p>
    <w:p w:rsidR="008909E6" w:rsidRDefault="008909E6" w:rsidP="008909E6">
      <w:pPr>
        <w:numPr>
          <w:ilvl w:val="3"/>
          <w:numId w:val="2"/>
        </w:numPr>
      </w:pPr>
      <w:r>
        <w:t>Review comment status and proposed changes.</w:t>
      </w:r>
    </w:p>
    <w:p w:rsidR="008909E6" w:rsidRDefault="00F80C9F" w:rsidP="008909E6">
      <w:pPr>
        <w:numPr>
          <w:ilvl w:val="3"/>
          <w:numId w:val="2"/>
        </w:numPr>
      </w:pPr>
      <w:r>
        <w:t>REVISED (MAC: 2019-06-28 22:28:02Z): Incorporate the changes</w:t>
      </w:r>
      <w:r w:rsidR="008909E6">
        <w:t xml:space="preserve"> </w:t>
      </w:r>
      <w:r>
        <w:t>as shown in 11-19/0551r5 (https://mentor.ieee.org/802.11/dcn/19/11-19-0551-05-000m-revmd-lb236-comments-assigned-to-hamilton.docx) for CID</w:t>
      </w:r>
      <w:r w:rsidR="008909E6">
        <w:t xml:space="preserve"> </w:t>
      </w:r>
      <w:r>
        <w:t>2437, which adds text in 9.4.1.42 to clarify the format of the Finite Cyclic</w:t>
      </w:r>
      <w:r w:rsidR="008909E6">
        <w:t xml:space="preserve"> </w:t>
      </w:r>
      <w:r>
        <w:t>Group field.</w:t>
      </w:r>
    </w:p>
    <w:p w:rsidR="008909E6" w:rsidRDefault="008909E6" w:rsidP="008909E6">
      <w:pPr>
        <w:numPr>
          <w:ilvl w:val="3"/>
          <w:numId w:val="2"/>
        </w:numPr>
      </w:pPr>
      <w:r>
        <w:t xml:space="preserve">Mark </w:t>
      </w:r>
      <w:r w:rsidR="00F80C9F">
        <w:t>Ready for Motion</w:t>
      </w:r>
    </w:p>
    <w:p w:rsidR="008909E6" w:rsidRPr="008909E6" w:rsidRDefault="00F80C9F" w:rsidP="00F80C9F">
      <w:pPr>
        <w:numPr>
          <w:ilvl w:val="2"/>
          <w:numId w:val="2"/>
        </w:numPr>
        <w:rPr>
          <w:highlight w:val="green"/>
        </w:rPr>
      </w:pPr>
      <w:r w:rsidRPr="008909E6">
        <w:rPr>
          <w:highlight w:val="green"/>
        </w:rPr>
        <w:lastRenderedPageBreak/>
        <w:t>CID 2410 (MAC)</w:t>
      </w:r>
    </w:p>
    <w:p w:rsidR="008909E6" w:rsidRDefault="00F80C9F" w:rsidP="00F80C9F">
      <w:pPr>
        <w:numPr>
          <w:ilvl w:val="3"/>
          <w:numId w:val="2"/>
        </w:numPr>
      </w:pPr>
      <w:r>
        <w:t>Discussion on re-wording on proposed text updates to specification.</w:t>
      </w:r>
    </w:p>
    <w:p w:rsidR="008909E6" w:rsidRDefault="00F80C9F" w:rsidP="00F80C9F">
      <w:pPr>
        <w:numPr>
          <w:ilvl w:val="3"/>
          <w:numId w:val="2"/>
        </w:numPr>
      </w:pPr>
      <w:r>
        <w:t>Update resolution to refer to r5 of the document</w:t>
      </w:r>
    </w:p>
    <w:p w:rsidR="008909E6" w:rsidRDefault="00F80C9F" w:rsidP="00F80C9F">
      <w:pPr>
        <w:numPr>
          <w:ilvl w:val="3"/>
          <w:numId w:val="2"/>
        </w:numPr>
      </w:pPr>
      <w:r>
        <w:t xml:space="preserve">Proposed Resolution: </w:t>
      </w:r>
      <w:r>
        <w:t>CID 2410 (MAC): REVISED (MAC: 2019-07-11 22:58:43Z): Incorporate the changes indicated in 11-19/0551r5 (</w:t>
      </w:r>
      <w:hyperlink r:id="rId24" w:tgtFrame="_blank" w:history="1">
        <w:r>
          <w:rPr>
            <w:rStyle w:val="Hyperlink"/>
          </w:rPr>
          <w:t>https://mentor.ieee.org/802.11/dcn/19/11-19-0551-05-000m-revmd-lb236-comments-assigned-to-hamilton.docx</w:t>
        </w:r>
      </w:hyperlink>
      <w:r>
        <w:t>), which makes changes in the direction suggested by the comment.</w:t>
      </w:r>
    </w:p>
    <w:p w:rsidR="008909E6" w:rsidRPr="00462B4E" w:rsidRDefault="008909E6" w:rsidP="00F80C9F">
      <w:pPr>
        <w:numPr>
          <w:ilvl w:val="3"/>
          <w:numId w:val="2"/>
        </w:numPr>
      </w:pPr>
      <w:r w:rsidRPr="00462B4E">
        <w:t xml:space="preserve">Mark </w:t>
      </w:r>
      <w:r w:rsidR="00F80C9F" w:rsidRPr="00462B4E">
        <w:t>Ready for Motion</w:t>
      </w:r>
    </w:p>
    <w:p w:rsidR="00462B4E" w:rsidRPr="00462B4E" w:rsidRDefault="00F80C9F" w:rsidP="00F80C9F">
      <w:pPr>
        <w:numPr>
          <w:ilvl w:val="2"/>
          <w:numId w:val="2"/>
        </w:numPr>
        <w:rPr>
          <w:highlight w:val="green"/>
        </w:rPr>
      </w:pPr>
      <w:r w:rsidRPr="00462B4E">
        <w:rPr>
          <w:highlight w:val="green"/>
        </w:rPr>
        <w:t>CID 2510 (MAC)</w:t>
      </w:r>
    </w:p>
    <w:p w:rsidR="00462B4E" w:rsidRDefault="00F80C9F" w:rsidP="00462B4E">
      <w:pPr>
        <w:numPr>
          <w:ilvl w:val="3"/>
          <w:numId w:val="2"/>
        </w:numPr>
      </w:pPr>
      <w:r w:rsidRPr="00462B4E">
        <w:t>Discussion on the use of wrap and its reference.</w:t>
      </w:r>
    </w:p>
    <w:p w:rsidR="00462B4E" w:rsidRDefault="00F80C9F" w:rsidP="00462B4E">
      <w:pPr>
        <w:numPr>
          <w:ilvl w:val="3"/>
          <w:numId w:val="2"/>
        </w:numPr>
      </w:pPr>
      <w:r w:rsidRPr="00462B4E">
        <w:t>The rejection reason should include a reference to the fact that wrap</w:t>
      </w:r>
      <w:r w:rsidR="00462B4E">
        <w:t xml:space="preserve"> </w:t>
      </w:r>
      <w:r w:rsidRPr="00462B4E">
        <w:t>refers to NIST AES key wrap</w:t>
      </w:r>
      <w:r>
        <w:t>.</w:t>
      </w:r>
    </w:p>
    <w:p w:rsidR="00462B4E" w:rsidRDefault="00F80C9F" w:rsidP="00462B4E">
      <w:pPr>
        <w:numPr>
          <w:ilvl w:val="3"/>
          <w:numId w:val="2"/>
        </w:numPr>
      </w:pPr>
      <w:r>
        <w:t xml:space="preserve">The rejection should say that </w:t>
      </w:r>
      <w:r w:rsidR="00462B4E">
        <w:t xml:space="preserve">it is </w:t>
      </w:r>
      <w:r>
        <w:t>the NIST AES Key</w:t>
      </w:r>
    </w:p>
    <w:p w:rsidR="00462B4E" w:rsidRDefault="00F80C9F" w:rsidP="00462B4E">
      <w:pPr>
        <w:numPr>
          <w:ilvl w:val="3"/>
          <w:numId w:val="2"/>
        </w:numPr>
      </w:pPr>
      <w:r>
        <w:t>CID 2510 (MAC): Rejected: IGTK for FT is always wrapped with the NIST</w:t>
      </w:r>
      <w:r w:rsidR="00462B4E">
        <w:t xml:space="preserve"> </w:t>
      </w:r>
      <w:r>
        <w:t>AES key wrap algorithm. The length resulting from the NIST AES key wrap</w:t>
      </w:r>
      <w:r w:rsidR="00462B4E">
        <w:t xml:space="preserve"> </w:t>
      </w:r>
      <w:r>
        <w:t>algorithm is the length of the IGTK plus 8 octets, regardless of the length of</w:t>
      </w:r>
      <w:r w:rsidR="00462B4E">
        <w:t xml:space="preserve"> </w:t>
      </w:r>
      <w:r>
        <w:t>the IGTK. The IGTK is (currently) always at least 16 octets long, so the figures</w:t>
      </w:r>
      <w:r w:rsidR="00462B4E">
        <w:t xml:space="preserve"> </w:t>
      </w:r>
      <w:r>
        <w:t>are correct.</w:t>
      </w:r>
    </w:p>
    <w:p w:rsidR="00462B4E" w:rsidRDefault="00462B4E" w:rsidP="00462B4E">
      <w:pPr>
        <w:numPr>
          <w:ilvl w:val="3"/>
          <w:numId w:val="2"/>
        </w:numPr>
      </w:pPr>
      <w:r>
        <w:t xml:space="preserve">Mark </w:t>
      </w:r>
      <w:r w:rsidR="00F80C9F">
        <w:t>Ready for Motion</w:t>
      </w:r>
    </w:p>
    <w:p w:rsidR="00462B4E" w:rsidRPr="00462B4E" w:rsidRDefault="00F80C9F" w:rsidP="00F80C9F">
      <w:pPr>
        <w:numPr>
          <w:ilvl w:val="2"/>
          <w:numId w:val="2"/>
        </w:numPr>
        <w:rPr>
          <w:highlight w:val="green"/>
        </w:rPr>
      </w:pPr>
      <w:r w:rsidRPr="00462B4E">
        <w:rPr>
          <w:highlight w:val="green"/>
        </w:rPr>
        <w:t>CID 2295 (PHY)</w:t>
      </w:r>
    </w:p>
    <w:p w:rsidR="00462B4E" w:rsidRDefault="00462B4E" w:rsidP="00F80C9F">
      <w:pPr>
        <w:numPr>
          <w:ilvl w:val="3"/>
          <w:numId w:val="2"/>
        </w:numPr>
      </w:pPr>
      <w:r>
        <w:t>Review Comment status</w:t>
      </w:r>
    </w:p>
    <w:p w:rsidR="00462B4E" w:rsidRDefault="00462B4E" w:rsidP="00F80C9F">
      <w:pPr>
        <w:numPr>
          <w:ilvl w:val="3"/>
          <w:numId w:val="2"/>
        </w:numPr>
      </w:pPr>
      <w:r>
        <w:t xml:space="preserve">Proposed Resolution: </w:t>
      </w:r>
      <w:r w:rsidR="00F80C9F">
        <w:t>REVISED (PHY: 2019-07-11 19:56:32Z) Incorporate the changes in the</w:t>
      </w:r>
      <w:r>
        <w:t xml:space="preserve"> </w:t>
      </w:r>
      <w:r w:rsidR="00F80C9F">
        <w:t>Proposed Resolution for CID 2295 in</w:t>
      </w:r>
      <w:r>
        <w:t xml:space="preserve"> </w:t>
      </w:r>
      <w:hyperlink r:id="rId25" w:history="1">
        <w:r w:rsidRPr="004B00BA">
          <w:rPr>
            <w:rStyle w:val="Hyperlink"/>
          </w:rPr>
          <w:t>https://mentor.ieee.org/802.11/dcn/19/11-19-0551-05-000m-revmd-lb236-comments-assigned-to-hamilton.docx</w:t>
        </w:r>
      </w:hyperlink>
    </w:p>
    <w:p w:rsidR="00462B4E" w:rsidRDefault="00462B4E" w:rsidP="00F80C9F">
      <w:pPr>
        <w:numPr>
          <w:ilvl w:val="3"/>
          <w:numId w:val="2"/>
        </w:numPr>
      </w:pPr>
      <w:r>
        <w:t xml:space="preserve">Mark </w:t>
      </w:r>
      <w:r w:rsidR="00F80C9F">
        <w:t>Ready for Motion</w:t>
      </w:r>
    </w:p>
    <w:p w:rsidR="00462B4E" w:rsidRPr="00462B4E" w:rsidRDefault="00F80C9F" w:rsidP="00F80C9F">
      <w:pPr>
        <w:numPr>
          <w:ilvl w:val="2"/>
          <w:numId w:val="2"/>
        </w:numPr>
        <w:rPr>
          <w:highlight w:val="green"/>
        </w:rPr>
      </w:pPr>
      <w:r w:rsidRPr="00462B4E">
        <w:rPr>
          <w:highlight w:val="green"/>
        </w:rPr>
        <w:t>CID 2119 (MAC)</w:t>
      </w:r>
    </w:p>
    <w:p w:rsidR="00462B4E" w:rsidRDefault="00462B4E" w:rsidP="00462B4E">
      <w:pPr>
        <w:numPr>
          <w:ilvl w:val="3"/>
          <w:numId w:val="2"/>
        </w:numPr>
      </w:pPr>
      <w:r>
        <w:t>Review Comment status</w:t>
      </w:r>
    </w:p>
    <w:p w:rsidR="00462B4E" w:rsidRDefault="00462B4E" w:rsidP="00F80C9F">
      <w:pPr>
        <w:numPr>
          <w:ilvl w:val="3"/>
          <w:numId w:val="2"/>
        </w:numPr>
      </w:pPr>
      <w:r>
        <w:t xml:space="preserve">Proposed Resolution: </w:t>
      </w:r>
      <w:r w:rsidR="00F80C9F">
        <w:t>Revised. Change “</w:t>
      </w:r>
      <w:proofErr w:type="spellStart"/>
      <w:r w:rsidR="00F80C9F">
        <w:t>STAAddress</w:t>
      </w:r>
      <w:proofErr w:type="spellEnd"/>
      <w:r w:rsidR="00F80C9F">
        <w:t>” to “</w:t>
      </w:r>
      <w:proofErr w:type="spellStart"/>
      <w:r w:rsidR="00F80C9F">
        <w:t>PeerSTAAddress</w:t>
      </w:r>
      <w:proofErr w:type="spellEnd"/>
      <w:r w:rsidR="00F80C9F">
        <w:t>” in the parameter</w:t>
      </w:r>
      <w:r>
        <w:t xml:space="preserve"> </w:t>
      </w:r>
      <w:r w:rsidR="00F80C9F">
        <w:t>list and parameter description table for the MLME-</w:t>
      </w:r>
      <w:proofErr w:type="spellStart"/>
      <w:r w:rsidR="00F80C9F">
        <w:t>GAS.confirm</w:t>
      </w:r>
      <w:proofErr w:type="spellEnd"/>
      <w:r w:rsidR="00F80C9F">
        <w:t xml:space="preserve"> primitive</w:t>
      </w:r>
      <w:r>
        <w:t xml:space="preserve"> </w:t>
      </w:r>
      <w:r w:rsidR="00F80C9F">
        <w:t>(subclause 6.3.71.3.2, P582.25).</w:t>
      </w:r>
    </w:p>
    <w:p w:rsidR="00462B4E" w:rsidRDefault="00462B4E" w:rsidP="00F80C9F">
      <w:pPr>
        <w:numPr>
          <w:ilvl w:val="3"/>
          <w:numId w:val="2"/>
        </w:numPr>
      </w:pPr>
      <w:r>
        <w:t xml:space="preserve">Mark </w:t>
      </w:r>
      <w:r w:rsidR="00F80C9F">
        <w:t>Ready for Motion</w:t>
      </w:r>
    </w:p>
    <w:p w:rsidR="00462B4E" w:rsidRPr="00462B4E" w:rsidRDefault="00F80C9F" w:rsidP="00F80C9F">
      <w:pPr>
        <w:numPr>
          <w:ilvl w:val="2"/>
          <w:numId w:val="2"/>
        </w:numPr>
        <w:rPr>
          <w:highlight w:val="green"/>
        </w:rPr>
      </w:pPr>
      <w:r w:rsidRPr="00462B4E">
        <w:rPr>
          <w:highlight w:val="green"/>
        </w:rPr>
        <w:t>CID 2351 (</w:t>
      </w:r>
      <w:r w:rsidR="00462B4E">
        <w:rPr>
          <w:highlight w:val="green"/>
        </w:rPr>
        <w:t>GEN</w:t>
      </w:r>
      <w:r w:rsidRPr="00462B4E">
        <w:rPr>
          <w:highlight w:val="green"/>
        </w:rPr>
        <w:t>)</w:t>
      </w:r>
    </w:p>
    <w:p w:rsidR="00462B4E" w:rsidRDefault="00F80C9F" w:rsidP="00F80C9F">
      <w:pPr>
        <w:numPr>
          <w:ilvl w:val="3"/>
          <w:numId w:val="2"/>
        </w:numPr>
      </w:pPr>
      <w:r>
        <w:t>The changes are given in the Discussion section for the CID</w:t>
      </w:r>
    </w:p>
    <w:p w:rsidR="00462B4E" w:rsidRDefault="00F80C9F" w:rsidP="00F80C9F">
      <w:pPr>
        <w:numPr>
          <w:ilvl w:val="3"/>
          <w:numId w:val="2"/>
        </w:numPr>
      </w:pPr>
      <w:r>
        <w:t xml:space="preserve">The instruction for each box </w:t>
      </w:r>
      <w:r w:rsidR="00462B4E">
        <w:t>gives</w:t>
      </w:r>
      <w:r>
        <w:t xml:space="preserve"> the instruction. Read the paragraph and</w:t>
      </w:r>
      <w:r w:rsidR="00462B4E">
        <w:t xml:space="preserve"> </w:t>
      </w:r>
      <w:r>
        <w:t>make the changes.</w:t>
      </w:r>
    </w:p>
    <w:p w:rsidR="00462B4E" w:rsidRDefault="00F80C9F" w:rsidP="00F80C9F">
      <w:pPr>
        <w:numPr>
          <w:ilvl w:val="3"/>
          <w:numId w:val="2"/>
        </w:numPr>
      </w:pPr>
      <w:r>
        <w:t>Create a new section that has changes and duplicate the instructions that</w:t>
      </w:r>
      <w:r w:rsidR="00462B4E">
        <w:t xml:space="preserve"> </w:t>
      </w:r>
      <w:r>
        <w:t>require a change.</w:t>
      </w:r>
    </w:p>
    <w:p w:rsidR="00462B4E" w:rsidRDefault="00462B4E" w:rsidP="00F80C9F">
      <w:pPr>
        <w:numPr>
          <w:ilvl w:val="3"/>
          <w:numId w:val="2"/>
        </w:numPr>
      </w:pPr>
      <w:r>
        <w:t xml:space="preserve">Proposed Resolution: </w:t>
      </w:r>
      <w:r w:rsidR="00F80C9F">
        <w:t>CID 2351 (MAC): REVISED. Incorporate the changes as described in 11-19/0551r5 for CID 2351, which changes the phrasing to simply “fragment BA</w:t>
      </w:r>
      <w:r>
        <w:t>”, similarly</w:t>
      </w:r>
      <w:r w:rsidR="00F80C9F">
        <w:t xml:space="preserve"> to other features. These changes also make similar updates to the</w:t>
      </w:r>
      <w:r>
        <w:t xml:space="preserve"> </w:t>
      </w:r>
      <w:r w:rsidR="00F80C9F">
        <w:t>phrasing for “asymmetric block ack [operation, etc.]”</w:t>
      </w:r>
    </w:p>
    <w:p w:rsidR="00462B4E" w:rsidRDefault="00462B4E" w:rsidP="00F80C9F">
      <w:pPr>
        <w:numPr>
          <w:ilvl w:val="3"/>
          <w:numId w:val="2"/>
        </w:numPr>
      </w:pPr>
      <w:r>
        <w:t xml:space="preserve">Mark </w:t>
      </w:r>
      <w:r w:rsidR="00F80C9F">
        <w:t>Ready for Motion</w:t>
      </w:r>
    </w:p>
    <w:p w:rsidR="00462B4E" w:rsidRPr="00462B4E" w:rsidRDefault="00F80C9F" w:rsidP="00F80C9F">
      <w:pPr>
        <w:numPr>
          <w:ilvl w:val="2"/>
          <w:numId w:val="2"/>
        </w:numPr>
        <w:rPr>
          <w:highlight w:val="green"/>
        </w:rPr>
      </w:pPr>
      <w:r w:rsidRPr="00462B4E">
        <w:rPr>
          <w:highlight w:val="green"/>
        </w:rPr>
        <w:t>CID 2091 (MAC)</w:t>
      </w:r>
    </w:p>
    <w:p w:rsidR="00462B4E" w:rsidRDefault="00F80C9F" w:rsidP="00F80C9F">
      <w:pPr>
        <w:numPr>
          <w:ilvl w:val="3"/>
          <w:numId w:val="2"/>
        </w:numPr>
      </w:pPr>
      <w:r>
        <w:t>For security: “unicast” should be “pairwise”</w:t>
      </w:r>
    </w:p>
    <w:p w:rsidR="00462B4E" w:rsidRDefault="00F80C9F" w:rsidP="00F80C9F">
      <w:pPr>
        <w:numPr>
          <w:ilvl w:val="3"/>
          <w:numId w:val="2"/>
        </w:numPr>
      </w:pPr>
      <w:r>
        <w:t>The definitions in 3.1 for unicast are not removed.</w:t>
      </w:r>
    </w:p>
    <w:p w:rsidR="00462B4E" w:rsidRDefault="00462B4E" w:rsidP="00F80C9F">
      <w:pPr>
        <w:numPr>
          <w:ilvl w:val="3"/>
          <w:numId w:val="2"/>
        </w:numPr>
      </w:pPr>
      <w:r>
        <w:t xml:space="preserve">Proposed Resolution: </w:t>
      </w:r>
      <w:r w:rsidR="00F80C9F">
        <w:t>CID 2091 (MAC): Revised. Incorporate the changes indicated as</w:t>
      </w:r>
      <w:r>
        <w:t xml:space="preserve"> </w:t>
      </w:r>
      <w:r w:rsidR="00F80C9F">
        <w:t>“Recommended” in 11-19/0551r5 for CID 2091.</w:t>
      </w:r>
    </w:p>
    <w:p w:rsidR="000A53ED" w:rsidRDefault="00462B4E" w:rsidP="00F80C9F">
      <w:pPr>
        <w:numPr>
          <w:ilvl w:val="3"/>
          <w:numId w:val="2"/>
        </w:numPr>
      </w:pPr>
      <w:r>
        <w:t xml:space="preserve">Mark </w:t>
      </w:r>
      <w:r w:rsidR="00F80C9F">
        <w:t>Ready for Motio</w:t>
      </w:r>
      <w:r w:rsidR="000A53ED">
        <w:t>n</w:t>
      </w:r>
    </w:p>
    <w:p w:rsidR="000A53ED" w:rsidRDefault="00F80C9F" w:rsidP="00F80C9F">
      <w:pPr>
        <w:numPr>
          <w:ilvl w:val="1"/>
          <w:numId w:val="2"/>
        </w:numPr>
      </w:pPr>
      <w:r w:rsidRPr="005332AC">
        <w:rPr>
          <w:b/>
        </w:rPr>
        <w:t xml:space="preserve">GEN </w:t>
      </w:r>
      <w:proofErr w:type="spellStart"/>
      <w:r w:rsidR="000A53ED" w:rsidRPr="005332AC">
        <w:rPr>
          <w:b/>
        </w:rPr>
        <w:t>AdHoc</w:t>
      </w:r>
      <w:proofErr w:type="spellEnd"/>
      <w:r w:rsidR="000A53ED" w:rsidRPr="005332AC">
        <w:rPr>
          <w:b/>
        </w:rPr>
        <w:t xml:space="preserve"> </w:t>
      </w:r>
      <w:r w:rsidRPr="005332AC">
        <w:rPr>
          <w:b/>
        </w:rPr>
        <w:t>Comments</w:t>
      </w:r>
      <w:r w:rsidR="000A53ED">
        <w:t xml:space="preserve"> – Jon ROSDAHL</w:t>
      </w:r>
    </w:p>
    <w:p w:rsidR="000A53ED" w:rsidRPr="000A53ED" w:rsidRDefault="00F80C9F" w:rsidP="00F80C9F">
      <w:pPr>
        <w:numPr>
          <w:ilvl w:val="2"/>
          <w:numId w:val="2"/>
        </w:numPr>
        <w:rPr>
          <w:highlight w:val="green"/>
        </w:rPr>
      </w:pPr>
      <w:r w:rsidRPr="000A53ED">
        <w:rPr>
          <w:highlight w:val="green"/>
        </w:rPr>
        <w:t>CID 2467 (GEN)</w:t>
      </w:r>
    </w:p>
    <w:p w:rsidR="000A53ED" w:rsidRDefault="00F80C9F" w:rsidP="00F80C9F">
      <w:pPr>
        <w:numPr>
          <w:ilvl w:val="3"/>
          <w:numId w:val="2"/>
        </w:numPr>
      </w:pPr>
      <w:r>
        <w:t>If “(M)” refers to the MAC SAP, there should only be one.</w:t>
      </w:r>
    </w:p>
    <w:p w:rsidR="000A53ED" w:rsidRDefault="00F80C9F" w:rsidP="00F80C9F">
      <w:pPr>
        <w:numPr>
          <w:ilvl w:val="3"/>
          <w:numId w:val="2"/>
        </w:numPr>
      </w:pPr>
      <w:r>
        <w:lastRenderedPageBreak/>
        <w:t>The key box refers to the “legend” for the figure.</w:t>
      </w:r>
    </w:p>
    <w:p w:rsidR="000A53ED" w:rsidRDefault="00F80C9F" w:rsidP="00F80C9F">
      <w:pPr>
        <w:numPr>
          <w:ilvl w:val="3"/>
          <w:numId w:val="2"/>
        </w:numPr>
      </w:pPr>
      <w:r>
        <w:t>There are two STAs in this figure and there are three MAC SAPs in the</w:t>
      </w:r>
      <w:r w:rsidR="000A53ED">
        <w:t xml:space="preserve"> </w:t>
      </w:r>
      <w:r>
        <w:t>figure. The (M) at the top represents a virtual STA.</w:t>
      </w:r>
    </w:p>
    <w:p w:rsidR="000A53ED" w:rsidRDefault="00F80C9F" w:rsidP="00F80C9F">
      <w:pPr>
        <w:numPr>
          <w:ilvl w:val="3"/>
          <w:numId w:val="2"/>
        </w:numPr>
      </w:pPr>
      <w:r>
        <w:t xml:space="preserve">A virtual STA is not defined in the IEEE 802.11 standard. The </w:t>
      </w:r>
      <w:proofErr w:type="spellStart"/>
      <w:r>
        <w:t>behavior</w:t>
      </w:r>
      <w:proofErr w:type="spellEnd"/>
      <w:r>
        <w:t xml:space="preserve"> is</w:t>
      </w:r>
      <w:r w:rsidR="000A53ED">
        <w:t xml:space="preserve"> </w:t>
      </w:r>
      <w:r>
        <w:t>defined in clause 4.9.4</w:t>
      </w:r>
    </w:p>
    <w:p w:rsidR="00F80C9F" w:rsidRDefault="00F80C9F" w:rsidP="00F80C9F">
      <w:pPr>
        <w:numPr>
          <w:ilvl w:val="3"/>
          <w:numId w:val="2"/>
        </w:numPr>
      </w:pPr>
      <w:r>
        <w:t>The “virtual” terminology needs to go away. The description should be</w:t>
      </w:r>
      <w:r w:rsidR="000A53ED">
        <w:t xml:space="preserve"> </w:t>
      </w:r>
      <w:r>
        <w:t>the MAC that is presented to higher layers.</w:t>
      </w:r>
    </w:p>
    <w:p w:rsidR="000A53ED" w:rsidRDefault="000A53ED" w:rsidP="000A53ED">
      <w:pPr>
        <w:numPr>
          <w:ilvl w:val="3"/>
          <w:numId w:val="2"/>
        </w:numPr>
      </w:pPr>
      <w:r>
        <w:t xml:space="preserve">Proposed Resolution: </w:t>
      </w:r>
      <w:r>
        <w:t xml:space="preserve">REVISED (GEN: 2019-07-11 20:31:30Z) Copy the key box </w:t>
      </w:r>
    </w:p>
    <w:p w:rsidR="000A53ED" w:rsidRDefault="000A53ED" w:rsidP="000A53ED">
      <w:pPr>
        <w:ind w:left="3005"/>
      </w:pPr>
      <w:r>
        <w:t>"(M) – MAC SAP</w:t>
      </w:r>
    </w:p>
    <w:p w:rsidR="000A53ED" w:rsidRDefault="000A53ED" w:rsidP="000A53ED">
      <w:pPr>
        <w:ind w:left="3005"/>
      </w:pPr>
      <w:r>
        <w:t>(U) – Uncontrolled port</w:t>
      </w:r>
    </w:p>
    <w:p w:rsidR="000A53ED" w:rsidRDefault="000A53ED" w:rsidP="000A53ED">
      <w:pPr>
        <w:ind w:left="3005"/>
      </w:pPr>
      <w:r>
        <w:t>(C) - Controlled port"</w:t>
      </w:r>
    </w:p>
    <w:p w:rsidR="000A53ED" w:rsidRDefault="000A53ED" w:rsidP="000A53ED">
      <w:pPr>
        <w:ind w:left="3005"/>
      </w:pPr>
      <w:r>
        <w:t xml:space="preserve">from Figure 5-1 to Figure 5-2 and Figure 5-7.  </w:t>
      </w:r>
    </w:p>
    <w:p w:rsidR="000A53ED" w:rsidRDefault="000A53ED" w:rsidP="000A53ED">
      <w:pPr>
        <w:ind w:left="3005"/>
      </w:pPr>
      <w:r>
        <w:t>Note to the commenter: The third (M) at the top of the Transparent FST Entity is the MAC SAP presented to an upper layer by the FST. See Clause 4.9.4 - "When transparent FST is used, the STA shall present a single MAC SAP to higher layers for all frequency bands/channels in which it uses that MAC address"</w:t>
      </w:r>
    </w:p>
    <w:p w:rsidR="000A53ED" w:rsidRDefault="000A53ED" w:rsidP="003B0305">
      <w:pPr>
        <w:numPr>
          <w:ilvl w:val="3"/>
          <w:numId w:val="2"/>
        </w:numPr>
      </w:pPr>
      <w:r>
        <w:t xml:space="preserve">Mark </w:t>
      </w:r>
      <w:r>
        <w:t>Ready for Motion</w:t>
      </w:r>
      <w:r>
        <w:t xml:space="preserve"> </w:t>
      </w:r>
    </w:p>
    <w:p w:rsidR="000A53ED" w:rsidRPr="000A53ED" w:rsidRDefault="000A53ED" w:rsidP="000A53ED">
      <w:pPr>
        <w:pStyle w:val="ListParagraph"/>
        <w:numPr>
          <w:ilvl w:val="2"/>
          <w:numId w:val="2"/>
        </w:numPr>
        <w:rPr>
          <w:highlight w:val="green"/>
        </w:rPr>
      </w:pPr>
      <w:r w:rsidRPr="000A53ED">
        <w:rPr>
          <w:highlight w:val="green"/>
        </w:rPr>
        <w:t>CID 2514 (GEN)</w:t>
      </w:r>
    </w:p>
    <w:p w:rsidR="000A53ED" w:rsidRDefault="000A53ED" w:rsidP="000A53ED">
      <w:pPr>
        <w:pStyle w:val="ListParagraph"/>
        <w:numPr>
          <w:ilvl w:val="3"/>
          <w:numId w:val="2"/>
        </w:numPr>
      </w:pPr>
      <w:r>
        <w:t>No discussion.</w:t>
      </w:r>
    </w:p>
    <w:p w:rsidR="000A53ED" w:rsidRDefault="000A53ED" w:rsidP="000A53ED">
      <w:pPr>
        <w:pStyle w:val="ListParagraph"/>
        <w:numPr>
          <w:ilvl w:val="3"/>
          <w:numId w:val="2"/>
        </w:numPr>
      </w:pPr>
      <w:r>
        <w:t xml:space="preserve">Proposed Resolution: </w:t>
      </w:r>
      <w:r w:rsidRPr="000A53ED">
        <w:t>ACCEPTED (GEN: 2019-07-11 20:38:53Z)</w:t>
      </w:r>
    </w:p>
    <w:p w:rsidR="000A53ED" w:rsidRDefault="000A53ED" w:rsidP="000A53ED">
      <w:pPr>
        <w:pStyle w:val="ListParagraph"/>
        <w:numPr>
          <w:ilvl w:val="3"/>
          <w:numId w:val="2"/>
        </w:numPr>
      </w:pPr>
      <w:r>
        <w:t>Mark Ready for Motion</w:t>
      </w:r>
    </w:p>
    <w:p w:rsidR="000A53ED" w:rsidRPr="000A53ED" w:rsidRDefault="000A53ED" w:rsidP="000A53ED">
      <w:pPr>
        <w:pStyle w:val="ListParagraph"/>
        <w:numPr>
          <w:ilvl w:val="2"/>
          <w:numId w:val="2"/>
        </w:numPr>
        <w:rPr>
          <w:highlight w:val="yellow"/>
        </w:rPr>
      </w:pPr>
      <w:r w:rsidRPr="000A53ED">
        <w:rPr>
          <w:highlight w:val="yellow"/>
        </w:rPr>
        <w:t>CID 2537 (GEN), CID 2538 (GEN), and CID 2539 (GEN)</w:t>
      </w:r>
    </w:p>
    <w:p w:rsidR="000A53ED" w:rsidRDefault="000A53ED" w:rsidP="000A53ED">
      <w:pPr>
        <w:pStyle w:val="ListParagraph"/>
        <w:numPr>
          <w:ilvl w:val="3"/>
          <w:numId w:val="2"/>
        </w:numPr>
      </w:pPr>
      <w:r>
        <w:t>Assign to Stephen McCann</w:t>
      </w:r>
    </w:p>
    <w:p w:rsidR="000A53ED" w:rsidRDefault="000A53ED" w:rsidP="000A53ED">
      <w:pPr>
        <w:pStyle w:val="ListParagraph"/>
        <w:numPr>
          <w:ilvl w:val="3"/>
          <w:numId w:val="2"/>
        </w:numPr>
      </w:pPr>
      <w:r>
        <w:t>Mark Rison to contact Stephen McCann on details of the comments.</w:t>
      </w:r>
      <w:r>
        <w:tab/>
      </w:r>
    </w:p>
    <w:p w:rsidR="000A53ED" w:rsidRPr="005332AC" w:rsidRDefault="000A53ED" w:rsidP="000A53ED">
      <w:pPr>
        <w:pStyle w:val="ListParagraph"/>
        <w:numPr>
          <w:ilvl w:val="2"/>
          <w:numId w:val="2"/>
        </w:numPr>
        <w:rPr>
          <w:highlight w:val="yellow"/>
        </w:rPr>
      </w:pPr>
      <w:r w:rsidRPr="005332AC">
        <w:rPr>
          <w:highlight w:val="yellow"/>
        </w:rPr>
        <w:t>CID 2559 (GEN) and CID 2560 (GEN)</w:t>
      </w:r>
    </w:p>
    <w:p w:rsidR="000A53ED" w:rsidRDefault="000A53ED" w:rsidP="000A53ED">
      <w:pPr>
        <w:pStyle w:val="ListParagraph"/>
        <w:numPr>
          <w:ilvl w:val="3"/>
          <w:numId w:val="2"/>
        </w:numPr>
      </w:pPr>
      <w:r>
        <w:t>Assign to Brian Hart.</w:t>
      </w:r>
    </w:p>
    <w:p w:rsidR="005332AC" w:rsidRPr="00CE68E5" w:rsidRDefault="005332AC" w:rsidP="005332AC">
      <w:pPr>
        <w:pStyle w:val="ListParagraph"/>
        <w:numPr>
          <w:ilvl w:val="2"/>
          <w:numId w:val="2"/>
        </w:numPr>
        <w:rPr>
          <w:highlight w:val="yellow"/>
        </w:rPr>
      </w:pPr>
      <w:r w:rsidRPr="00CE68E5">
        <w:rPr>
          <w:highlight w:val="yellow"/>
        </w:rPr>
        <w:t>CID 2564 (GEN)</w:t>
      </w:r>
    </w:p>
    <w:p w:rsidR="005332AC" w:rsidRDefault="005332AC" w:rsidP="005332AC">
      <w:pPr>
        <w:pStyle w:val="ListParagraph"/>
        <w:numPr>
          <w:ilvl w:val="3"/>
          <w:numId w:val="2"/>
        </w:numPr>
      </w:pPr>
      <w:r>
        <w:t>This sentence is important to keep. Two independent STAs need to</w:t>
      </w:r>
      <w:r>
        <w:t xml:space="preserve"> </w:t>
      </w:r>
      <w:r>
        <w:t>exchange information.</w:t>
      </w:r>
    </w:p>
    <w:p w:rsidR="005332AC" w:rsidRDefault="005332AC" w:rsidP="005332AC">
      <w:pPr>
        <w:pStyle w:val="ListParagraph"/>
        <w:numPr>
          <w:ilvl w:val="3"/>
          <w:numId w:val="2"/>
        </w:numPr>
      </w:pPr>
      <w:r>
        <w:t>SMEs can relay information through the multiband entity.</w:t>
      </w:r>
    </w:p>
    <w:p w:rsidR="00CE68E5" w:rsidRDefault="00CE68E5" w:rsidP="00CE68E5">
      <w:pPr>
        <w:pStyle w:val="ListParagraph"/>
        <w:numPr>
          <w:ilvl w:val="3"/>
          <w:numId w:val="2"/>
        </w:numPr>
      </w:pPr>
      <w:r>
        <w:t>Proposed Resolution: Reject - The text is not incorrect.</w:t>
      </w:r>
    </w:p>
    <w:p w:rsidR="00CE68E5" w:rsidRDefault="00CE68E5" w:rsidP="00CE68E5">
      <w:pPr>
        <w:pStyle w:val="ListParagraph"/>
        <w:numPr>
          <w:ilvl w:val="3"/>
          <w:numId w:val="2"/>
        </w:numPr>
      </w:pPr>
      <w:r>
        <w:t>Mark Hamilton to provide Reject Resolution text.</w:t>
      </w:r>
    </w:p>
    <w:p w:rsidR="005332AC" w:rsidRDefault="005332AC" w:rsidP="005332AC">
      <w:pPr>
        <w:pStyle w:val="ListParagraph"/>
        <w:numPr>
          <w:ilvl w:val="3"/>
          <w:numId w:val="2"/>
        </w:numPr>
      </w:pPr>
      <w:r>
        <w:t>Assign to Mark Hamilton.</w:t>
      </w:r>
    </w:p>
    <w:p w:rsidR="005332AC" w:rsidRPr="00CE68E5" w:rsidRDefault="005332AC" w:rsidP="005332AC">
      <w:pPr>
        <w:pStyle w:val="ListParagraph"/>
        <w:numPr>
          <w:ilvl w:val="2"/>
          <w:numId w:val="2"/>
        </w:numPr>
        <w:rPr>
          <w:highlight w:val="green"/>
        </w:rPr>
      </w:pPr>
      <w:r w:rsidRPr="00CE68E5">
        <w:rPr>
          <w:highlight w:val="green"/>
        </w:rPr>
        <w:t>CID 2592 (GEN)</w:t>
      </w:r>
    </w:p>
    <w:p w:rsidR="005332AC" w:rsidRDefault="005332AC" w:rsidP="005332AC">
      <w:pPr>
        <w:pStyle w:val="ListParagraph"/>
        <w:numPr>
          <w:ilvl w:val="3"/>
          <w:numId w:val="2"/>
        </w:numPr>
      </w:pPr>
      <w:r>
        <w:t>There are 6 occurrences.</w:t>
      </w:r>
    </w:p>
    <w:p w:rsidR="005332AC" w:rsidRDefault="005332AC" w:rsidP="005332AC">
      <w:pPr>
        <w:pStyle w:val="ListParagraph"/>
        <w:numPr>
          <w:ilvl w:val="3"/>
          <w:numId w:val="2"/>
        </w:numPr>
      </w:pPr>
      <w:r>
        <w:t xml:space="preserve"> “remote” was to distinguish between the “local” peer and “remote” peer.</w:t>
      </w:r>
    </w:p>
    <w:p w:rsidR="00CE68E5" w:rsidRDefault="00CE68E5" w:rsidP="005332AC">
      <w:pPr>
        <w:pStyle w:val="ListParagraph"/>
        <w:numPr>
          <w:ilvl w:val="3"/>
          <w:numId w:val="2"/>
        </w:numPr>
      </w:pPr>
      <w:r>
        <w:t xml:space="preserve">Proposed Resolution: </w:t>
      </w:r>
      <w:r w:rsidRPr="00CE68E5">
        <w:t>ACCEPTED (GEN: 2019-07-11 21:01:34Z)</w:t>
      </w:r>
    </w:p>
    <w:p w:rsidR="000A53ED" w:rsidRDefault="00CE68E5" w:rsidP="00CE68E5">
      <w:pPr>
        <w:numPr>
          <w:ilvl w:val="3"/>
          <w:numId w:val="2"/>
        </w:numPr>
      </w:pPr>
      <w:r>
        <w:t>Mark ready for Motion.</w:t>
      </w:r>
    </w:p>
    <w:p w:rsidR="00CE68E5" w:rsidRPr="00CE68E5" w:rsidRDefault="00CE68E5" w:rsidP="00CE68E5">
      <w:pPr>
        <w:numPr>
          <w:ilvl w:val="2"/>
          <w:numId w:val="2"/>
        </w:numPr>
        <w:rPr>
          <w:highlight w:val="green"/>
        </w:rPr>
      </w:pPr>
      <w:r w:rsidRPr="00CE68E5">
        <w:rPr>
          <w:highlight w:val="green"/>
        </w:rPr>
        <w:t>CID 2597 (GEN)</w:t>
      </w:r>
    </w:p>
    <w:p w:rsidR="000A53ED" w:rsidRDefault="00CE68E5" w:rsidP="000A53ED">
      <w:pPr>
        <w:numPr>
          <w:ilvl w:val="3"/>
          <w:numId w:val="2"/>
        </w:numPr>
      </w:pPr>
      <w:r>
        <w:t xml:space="preserve">No objection to </w:t>
      </w:r>
      <w:proofErr w:type="spellStart"/>
      <w:r>
        <w:t>droping</w:t>
      </w:r>
      <w:proofErr w:type="spellEnd"/>
      <w:r>
        <w:t xml:space="preserve"> hyphen</w:t>
      </w:r>
    </w:p>
    <w:p w:rsidR="00CE68E5" w:rsidRDefault="00CE68E5" w:rsidP="000A53ED">
      <w:pPr>
        <w:numPr>
          <w:ilvl w:val="3"/>
          <w:numId w:val="2"/>
        </w:numPr>
      </w:pPr>
      <w:r>
        <w:t xml:space="preserve">Proposed Resolution: </w:t>
      </w:r>
      <w:r w:rsidRPr="00CE68E5">
        <w:t>ACCEPTED (GEN: 2019-07-11 21:03:29Z)</w:t>
      </w:r>
    </w:p>
    <w:p w:rsidR="00CE68E5" w:rsidRDefault="00CE68E5" w:rsidP="00A03C5D">
      <w:pPr>
        <w:numPr>
          <w:ilvl w:val="3"/>
          <w:numId w:val="2"/>
        </w:numPr>
      </w:pPr>
      <w:r>
        <w:t xml:space="preserve">Mark </w:t>
      </w:r>
      <w:r>
        <w:t>Ready for Motion.</w:t>
      </w:r>
    </w:p>
    <w:p w:rsidR="00CA09B2" w:rsidRDefault="00CE68E5" w:rsidP="006E64D0">
      <w:pPr>
        <w:numPr>
          <w:ilvl w:val="1"/>
          <w:numId w:val="2"/>
        </w:numPr>
      </w:pPr>
      <w:r w:rsidRPr="00CE68E5">
        <w:rPr>
          <w:b/>
        </w:rPr>
        <w:t>Adjourn</w:t>
      </w:r>
      <w:r w:rsidRPr="00CE68E5">
        <w:rPr>
          <w:b/>
        </w:rPr>
        <w:t xml:space="preserve"> 5:04pm ET</w:t>
      </w: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D8152F" w:rsidP="00D8152F">
      <w:pPr>
        <w:pStyle w:val="ListParagraph"/>
        <w:numPr>
          <w:ilvl w:val="0"/>
          <w:numId w:val="6"/>
        </w:numPr>
      </w:pPr>
      <w:hyperlink r:id="rId26" w:tgtFrame="_blank" w:history="1">
        <w:r>
          <w:rPr>
            <w:rStyle w:val="Hyperlink"/>
          </w:rPr>
          <w:t>https://mentor.ieee.org/802.11/dcn/19/11-19-0958-09-000m-2019-may-june-tgmd-teleconference-agendas.docx</w:t>
        </w:r>
      </w:hyperlink>
    </w:p>
    <w:p w:rsidR="00D8152F" w:rsidRDefault="00D8152F" w:rsidP="00D8152F">
      <w:pPr>
        <w:pStyle w:val="ListParagraph"/>
        <w:numPr>
          <w:ilvl w:val="0"/>
          <w:numId w:val="6"/>
        </w:numPr>
      </w:pPr>
      <w:hyperlink r:id="rId27" w:history="1">
        <w:r w:rsidRPr="004B00BA">
          <w:rPr>
            <w:rStyle w:val="Hyperlink"/>
          </w:rPr>
          <w:t>https://mentor.ieee.org/802.11/dcn/19/11-19-0551-04-000m-revmd-lb236-comments-assigned-to-hamilton.docx</w:t>
        </w:r>
      </w:hyperlink>
    </w:p>
    <w:p w:rsidR="00D8152F" w:rsidRDefault="00D8152F" w:rsidP="00D8152F">
      <w:pPr>
        <w:pStyle w:val="ListParagraph"/>
        <w:numPr>
          <w:ilvl w:val="0"/>
          <w:numId w:val="6"/>
        </w:numPr>
      </w:pPr>
      <w:hyperlink r:id="rId28" w:history="1">
        <w:r w:rsidRPr="004B00BA">
          <w:rPr>
            <w:rStyle w:val="Hyperlink"/>
          </w:rPr>
          <w:t>https://mentor.ieee.org/802.11/dcn/19/11-19-0551-05-000m-revmd-lb236-comments-assigned-to-hamilton.docx</w:t>
        </w:r>
      </w:hyperlink>
    </w:p>
    <w:p w:rsidR="00D8152F" w:rsidRDefault="00D8152F"/>
    <w:sectPr w:rsidR="00D8152F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E9" w:rsidRDefault="008269E9">
      <w:r>
        <w:separator/>
      </w:r>
    </w:p>
  </w:endnote>
  <w:endnote w:type="continuationSeparator" w:id="0">
    <w:p w:rsidR="008269E9" w:rsidRDefault="0082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16DD6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916DD6">
        <w:t>Jon Rosdahl, Qualcomm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E9" w:rsidRDefault="008269E9">
      <w:r>
        <w:separator/>
      </w:r>
    </w:p>
  </w:footnote>
  <w:footnote w:type="continuationSeparator" w:id="0">
    <w:p w:rsidR="008269E9" w:rsidRDefault="0082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16DD6">
        <w:t>July 2019</w:t>
      </w:r>
    </w:fldSimple>
    <w:r>
      <w:tab/>
    </w:r>
    <w:r>
      <w:tab/>
    </w:r>
    <w:fldSimple w:instr=" TITLE  \* MERGEFORMAT ">
      <w:r w:rsidR="00916DD6">
        <w:t>doc.: IEEE 802.11-19/1238r0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AE8"/>
    <w:multiLevelType w:val="hybridMultilevel"/>
    <w:tmpl w:val="14F8B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0AE3"/>
    <w:multiLevelType w:val="hybridMultilevel"/>
    <w:tmpl w:val="B338058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48F135B"/>
    <w:multiLevelType w:val="multilevel"/>
    <w:tmpl w:val="920C5E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92E45"/>
    <w:multiLevelType w:val="hybridMultilevel"/>
    <w:tmpl w:val="7FD8F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24D53"/>
    <w:multiLevelType w:val="multilevel"/>
    <w:tmpl w:val="2DE61F04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005" w:hanging="845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5" w15:restartNumberingAfterBreak="0">
    <w:nsid w:val="6FD8018B"/>
    <w:multiLevelType w:val="hybridMultilevel"/>
    <w:tmpl w:val="B866D3A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E4"/>
    <w:rsid w:val="000A53ED"/>
    <w:rsid w:val="001D723B"/>
    <w:rsid w:val="0029020B"/>
    <w:rsid w:val="002D44BE"/>
    <w:rsid w:val="00442037"/>
    <w:rsid w:val="00462B4E"/>
    <w:rsid w:val="004B064B"/>
    <w:rsid w:val="005332AC"/>
    <w:rsid w:val="0062440B"/>
    <w:rsid w:val="006B60E4"/>
    <w:rsid w:val="006C0727"/>
    <w:rsid w:val="006E145F"/>
    <w:rsid w:val="00770572"/>
    <w:rsid w:val="00820A31"/>
    <w:rsid w:val="008269E9"/>
    <w:rsid w:val="008909E6"/>
    <w:rsid w:val="00916DD6"/>
    <w:rsid w:val="009A3266"/>
    <w:rsid w:val="009F2FBC"/>
    <w:rsid w:val="00AA427C"/>
    <w:rsid w:val="00BE68C2"/>
    <w:rsid w:val="00CA09B2"/>
    <w:rsid w:val="00CE68E5"/>
    <w:rsid w:val="00D8152F"/>
    <w:rsid w:val="00DC5A7B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AAE76"/>
  <w15:chartTrackingRefBased/>
  <w15:docId w15:val="{820F0F63-B80F-4B02-84B2-5CBAED9A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53ED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il">
    <w:name w:val="il"/>
    <w:rsid w:val="006B60E4"/>
  </w:style>
  <w:style w:type="paragraph" w:customStyle="1" w:styleId="m-7934039874210736691gmail-msolistparagraph">
    <w:name w:val="m_-7934039874210736691gmail-msolistparagraph"/>
    <w:basedOn w:val="Normal"/>
    <w:rsid w:val="006B60E4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0C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0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n.me" TargetMode="External"/><Relationship Id="rId13" Type="http://schemas.openxmlformats.org/officeDocument/2006/relationships/hyperlink" Target="http://standards.ieee.org/develop/policies/bylaws/sect6-7.html" TargetMode="External"/><Relationship Id="rId18" Type="http://schemas.openxmlformats.org/officeDocument/2006/relationships/hyperlink" Target="https://standards.ieee.org/faqs/affiliation.html" TargetMode="External"/><Relationship Id="rId26" Type="http://schemas.openxmlformats.org/officeDocument/2006/relationships/hyperlink" Target="https://mentor.ieee.org/802.11/dcn/19/11-19-0958-09-000m-2019-may-june-tgmd-teleconference-agendas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ndards.ieee.org/about/sasb/patcom/" TargetMode="External"/><Relationship Id="rId7" Type="http://schemas.openxmlformats.org/officeDocument/2006/relationships/hyperlink" Target="mailto:montemurro.michael@gmail.com" TargetMode="External"/><Relationship Id="rId12" Type="http://schemas.openxmlformats.org/officeDocument/2006/relationships/hyperlink" Target="https://standards.ieee.org/content/dam/ieee-standards/standards/web/documents/other/antitrust.pdf" TargetMode="External"/><Relationship Id="rId17" Type="http://schemas.openxmlformats.org/officeDocument/2006/relationships/hyperlink" Target="https://www.ieee.org/about/corporate/governance/p7-8.html" TargetMode="External"/><Relationship Id="rId25" Type="http://schemas.openxmlformats.org/officeDocument/2006/relationships/hyperlink" Target="https://mentor.ieee.org/802.11/dcn/19/11-19-0551-05-000m-revmd-lb236-comments-assigned-to-hamilton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9/11-19-0958-09-000m-2019-may-june-tgmd-teleconference-agendas.docx" TargetMode="External"/><Relationship Id="rId20" Type="http://schemas.openxmlformats.org/officeDocument/2006/relationships/hyperlink" Target="http://standards.ieee.org/develop/policies/bylaws/sect6-7.html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faqs/affiliation.html" TargetMode="External"/><Relationship Id="rId24" Type="http://schemas.openxmlformats.org/officeDocument/2006/relationships/hyperlink" Target="https://mentor.ieee.org/802.11/dcn/19/11-19-0551-05-000m-revmd-lb236-comments-assigned-to-hamilton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join.me" TargetMode="External"/><Relationship Id="rId23" Type="http://schemas.openxmlformats.org/officeDocument/2006/relationships/hyperlink" Target="https://mentor.ieee.org/802.11/dcn/19/11-19-0551-04-000m-revmd-lb236-comments-assigned-to-hamilton.docx" TargetMode="External"/><Relationship Id="rId28" Type="http://schemas.openxmlformats.org/officeDocument/2006/relationships/hyperlink" Target="https://mentor.ieee.org/802.11/dcn/19/11-19-0551-05-000m-revmd-lb236-comments-assigned-to-hamilton.docx" TargetMode="External"/><Relationship Id="rId10" Type="http://schemas.openxmlformats.org/officeDocument/2006/relationships/hyperlink" Target="https://www.ieee.org/about/corporate/governance/p7-8.html" TargetMode="External"/><Relationship Id="rId19" Type="http://schemas.openxmlformats.org/officeDocument/2006/relationships/hyperlink" Target="https://standards.ieee.org/content/dam/ieee-standards/standards/web/documents/other/antitrust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9/11-19-0958-09-000m-2019-may-june-tgmd-teleconference-agendas.docx" TargetMode="External"/><Relationship Id="rId14" Type="http://schemas.openxmlformats.org/officeDocument/2006/relationships/hyperlink" Target="https://standards.ieee.org/about/sasb/patcom/" TargetMode="External"/><Relationship Id="rId22" Type="http://schemas.openxmlformats.org/officeDocument/2006/relationships/hyperlink" Target="https://mentor.ieee.org/802.11/dcn/19/11-19-0958-09-000m-2019-may-june-tgmd-teleconference-agendas.docx" TargetMode="External"/><Relationship Id="rId27" Type="http://schemas.openxmlformats.org/officeDocument/2006/relationships/hyperlink" Target="https://mentor.ieee.org/802.11/dcn/19/11-19-0551-04-000m-revmd-lb236-comments-assigned-to-hamilton.docx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243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802.11-19/1238r0</vt:lpstr>
    </vt:vector>
  </TitlesOfParts>
  <Company>Qualcomm Technologies, Inc.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802.11-19/1238r0</dc:title>
  <dc:subject>Minutes</dc:subject>
  <dc:creator>Jon Rosdahl</dc:creator>
  <cp:keywords>July 2019</cp:keywords>
  <dc:description>Jon Rosdahl, Qualcomm</dc:description>
  <cp:lastModifiedBy>Jon Rosdahl</cp:lastModifiedBy>
  <cp:revision>3</cp:revision>
  <cp:lastPrinted>1601-01-01T00:00:00Z</cp:lastPrinted>
  <dcterms:created xsi:type="dcterms:W3CDTF">2019-07-13T15:21:00Z</dcterms:created>
  <dcterms:modified xsi:type="dcterms:W3CDTF">2019-07-13T21:16:00Z</dcterms:modified>
</cp:coreProperties>
</file>