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5731EF" w14:paraId="28BCD74A" w14:textId="77777777" w:rsidTr="00DD1D7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580D12F2" w:rsidR="005731EF" w:rsidRPr="005731EF" w:rsidRDefault="00552AD6" w:rsidP="00DD1D7A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Comment Resolutions </w:t>
            </w:r>
            <w:r w:rsidR="00CD3CBB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on </w:t>
            </w:r>
            <w:r w:rsidR="00B20115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O</w:t>
            </w:r>
            <w:r w:rsidR="00F72E17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f</w:t>
            </w:r>
            <w:r w:rsidR="00B20115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f-WG</w:t>
            </w:r>
          </w:p>
        </w:tc>
      </w:tr>
      <w:tr w:rsidR="005731EF" w:rsidRPr="005731EF" w14:paraId="4D0531B6" w14:textId="77777777" w:rsidTr="00DD1D7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675BF13E" w:rsidR="005731EF" w:rsidRPr="005731EF" w:rsidRDefault="005731EF" w:rsidP="00DD1D7A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201</w:t>
            </w:r>
            <w:r w:rsidR="00CD3CB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9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78463D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07</w:t>
            </w:r>
            <w:r w:rsidRPr="0078463D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78463D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15</w:t>
            </w:r>
          </w:p>
        </w:tc>
      </w:tr>
      <w:tr w:rsidR="005731EF" w:rsidRPr="005731EF" w14:paraId="4B123F81" w14:textId="77777777" w:rsidTr="00DD1D7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5731EF" w:rsidRPr="005731EF" w14:paraId="3F9A6EA5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7E8F6A6A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1890" w:type="dxa"/>
            <w:vAlign w:val="center"/>
          </w:tcPr>
          <w:p w14:paraId="5EF27352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163EF2B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7F26632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474E7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shellhammer@ieee.org</w:t>
            </w:r>
          </w:p>
        </w:tc>
      </w:tr>
      <w:tr w:rsidR="005731EF" w:rsidRPr="005731EF" w14:paraId="6D8BC0A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2937EFE" w14:textId="6DAB154C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0F7BA1F4" w14:textId="75E502D8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1500D2A7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B9E0F4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59BE1DD8" w14:textId="078434AA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1860BFF9" w14:textId="35CC23FE" w:rsidR="000076F4" w:rsidRPr="00DF7BE9" w:rsidRDefault="00123016" w:rsidP="00123016">
      <w:pPr>
        <w:spacing w:after="0" w:line="240" w:lineRule="auto"/>
        <w:jc w:val="center"/>
        <w:rPr>
          <w:rFonts w:cstheme="minorHAnsi"/>
          <w:b/>
          <w:sz w:val="24"/>
        </w:rPr>
      </w:pPr>
      <w:r w:rsidRPr="00DF7BE9">
        <w:rPr>
          <w:rFonts w:cstheme="minorHAnsi"/>
          <w:b/>
          <w:sz w:val="24"/>
        </w:rPr>
        <w:t>Abstract</w:t>
      </w:r>
    </w:p>
    <w:p w14:paraId="0CCF01A3" w14:textId="7C7E89FA" w:rsidR="00123016" w:rsidRPr="00DF7BE9" w:rsidRDefault="00123016" w:rsidP="00283796">
      <w:pPr>
        <w:spacing w:after="0" w:line="240" w:lineRule="auto"/>
        <w:rPr>
          <w:rFonts w:cstheme="minorHAnsi"/>
          <w:sz w:val="24"/>
        </w:rPr>
      </w:pPr>
    </w:p>
    <w:p w14:paraId="1D802BC4" w14:textId="16F8CCEA" w:rsidR="00123016" w:rsidRDefault="007F047A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The document provides comment resolutions for CID</w:t>
      </w:r>
      <w:r w:rsidR="00142166">
        <w:rPr>
          <w:rFonts w:cstheme="minorHAnsi"/>
          <w:sz w:val="24"/>
        </w:rPr>
        <w:t xml:space="preserve">s: </w:t>
      </w:r>
      <w:r w:rsidR="002C6745">
        <w:rPr>
          <w:rFonts w:cstheme="minorHAnsi"/>
          <w:sz w:val="24"/>
        </w:rPr>
        <w:t xml:space="preserve"> </w:t>
      </w:r>
      <w:r w:rsidR="00B20115">
        <w:rPr>
          <w:rFonts w:cstheme="minorHAnsi"/>
          <w:sz w:val="24"/>
        </w:rPr>
        <w:t>3296 and 3297</w:t>
      </w:r>
      <w:r w:rsidR="002C6745">
        <w:rPr>
          <w:rFonts w:cstheme="minorHAnsi"/>
          <w:sz w:val="24"/>
        </w:rPr>
        <w:t>.</w:t>
      </w:r>
    </w:p>
    <w:p w14:paraId="3C16152A" w14:textId="77777777" w:rsidR="002C6745" w:rsidRDefault="002C6745" w:rsidP="00283796">
      <w:pPr>
        <w:spacing w:after="0" w:line="240" w:lineRule="auto"/>
        <w:rPr>
          <w:rFonts w:cstheme="minorHAnsi"/>
          <w:sz w:val="24"/>
        </w:rPr>
      </w:pPr>
    </w:p>
    <w:p w14:paraId="24F6DC67" w14:textId="2D721830" w:rsidR="00DF7BE9" w:rsidRDefault="00DF7BE9" w:rsidP="00283796">
      <w:pPr>
        <w:spacing w:after="0" w:line="240" w:lineRule="auto"/>
        <w:rPr>
          <w:rFonts w:cstheme="minorHAnsi"/>
          <w:sz w:val="24"/>
        </w:rPr>
      </w:pPr>
    </w:p>
    <w:p w14:paraId="58349820" w14:textId="77777777" w:rsidR="00443894" w:rsidRDefault="00443894">
      <w:pPr>
        <w:rPr>
          <w:rFonts w:cstheme="minorHAnsi"/>
          <w:sz w:val="24"/>
        </w:rPr>
      </w:pPr>
    </w:p>
    <w:p w14:paraId="0D16A8D5" w14:textId="0B4BB7B3" w:rsidR="00B7495A" w:rsidRDefault="00B7495A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3"/>
        <w:gridCol w:w="902"/>
        <w:gridCol w:w="1045"/>
        <w:gridCol w:w="2105"/>
        <w:gridCol w:w="1800"/>
        <w:gridCol w:w="2880"/>
      </w:tblGrid>
      <w:tr w:rsidR="00596BC5" w:rsidRPr="0022016C" w14:paraId="485ABB22" w14:textId="77777777" w:rsidTr="001A54C9">
        <w:tc>
          <w:tcPr>
            <w:tcW w:w="623" w:type="dxa"/>
          </w:tcPr>
          <w:p w14:paraId="67BA9EE1" w14:textId="74BCDECF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lastRenderedPageBreak/>
              <w:t>CID</w:t>
            </w:r>
          </w:p>
        </w:tc>
        <w:tc>
          <w:tcPr>
            <w:tcW w:w="902" w:type="dxa"/>
          </w:tcPr>
          <w:p w14:paraId="7D6E080F" w14:textId="77777777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Clause</w:t>
            </w:r>
          </w:p>
        </w:tc>
        <w:tc>
          <w:tcPr>
            <w:tcW w:w="1045" w:type="dxa"/>
          </w:tcPr>
          <w:p w14:paraId="013834FE" w14:textId="77777777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Page/Line</w:t>
            </w:r>
          </w:p>
        </w:tc>
        <w:tc>
          <w:tcPr>
            <w:tcW w:w="2105" w:type="dxa"/>
          </w:tcPr>
          <w:p w14:paraId="6455AC65" w14:textId="77777777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Comment</w:t>
            </w:r>
          </w:p>
        </w:tc>
        <w:tc>
          <w:tcPr>
            <w:tcW w:w="1800" w:type="dxa"/>
          </w:tcPr>
          <w:p w14:paraId="45C37A68" w14:textId="77777777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Proposed Change</w:t>
            </w:r>
          </w:p>
        </w:tc>
        <w:tc>
          <w:tcPr>
            <w:tcW w:w="2880" w:type="dxa"/>
          </w:tcPr>
          <w:p w14:paraId="773BB34E" w14:textId="77777777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Resolution</w:t>
            </w:r>
          </w:p>
        </w:tc>
      </w:tr>
      <w:tr w:rsidR="00FC7EA4" w:rsidRPr="0022016C" w14:paraId="107DB6BB" w14:textId="77777777" w:rsidTr="001A54C9">
        <w:tc>
          <w:tcPr>
            <w:tcW w:w="623" w:type="dxa"/>
          </w:tcPr>
          <w:p w14:paraId="0D50B3F2" w14:textId="3057A47F" w:rsidR="00FC7EA4" w:rsidRDefault="005830F8" w:rsidP="00FC7EA4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3296</w:t>
            </w:r>
          </w:p>
        </w:tc>
        <w:tc>
          <w:tcPr>
            <w:tcW w:w="902" w:type="dxa"/>
          </w:tcPr>
          <w:p w14:paraId="6C13F8FE" w14:textId="42773F2A" w:rsidR="00FC7EA4" w:rsidRPr="00596BC5" w:rsidRDefault="00D31E1F" w:rsidP="00FC7EA4">
            <w:pPr>
              <w:rPr>
                <w:rFonts w:ascii="Calibri" w:hAnsi="Calibri" w:cstheme="minorHAnsi"/>
                <w:sz w:val="20"/>
              </w:rPr>
            </w:pPr>
            <w:r w:rsidRPr="00D31E1F">
              <w:rPr>
                <w:rFonts w:ascii="Calibri" w:hAnsi="Calibri" w:cstheme="minorHAnsi"/>
                <w:sz w:val="20"/>
              </w:rPr>
              <w:t>30.3.5.9</w:t>
            </w:r>
          </w:p>
        </w:tc>
        <w:tc>
          <w:tcPr>
            <w:tcW w:w="1045" w:type="dxa"/>
          </w:tcPr>
          <w:p w14:paraId="55441D4F" w14:textId="45178FDC" w:rsidR="00FC7EA4" w:rsidRDefault="00D31E1F" w:rsidP="00FC7EA4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145/30</w:t>
            </w:r>
          </w:p>
        </w:tc>
        <w:tc>
          <w:tcPr>
            <w:tcW w:w="2105" w:type="dxa"/>
          </w:tcPr>
          <w:p w14:paraId="3125556A" w14:textId="379FB1E9" w:rsidR="00FC7EA4" w:rsidRPr="00596BC5" w:rsidRDefault="00D31E1F" w:rsidP="00FC7EA4">
            <w:pPr>
              <w:rPr>
                <w:rFonts w:ascii="Calibri" w:hAnsi="Calibri" w:cstheme="minorHAnsi"/>
                <w:sz w:val="20"/>
              </w:rPr>
            </w:pPr>
            <w:r w:rsidRPr="00D31E1F">
              <w:rPr>
                <w:rFonts w:ascii="Calibri" w:hAnsi="Calibri" w:cstheme="minorHAnsi"/>
                <w:sz w:val="20"/>
              </w:rPr>
              <w:t>There is no need to mention "The samples in Off-WG have zero energy". The last sentence of page 139 and 140 has clear description.</w:t>
            </w:r>
          </w:p>
        </w:tc>
        <w:tc>
          <w:tcPr>
            <w:tcW w:w="1800" w:type="dxa"/>
          </w:tcPr>
          <w:p w14:paraId="004A84B3" w14:textId="37F200F0" w:rsidR="00FC7EA4" w:rsidRPr="00596BC5" w:rsidRDefault="00BB7598" w:rsidP="00FC7EA4">
            <w:pPr>
              <w:rPr>
                <w:rFonts w:ascii="Calibri" w:hAnsi="Calibri" w:cstheme="minorHAnsi"/>
                <w:sz w:val="20"/>
              </w:rPr>
            </w:pPr>
            <w:r w:rsidRPr="00BB7598">
              <w:rPr>
                <w:rFonts w:ascii="Calibri" w:hAnsi="Calibri" w:cstheme="minorHAnsi"/>
                <w:sz w:val="20"/>
              </w:rPr>
              <w:t>Remove "The samples in Off-WG have zero energy".</w:t>
            </w:r>
          </w:p>
        </w:tc>
        <w:tc>
          <w:tcPr>
            <w:tcW w:w="2880" w:type="dxa"/>
          </w:tcPr>
          <w:p w14:paraId="6262332F" w14:textId="77777777" w:rsidR="00FC7EA4" w:rsidRDefault="0059111F" w:rsidP="00195DC5">
            <w:pPr>
              <w:rPr>
                <w:rFonts w:ascii="Calibri" w:hAnsi="Calibri" w:cstheme="minorHAnsi"/>
                <w:b/>
                <w:sz w:val="20"/>
              </w:rPr>
            </w:pPr>
            <w:r>
              <w:rPr>
                <w:rFonts w:ascii="Calibri" w:hAnsi="Calibri" w:cstheme="minorHAnsi"/>
                <w:b/>
                <w:sz w:val="20"/>
              </w:rPr>
              <w:t>Rejected</w:t>
            </w:r>
          </w:p>
          <w:p w14:paraId="45D17B8D" w14:textId="6B7841EE" w:rsidR="0059111F" w:rsidRPr="0059111F" w:rsidRDefault="0059111F" w:rsidP="00195DC5">
            <w:pPr>
              <w:rPr>
                <w:rFonts w:ascii="Calibri" w:hAnsi="Calibri" w:cstheme="minorHAnsi"/>
                <w:bCs/>
                <w:sz w:val="20"/>
              </w:rPr>
            </w:pPr>
            <w:r>
              <w:rPr>
                <w:rFonts w:ascii="Calibri" w:hAnsi="Calibri" w:cstheme="minorHAnsi"/>
                <w:bCs/>
                <w:sz w:val="20"/>
              </w:rPr>
              <w:t xml:space="preserve">The sentence is present in Clause </w:t>
            </w:r>
            <w:r w:rsidR="005563B7">
              <w:rPr>
                <w:rFonts w:ascii="Calibri" w:hAnsi="Calibri" w:cstheme="minorHAnsi"/>
                <w:bCs/>
                <w:sz w:val="20"/>
              </w:rPr>
              <w:t xml:space="preserve">30.3.5.7 on the construction of the Sync Field for the </w:t>
            </w:r>
            <w:r w:rsidR="00C13039">
              <w:rPr>
                <w:rFonts w:ascii="Calibri" w:hAnsi="Calibri" w:cstheme="minorHAnsi"/>
                <w:bCs/>
                <w:sz w:val="20"/>
              </w:rPr>
              <w:t xml:space="preserve">a </w:t>
            </w:r>
            <w:r w:rsidR="005563B7">
              <w:rPr>
                <w:rFonts w:ascii="Calibri" w:hAnsi="Calibri" w:cstheme="minorHAnsi"/>
                <w:bCs/>
                <w:sz w:val="20"/>
              </w:rPr>
              <w:t>Single 20-MHz Channel</w:t>
            </w:r>
            <w:r w:rsidR="005B63FD">
              <w:rPr>
                <w:rFonts w:ascii="Calibri" w:hAnsi="Calibri" w:cstheme="minorHAnsi"/>
                <w:bCs/>
                <w:sz w:val="20"/>
              </w:rPr>
              <w:t xml:space="preserve">, so it makes sense to keep </w:t>
            </w:r>
            <w:r w:rsidR="00C14904">
              <w:rPr>
                <w:rFonts w:ascii="Calibri" w:hAnsi="Calibri" w:cstheme="minorHAnsi"/>
                <w:bCs/>
                <w:sz w:val="20"/>
              </w:rPr>
              <w:t>the sentence for the FDMA Transmission.</w:t>
            </w:r>
          </w:p>
        </w:tc>
      </w:tr>
      <w:tr w:rsidR="00BB7598" w:rsidRPr="0022016C" w14:paraId="42D8B514" w14:textId="77777777" w:rsidTr="001A54C9">
        <w:tc>
          <w:tcPr>
            <w:tcW w:w="623" w:type="dxa"/>
          </w:tcPr>
          <w:p w14:paraId="514B1ED7" w14:textId="38FEDBD3" w:rsidR="00BB7598" w:rsidRDefault="00BB7598" w:rsidP="00FC7EA4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3297</w:t>
            </w:r>
          </w:p>
        </w:tc>
        <w:tc>
          <w:tcPr>
            <w:tcW w:w="902" w:type="dxa"/>
          </w:tcPr>
          <w:p w14:paraId="49EAF985" w14:textId="3E2A4F14" w:rsidR="00BB7598" w:rsidRPr="00D31E1F" w:rsidRDefault="00E6284D" w:rsidP="00FC7EA4">
            <w:pPr>
              <w:rPr>
                <w:rFonts w:ascii="Calibri" w:hAnsi="Calibri" w:cstheme="minorHAnsi"/>
                <w:sz w:val="20"/>
              </w:rPr>
            </w:pPr>
            <w:r w:rsidRPr="00E6284D">
              <w:rPr>
                <w:rFonts w:ascii="Calibri" w:hAnsi="Calibri" w:cstheme="minorHAnsi"/>
                <w:sz w:val="20"/>
              </w:rPr>
              <w:t>30.3.5.9</w:t>
            </w:r>
          </w:p>
        </w:tc>
        <w:tc>
          <w:tcPr>
            <w:tcW w:w="1045" w:type="dxa"/>
          </w:tcPr>
          <w:p w14:paraId="56732DDE" w14:textId="20EB093D" w:rsidR="00BB7598" w:rsidRDefault="00E6284D" w:rsidP="00FC7EA4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145/35</w:t>
            </w:r>
          </w:p>
        </w:tc>
        <w:tc>
          <w:tcPr>
            <w:tcW w:w="2105" w:type="dxa"/>
          </w:tcPr>
          <w:p w14:paraId="1BB39397" w14:textId="1182DE51" w:rsidR="00BB7598" w:rsidRPr="00D31E1F" w:rsidRDefault="00E6284D" w:rsidP="00FC7EA4">
            <w:pPr>
              <w:rPr>
                <w:rFonts w:ascii="Calibri" w:hAnsi="Calibri" w:cstheme="minorHAnsi"/>
                <w:sz w:val="20"/>
              </w:rPr>
            </w:pPr>
            <w:r w:rsidRPr="00E6284D">
              <w:rPr>
                <w:rFonts w:ascii="Calibri" w:hAnsi="Calibri" w:cstheme="minorHAnsi"/>
                <w:sz w:val="20"/>
              </w:rPr>
              <w:t>There is no need to mention "The samples in Off-WG have zero energy". The last sentence of page 139 and 140 has clear description.</w:t>
            </w:r>
          </w:p>
        </w:tc>
        <w:tc>
          <w:tcPr>
            <w:tcW w:w="1800" w:type="dxa"/>
          </w:tcPr>
          <w:p w14:paraId="5331B795" w14:textId="0238C646" w:rsidR="00BB7598" w:rsidRPr="00BB7598" w:rsidRDefault="00E6284D" w:rsidP="00FC7EA4">
            <w:pPr>
              <w:rPr>
                <w:rFonts w:ascii="Calibri" w:hAnsi="Calibri" w:cstheme="minorHAnsi"/>
                <w:sz w:val="20"/>
              </w:rPr>
            </w:pPr>
            <w:r w:rsidRPr="00BB7598">
              <w:rPr>
                <w:rFonts w:ascii="Calibri" w:hAnsi="Calibri" w:cstheme="minorHAnsi"/>
                <w:sz w:val="20"/>
              </w:rPr>
              <w:t>Remove "The samples in Off-WG have zero energy".</w:t>
            </w:r>
          </w:p>
        </w:tc>
        <w:tc>
          <w:tcPr>
            <w:tcW w:w="2880" w:type="dxa"/>
          </w:tcPr>
          <w:p w14:paraId="6DF7620A" w14:textId="77777777" w:rsidR="005563B7" w:rsidRDefault="005563B7" w:rsidP="005563B7">
            <w:pPr>
              <w:rPr>
                <w:rFonts w:ascii="Calibri" w:hAnsi="Calibri" w:cstheme="minorHAnsi"/>
                <w:b/>
                <w:sz w:val="20"/>
              </w:rPr>
            </w:pPr>
            <w:r>
              <w:rPr>
                <w:rFonts w:ascii="Calibri" w:hAnsi="Calibri" w:cstheme="minorHAnsi"/>
                <w:b/>
                <w:sz w:val="20"/>
              </w:rPr>
              <w:t>Rejected</w:t>
            </w:r>
          </w:p>
          <w:p w14:paraId="355CC405" w14:textId="6D7F0D90" w:rsidR="00BB7598" w:rsidRPr="002D3CDF" w:rsidRDefault="005563B7" w:rsidP="005563B7">
            <w:pPr>
              <w:rPr>
                <w:rFonts w:ascii="Calibri" w:hAnsi="Calibri" w:cstheme="minorHAnsi"/>
                <w:b/>
                <w:sz w:val="20"/>
              </w:rPr>
            </w:pPr>
            <w:r>
              <w:rPr>
                <w:rFonts w:ascii="Calibri" w:hAnsi="Calibri" w:cstheme="minorHAnsi"/>
                <w:bCs/>
                <w:sz w:val="20"/>
              </w:rPr>
              <w:t>The sentence is present in Clause 30.3.5.</w:t>
            </w:r>
            <w:r w:rsidR="00180232">
              <w:rPr>
                <w:rFonts w:ascii="Calibri" w:hAnsi="Calibri" w:cstheme="minorHAnsi"/>
                <w:bCs/>
                <w:sz w:val="20"/>
              </w:rPr>
              <w:t>8</w:t>
            </w:r>
            <w:r>
              <w:rPr>
                <w:rFonts w:ascii="Calibri" w:hAnsi="Calibri" w:cstheme="minorHAnsi"/>
                <w:bCs/>
                <w:sz w:val="20"/>
              </w:rPr>
              <w:t xml:space="preserve"> on the construction of the </w:t>
            </w:r>
            <w:r w:rsidR="00180232">
              <w:rPr>
                <w:rFonts w:ascii="Calibri" w:hAnsi="Calibri" w:cstheme="minorHAnsi"/>
                <w:bCs/>
                <w:sz w:val="20"/>
              </w:rPr>
              <w:t>Data</w:t>
            </w:r>
            <w:r>
              <w:rPr>
                <w:rFonts w:ascii="Calibri" w:hAnsi="Calibri" w:cstheme="minorHAnsi"/>
                <w:bCs/>
                <w:sz w:val="20"/>
              </w:rPr>
              <w:t xml:space="preserve"> Field for the </w:t>
            </w:r>
            <w:r w:rsidR="00C13039">
              <w:rPr>
                <w:rFonts w:ascii="Calibri" w:hAnsi="Calibri" w:cstheme="minorHAnsi"/>
                <w:bCs/>
                <w:sz w:val="20"/>
              </w:rPr>
              <w:t xml:space="preserve">a </w:t>
            </w:r>
            <w:r>
              <w:rPr>
                <w:rFonts w:ascii="Calibri" w:hAnsi="Calibri" w:cstheme="minorHAnsi"/>
                <w:bCs/>
                <w:sz w:val="20"/>
              </w:rPr>
              <w:t>Single 20-MHz Channel</w:t>
            </w:r>
            <w:r w:rsidR="00C14904">
              <w:rPr>
                <w:rFonts w:ascii="Calibri" w:hAnsi="Calibri" w:cstheme="minorHAnsi"/>
                <w:bCs/>
                <w:sz w:val="20"/>
              </w:rPr>
              <w:t>, so it makes sense to keep the sentence for the FDMA Transmission.</w:t>
            </w:r>
          </w:p>
        </w:tc>
      </w:tr>
    </w:tbl>
    <w:p w14:paraId="3AC644AE" w14:textId="620A3CCD" w:rsidR="00596BC5" w:rsidRDefault="00596BC5" w:rsidP="00283796">
      <w:pPr>
        <w:spacing w:after="0" w:line="240" w:lineRule="auto"/>
        <w:rPr>
          <w:rFonts w:ascii="Calibri" w:hAnsi="Calibri" w:cstheme="minorHAnsi"/>
        </w:rPr>
      </w:pPr>
    </w:p>
    <w:p w14:paraId="72801F72" w14:textId="77777777" w:rsidR="00180232" w:rsidRDefault="00180232" w:rsidP="003D350E">
      <w:pPr>
        <w:spacing w:after="0" w:line="240" w:lineRule="auto"/>
        <w:rPr>
          <w:rFonts w:ascii="Calibri" w:hAnsi="Calibri" w:cstheme="minorHAnsi"/>
        </w:rPr>
      </w:pPr>
    </w:p>
    <w:p w14:paraId="7610251A" w14:textId="77777777" w:rsidR="007A78E1" w:rsidRPr="00D80133" w:rsidRDefault="007A78E1" w:rsidP="003D350E">
      <w:pPr>
        <w:spacing w:after="0" w:line="240" w:lineRule="auto"/>
        <w:rPr>
          <w:rFonts w:ascii="Calibri" w:hAnsi="Calibri" w:cstheme="minorHAnsi"/>
          <w:color w:val="FF0000"/>
        </w:rPr>
      </w:pPr>
      <w:bookmarkStart w:id="0" w:name="_GoBack"/>
      <w:bookmarkEnd w:id="0"/>
    </w:p>
    <w:sectPr w:rsidR="007A78E1" w:rsidRPr="00D80133" w:rsidSect="00766E5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B3398" w14:textId="77777777" w:rsidR="00220C66" w:rsidRDefault="00220C66" w:rsidP="00766E54">
      <w:pPr>
        <w:spacing w:after="0" w:line="240" w:lineRule="auto"/>
      </w:pPr>
      <w:r>
        <w:separator/>
      </w:r>
    </w:p>
  </w:endnote>
  <w:endnote w:type="continuationSeparator" w:id="0">
    <w:p w14:paraId="6350C09B" w14:textId="77777777" w:rsidR="00220C66" w:rsidRDefault="00220C66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824A7" w14:textId="77777777" w:rsidR="00EB2E3A" w:rsidRDefault="00EB2E3A" w:rsidP="00844FC7">
    <w:pPr>
      <w:pStyle w:val="Footer"/>
    </w:pPr>
  </w:p>
  <w:p w14:paraId="43B2D9C2" w14:textId="61EF9B19" w:rsidR="00EB2E3A" w:rsidRPr="00C724F0" w:rsidRDefault="00EB2E3A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3C749A">
      <w:rPr>
        <w:noProof/>
        <w:sz w:val="24"/>
      </w:rPr>
      <w:t>1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Steve Shellhammer, Qualcomm</w:t>
    </w:r>
  </w:p>
  <w:p w14:paraId="3F58BF11" w14:textId="77777777" w:rsidR="00EB2E3A" w:rsidRDefault="00EB2E3A" w:rsidP="00844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69E1F" w14:textId="77777777" w:rsidR="00220C66" w:rsidRDefault="00220C66" w:rsidP="00766E54">
      <w:pPr>
        <w:spacing w:after="0" w:line="240" w:lineRule="auto"/>
      </w:pPr>
      <w:r>
        <w:separator/>
      </w:r>
    </w:p>
  </w:footnote>
  <w:footnote w:type="continuationSeparator" w:id="0">
    <w:p w14:paraId="75539D74" w14:textId="77777777" w:rsidR="00220C66" w:rsidRDefault="00220C66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6C8A9" w14:textId="0998F2B5" w:rsidR="00EB2E3A" w:rsidRPr="00C724F0" w:rsidRDefault="0078463D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July</w:t>
    </w:r>
    <w:r w:rsidR="00EB2E3A">
      <w:rPr>
        <w:sz w:val="28"/>
      </w:rPr>
      <w:t xml:space="preserve"> </w:t>
    </w:r>
    <w:r w:rsidR="007F047A">
      <w:rPr>
        <w:sz w:val="28"/>
      </w:rPr>
      <w:t>201</w:t>
    </w:r>
    <w:r w:rsidR="00CD3CBB">
      <w:rPr>
        <w:sz w:val="28"/>
      </w:rPr>
      <w:t>9</w:t>
    </w:r>
    <w:r w:rsidR="00EB2E3A">
      <w:rPr>
        <w:sz w:val="28"/>
      </w:rPr>
      <w:tab/>
      <w:t>IEEE P802.1</w:t>
    </w:r>
    <w:r w:rsidR="000076F4">
      <w:rPr>
        <w:sz w:val="28"/>
      </w:rPr>
      <w:t>1</w:t>
    </w:r>
    <w:r w:rsidR="00EB2E3A">
      <w:rPr>
        <w:sz w:val="28"/>
      </w:rPr>
      <w:t>-1</w:t>
    </w:r>
    <w:r w:rsidR="00CD3CBB">
      <w:rPr>
        <w:sz w:val="28"/>
      </w:rPr>
      <w:t>9</w:t>
    </w:r>
    <w:r w:rsidR="002C6745">
      <w:rPr>
        <w:sz w:val="28"/>
      </w:rPr>
      <w:t>/</w:t>
    </w:r>
    <w:r w:rsidR="00EB661F">
      <w:rPr>
        <w:sz w:val="28"/>
      </w:rPr>
      <w:t>1168</w:t>
    </w:r>
    <w:r w:rsidR="00EB2E3A" w:rsidRPr="00C724F0">
      <w:rPr>
        <w:sz w:val="28"/>
      </w:rPr>
      <w:t>r</w:t>
    </w:r>
    <w:r w:rsidR="00142166">
      <w:rPr>
        <w:sz w:val="28"/>
      </w:rPr>
      <w:t>0</w:t>
    </w:r>
  </w:p>
  <w:p w14:paraId="604CC306" w14:textId="77777777" w:rsidR="00EB2E3A" w:rsidRPr="00766E54" w:rsidRDefault="00EB2E3A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7BE2AFE4" w14:textId="77777777" w:rsidR="00EB2E3A" w:rsidRDefault="00EB2E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24062D2"/>
    <w:lvl w:ilvl="0">
      <w:numFmt w:val="bullet"/>
      <w:lvlText w:val="*"/>
      <w:lvlJc w:val="left"/>
    </w:lvl>
  </w:abstractNum>
  <w:abstractNum w:abstractNumId="1" w15:restartNumberingAfterBreak="0">
    <w:nsid w:val="0CC879CE"/>
    <w:multiLevelType w:val="hybridMultilevel"/>
    <w:tmpl w:val="4A52BD44"/>
    <w:lvl w:ilvl="0" w:tplc="751AEDAA">
      <w:start w:val="65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9580789"/>
    <w:multiLevelType w:val="hybridMultilevel"/>
    <w:tmpl w:val="A388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F7E8F"/>
    <w:multiLevelType w:val="hybridMultilevel"/>
    <w:tmpl w:val="121E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04A08"/>
    <w:multiLevelType w:val="hybridMultilevel"/>
    <w:tmpl w:val="5B7E4A9A"/>
    <w:lvl w:ilvl="0" w:tplc="2E829CC2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" w15:restartNumberingAfterBreak="0">
    <w:nsid w:val="52FA08BD"/>
    <w:multiLevelType w:val="hybridMultilevel"/>
    <w:tmpl w:val="C2A2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D5CD1"/>
    <w:multiLevelType w:val="hybridMultilevel"/>
    <w:tmpl w:val="00227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32952"/>
    <w:multiLevelType w:val="hybridMultilevel"/>
    <w:tmpl w:val="E43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72C8C"/>
    <w:multiLevelType w:val="hybridMultilevel"/>
    <w:tmpl w:val="4F4C7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3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4"/>
  </w:num>
  <w:num w:numId="1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5"/>
  </w:num>
  <w:num w:numId="23">
    <w:abstractNumId w:val="0"/>
    <w:lvlOverride w:ilvl="0">
      <w:lvl w:ilvl="0">
        <w:start w:val="1"/>
        <w:numFmt w:val="bullet"/>
        <w:lvlText w:val="32.2.8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(32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48C3"/>
    <w:rsid w:val="00004E3A"/>
    <w:rsid w:val="000076F4"/>
    <w:rsid w:val="00011DB3"/>
    <w:rsid w:val="000160FB"/>
    <w:rsid w:val="00016845"/>
    <w:rsid w:val="000205DC"/>
    <w:rsid w:val="00026A14"/>
    <w:rsid w:val="000354EF"/>
    <w:rsid w:val="000470A6"/>
    <w:rsid w:val="000569BA"/>
    <w:rsid w:val="00056B2E"/>
    <w:rsid w:val="00061378"/>
    <w:rsid w:val="00062FD5"/>
    <w:rsid w:val="000656A8"/>
    <w:rsid w:val="00065872"/>
    <w:rsid w:val="0006631D"/>
    <w:rsid w:val="000677D5"/>
    <w:rsid w:val="00072398"/>
    <w:rsid w:val="00073372"/>
    <w:rsid w:val="000765F3"/>
    <w:rsid w:val="00077583"/>
    <w:rsid w:val="00080AED"/>
    <w:rsid w:val="00085FF5"/>
    <w:rsid w:val="000A0CDF"/>
    <w:rsid w:val="000A6595"/>
    <w:rsid w:val="000A73B4"/>
    <w:rsid w:val="000C32C4"/>
    <w:rsid w:val="000D22AE"/>
    <w:rsid w:val="000D284E"/>
    <w:rsid w:val="000D5565"/>
    <w:rsid w:val="000D57DB"/>
    <w:rsid w:val="000E09AB"/>
    <w:rsid w:val="000E2401"/>
    <w:rsid w:val="000E2BDC"/>
    <w:rsid w:val="000E3B39"/>
    <w:rsid w:val="000E4177"/>
    <w:rsid w:val="000E76E3"/>
    <w:rsid w:val="000F0CFD"/>
    <w:rsid w:val="000F3330"/>
    <w:rsid w:val="000F4D0E"/>
    <w:rsid w:val="000F4ED3"/>
    <w:rsid w:val="000F796C"/>
    <w:rsid w:val="00102936"/>
    <w:rsid w:val="00116FB7"/>
    <w:rsid w:val="001217DC"/>
    <w:rsid w:val="00123016"/>
    <w:rsid w:val="00133E77"/>
    <w:rsid w:val="001417E9"/>
    <w:rsid w:val="00142166"/>
    <w:rsid w:val="001437FB"/>
    <w:rsid w:val="001439A2"/>
    <w:rsid w:val="00143BAF"/>
    <w:rsid w:val="0015400A"/>
    <w:rsid w:val="00154155"/>
    <w:rsid w:val="00161CC9"/>
    <w:rsid w:val="0016358E"/>
    <w:rsid w:val="00164623"/>
    <w:rsid w:val="001679B4"/>
    <w:rsid w:val="00173D4A"/>
    <w:rsid w:val="00176225"/>
    <w:rsid w:val="00180232"/>
    <w:rsid w:val="00182250"/>
    <w:rsid w:val="00183574"/>
    <w:rsid w:val="00186DEF"/>
    <w:rsid w:val="001950A3"/>
    <w:rsid w:val="00195DC5"/>
    <w:rsid w:val="001A258D"/>
    <w:rsid w:val="001A54C9"/>
    <w:rsid w:val="001A7B74"/>
    <w:rsid w:val="001B1789"/>
    <w:rsid w:val="001C0A07"/>
    <w:rsid w:val="001C1BF5"/>
    <w:rsid w:val="001C52DB"/>
    <w:rsid w:val="001C7243"/>
    <w:rsid w:val="001D0AF7"/>
    <w:rsid w:val="001D29F7"/>
    <w:rsid w:val="001D2FC4"/>
    <w:rsid w:val="001E57C3"/>
    <w:rsid w:val="001E608C"/>
    <w:rsid w:val="001F1E43"/>
    <w:rsid w:val="001F2F1B"/>
    <w:rsid w:val="001F780C"/>
    <w:rsid w:val="001F7851"/>
    <w:rsid w:val="00200C52"/>
    <w:rsid w:val="00203373"/>
    <w:rsid w:val="00211633"/>
    <w:rsid w:val="002166B9"/>
    <w:rsid w:val="0022016C"/>
    <w:rsid w:val="002201F2"/>
    <w:rsid w:val="00220C66"/>
    <w:rsid w:val="00224689"/>
    <w:rsid w:val="0022603F"/>
    <w:rsid w:val="0023260A"/>
    <w:rsid w:val="00233E38"/>
    <w:rsid w:val="002365CA"/>
    <w:rsid w:val="00243CB7"/>
    <w:rsid w:val="00243D52"/>
    <w:rsid w:val="00245899"/>
    <w:rsid w:val="002458E4"/>
    <w:rsid w:val="0025461E"/>
    <w:rsid w:val="00257034"/>
    <w:rsid w:val="00261985"/>
    <w:rsid w:val="002644C8"/>
    <w:rsid w:val="00264722"/>
    <w:rsid w:val="0026633E"/>
    <w:rsid w:val="00274692"/>
    <w:rsid w:val="00277BFD"/>
    <w:rsid w:val="00283796"/>
    <w:rsid w:val="00294A48"/>
    <w:rsid w:val="002972D3"/>
    <w:rsid w:val="002B0BA1"/>
    <w:rsid w:val="002B11ED"/>
    <w:rsid w:val="002B183F"/>
    <w:rsid w:val="002B6DFB"/>
    <w:rsid w:val="002B6E74"/>
    <w:rsid w:val="002C0107"/>
    <w:rsid w:val="002C6745"/>
    <w:rsid w:val="002D02B8"/>
    <w:rsid w:val="002D2D3C"/>
    <w:rsid w:val="002D3CDF"/>
    <w:rsid w:val="002E2FFD"/>
    <w:rsid w:val="00301DA4"/>
    <w:rsid w:val="0031092D"/>
    <w:rsid w:val="003216D1"/>
    <w:rsid w:val="00321F53"/>
    <w:rsid w:val="0032282C"/>
    <w:rsid w:val="00323EB5"/>
    <w:rsid w:val="00341699"/>
    <w:rsid w:val="00345F0A"/>
    <w:rsid w:val="003533E3"/>
    <w:rsid w:val="003570A7"/>
    <w:rsid w:val="0036027E"/>
    <w:rsid w:val="003613C0"/>
    <w:rsid w:val="00361964"/>
    <w:rsid w:val="00362A05"/>
    <w:rsid w:val="00363674"/>
    <w:rsid w:val="00366930"/>
    <w:rsid w:val="00373145"/>
    <w:rsid w:val="0037762E"/>
    <w:rsid w:val="00380D37"/>
    <w:rsid w:val="00387735"/>
    <w:rsid w:val="0039749E"/>
    <w:rsid w:val="003A799C"/>
    <w:rsid w:val="003B3DFE"/>
    <w:rsid w:val="003B590B"/>
    <w:rsid w:val="003C749A"/>
    <w:rsid w:val="003C7FC5"/>
    <w:rsid w:val="003D2387"/>
    <w:rsid w:val="003D350E"/>
    <w:rsid w:val="003D49F1"/>
    <w:rsid w:val="003E069E"/>
    <w:rsid w:val="003E40AB"/>
    <w:rsid w:val="003E67CA"/>
    <w:rsid w:val="003F059A"/>
    <w:rsid w:val="003F3721"/>
    <w:rsid w:val="003F7C15"/>
    <w:rsid w:val="00404670"/>
    <w:rsid w:val="00406493"/>
    <w:rsid w:val="004157AB"/>
    <w:rsid w:val="00416C7F"/>
    <w:rsid w:val="00416EB4"/>
    <w:rsid w:val="00424118"/>
    <w:rsid w:val="00433761"/>
    <w:rsid w:val="00441416"/>
    <w:rsid w:val="00441960"/>
    <w:rsid w:val="004435B0"/>
    <w:rsid w:val="00443894"/>
    <w:rsid w:val="004537C4"/>
    <w:rsid w:val="004607AE"/>
    <w:rsid w:val="00460A8E"/>
    <w:rsid w:val="00460CE1"/>
    <w:rsid w:val="00463593"/>
    <w:rsid w:val="00465F90"/>
    <w:rsid w:val="004707C1"/>
    <w:rsid w:val="004735BA"/>
    <w:rsid w:val="004757F0"/>
    <w:rsid w:val="00475939"/>
    <w:rsid w:val="00477704"/>
    <w:rsid w:val="0048321A"/>
    <w:rsid w:val="00487DD2"/>
    <w:rsid w:val="004946D6"/>
    <w:rsid w:val="004C0D55"/>
    <w:rsid w:val="004D0206"/>
    <w:rsid w:val="004E25E6"/>
    <w:rsid w:val="004E2C29"/>
    <w:rsid w:val="004E3048"/>
    <w:rsid w:val="004E5271"/>
    <w:rsid w:val="004F5AFC"/>
    <w:rsid w:val="004F7806"/>
    <w:rsid w:val="00501BA8"/>
    <w:rsid w:val="00503133"/>
    <w:rsid w:val="00513710"/>
    <w:rsid w:val="00514CA3"/>
    <w:rsid w:val="00517E47"/>
    <w:rsid w:val="005200A8"/>
    <w:rsid w:val="00534491"/>
    <w:rsid w:val="005348B0"/>
    <w:rsid w:val="005356F7"/>
    <w:rsid w:val="005475DD"/>
    <w:rsid w:val="00552AD6"/>
    <w:rsid w:val="005563B7"/>
    <w:rsid w:val="005731EF"/>
    <w:rsid w:val="005749E7"/>
    <w:rsid w:val="005778AA"/>
    <w:rsid w:val="0058008C"/>
    <w:rsid w:val="00582C17"/>
    <w:rsid w:val="005830F8"/>
    <w:rsid w:val="00585307"/>
    <w:rsid w:val="005903BD"/>
    <w:rsid w:val="0059111F"/>
    <w:rsid w:val="00596BC5"/>
    <w:rsid w:val="005A19A5"/>
    <w:rsid w:val="005A7272"/>
    <w:rsid w:val="005B3145"/>
    <w:rsid w:val="005B4902"/>
    <w:rsid w:val="005B555F"/>
    <w:rsid w:val="005B55BF"/>
    <w:rsid w:val="005B63FD"/>
    <w:rsid w:val="005B6BE7"/>
    <w:rsid w:val="005C12F9"/>
    <w:rsid w:val="005C4B04"/>
    <w:rsid w:val="005D3FD5"/>
    <w:rsid w:val="005D693D"/>
    <w:rsid w:val="005D6F24"/>
    <w:rsid w:val="005E4CEF"/>
    <w:rsid w:val="00603DCB"/>
    <w:rsid w:val="006109AC"/>
    <w:rsid w:val="00610EA6"/>
    <w:rsid w:val="006113ED"/>
    <w:rsid w:val="00611465"/>
    <w:rsid w:val="0062080C"/>
    <w:rsid w:val="00622AB6"/>
    <w:rsid w:val="006232FB"/>
    <w:rsid w:val="006340AE"/>
    <w:rsid w:val="006377CD"/>
    <w:rsid w:val="00640251"/>
    <w:rsid w:val="006415B7"/>
    <w:rsid w:val="006421C6"/>
    <w:rsid w:val="00645AA4"/>
    <w:rsid w:val="006465C9"/>
    <w:rsid w:val="006515B2"/>
    <w:rsid w:val="00660C4A"/>
    <w:rsid w:val="00662A57"/>
    <w:rsid w:val="006801D8"/>
    <w:rsid w:val="00684426"/>
    <w:rsid w:val="00692D42"/>
    <w:rsid w:val="0069558B"/>
    <w:rsid w:val="00695668"/>
    <w:rsid w:val="00696581"/>
    <w:rsid w:val="006A448F"/>
    <w:rsid w:val="006B0B06"/>
    <w:rsid w:val="006C22F8"/>
    <w:rsid w:val="006C429F"/>
    <w:rsid w:val="006C654E"/>
    <w:rsid w:val="006D1868"/>
    <w:rsid w:val="006D18E4"/>
    <w:rsid w:val="006E32B7"/>
    <w:rsid w:val="006E45C5"/>
    <w:rsid w:val="006E617B"/>
    <w:rsid w:val="006F555A"/>
    <w:rsid w:val="007044FF"/>
    <w:rsid w:val="00712B61"/>
    <w:rsid w:val="00713118"/>
    <w:rsid w:val="00714D12"/>
    <w:rsid w:val="00716715"/>
    <w:rsid w:val="00717767"/>
    <w:rsid w:val="00723CC0"/>
    <w:rsid w:val="00723ECD"/>
    <w:rsid w:val="00727785"/>
    <w:rsid w:val="007365EA"/>
    <w:rsid w:val="00740BC5"/>
    <w:rsid w:val="00742C94"/>
    <w:rsid w:val="00743994"/>
    <w:rsid w:val="00747846"/>
    <w:rsid w:val="00750444"/>
    <w:rsid w:val="00750536"/>
    <w:rsid w:val="00753DAF"/>
    <w:rsid w:val="00762B49"/>
    <w:rsid w:val="00766E54"/>
    <w:rsid w:val="00767680"/>
    <w:rsid w:val="00770323"/>
    <w:rsid w:val="007836BB"/>
    <w:rsid w:val="00783CBB"/>
    <w:rsid w:val="00783FFE"/>
    <w:rsid w:val="0078463D"/>
    <w:rsid w:val="0078529A"/>
    <w:rsid w:val="00785E19"/>
    <w:rsid w:val="007A05C4"/>
    <w:rsid w:val="007A282A"/>
    <w:rsid w:val="007A78E1"/>
    <w:rsid w:val="007B5E8D"/>
    <w:rsid w:val="007C341A"/>
    <w:rsid w:val="007C3C78"/>
    <w:rsid w:val="007C603A"/>
    <w:rsid w:val="007E1D99"/>
    <w:rsid w:val="007E5341"/>
    <w:rsid w:val="007E6710"/>
    <w:rsid w:val="007F047A"/>
    <w:rsid w:val="007F6351"/>
    <w:rsid w:val="00803140"/>
    <w:rsid w:val="00812B44"/>
    <w:rsid w:val="0081558D"/>
    <w:rsid w:val="0082276C"/>
    <w:rsid w:val="00822842"/>
    <w:rsid w:val="00822FDC"/>
    <w:rsid w:val="00831DBF"/>
    <w:rsid w:val="00834326"/>
    <w:rsid w:val="0084447E"/>
    <w:rsid w:val="00844FC7"/>
    <w:rsid w:val="00846386"/>
    <w:rsid w:val="00855765"/>
    <w:rsid w:val="00855FA9"/>
    <w:rsid w:val="00867410"/>
    <w:rsid w:val="00873563"/>
    <w:rsid w:val="00875052"/>
    <w:rsid w:val="00876F4C"/>
    <w:rsid w:val="00877DE4"/>
    <w:rsid w:val="00880F7E"/>
    <w:rsid w:val="00882841"/>
    <w:rsid w:val="008852B5"/>
    <w:rsid w:val="00890DFB"/>
    <w:rsid w:val="00891641"/>
    <w:rsid w:val="00891BA9"/>
    <w:rsid w:val="00895277"/>
    <w:rsid w:val="008A3F8F"/>
    <w:rsid w:val="008C0124"/>
    <w:rsid w:val="008C3CCD"/>
    <w:rsid w:val="008C6011"/>
    <w:rsid w:val="008D44FD"/>
    <w:rsid w:val="008D5E41"/>
    <w:rsid w:val="008F4DEC"/>
    <w:rsid w:val="008F5FDB"/>
    <w:rsid w:val="00903F7E"/>
    <w:rsid w:val="009063D6"/>
    <w:rsid w:val="009100DD"/>
    <w:rsid w:val="00922944"/>
    <w:rsid w:val="00924098"/>
    <w:rsid w:val="0093052D"/>
    <w:rsid w:val="0093141F"/>
    <w:rsid w:val="0093358B"/>
    <w:rsid w:val="00942F2B"/>
    <w:rsid w:val="00943A36"/>
    <w:rsid w:val="00953171"/>
    <w:rsid w:val="00954C9C"/>
    <w:rsid w:val="0095718F"/>
    <w:rsid w:val="00960392"/>
    <w:rsid w:val="00961B4C"/>
    <w:rsid w:val="00965B17"/>
    <w:rsid w:val="0096705D"/>
    <w:rsid w:val="00975D6E"/>
    <w:rsid w:val="009826A2"/>
    <w:rsid w:val="00992172"/>
    <w:rsid w:val="0099334D"/>
    <w:rsid w:val="00994C1B"/>
    <w:rsid w:val="00997DF9"/>
    <w:rsid w:val="009A0A60"/>
    <w:rsid w:val="009A279C"/>
    <w:rsid w:val="009A31B5"/>
    <w:rsid w:val="009A6BF1"/>
    <w:rsid w:val="009A798B"/>
    <w:rsid w:val="009C1F3E"/>
    <w:rsid w:val="009C7762"/>
    <w:rsid w:val="009D0A3D"/>
    <w:rsid w:val="009D2A34"/>
    <w:rsid w:val="009D2F1C"/>
    <w:rsid w:val="009D55F0"/>
    <w:rsid w:val="009E2A1A"/>
    <w:rsid w:val="009F3DA7"/>
    <w:rsid w:val="009F6B59"/>
    <w:rsid w:val="009F7C52"/>
    <w:rsid w:val="00A00D68"/>
    <w:rsid w:val="00A12B2A"/>
    <w:rsid w:val="00A1774E"/>
    <w:rsid w:val="00A26257"/>
    <w:rsid w:val="00A30D08"/>
    <w:rsid w:val="00A333C1"/>
    <w:rsid w:val="00A46776"/>
    <w:rsid w:val="00A47EAB"/>
    <w:rsid w:val="00A53606"/>
    <w:rsid w:val="00A565A8"/>
    <w:rsid w:val="00A60FC8"/>
    <w:rsid w:val="00A61CA9"/>
    <w:rsid w:val="00A62A66"/>
    <w:rsid w:val="00A75971"/>
    <w:rsid w:val="00A80595"/>
    <w:rsid w:val="00A80FBB"/>
    <w:rsid w:val="00A83343"/>
    <w:rsid w:val="00A8487B"/>
    <w:rsid w:val="00A90E81"/>
    <w:rsid w:val="00A910AA"/>
    <w:rsid w:val="00A9159C"/>
    <w:rsid w:val="00A92EA0"/>
    <w:rsid w:val="00A95C5C"/>
    <w:rsid w:val="00A9725A"/>
    <w:rsid w:val="00AA2615"/>
    <w:rsid w:val="00AA43E7"/>
    <w:rsid w:val="00AB65C1"/>
    <w:rsid w:val="00AB67D7"/>
    <w:rsid w:val="00AB6A78"/>
    <w:rsid w:val="00AC3824"/>
    <w:rsid w:val="00AD03A8"/>
    <w:rsid w:val="00AD470A"/>
    <w:rsid w:val="00AD4A43"/>
    <w:rsid w:val="00AE245B"/>
    <w:rsid w:val="00AE54DF"/>
    <w:rsid w:val="00AE60F1"/>
    <w:rsid w:val="00AF7B41"/>
    <w:rsid w:val="00AF7E0E"/>
    <w:rsid w:val="00B02BCF"/>
    <w:rsid w:val="00B05481"/>
    <w:rsid w:val="00B070BB"/>
    <w:rsid w:val="00B07E9B"/>
    <w:rsid w:val="00B11D5E"/>
    <w:rsid w:val="00B13903"/>
    <w:rsid w:val="00B17041"/>
    <w:rsid w:val="00B20115"/>
    <w:rsid w:val="00B216CB"/>
    <w:rsid w:val="00B21E05"/>
    <w:rsid w:val="00B35B05"/>
    <w:rsid w:val="00B360E4"/>
    <w:rsid w:val="00B3662E"/>
    <w:rsid w:val="00B423C6"/>
    <w:rsid w:val="00B457E1"/>
    <w:rsid w:val="00B45DDA"/>
    <w:rsid w:val="00B47540"/>
    <w:rsid w:val="00B60346"/>
    <w:rsid w:val="00B61CFC"/>
    <w:rsid w:val="00B7495A"/>
    <w:rsid w:val="00B87413"/>
    <w:rsid w:val="00B875E8"/>
    <w:rsid w:val="00B94245"/>
    <w:rsid w:val="00B9766E"/>
    <w:rsid w:val="00BA64E6"/>
    <w:rsid w:val="00BB0025"/>
    <w:rsid w:val="00BB19F2"/>
    <w:rsid w:val="00BB3DA8"/>
    <w:rsid w:val="00BB5B9D"/>
    <w:rsid w:val="00BB7598"/>
    <w:rsid w:val="00BC059E"/>
    <w:rsid w:val="00BC399A"/>
    <w:rsid w:val="00BC4D59"/>
    <w:rsid w:val="00BC67E5"/>
    <w:rsid w:val="00BC7C22"/>
    <w:rsid w:val="00BD0C6D"/>
    <w:rsid w:val="00BD15FF"/>
    <w:rsid w:val="00BD1843"/>
    <w:rsid w:val="00BD46B9"/>
    <w:rsid w:val="00BE086F"/>
    <w:rsid w:val="00BE432A"/>
    <w:rsid w:val="00BF154B"/>
    <w:rsid w:val="00BF1A72"/>
    <w:rsid w:val="00C013AA"/>
    <w:rsid w:val="00C0409A"/>
    <w:rsid w:val="00C11F7D"/>
    <w:rsid w:val="00C129EA"/>
    <w:rsid w:val="00C13039"/>
    <w:rsid w:val="00C14904"/>
    <w:rsid w:val="00C22A92"/>
    <w:rsid w:val="00C2321C"/>
    <w:rsid w:val="00C24474"/>
    <w:rsid w:val="00C24BE0"/>
    <w:rsid w:val="00C24E47"/>
    <w:rsid w:val="00C329A9"/>
    <w:rsid w:val="00C421BA"/>
    <w:rsid w:val="00C42204"/>
    <w:rsid w:val="00C43661"/>
    <w:rsid w:val="00C44296"/>
    <w:rsid w:val="00C56FB5"/>
    <w:rsid w:val="00C60298"/>
    <w:rsid w:val="00C63CFA"/>
    <w:rsid w:val="00C672EB"/>
    <w:rsid w:val="00C7220C"/>
    <w:rsid w:val="00C724F0"/>
    <w:rsid w:val="00C74E13"/>
    <w:rsid w:val="00C81A70"/>
    <w:rsid w:val="00C868D4"/>
    <w:rsid w:val="00CA04BD"/>
    <w:rsid w:val="00CA25AF"/>
    <w:rsid w:val="00CA6E4E"/>
    <w:rsid w:val="00CA7CDB"/>
    <w:rsid w:val="00CB0E65"/>
    <w:rsid w:val="00CB6AB5"/>
    <w:rsid w:val="00CB7933"/>
    <w:rsid w:val="00CC055C"/>
    <w:rsid w:val="00CC4AB9"/>
    <w:rsid w:val="00CD3CBB"/>
    <w:rsid w:val="00CD54C7"/>
    <w:rsid w:val="00CD76A9"/>
    <w:rsid w:val="00CE0D57"/>
    <w:rsid w:val="00CE3711"/>
    <w:rsid w:val="00CF0B6A"/>
    <w:rsid w:val="00CF2D3D"/>
    <w:rsid w:val="00CF3437"/>
    <w:rsid w:val="00CF5CED"/>
    <w:rsid w:val="00CF6B6A"/>
    <w:rsid w:val="00CF70A6"/>
    <w:rsid w:val="00D06B2A"/>
    <w:rsid w:val="00D10392"/>
    <w:rsid w:val="00D21850"/>
    <w:rsid w:val="00D2221C"/>
    <w:rsid w:val="00D26B23"/>
    <w:rsid w:val="00D31E1F"/>
    <w:rsid w:val="00D34CD8"/>
    <w:rsid w:val="00D4036A"/>
    <w:rsid w:val="00D437D6"/>
    <w:rsid w:val="00D50B3F"/>
    <w:rsid w:val="00D54CC1"/>
    <w:rsid w:val="00D5517F"/>
    <w:rsid w:val="00D74AEC"/>
    <w:rsid w:val="00D76361"/>
    <w:rsid w:val="00D7747C"/>
    <w:rsid w:val="00D80133"/>
    <w:rsid w:val="00D81018"/>
    <w:rsid w:val="00D937A6"/>
    <w:rsid w:val="00DA02A5"/>
    <w:rsid w:val="00DA32C4"/>
    <w:rsid w:val="00DA62D8"/>
    <w:rsid w:val="00DA63A9"/>
    <w:rsid w:val="00DA7A77"/>
    <w:rsid w:val="00DB533D"/>
    <w:rsid w:val="00DB5FF1"/>
    <w:rsid w:val="00DB68F1"/>
    <w:rsid w:val="00DC3351"/>
    <w:rsid w:val="00DC5E1D"/>
    <w:rsid w:val="00DC6CA1"/>
    <w:rsid w:val="00DC6D86"/>
    <w:rsid w:val="00DD6C6E"/>
    <w:rsid w:val="00DF47E5"/>
    <w:rsid w:val="00DF7BE9"/>
    <w:rsid w:val="00E04ED7"/>
    <w:rsid w:val="00E0514C"/>
    <w:rsid w:val="00E1255F"/>
    <w:rsid w:val="00E1390D"/>
    <w:rsid w:val="00E145D5"/>
    <w:rsid w:val="00E153D1"/>
    <w:rsid w:val="00E15D55"/>
    <w:rsid w:val="00E17729"/>
    <w:rsid w:val="00E2251B"/>
    <w:rsid w:val="00E24B9C"/>
    <w:rsid w:val="00E25AF2"/>
    <w:rsid w:val="00E2772D"/>
    <w:rsid w:val="00E279FE"/>
    <w:rsid w:val="00E365E9"/>
    <w:rsid w:val="00E40521"/>
    <w:rsid w:val="00E42C41"/>
    <w:rsid w:val="00E45049"/>
    <w:rsid w:val="00E51746"/>
    <w:rsid w:val="00E528D9"/>
    <w:rsid w:val="00E57F6A"/>
    <w:rsid w:val="00E60CE8"/>
    <w:rsid w:val="00E6284D"/>
    <w:rsid w:val="00E90ED7"/>
    <w:rsid w:val="00E91078"/>
    <w:rsid w:val="00E9117F"/>
    <w:rsid w:val="00E91CCE"/>
    <w:rsid w:val="00E950DB"/>
    <w:rsid w:val="00E9794A"/>
    <w:rsid w:val="00EA36D1"/>
    <w:rsid w:val="00EA3868"/>
    <w:rsid w:val="00EA627F"/>
    <w:rsid w:val="00EB2E3A"/>
    <w:rsid w:val="00EB661F"/>
    <w:rsid w:val="00EC2F8A"/>
    <w:rsid w:val="00EE35F8"/>
    <w:rsid w:val="00EE3B05"/>
    <w:rsid w:val="00EF2B43"/>
    <w:rsid w:val="00F034A0"/>
    <w:rsid w:val="00F03561"/>
    <w:rsid w:val="00F068D7"/>
    <w:rsid w:val="00F07DBA"/>
    <w:rsid w:val="00F151ED"/>
    <w:rsid w:val="00F1649A"/>
    <w:rsid w:val="00F35B4D"/>
    <w:rsid w:val="00F47802"/>
    <w:rsid w:val="00F50792"/>
    <w:rsid w:val="00F50B79"/>
    <w:rsid w:val="00F52BE0"/>
    <w:rsid w:val="00F53B24"/>
    <w:rsid w:val="00F576DE"/>
    <w:rsid w:val="00F61B37"/>
    <w:rsid w:val="00F6673F"/>
    <w:rsid w:val="00F7290F"/>
    <w:rsid w:val="00F72E17"/>
    <w:rsid w:val="00F77A54"/>
    <w:rsid w:val="00F85C57"/>
    <w:rsid w:val="00F9326A"/>
    <w:rsid w:val="00F93426"/>
    <w:rsid w:val="00FA17DC"/>
    <w:rsid w:val="00FA4ADD"/>
    <w:rsid w:val="00FA7522"/>
    <w:rsid w:val="00FB213D"/>
    <w:rsid w:val="00FC092E"/>
    <w:rsid w:val="00FC170E"/>
    <w:rsid w:val="00FC3515"/>
    <w:rsid w:val="00FC6BC6"/>
    <w:rsid w:val="00FC7EA4"/>
    <w:rsid w:val="00FD1CBF"/>
    <w:rsid w:val="00FD7200"/>
    <w:rsid w:val="00FE3180"/>
    <w:rsid w:val="00FE72CD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5550D-B5FC-48C0-9FA7-E7EF69B83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Steve Shellhammer</cp:lastModifiedBy>
  <cp:revision>220</cp:revision>
  <cp:lastPrinted>2014-11-08T19:57:00Z</cp:lastPrinted>
  <dcterms:created xsi:type="dcterms:W3CDTF">2018-11-13T06:56:00Z</dcterms:created>
  <dcterms:modified xsi:type="dcterms:W3CDTF">2019-07-08T18:46:00Z</dcterms:modified>
</cp:coreProperties>
</file>