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898F" w14:textId="77777777" w:rsidR="005E768D" w:rsidRPr="004D2D75" w:rsidRDefault="005E768D" w:rsidP="003E1A2F">
      <w:pPr>
        <w:pStyle w:val="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DABAC43" w14:textId="77777777" w:rsidTr="000B73C8">
        <w:trPr>
          <w:trHeight w:val="485"/>
          <w:jc w:val="center"/>
        </w:trPr>
        <w:tc>
          <w:tcPr>
            <w:tcW w:w="9576" w:type="dxa"/>
            <w:gridSpan w:val="5"/>
            <w:vAlign w:val="center"/>
          </w:tcPr>
          <w:p w14:paraId="31F135DA" w14:textId="3CE0E2F9" w:rsidR="00C723BC" w:rsidRPr="00183F4C" w:rsidRDefault="00D53325" w:rsidP="00E80BCE">
            <w:pPr>
              <w:pStyle w:val="T2"/>
            </w:pPr>
            <w:r>
              <w:rPr>
                <w:lang w:eastAsia="ko-KR"/>
              </w:rPr>
              <w:t>11ax D</w:t>
            </w:r>
            <w:r w:rsidR="00E80BCE">
              <w:rPr>
                <w:lang w:eastAsia="ko-KR"/>
              </w:rPr>
              <w:t>4</w:t>
            </w:r>
            <w:r w:rsidR="001058F2">
              <w:rPr>
                <w:lang w:eastAsia="ko-KR"/>
              </w:rPr>
              <w:t>.0</w:t>
            </w:r>
            <w:r w:rsidR="00C723BC">
              <w:rPr>
                <w:rFonts w:hint="eastAsia"/>
                <w:lang w:eastAsia="ko-KR"/>
              </w:rPr>
              <w:t xml:space="preserve"> </w:t>
            </w:r>
            <w:r>
              <w:rPr>
                <w:lang w:eastAsia="ko-KR"/>
              </w:rPr>
              <w:t xml:space="preserve">Comment Resolution for </w:t>
            </w:r>
            <w:r w:rsidR="001058F2">
              <w:rPr>
                <w:lang w:eastAsia="ko-KR"/>
              </w:rPr>
              <w:t>RDG MU</w:t>
            </w:r>
          </w:p>
        </w:tc>
      </w:tr>
      <w:tr w:rsidR="00C723BC" w:rsidRPr="00183F4C" w14:paraId="2200648E" w14:textId="77777777" w:rsidTr="000B73C8">
        <w:trPr>
          <w:trHeight w:val="359"/>
          <w:jc w:val="center"/>
        </w:trPr>
        <w:tc>
          <w:tcPr>
            <w:tcW w:w="9576" w:type="dxa"/>
            <w:gridSpan w:val="5"/>
            <w:vAlign w:val="center"/>
          </w:tcPr>
          <w:p w14:paraId="0DFC456F" w14:textId="71E2CBED" w:rsidR="00C723BC" w:rsidRPr="00183F4C" w:rsidRDefault="00C723BC" w:rsidP="00E80BCE">
            <w:pPr>
              <w:pStyle w:val="T2"/>
              <w:ind w:left="0"/>
              <w:rPr>
                <w:b w:val="0"/>
                <w:sz w:val="20"/>
              </w:rPr>
            </w:pPr>
            <w:r w:rsidRPr="00183F4C">
              <w:rPr>
                <w:sz w:val="20"/>
              </w:rPr>
              <w:t>Date:</w:t>
            </w:r>
            <w:r w:rsidRPr="00183F4C">
              <w:rPr>
                <w:b w:val="0"/>
                <w:sz w:val="20"/>
              </w:rPr>
              <w:t xml:space="preserve">  201</w:t>
            </w:r>
            <w:r w:rsidR="00E80BCE">
              <w:rPr>
                <w:b w:val="0"/>
                <w:sz w:val="20"/>
                <w:lang w:eastAsia="ko-KR"/>
              </w:rPr>
              <w:t>9</w:t>
            </w:r>
            <w:r w:rsidRPr="00183F4C">
              <w:rPr>
                <w:b w:val="0"/>
                <w:sz w:val="20"/>
              </w:rPr>
              <w:t>-</w:t>
            </w:r>
            <w:r w:rsidR="006B1CA2">
              <w:rPr>
                <w:b w:val="0"/>
                <w:sz w:val="20"/>
                <w:lang w:eastAsia="ko-KR"/>
              </w:rPr>
              <w:t>0</w:t>
            </w:r>
            <w:r w:rsidR="00E80BCE">
              <w:rPr>
                <w:b w:val="0"/>
                <w:sz w:val="20"/>
                <w:lang w:eastAsia="ko-KR"/>
              </w:rPr>
              <w:t>6</w:t>
            </w:r>
            <w:r>
              <w:rPr>
                <w:rFonts w:hint="eastAsia"/>
                <w:b w:val="0"/>
                <w:sz w:val="20"/>
                <w:lang w:eastAsia="ko-KR"/>
              </w:rPr>
              <w:t>-</w:t>
            </w:r>
            <w:r w:rsidR="00E80BCE">
              <w:rPr>
                <w:b w:val="0"/>
                <w:sz w:val="20"/>
                <w:lang w:eastAsia="ko-KR"/>
              </w:rPr>
              <w:t>26</w:t>
            </w:r>
          </w:p>
        </w:tc>
      </w:tr>
      <w:tr w:rsidR="00C723BC" w:rsidRPr="00183F4C" w14:paraId="1BBD341D" w14:textId="77777777" w:rsidTr="000B73C8">
        <w:trPr>
          <w:cantSplit/>
          <w:jc w:val="center"/>
        </w:trPr>
        <w:tc>
          <w:tcPr>
            <w:tcW w:w="9576" w:type="dxa"/>
            <w:gridSpan w:val="5"/>
            <w:vAlign w:val="center"/>
          </w:tcPr>
          <w:p w14:paraId="041E5C07"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5C6A756A" w14:textId="77777777" w:rsidTr="000B73C8">
        <w:trPr>
          <w:jc w:val="center"/>
        </w:trPr>
        <w:tc>
          <w:tcPr>
            <w:tcW w:w="1548" w:type="dxa"/>
            <w:vAlign w:val="center"/>
          </w:tcPr>
          <w:p w14:paraId="4484FF85"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3D4B79FE"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393D599"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29761DA2"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335B9B88" w14:textId="77777777" w:rsidR="00C723BC" w:rsidRPr="00183F4C" w:rsidRDefault="00C723BC" w:rsidP="00CD6072">
            <w:pPr>
              <w:pStyle w:val="T2"/>
              <w:spacing w:after="0"/>
              <w:ind w:left="0" w:right="0"/>
              <w:jc w:val="left"/>
              <w:rPr>
                <w:sz w:val="20"/>
              </w:rPr>
            </w:pPr>
            <w:r w:rsidRPr="00183F4C">
              <w:rPr>
                <w:sz w:val="20"/>
              </w:rPr>
              <w:t>email</w:t>
            </w:r>
          </w:p>
        </w:tc>
      </w:tr>
      <w:tr w:rsidR="00E80BCE" w:rsidRPr="00183F4C" w14:paraId="240C5DAA" w14:textId="77777777" w:rsidTr="000B73C8">
        <w:trPr>
          <w:trHeight w:val="359"/>
          <w:jc w:val="center"/>
        </w:trPr>
        <w:tc>
          <w:tcPr>
            <w:tcW w:w="1548" w:type="dxa"/>
            <w:vAlign w:val="center"/>
          </w:tcPr>
          <w:p w14:paraId="7B274882" w14:textId="3BC37EAB" w:rsidR="00E80BCE" w:rsidRPr="00183F4C" w:rsidRDefault="00E80BCE" w:rsidP="00E80BCE">
            <w:pPr>
              <w:pStyle w:val="T2"/>
              <w:spacing w:after="0"/>
              <w:ind w:left="0" w:right="0"/>
              <w:jc w:val="left"/>
              <w:rPr>
                <w:b w:val="0"/>
                <w:sz w:val="18"/>
                <w:szCs w:val="18"/>
                <w:lang w:eastAsia="ko-KR"/>
              </w:rPr>
            </w:pPr>
            <w:r>
              <w:rPr>
                <w:rFonts w:eastAsia="宋体" w:hint="eastAsia"/>
                <w:b w:val="0"/>
                <w:sz w:val="18"/>
                <w:szCs w:val="18"/>
                <w:lang w:eastAsia="zh-CN"/>
              </w:rPr>
              <w:t>Yunbo Li</w:t>
            </w:r>
          </w:p>
        </w:tc>
        <w:tc>
          <w:tcPr>
            <w:tcW w:w="1440" w:type="dxa"/>
            <w:vAlign w:val="center"/>
          </w:tcPr>
          <w:p w14:paraId="2D159DBC" w14:textId="55DF4AC0" w:rsidR="00E80BCE" w:rsidRPr="00183F4C" w:rsidRDefault="00E80BCE" w:rsidP="00E80BCE">
            <w:pPr>
              <w:pStyle w:val="T2"/>
              <w:spacing w:after="0"/>
              <w:ind w:left="0" w:right="0"/>
              <w:jc w:val="left"/>
              <w:rPr>
                <w:b w:val="0"/>
                <w:sz w:val="18"/>
                <w:szCs w:val="18"/>
                <w:lang w:eastAsia="ko-KR"/>
              </w:rPr>
            </w:pPr>
            <w:r>
              <w:rPr>
                <w:b w:val="0"/>
                <w:sz w:val="18"/>
                <w:szCs w:val="18"/>
                <w:lang w:eastAsia="ko-KR"/>
              </w:rPr>
              <w:t>Huawei Technologies</w:t>
            </w:r>
          </w:p>
        </w:tc>
        <w:tc>
          <w:tcPr>
            <w:tcW w:w="2610" w:type="dxa"/>
            <w:vAlign w:val="center"/>
          </w:tcPr>
          <w:p w14:paraId="31510E8A" w14:textId="72437F6A" w:rsidR="00E80BCE" w:rsidRPr="003F0DA2" w:rsidRDefault="00E80BCE" w:rsidP="00E80BCE">
            <w:pPr>
              <w:pStyle w:val="T2"/>
              <w:spacing w:after="0"/>
              <w:ind w:left="0" w:right="0"/>
              <w:jc w:val="left"/>
              <w:rPr>
                <w:b w:val="0"/>
                <w:sz w:val="18"/>
                <w:szCs w:val="18"/>
                <w:lang w:eastAsia="ko-KR"/>
              </w:rPr>
            </w:pPr>
            <w:r>
              <w:rPr>
                <w:b w:val="0"/>
                <w:sz w:val="18"/>
                <w:szCs w:val="18"/>
                <w:lang w:eastAsia="ko-KR"/>
              </w:rPr>
              <w:t xml:space="preserve">F1-17, Huawei Base, </w:t>
            </w:r>
            <w:proofErr w:type="spellStart"/>
            <w:r>
              <w:rPr>
                <w:b w:val="0"/>
                <w:sz w:val="18"/>
                <w:szCs w:val="18"/>
                <w:lang w:eastAsia="ko-KR"/>
              </w:rPr>
              <w:t>Longgang</w:t>
            </w:r>
            <w:proofErr w:type="spellEnd"/>
            <w:r>
              <w:rPr>
                <w:b w:val="0"/>
                <w:sz w:val="18"/>
                <w:szCs w:val="18"/>
                <w:lang w:eastAsia="ko-KR"/>
              </w:rPr>
              <w:t xml:space="preserve"> District, Shenzhen 518129</w:t>
            </w:r>
          </w:p>
        </w:tc>
        <w:tc>
          <w:tcPr>
            <w:tcW w:w="1620" w:type="dxa"/>
            <w:vAlign w:val="center"/>
          </w:tcPr>
          <w:p w14:paraId="0DA7846D" w14:textId="227BF348" w:rsidR="00E80BCE" w:rsidRPr="001461AD" w:rsidRDefault="00E80BCE" w:rsidP="00E80BCE">
            <w:pPr>
              <w:pStyle w:val="T2"/>
              <w:spacing w:after="0"/>
              <w:ind w:left="0" w:right="0"/>
              <w:jc w:val="left"/>
              <w:rPr>
                <w:rFonts w:eastAsia="宋体"/>
                <w:b w:val="0"/>
                <w:sz w:val="18"/>
                <w:szCs w:val="18"/>
                <w:lang w:eastAsia="zh-CN"/>
              </w:rPr>
            </w:pPr>
            <w:r>
              <w:rPr>
                <w:rFonts w:eastAsia="宋体" w:hint="eastAsia"/>
                <w:b w:val="0"/>
                <w:sz w:val="18"/>
                <w:szCs w:val="18"/>
                <w:lang w:eastAsia="zh-CN"/>
              </w:rPr>
              <w:t>+86-1</w:t>
            </w:r>
            <w:r>
              <w:rPr>
                <w:rFonts w:eastAsia="宋体"/>
                <w:b w:val="0"/>
                <w:sz w:val="18"/>
                <w:szCs w:val="18"/>
                <w:lang w:eastAsia="zh-CN"/>
              </w:rPr>
              <w:t>8666203037</w:t>
            </w:r>
          </w:p>
        </w:tc>
        <w:tc>
          <w:tcPr>
            <w:tcW w:w="2358" w:type="dxa"/>
            <w:vAlign w:val="center"/>
          </w:tcPr>
          <w:p w14:paraId="6E8FF73A" w14:textId="0830C8AF" w:rsidR="00E80BCE" w:rsidRPr="00183F4C" w:rsidRDefault="00E80BCE" w:rsidP="00E80BCE">
            <w:pPr>
              <w:pStyle w:val="T2"/>
              <w:spacing w:after="0"/>
              <w:ind w:left="0" w:right="0"/>
              <w:jc w:val="left"/>
              <w:rPr>
                <w:b w:val="0"/>
                <w:sz w:val="18"/>
                <w:szCs w:val="18"/>
                <w:lang w:eastAsia="ko-KR"/>
              </w:rPr>
            </w:pPr>
            <w:r>
              <w:rPr>
                <w:b w:val="0"/>
                <w:sz w:val="18"/>
                <w:szCs w:val="18"/>
                <w:lang w:eastAsia="ko-KR"/>
              </w:rPr>
              <w:t>liyunbo@huawei.com</w:t>
            </w:r>
          </w:p>
        </w:tc>
      </w:tr>
      <w:tr w:rsidR="000B73C8" w:rsidRPr="00183F4C" w14:paraId="7ED886D9" w14:textId="77777777" w:rsidTr="000B73C8">
        <w:trPr>
          <w:trHeight w:val="359"/>
          <w:jc w:val="center"/>
        </w:trPr>
        <w:tc>
          <w:tcPr>
            <w:tcW w:w="1548" w:type="dxa"/>
            <w:vAlign w:val="center"/>
          </w:tcPr>
          <w:p w14:paraId="09720453" w14:textId="74B89049" w:rsidR="000B73C8" w:rsidRPr="00705177" w:rsidRDefault="000B73C8" w:rsidP="000B73C8">
            <w:pPr>
              <w:pStyle w:val="T2"/>
              <w:spacing w:after="0"/>
              <w:ind w:left="0" w:right="0"/>
              <w:jc w:val="left"/>
              <w:rPr>
                <w:rFonts w:eastAsia="宋体"/>
                <w:b w:val="0"/>
                <w:sz w:val="18"/>
                <w:szCs w:val="18"/>
                <w:lang w:eastAsia="zh-CN"/>
              </w:rPr>
            </w:pPr>
          </w:p>
        </w:tc>
        <w:tc>
          <w:tcPr>
            <w:tcW w:w="1440" w:type="dxa"/>
            <w:vAlign w:val="center"/>
          </w:tcPr>
          <w:p w14:paraId="761C9527" w14:textId="43FDA53B" w:rsidR="000B73C8" w:rsidRDefault="000B73C8" w:rsidP="000B73C8">
            <w:pPr>
              <w:pStyle w:val="T2"/>
              <w:spacing w:after="0"/>
              <w:ind w:left="0" w:right="0"/>
              <w:jc w:val="left"/>
              <w:rPr>
                <w:b w:val="0"/>
                <w:sz w:val="18"/>
                <w:szCs w:val="18"/>
                <w:lang w:eastAsia="ko-KR"/>
              </w:rPr>
            </w:pPr>
          </w:p>
        </w:tc>
        <w:tc>
          <w:tcPr>
            <w:tcW w:w="2610" w:type="dxa"/>
            <w:vAlign w:val="center"/>
          </w:tcPr>
          <w:p w14:paraId="4192F16E" w14:textId="7821CE8B" w:rsidR="000B73C8" w:rsidRPr="003F0DA2" w:rsidRDefault="000B73C8" w:rsidP="000B73C8">
            <w:pPr>
              <w:pStyle w:val="T2"/>
              <w:spacing w:after="0"/>
              <w:ind w:left="0" w:right="0"/>
              <w:jc w:val="left"/>
              <w:rPr>
                <w:b w:val="0"/>
                <w:sz w:val="18"/>
                <w:szCs w:val="18"/>
                <w:lang w:eastAsia="ko-KR"/>
              </w:rPr>
            </w:pPr>
          </w:p>
        </w:tc>
        <w:tc>
          <w:tcPr>
            <w:tcW w:w="1620" w:type="dxa"/>
            <w:vAlign w:val="center"/>
          </w:tcPr>
          <w:p w14:paraId="3D44D0F8" w14:textId="604953D4" w:rsidR="000B73C8" w:rsidRPr="003F0DA2" w:rsidRDefault="000B73C8" w:rsidP="00705177">
            <w:pPr>
              <w:pStyle w:val="T2"/>
              <w:spacing w:after="0"/>
              <w:ind w:left="0" w:right="0"/>
              <w:jc w:val="left"/>
              <w:rPr>
                <w:b w:val="0"/>
                <w:sz w:val="18"/>
                <w:szCs w:val="18"/>
                <w:lang w:eastAsia="ko-KR"/>
              </w:rPr>
            </w:pPr>
          </w:p>
        </w:tc>
        <w:tc>
          <w:tcPr>
            <w:tcW w:w="2358" w:type="dxa"/>
            <w:vAlign w:val="center"/>
          </w:tcPr>
          <w:p w14:paraId="141182ED" w14:textId="1E69EA2C" w:rsidR="000B73C8" w:rsidRDefault="000B73C8" w:rsidP="000B73C8">
            <w:pPr>
              <w:pStyle w:val="T2"/>
              <w:spacing w:after="0"/>
              <w:ind w:left="0" w:right="0"/>
              <w:jc w:val="left"/>
              <w:rPr>
                <w:b w:val="0"/>
                <w:sz w:val="18"/>
                <w:szCs w:val="18"/>
                <w:lang w:eastAsia="ko-KR"/>
              </w:rPr>
            </w:pPr>
          </w:p>
        </w:tc>
      </w:tr>
      <w:tr w:rsidR="0034133D" w:rsidRPr="00183F4C" w14:paraId="28E36A35" w14:textId="77777777" w:rsidTr="000B73C8">
        <w:trPr>
          <w:trHeight w:val="359"/>
          <w:jc w:val="center"/>
        </w:trPr>
        <w:tc>
          <w:tcPr>
            <w:tcW w:w="1548" w:type="dxa"/>
            <w:vAlign w:val="center"/>
          </w:tcPr>
          <w:p w14:paraId="53BA4158"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2B69B964"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1FA04CD"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3F96ED49"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1C19E7EF" w14:textId="77777777" w:rsidR="0034133D" w:rsidRDefault="0034133D" w:rsidP="00CD6072">
            <w:pPr>
              <w:pStyle w:val="T2"/>
              <w:spacing w:after="0"/>
              <w:ind w:left="0" w:right="0"/>
              <w:jc w:val="left"/>
              <w:rPr>
                <w:b w:val="0"/>
                <w:sz w:val="18"/>
                <w:szCs w:val="18"/>
                <w:lang w:eastAsia="ko-KR"/>
              </w:rPr>
            </w:pPr>
          </w:p>
        </w:tc>
      </w:tr>
    </w:tbl>
    <w:p w14:paraId="376E3771"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609F09AB" wp14:editId="5042D92F">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CB545" w14:textId="77777777" w:rsidR="00B3753B" w:rsidRDefault="00B3753B">
                            <w:pPr>
                              <w:pStyle w:val="T1"/>
                              <w:spacing w:after="120"/>
                            </w:pPr>
                            <w:r>
                              <w:t>Abstract</w:t>
                            </w:r>
                          </w:p>
                          <w:p w14:paraId="4932D7FB" w14:textId="19333070" w:rsidR="00B92CC7" w:rsidRPr="001058F2"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1058F2">
                              <w:rPr>
                                <w:lang w:eastAsia="ko-KR"/>
                              </w:rPr>
                              <w:t xml:space="preserve">CID </w:t>
                            </w:r>
                            <w:r w:rsidR="00E80BCE">
                              <w:rPr>
                                <w:lang w:eastAsia="ko-KR"/>
                              </w:rPr>
                              <w:t>20529</w:t>
                            </w:r>
                            <w:r w:rsidR="00E4256E">
                              <w:rPr>
                                <w:lang w:eastAsia="ko-KR"/>
                              </w:rPr>
                              <w:t xml:space="preserve">, </w:t>
                            </w:r>
                            <w:r w:rsidR="00E80BCE">
                              <w:rPr>
                                <w:lang w:eastAsia="ko-KR"/>
                              </w:rPr>
                              <w:t>20630</w:t>
                            </w:r>
                          </w:p>
                          <w:p w14:paraId="3E948FB3" w14:textId="77777777" w:rsidR="00B3753B" w:rsidRDefault="00B3753B" w:rsidP="006A40FB">
                            <w:pPr>
                              <w:jc w:val="both"/>
                            </w:pPr>
                          </w:p>
                          <w:p w14:paraId="6459A5DC" w14:textId="77777777" w:rsidR="00B3753B" w:rsidRDefault="00B3753B" w:rsidP="006A40FB">
                            <w:pPr>
                              <w:jc w:val="both"/>
                            </w:pPr>
                          </w:p>
                          <w:p w14:paraId="5E3CCEF9" w14:textId="77777777" w:rsidR="00B3753B" w:rsidRDefault="00B3753B" w:rsidP="006A40FB">
                            <w:pPr>
                              <w:jc w:val="both"/>
                            </w:pPr>
                            <w:r>
                              <w:t>Revisions:</w:t>
                            </w:r>
                          </w:p>
                          <w:p w14:paraId="5DDD0F6E" w14:textId="77777777" w:rsidR="00B3753B" w:rsidRDefault="00B3753B" w:rsidP="006A40FB">
                            <w:pPr>
                              <w:jc w:val="both"/>
                            </w:pPr>
                          </w:p>
                          <w:p w14:paraId="04A5DB29" w14:textId="77777777" w:rsidR="00B3753B" w:rsidRDefault="00B3753B" w:rsidP="006A40FB">
                            <w:pPr>
                              <w:pStyle w:val="af"/>
                              <w:numPr>
                                <w:ilvl w:val="0"/>
                                <w:numId w:val="30"/>
                              </w:numPr>
                              <w:ind w:leftChars="0"/>
                              <w:jc w:val="both"/>
                            </w:pPr>
                            <w:r>
                              <w:t>Rev 0: Initial version of the document.</w:t>
                            </w:r>
                          </w:p>
                          <w:p w14:paraId="69D57275" w14:textId="77777777" w:rsidR="00B3753B" w:rsidRDefault="00B3753B" w:rsidP="00865DAE">
                            <w:pPr>
                              <w:pStyle w:val="af"/>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F09AB"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372CB545" w14:textId="77777777" w:rsidR="00B3753B" w:rsidRDefault="00B3753B">
                      <w:pPr>
                        <w:pStyle w:val="T1"/>
                        <w:spacing w:after="120"/>
                      </w:pPr>
                      <w:r>
                        <w:t>Abstract</w:t>
                      </w:r>
                    </w:p>
                    <w:p w14:paraId="4932D7FB" w14:textId="19333070" w:rsidR="00B92CC7" w:rsidRPr="001058F2"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1058F2">
                        <w:rPr>
                          <w:lang w:eastAsia="ko-KR"/>
                        </w:rPr>
                        <w:t xml:space="preserve">CID </w:t>
                      </w:r>
                      <w:r w:rsidR="00E80BCE">
                        <w:rPr>
                          <w:lang w:eastAsia="ko-KR"/>
                        </w:rPr>
                        <w:t>20529</w:t>
                      </w:r>
                      <w:r w:rsidR="00E4256E">
                        <w:rPr>
                          <w:lang w:eastAsia="ko-KR"/>
                        </w:rPr>
                        <w:t xml:space="preserve">, </w:t>
                      </w:r>
                      <w:r w:rsidR="00E80BCE">
                        <w:rPr>
                          <w:lang w:eastAsia="ko-KR"/>
                        </w:rPr>
                        <w:t>20630</w:t>
                      </w:r>
                    </w:p>
                    <w:p w14:paraId="3E948FB3" w14:textId="77777777" w:rsidR="00B3753B" w:rsidRDefault="00B3753B" w:rsidP="006A40FB">
                      <w:pPr>
                        <w:jc w:val="both"/>
                      </w:pPr>
                    </w:p>
                    <w:p w14:paraId="6459A5DC" w14:textId="77777777" w:rsidR="00B3753B" w:rsidRDefault="00B3753B" w:rsidP="006A40FB">
                      <w:pPr>
                        <w:jc w:val="both"/>
                      </w:pPr>
                    </w:p>
                    <w:p w14:paraId="5E3CCEF9" w14:textId="77777777" w:rsidR="00B3753B" w:rsidRDefault="00B3753B" w:rsidP="006A40FB">
                      <w:pPr>
                        <w:jc w:val="both"/>
                      </w:pPr>
                      <w:r>
                        <w:t>Revisions:</w:t>
                      </w:r>
                    </w:p>
                    <w:p w14:paraId="5DDD0F6E" w14:textId="77777777" w:rsidR="00B3753B" w:rsidRDefault="00B3753B" w:rsidP="006A40FB">
                      <w:pPr>
                        <w:jc w:val="both"/>
                      </w:pPr>
                    </w:p>
                    <w:p w14:paraId="04A5DB29" w14:textId="77777777" w:rsidR="00B3753B" w:rsidRDefault="00B3753B" w:rsidP="006A40FB">
                      <w:pPr>
                        <w:pStyle w:val="af"/>
                        <w:numPr>
                          <w:ilvl w:val="0"/>
                          <w:numId w:val="30"/>
                        </w:numPr>
                        <w:ind w:leftChars="0"/>
                        <w:jc w:val="both"/>
                      </w:pPr>
                      <w:r>
                        <w:t>Rev 0: Initial version of the document.</w:t>
                      </w:r>
                    </w:p>
                    <w:p w14:paraId="69D57275" w14:textId="77777777" w:rsidR="00B3753B" w:rsidRDefault="00B3753B" w:rsidP="00865DAE">
                      <w:pPr>
                        <w:pStyle w:val="af"/>
                        <w:ind w:leftChars="0" w:left="720"/>
                        <w:jc w:val="both"/>
                      </w:pPr>
                    </w:p>
                  </w:txbxContent>
                </v:textbox>
              </v:shape>
            </w:pict>
          </mc:Fallback>
        </mc:AlternateContent>
      </w:r>
      <w:r>
        <w:rPr>
          <w:sz w:val="22"/>
        </w:rPr>
        <w:tab/>
      </w:r>
    </w:p>
    <w:p w14:paraId="1A51A8C5" w14:textId="77777777" w:rsidR="005E768D" w:rsidRPr="004D2D75" w:rsidRDefault="005E768D" w:rsidP="005E768D"/>
    <w:p w14:paraId="49C44251" w14:textId="77777777" w:rsidR="005E768D" w:rsidRPr="004D2D75" w:rsidRDefault="005E768D"/>
    <w:p w14:paraId="0930F279" w14:textId="77777777" w:rsidR="00DC0CA2" w:rsidRDefault="005E768D" w:rsidP="00F2637D">
      <w:r w:rsidRPr="004D2D75">
        <w:br w:type="page"/>
      </w:r>
    </w:p>
    <w:p w14:paraId="35D2C5A7" w14:textId="77777777" w:rsidR="00DC0CA2" w:rsidRDefault="00DC0CA2" w:rsidP="00F2637D"/>
    <w:p w14:paraId="71F56C42" w14:textId="77777777" w:rsidR="00F2637D" w:rsidRPr="004F3AF6" w:rsidRDefault="00F2637D" w:rsidP="00F2637D">
      <w:r w:rsidRPr="004F3AF6">
        <w:t>Interpretation of a Motion to Adopt</w:t>
      </w:r>
    </w:p>
    <w:p w14:paraId="6F4722F3" w14:textId="77777777" w:rsidR="00F2637D" w:rsidRPr="004C0F0A" w:rsidRDefault="00F2637D" w:rsidP="00F2637D">
      <w:pPr>
        <w:rPr>
          <w:lang w:eastAsia="ko-KR"/>
        </w:rPr>
      </w:pPr>
    </w:p>
    <w:p w14:paraId="1714B19A"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14:paraId="0FEE1506" w14:textId="77777777" w:rsidR="00F2637D" w:rsidRPr="004F3AF6" w:rsidRDefault="00F2637D" w:rsidP="00F2637D">
      <w:pPr>
        <w:rPr>
          <w:lang w:eastAsia="ko-KR"/>
        </w:rPr>
      </w:pPr>
    </w:p>
    <w:p w14:paraId="3BA943DF"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14:paraId="679DA0CB" w14:textId="77777777" w:rsidR="00F2637D" w:rsidRPr="004F3AF6" w:rsidRDefault="00F2637D" w:rsidP="00F2637D">
      <w:pPr>
        <w:rPr>
          <w:lang w:eastAsia="ko-KR"/>
        </w:rPr>
      </w:pPr>
    </w:p>
    <w:p w14:paraId="252E8355"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47129D3" w14:textId="77777777" w:rsidR="00FA5D88" w:rsidRDefault="00FA5D88" w:rsidP="00F2637D">
      <w:pPr>
        <w:rPr>
          <w:b/>
          <w:bCs/>
          <w:i/>
          <w:iCs/>
          <w:lang w:eastAsia="ko-KR"/>
        </w:rPr>
      </w:pPr>
    </w:p>
    <w:p w14:paraId="045E443F" w14:textId="77777777" w:rsidR="005A2989" w:rsidRDefault="005A2989" w:rsidP="00F2637D">
      <w:pPr>
        <w:rPr>
          <w:b/>
          <w:bCs/>
          <w:i/>
          <w:iCs/>
          <w:lang w:eastAsia="ko-KR"/>
        </w:rPr>
      </w:pPr>
    </w:p>
    <w:tbl>
      <w:tblPr>
        <w:tblStyle w:val="a7"/>
        <w:tblW w:w="10477" w:type="dxa"/>
        <w:tblInd w:w="-276" w:type="dxa"/>
        <w:tblLayout w:type="fixed"/>
        <w:tblLook w:val="04A0" w:firstRow="1" w:lastRow="0" w:firstColumn="1" w:lastColumn="0" w:noHBand="0" w:noVBand="1"/>
      </w:tblPr>
      <w:tblGrid>
        <w:gridCol w:w="541"/>
        <w:gridCol w:w="630"/>
        <w:gridCol w:w="801"/>
        <w:gridCol w:w="3064"/>
        <w:gridCol w:w="1613"/>
        <w:gridCol w:w="3828"/>
      </w:tblGrid>
      <w:tr w:rsidR="000A1DC4" w:rsidRPr="0043413E" w14:paraId="753167EE" w14:textId="77777777" w:rsidTr="007F5756">
        <w:trPr>
          <w:trHeight w:val="373"/>
        </w:trPr>
        <w:tc>
          <w:tcPr>
            <w:tcW w:w="541" w:type="dxa"/>
          </w:tcPr>
          <w:p w14:paraId="2F6CC808" w14:textId="77777777"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14:paraId="7B4295A6" w14:textId="77777777"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P.L</w:t>
            </w:r>
          </w:p>
        </w:tc>
        <w:tc>
          <w:tcPr>
            <w:tcW w:w="801" w:type="dxa"/>
          </w:tcPr>
          <w:p w14:paraId="4473EABB" w14:textId="77777777"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3064" w:type="dxa"/>
          </w:tcPr>
          <w:p w14:paraId="2E00D14A" w14:textId="77777777"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7069D70D" w14:textId="77777777"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828" w:type="dxa"/>
          </w:tcPr>
          <w:p w14:paraId="276BFF64" w14:textId="77777777" w:rsidR="000A1DC4" w:rsidRPr="00677427" w:rsidRDefault="000A1DC4"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80BCE" w:rsidRPr="0043413E" w14:paraId="26209B17" w14:textId="77777777" w:rsidTr="007F5756">
        <w:trPr>
          <w:trHeight w:val="1002"/>
        </w:trPr>
        <w:tc>
          <w:tcPr>
            <w:tcW w:w="541" w:type="dxa"/>
          </w:tcPr>
          <w:p w14:paraId="036D160B" w14:textId="20974F83" w:rsidR="00E80BCE" w:rsidRPr="001461AD" w:rsidRDefault="00E80BCE" w:rsidP="00E80BCE">
            <w:pPr>
              <w:ind w:leftChars="-55" w:left="-121"/>
              <w:jc w:val="right"/>
              <w:rPr>
                <w:rFonts w:ascii="Arial" w:hAnsi="Arial" w:cs="Arial"/>
                <w:sz w:val="16"/>
                <w:szCs w:val="16"/>
                <w:lang w:val="en-US" w:eastAsia="zh-CN"/>
              </w:rPr>
            </w:pPr>
            <w:r w:rsidRPr="00E80BCE">
              <w:rPr>
                <w:rFonts w:ascii="Arial" w:hAnsi="Arial" w:cs="Arial"/>
                <w:sz w:val="16"/>
                <w:szCs w:val="16"/>
              </w:rPr>
              <w:t>20529</w:t>
            </w:r>
          </w:p>
        </w:tc>
        <w:tc>
          <w:tcPr>
            <w:tcW w:w="630" w:type="dxa"/>
          </w:tcPr>
          <w:p w14:paraId="0AF34BC9" w14:textId="4D403ADC" w:rsidR="00E80BCE" w:rsidRPr="00346CC3" w:rsidRDefault="00E80BCE" w:rsidP="00E80BCE">
            <w:pPr>
              <w:jc w:val="right"/>
              <w:rPr>
                <w:rFonts w:ascii="Arial" w:eastAsia="宋体" w:hAnsi="Arial" w:cs="Arial"/>
                <w:sz w:val="16"/>
                <w:szCs w:val="16"/>
                <w:lang w:eastAsia="zh-CN"/>
              </w:rPr>
            </w:pPr>
            <w:r>
              <w:rPr>
                <w:rFonts w:ascii="Arial" w:hAnsi="Arial" w:cs="Arial"/>
                <w:sz w:val="16"/>
                <w:szCs w:val="16"/>
              </w:rPr>
              <w:t>268.21</w:t>
            </w:r>
          </w:p>
        </w:tc>
        <w:tc>
          <w:tcPr>
            <w:tcW w:w="801" w:type="dxa"/>
          </w:tcPr>
          <w:p w14:paraId="32AF22CE" w14:textId="23D6D0EE" w:rsidR="00E80BCE" w:rsidRPr="001461AD" w:rsidRDefault="00E80BCE" w:rsidP="00E80BCE">
            <w:pPr>
              <w:rPr>
                <w:rFonts w:ascii="Arial" w:hAnsi="Arial" w:cs="Arial"/>
                <w:sz w:val="16"/>
                <w:szCs w:val="16"/>
              </w:rPr>
            </w:pPr>
            <w:r>
              <w:rPr>
                <w:rFonts w:ascii="Arial" w:hAnsi="Arial" w:cs="Arial"/>
                <w:sz w:val="16"/>
                <w:szCs w:val="16"/>
              </w:rPr>
              <w:t>10.30.4</w:t>
            </w:r>
          </w:p>
        </w:tc>
        <w:tc>
          <w:tcPr>
            <w:tcW w:w="3064" w:type="dxa"/>
          </w:tcPr>
          <w:p w14:paraId="03D708F0" w14:textId="39FD38EE" w:rsidR="00E80BCE" w:rsidRPr="001461AD" w:rsidRDefault="00E80BCE" w:rsidP="00E80BCE">
            <w:pPr>
              <w:rPr>
                <w:rFonts w:ascii="Arial" w:hAnsi="Arial" w:cs="Arial"/>
                <w:sz w:val="16"/>
                <w:szCs w:val="16"/>
              </w:rPr>
            </w:pPr>
            <w:r>
              <w:rPr>
                <w:rFonts w:ascii="Arial" w:hAnsi="Arial" w:cs="Arial"/>
                <w:sz w:val="20"/>
              </w:rPr>
              <w:t xml:space="preserve">"The RD responder shall set the same AC as RD </w:t>
            </w:r>
            <w:proofErr w:type="gramStart"/>
            <w:r>
              <w:rPr>
                <w:rFonts w:ascii="Arial" w:hAnsi="Arial" w:cs="Arial"/>
                <w:sz w:val="20"/>
              </w:rPr>
              <w:t>initiator's</w:t>
            </w:r>
            <w:proofErr w:type="gramEnd"/>
            <w:r>
              <w:rPr>
                <w:rFonts w:ascii="Arial" w:hAnsi="Arial" w:cs="Arial"/>
                <w:sz w:val="20"/>
              </w:rPr>
              <w:t xml:space="preserve"> in the</w:t>
            </w:r>
            <w:r>
              <w:rPr>
                <w:rFonts w:ascii="Arial" w:hAnsi="Arial" w:cs="Arial"/>
                <w:sz w:val="20"/>
              </w:rPr>
              <w:br/>
              <w:t xml:space="preserve">Preferred AC subfield of the Trigger Dependent User Info field in the Trigger frame." is not clear. "set the same AC" might be referring to the setting of the Preferred AC subfield by the RD responder (if it is an AP) or to the transmission of </w:t>
            </w:r>
            <w:proofErr w:type="spellStart"/>
            <w:r>
              <w:rPr>
                <w:rFonts w:ascii="Arial" w:hAnsi="Arial" w:cs="Arial"/>
                <w:sz w:val="20"/>
              </w:rPr>
              <w:t>QoS</w:t>
            </w:r>
            <w:proofErr w:type="spellEnd"/>
            <w:r>
              <w:rPr>
                <w:rFonts w:ascii="Arial" w:hAnsi="Arial" w:cs="Arial"/>
                <w:sz w:val="20"/>
              </w:rPr>
              <w:t xml:space="preserve"> Data frames by the RD responder (if it is a non-AP STA)</w:t>
            </w:r>
          </w:p>
        </w:tc>
        <w:tc>
          <w:tcPr>
            <w:tcW w:w="1613" w:type="dxa"/>
          </w:tcPr>
          <w:p w14:paraId="6B7E9954" w14:textId="6E09AF37" w:rsidR="00E80BCE" w:rsidRPr="001461AD" w:rsidRDefault="00E80BCE" w:rsidP="00E80BCE">
            <w:pPr>
              <w:rPr>
                <w:rFonts w:ascii="Arial" w:hAnsi="Arial" w:cs="Arial"/>
                <w:sz w:val="16"/>
                <w:szCs w:val="16"/>
              </w:rPr>
            </w:pPr>
            <w:r>
              <w:rPr>
                <w:rFonts w:ascii="Arial" w:hAnsi="Arial" w:cs="Arial"/>
                <w:sz w:val="20"/>
              </w:rPr>
              <w:t>Delete the cited text at the referenced location</w:t>
            </w:r>
          </w:p>
        </w:tc>
        <w:tc>
          <w:tcPr>
            <w:tcW w:w="3828" w:type="dxa"/>
          </w:tcPr>
          <w:p w14:paraId="72CD29EB" w14:textId="1C5C43D6" w:rsidR="00E80BCE" w:rsidRDefault="00E80BCE" w:rsidP="00E80BCE">
            <w:pPr>
              <w:autoSpaceDE w:val="0"/>
              <w:autoSpaceDN w:val="0"/>
              <w:adjustRightInd w:val="0"/>
              <w:rPr>
                <w:bCs/>
                <w:sz w:val="16"/>
                <w:szCs w:val="16"/>
                <w:lang w:eastAsia="ko-KR"/>
              </w:rPr>
            </w:pPr>
            <w:r w:rsidRPr="004E55E9">
              <w:rPr>
                <w:bCs/>
                <w:sz w:val="16"/>
                <w:szCs w:val="16"/>
                <w:highlight w:val="yellow"/>
                <w:lang w:eastAsia="ko-KR"/>
              </w:rPr>
              <w:t>Revised</w:t>
            </w:r>
            <w:r w:rsidR="0036745E">
              <w:rPr>
                <w:bCs/>
                <w:sz w:val="16"/>
                <w:szCs w:val="16"/>
                <w:lang w:eastAsia="ko-KR"/>
              </w:rPr>
              <w:t xml:space="preserve"> </w:t>
            </w:r>
          </w:p>
          <w:p w14:paraId="37E27887" w14:textId="4CC2FBD5" w:rsidR="00E80BCE" w:rsidRDefault="00E80BCE" w:rsidP="00E80BCE">
            <w:pPr>
              <w:autoSpaceDE w:val="0"/>
              <w:autoSpaceDN w:val="0"/>
              <w:adjustRightInd w:val="0"/>
              <w:rPr>
                <w:bCs/>
                <w:sz w:val="16"/>
                <w:szCs w:val="16"/>
                <w:lang w:eastAsia="ko-KR"/>
              </w:rPr>
            </w:pPr>
          </w:p>
          <w:p w14:paraId="1A353EAA" w14:textId="6DBFE296" w:rsidR="00550B0B" w:rsidRPr="00550B0B" w:rsidRDefault="00264140" w:rsidP="00550B0B">
            <w:pPr>
              <w:autoSpaceDE w:val="0"/>
              <w:autoSpaceDN w:val="0"/>
              <w:adjustRightInd w:val="0"/>
              <w:jc w:val="both"/>
              <w:rPr>
                <w:bCs/>
                <w:i/>
                <w:sz w:val="16"/>
                <w:szCs w:val="16"/>
                <w:lang w:eastAsia="ko-KR"/>
              </w:rPr>
            </w:pPr>
            <w:r>
              <w:rPr>
                <w:bCs/>
                <w:sz w:val="16"/>
                <w:szCs w:val="16"/>
                <w:lang w:eastAsia="ko-KR"/>
              </w:rPr>
              <w:t>The case of</w:t>
            </w:r>
            <w:r w:rsidR="00587DA6">
              <w:rPr>
                <w:bCs/>
                <w:sz w:val="16"/>
                <w:szCs w:val="16"/>
                <w:lang w:eastAsia="ko-KR"/>
              </w:rPr>
              <w:t xml:space="preserve"> RD responder transmit </w:t>
            </w:r>
            <w:r w:rsidR="00550B0B">
              <w:rPr>
                <w:bCs/>
                <w:sz w:val="16"/>
                <w:szCs w:val="16"/>
                <w:lang w:eastAsia="ko-KR"/>
              </w:rPr>
              <w:t xml:space="preserve">Data frames under the condition that the AC Constraint subfield </w:t>
            </w:r>
            <w:proofErr w:type="spellStart"/>
            <w:r w:rsidR="00550B0B">
              <w:rPr>
                <w:bCs/>
                <w:sz w:val="16"/>
                <w:szCs w:val="16"/>
                <w:lang w:eastAsia="ko-KR"/>
              </w:rPr>
              <w:t>equeals</w:t>
            </w:r>
            <w:proofErr w:type="spellEnd"/>
            <w:r w:rsidR="00550B0B">
              <w:rPr>
                <w:bCs/>
                <w:sz w:val="16"/>
                <w:szCs w:val="16"/>
                <w:lang w:eastAsia="ko-KR"/>
              </w:rPr>
              <w:t xml:space="preserve"> to 1 is already covered in </w:t>
            </w:r>
            <w:r>
              <w:rPr>
                <w:bCs/>
                <w:sz w:val="16"/>
                <w:szCs w:val="16"/>
                <w:lang w:eastAsia="ko-KR"/>
              </w:rPr>
              <w:t xml:space="preserve">IEEE </w:t>
            </w:r>
            <w:r w:rsidR="00550B0B">
              <w:rPr>
                <w:bCs/>
                <w:sz w:val="16"/>
                <w:szCs w:val="16"/>
                <w:lang w:eastAsia="ko-KR"/>
              </w:rPr>
              <w:t>802.11-2016. “</w:t>
            </w:r>
            <w:r w:rsidR="00550B0B" w:rsidRPr="00550B0B">
              <w:rPr>
                <w:bCs/>
                <w:i/>
                <w:sz w:val="16"/>
                <w:szCs w:val="16"/>
                <w:lang w:eastAsia="ko-KR"/>
              </w:rPr>
              <w:t>If the AC Constraint subfield is equal to 1, the RD responder shall transmit Data frames of only the same AC as</w:t>
            </w:r>
          </w:p>
          <w:p w14:paraId="6F43F856" w14:textId="0510F993" w:rsidR="00587DA6" w:rsidRPr="00550B0B" w:rsidRDefault="00550B0B" w:rsidP="00550B0B">
            <w:pPr>
              <w:autoSpaceDE w:val="0"/>
              <w:autoSpaceDN w:val="0"/>
              <w:adjustRightInd w:val="0"/>
              <w:jc w:val="both"/>
              <w:rPr>
                <w:bCs/>
                <w:i/>
                <w:sz w:val="16"/>
                <w:szCs w:val="16"/>
                <w:lang w:eastAsia="ko-KR"/>
              </w:rPr>
            </w:pPr>
            <w:proofErr w:type="gramStart"/>
            <w:r w:rsidRPr="00550B0B">
              <w:rPr>
                <w:bCs/>
                <w:i/>
                <w:sz w:val="16"/>
                <w:szCs w:val="16"/>
                <w:lang w:eastAsia="ko-KR"/>
              </w:rPr>
              <w:t>the</w:t>
            </w:r>
            <w:proofErr w:type="gramEnd"/>
            <w:r w:rsidRPr="00550B0B">
              <w:rPr>
                <w:bCs/>
                <w:i/>
                <w:sz w:val="16"/>
                <w:szCs w:val="16"/>
                <w:lang w:eastAsia="ko-KR"/>
              </w:rPr>
              <w:t xml:space="preserve"> last frame received from the RD initiator.</w:t>
            </w:r>
            <w:r w:rsidRPr="00550B0B">
              <w:rPr>
                <w:bCs/>
                <w:i/>
                <w:sz w:val="16"/>
                <w:szCs w:val="16"/>
                <w:lang w:eastAsia="ko-KR"/>
              </w:rPr>
              <w:t>”</w:t>
            </w:r>
            <w:r w:rsidRPr="00550B0B">
              <w:rPr>
                <w:bCs/>
                <w:sz w:val="16"/>
                <w:szCs w:val="16"/>
                <w:lang w:eastAsia="ko-KR"/>
              </w:rPr>
              <w:t>(Page 1454, Line 1)</w:t>
            </w:r>
            <w:r>
              <w:rPr>
                <w:bCs/>
                <w:sz w:val="16"/>
                <w:szCs w:val="16"/>
                <w:lang w:eastAsia="ko-KR"/>
              </w:rPr>
              <w:t xml:space="preserve">. So the commented sentence is only for the case that RD responder send Trigger frame. </w:t>
            </w:r>
          </w:p>
          <w:p w14:paraId="7AF81FC3" w14:textId="77777777" w:rsidR="00763E77" w:rsidRDefault="00763E77" w:rsidP="00E80BCE">
            <w:pPr>
              <w:autoSpaceDE w:val="0"/>
              <w:autoSpaceDN w:val="0"/>
              <w:adjustRightInd w:val="0"/>
              <w:rPr>
                <w:bCs/>
                <w:sz w:val="16"/>
                <w:szCs w:val="16"/>
                <w:lang w:eastAsia="ko-KR"/>
              </w:rPr>
            </w:pPr>
          </w:p>
          <w:p w14:paraId="1BE77800" w14:textId="163F02E3" w:rsidR="00763E77" w:rsidRDefault="00550B0B" w:rsidP="00E80BCE">
            <w:pPr>
              <w:autoSpaceDE w:val="0"/>
              <w:autoSpaceDN w:val="0"/>
              <w:adjustRightInd w:val="0"/>
              <w:rPr>
                <w:bCs/>
                <w:sz w:val="16"/>
                <w:szCs w:val="16"/>
                <w:lang w:eastAsia="ko-KR"/>
              </w:rPr>
            </w:pPr>
            <w:r>
              <w:rPr>
                <w:bCs/>
                <w:sz w:val="16"/>
                <w:szCs w:val="16"/>
                <w:lang w:eastAsia="ko-KR"/>
              </w:rPr>
              <w:t>The sentence is modified to make it clearer.</w:t>
            </w:r>
          </w:p>
          <w:p w14:paraId="1FA96D6A" w14:textId="77777777" w:rsidR="00763E77" w:rsidRDefault="00763E77" w:rsidP="00E80BCE">
            <w:pPr>
              <w:autoSpaceDE w:val="0"/>
              <w:autoSpaceDN w:val="0"/>
              <w:adjustRightInd w:val="0"/>
              <w:rPr>
                <w:bCs/>
                <w:sz w:val="16"/>
                <w:szCs w:val="16"/>
                <w:lang w:eastAsia="ko-KR"/>
              </w:rPr>
            </w:pPr>
          </w:p>
          <w:p w14:paraId="0A5E788A" w14:textId="77777777" w:rsidR="00550B0B" w:rsidRDefault="00550B0B" w:rsidP="00E80BCE">
            <w:pPr>
              <w:autoSpaceDE w:val="0"/>
              <w:autoSpaceDN w:val="0"/>
              <w:adjustRightInd w:val="0"/>
              <w:rPr>
                <w:bCs/>
                <w:sz w:val="16"/>
                <w:szCs w:val="16"/>
                <w:lang w:eastAsia="ko-KR"/>
              </w:rPr>
            </w:pPr>
          </w:p>
          <w:p w14:paraId="51E3AAE9" w14:textId="3709B20E" w:rsidR="00E80BCE" w:rsidRPr="00346CC3" w:rsidRDefault="0036745E" w:rsidP="00E80BCE">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19</w:t>
            </w:r>
            <w:r w:rsidR="00E80BCE">
              <w:rPr>
                <w:rFonts w:eastAsia="宋体" w:hint="eastAsia"/>
                <w:bCs/>
                <w:sz w:val="16"/>
                <w:szCs w:val="16"/>
                <w:lang w:eastAsia="zh-CN"/>
              </w:rPr>
              <w:t>/</w:t>
            </w:r>
            <w:proofErr w:type="spellStart"/>
            <w:r w:rsidR="00E80BCE">
              <w:rPr>
                <w:rFonts w:eastAsia="宋体" w:hint="eastAsia"/>
                <w:bCs/>
                <w:sz w:val="16"/>
                <w:szCs w:val="16"/>
                <w:lang w:eastAsia="zh-CN"/>
              </w:rPr>
              <w:t>xxxx</w:t>
            </w:r>
            <w:proofErr w:type="spellEnd"/>
            <w:r w:rsidR="00E80BCE">
              <w:rPr>
                <w:rFonts w:eastAsia="宋体" w:hint="eastAsia"/>
                <w:bCs/>
                <w:sz w:val="16"/>
                <w:szCs w:val="16"/>
                <w:lang w:eastAsia="zh-CN"/>
              </w:rPr>
              <w:t>.</w:t>
            </w:r>
          </w:p>
        </w:tc>
      </w:tr>
      <w:tr w:rsidR="00E80BCE" w:rsidRPr="0043413E" w14:paraId="0A39DE23" w14:textId="77777777" w:rsidTr="007F5756">
        <w:trPr>
          <w:trHeight w:val="1002"/>
        </w:trPr>
        <w:tc>
          <w:tcPr>
            <w:tcW w:w="541" w:type="dxa"/>
          </w:tcPr>
          <w:p w14:paraId="19052BB1" w14:textId="70343DF6" w:rsidR="00E80BCE" w:rsidRPr="00705177" w:rsidRDefault="00E80BCE" w:rsidP="00E80BCE">
            <w:pPr>
              <w:rPr>
                <w:rFonts w:ascii="Arial" w:hAnsi="Arial" w:cs="Arial"/>
                <w:sz w:val="16"/>
                <w:szCs w:val="16"/>
              </w:rPr>
            </w:pPr>
            <w:r>
              <w:rPr>
                <w:rFonts w:ascii="Arial" w:hAnsi="Arial" w:cs="Arial"/>
                <w:sz w:val="16"/>
                <w:szCs w:val="16"/>
              </w:rPr>
              <w:t>20630</w:t>
            </w:r>
          </w:p>
        </w:tc>
        <w:tc>
          <w:tcPr>
            <w:tcW w:w="630" w:type="dxa"/>
          </w:tcPr>
          <w:p w14:paraId="2C856FF9" w14:textId="56EF7514" w:rsidR="00E80BCE" w:rsidRPr="00705177" w:rsidRDefault="00E80BCE" w:rsidP="00E80BCE">
            <w:pPr>
              <w:rPr>
                <w:rFonts w:ascii="Arial" w:hAnsi="Arial" w:cs="Arial"/>
                <w:sz w:val="16"/>
                <w:szCs w:val="16"/>
              </w:rPr>
            </w:pPr>
            <w:r>
              <w:rPr>
                <w:rFonts w:ascii="Arial" w:hAnsi="Arial" w:cs="Arial"/>
                <w:sz w:val="16"/>
                <w:szCs w:val="16"/>
              </w:rPr>
              <w:t>266.08</w:t>
            </w:r>
          </w:p>
          <w:p w14:paraId="7669D52D" w14:textId="77777777" w:rsidR="00E80BCE" w:rsidRDefault="00E80BCE" w:rsidP="00E80BCE">
            <w:pPr>
              <w:rPr>
                <w:rFonts w:ascii="Arial" w:hAnsi="Arial" w:cs="Arial"/>
                <w:sz w:val="16"/>
                <w:szCs w:val="16"/>
              </w:rPr>
            </w:pPr>
          </w:p>
        </w:tc>
        <w:tc>
          <w:tcPr>
            <w:tcW w:w="801" w:type="dxa"/>
          </w:tcPr>
          <w:p w14:paraId="578A7F3C" w14:textId="4CA279EA" w:rsidR="00E80BCE" w:rsidRPr="00705177" w:rsidRDefault="00E80BCE" w:rsidP="00E80BCE">
            <w:pPr>
              <w:rPr>
                <w:rFonts w:ascii="Arial" w:hAnsi="Arial" w:cs="Arial"/>
                <w:sz w:val="16"/>
                <w:szCs w:val="16"/>
              </w:rPr>
            </w:pPr>
            <w:r w:rsidRPr="00705177">
              <w:rPr>
                <w:rFonts w:ascii="Arial" w:hAnsi="Arial" w:cs="Arial"/>
                <w:sz w:val="16"/>
                <w:szCs w:val="16"/>
              </w:rPr>
              <w:t>10.3</w:t>
            </w:r>
            <w:r>
              <w:rPr>
                <w:rFonts w:ascii="Arial" w:hAnsi="Arial" w:cs="Arial"/>
                <w:sz w:val="16"/>
                <w:szCs w:val="16"/>
              </w:rPr>
              <w:t>0.2</w:t>
            </w:r>
          </w:p>
          <w:p w14:paraId="5524222C" w14:textId="77777777" w:rsidR="00E80BCE" w:rsidRDefault="00E80BCE" w:rsidP="00E80BCE">
            <w:pPr>
              <w:rPr>
                <w:rFonts w:ascii="Arial" w:hAnsi="Arial" w:cs="Arial"/>
                <w:sz w:val="16"/>
                <w:szCs w:val="16"/>
              </w:rPr>
            </w:pPr>
          </w:p>
        </w:tc>
        <w:tc>
          <w:tcPr>
            <w:tcW w:w="3064" w:type="dxa"/>
          </w:tcPr>
          <w:p w14:paraId="663FD184" w14:textId="444F1A11" w:rsidR="00E80BCE" w:rsidRPr="00346CC3" w:rsidRDefault="00E80BCE" w:rsidP="00E80BCE">
            <w:pPr>
              <w:rPr>
                <w:rFonts w:ascii="Arial" w:hAnsi="Arial" w:cs="Arial"/>
                <w:sz w:val="16"/>
                <w:szCs w:val="16"/>
              </w:rPr>
            </w:pPr>
            <w:r>
              <w:rPr>
                <w:rFonts w:ascii="Arial" w:hAnsi="Arial" w:cs="Arial"/>
                <w:sz w:val="20"/>
              </w:rPr>
              <w:t>In the baseline, RD currently allows the RDG to be spent on other devices, so it's not clear why OFDMA should not be allowed for TB within a RD response burst</w:t>
            </w:r>
          </w:p>
        </w:tc>
        <w:tc>
          <w:tcPr>
            <w:tcW w:w="1613" w:type="dxa"/>
          </w:tcPr>
          <w:p w14:paraId="3955A57F" w14:textId="26B52786" w:rsidR="00E80BCE" w:rsidRPr="00346CC3" w:rsidRDefault="00E80BCE" w:rsidP="00E80BCE">
            <w:pPr>
              <w:rPr>
                <w:rFonts w:ascii="Arial" w:hAnsi="Arial" w:cs="Arial"/>
                <w:sz w:val="16"/>
                <w:szCs w:val="16"/>
              </w:rPr>
            </w:pPr>
            <w:r>
              <w:rPr>
                <w:rFonts w:ascii="Arial" w:hAnsi="Arial" w:cs="Arial"/>
                <w:sz w:val="20"/>
              </w:rPr>
              <w:t>Delete "The Basic Trigger frames shall trigger the RD initiator and at least one other</w:t>
            </w:r>
            <w:r>
              <w:rPr>
                <w:rFonts w:ascii="Arial" w:hAnsi="Arial" w:cs="Arial"/>
                <w:sz w:val="20"/>
              </w:rPr>
              <w:br/>
              <w:t xml:space="preserve">STA to </w:t>
            </w:r>
            <w:proofErr w:type="spellStart"/>
            <w:r>
              <w:rPr>
                <w:rFonts w:ascii="Arial" w:hAnsi="Arial" w:cs="Arial"/>
                <w:sz w:val="20"/>
              </w:rPr>
              <w:t>dp</w:t>
            </w:r>
            <w:proofErr w:type="spellEnd"/>
            <w:r>
              <w:rPr>
                <w:rFonts w:ascii="Arial" w:hAnsi="Arial" w:cs="Arial"/>
                <w:sz w:val="20"/>
              </w:rPr>
              <w:t xml:space="preserve"> a full bandwidth UL MU-MIMO transmission." at 266.7</w:t>
            </w:r>
          </w:p>
        </w:tc>
        <w:tc>
          <w:tcPr>
            <w:tcW w:w="3828" w:type="dxa"/>
          </w:tcPr>
          <w:p w14:paraId="40BE4E3E" w14:textId="45E527E6" w:rsidR="00E80BCE" w:rsidRDefault="00E80BCE" w:rsidP="00E80BCE">
            <w:pPr>
              <w:autoSpaceDE w:val="0"/>
              <w:autoSpaceDN w:val="0"/>
              <w:adjustRightInd w:val="0"/>
              <w:rPr>
                <w:bCs/>
                <w:sz w:val="16"/>
                <w:szCs w:val="16"/>
                <w:lang w:eastAsia="ko-KR"/>
              </w:rPr>
            </w:pPr>
            <w:r w:rsidRPr="004E55E9">
              <w:rPr>
                <w:bCs/>
                <w:sz w:val="16"/>
                <w:szCs w:val="16"/>
                <w:highlight w:val="yellow"/>
                <w:lang w:eastAsia="ko-KR"/>
              </w:rPr>
              <w:t>Re</w:t>
            </w:r>
            <w:r w:rsidR="00CC325D">
              <w:rPr>
                <w:bCs/>
                <w:sz w:val="16"/>
                <w:szCs w:val="16"/>
                <w:highlight w:val="yellow"/>
                <w:lang w:eastAsia="ko-KR"/>
              </w:rPr>
              <w:t>jected</w:t>
            </w:r>
          </w:p>
          <w:p w14:paraId="5FCC6FCC" w14:textId="77777777" w:rsidR="00E80BCE" w:rsidRPr="00603EEE" w:rsidRDefault="00E80BCE" w:rsidP="00E80BCE">
            <w:pPr>
              <w:autoSpaceDE w:val="0"/>
              <w:autoSpaceDN w:val="0"/>
              <w:adjustRightInd w:val="0"/>
              <w:rPr>
                <w:bCs/>
                <w:sz w:val="16"/>
                <w:szCs w:val="16"/>
                <w:lang w:eastAsia="ko-KR"/>
              </w:rPr>
            </w:pPr>
          </w:p>
          <w:p w14:paraId="0191C10E" w14:textId="7481EFF8" w:rsidR="00E80BCE" w:rsidRDefault="005441EC" w:rsidP="00E80BCE">
            <w:pPr>
              <w:autoSpaceDE w:val="0"/>
              <w:autoSpaceDN w:val="0"/>
              <w:adjustRightInd w:val="0"/>
              <w:rPr>
                <w:bCs/>
                <w:sz w:val="16"/>
                <w:szCs w:val="16"/>
                <w:lang w:eastAsia="ko-KR"/>
              </w:rPr>
            </w:pPr>
            <w:r>
              <w:rPr>
                <w:bCs/>
                <w:sz w:val="16"/>
                <w:szCs w:val="16"/>
                <w:lang w:eastAsia="ko-KR"/>
              </w:rPr>
              <w:t>The topic of allow</w:t>
            </w:r>
            <w:r w:rsidR="00264140">
              <w:rPr>
                <w:bCs/>
                <w:sz w:val="16"/>
                <w:szCs w:val="16"/>
                <w:lang w:eastAsia="ko-KR"/>
              </w:rPr>
              <w:t xml:space="preserve"> UL OFDMA in RDG when AP as a </w:t>
            </w:r>
            <w:r>
              <w:rPr>
                <w:bCs/>
                <w:sz w:val="16"/>
                <w:szCs w:val="16"/>
                <w:lang w:eastAsia="ko-KR"/>
              </w:rPr>
              <w:t xml:space="preserve">RD responder is already discussed in September 2017, see doc 11-17-1440. </w:t>
            </w:r>
          </w:p>
          <w:p w14:paraId="27872D63" w14:textId="77777777" w:rsidR="00355524" w:rsidRDefault="00355524" w:rsidP="00E80BCE">
            <w:pPr>
              <w:autoSpaceDE w:val="0"/>
              <w:autoSpaceDN w:val="0"/>
              <w:adjustRightInd w:val="0"/>
              <w:rPr>
                <w:bCs/>
                <w:sz w:val="16"/>
                <w:szCs w:val="16"/>
                <w:lang w:eastAsia="ko-KR"/>
              </w:rPr>
            </w:pPr>
          </w:p>
          <w:p w14:paraId="37DFFDAC" w14:textId="11C147AA" w:rsidR="00264140" w:rsidRDefault="00574AEF" w:rsidP="00E80BCE">
            <w:pPr>
              <w:autoSpaceDE w:val="0"/>
              <w:autoSpaceDN w:val="0"/>
              <w:adjustRightInd w:val="0"/>
              <w:rPr>
                <w:bCs/>
                <w:sz w:val="16"/>
                <w:szCs w:val="16"/>
                <w:lang w:eastAsia="ko-KR"/>
              </w:rPr>
            </w:pPr>
            <w:r>
              <w:rPr>
                <w:bCs/>
                <w:sz w:val="16"/>
                <w:szCs w:val="16"/>
                <w:lang w:eastAsia="ko-KR"/>
              </w:rPr>
              <w:t xml:space="preserve">When AP (RD responder) transmit a </w:t>
            </w:r>
            <w:r w:rsidR="00772CCB">
              <w:rPr>
                <w:bCs/>
                <w:sz w:val="16"/>
                <w:szCs w:val="16"/>
                <w:lang w:eastAsia="ko-KR"/>
              </w:rPr>
              <w:t xml:space="preserve">Trigger frame to trigger RD initiator and other STAs to do full </w:t>
            </w:r>
            <w:r>
              <w:rPr>
                <w:bCs/>
                <w:sz w:val="16"/>
                <w:szCs w:val="16"/>
                <w:lang w:eastAsia="ko-KR"/>
              </w:rPr>
              <w:t>UL MU-MIMO, the</w:t>
            </w:r>
            <w:r w:rsidR="00772CCB">
              <w:rPr>
                <w:bCs/>
                <w:sz w:val="16"/>
                <w:szCs w:val="16"/>
                <w:lang w:eastAsia="ko-KR"/>
              </w:rPr>
              <w:t xml:space="preserve"> AP shall allocate a number of streams for the RD initiator that is not smaller than the number of streams of the RD initiator’s last PPDU. </w:t>
            </w:r>
            <w:r>
              <w:rPr>
                <w:bCs/>
                <w:sz w:val="16"/>
                <w:szCs w:val="16"/>
                <w:lang w:eastAsia="ko-KR"/>
              </w:rPr>
              <w:t xml:space="preserve"> </w:t>
            </w:r>
            <w:r w:rsidR="00772CCB">
              <w:rPr>
                <w:bCs/>
                <w:sz w:val="16"/>
                <w:szCs w:val="16"/>
                <w:lang w:eastAsia="ko-KR"/>
              </w:rPr>
              <w:t>Similarly, w</w:t>
            </w:r>
            <w:r w:rsidR="00F54385">
              <w:rPr>
                <w:bCs/>
                <w:sz w:val="16"/>
                <w:szCs w:val="16"/>
                <w:lang w:eastAsia="ko-KR"/>
              </w:rPr>
              <w:t xml:space="preserve">hen UL OFDMA is used, if the </w:t>
            </w:r>
            <w:proofErr w:type="spellStart"/>
            <w:r w:rsidR="00F54385">
              <w:rPr>
                <w:bCs/>
                <w:sz w:val="16"/>
                <w:szCs w:val="16"/>
                <w:lang w:eastAsia="ko-KR"/>
              </w:rPr>
              <w:t>bandwith</w:t>
            </w:r>
            <w:proofErr w:type="spellEnd"/>
            <w:r w:rsidR="00F54385">
              <w:rPr>
                <w:bCs/>
                <w:sz w:val="16"/>
                <w:szCs w:val="16"/>
                <w:lang w:eastAsia="ko-KR"/>
              </w:rPr>
              <w:t xml:space="preserve"> </w:t>
            </w:r>
            <w:r w:rsidR="00355524">
              <w:rPr>
                <w:bCs/>
                <w:sz w:val="16"/>
                <w:szCs w:val="16"/>
                <w:lang w:eastAsia="ko-KR"/>
              </w:rPr>
              <w:t xml:space="preserve">that </w:t>
            </w:r>
            <w:r w:rsidR="00772CCB">
              <w:rPr>
                <w:bCs/>
                <w:sz w:val="16"/>
                <w:szCs w:val="16"/>
                <w:lang w:eastAsia="ko-KR"/>
              </w:rPr>
              <w:t>allocated</w:t>
            </w:r>
            <w:r w:rsidR="00F54385">
              <w:rPr>
                <w:bCs/>
                <w:sz w:val="16"/>
                <w:szCs w:val="16"/>
                <w:lang w:eastAsia="ko-KR"/>
              </w:rPr>
              <w:t xml:space="preserve"> to the RD initiator is not reduced, it means </w:t>
            </w:r>
            <w:proofErr w:type="gramStart"/>
            <w:r w:rsidR="00F54385">
              <w:rPr>
                <w:bCs/>
                <w:sz w:val="16"/>
                <w:szCs w:val="16"/>
                <w:lang w:eastAsia="ko-KR"/>
              </w:rPr>
              <w:t xml:space="preserve">AP </w:t>
            </w:r>
            <w:r w:rsidR="00355524">
              <w:rPr>
                <w:bCs/>
                <w:sz w:val="16"/>
                <w:szCs w:val="16"/>
                <w:lang w:eastAsia="ko-KR"/>
              </w:rPr>
              <w:t xml:space="preserve"> (</w:t>
            </w:r>
            <w:proofErr w:type="gramEnd"/>
            <w:r w:rsidR="00355524">
              <w:rPr>
                <w:bCs/>
                <w:sz w:val="16"/>
                <w:szCs w:val="16"/>
                <w:lang w:eastAsia="ko-KR"/>
              </w:rPr>
              <w:t xml:space="preserve">RD responder) </w:t>
            </w:r>
            <w:r w:rsidR="00F54385">
              <w:rPr>
                <w:bCs/>
                <w:sz w:val="16"/>
                <w:szCs w:val="16"/>
                <w:lang w:eastAsia="ko-KR"/>
              </w:rPr>
              <w:t xml:space="preserve">must extend </w:t>
            </w:r>
            <w:r w:rsidR="00355524">
              <w:rPr>
                <w:bCs/>
                <w:sz w:val="16"/>
                <w:szCs w:val="16"/>
                <w:lang w:eastAsia="ko-KR"/>
              </w:rPr>
              <w:t xml:space="preserve">bandwidth larger than what the initiator obtained at the beginning of the TXOP. </w:t>
            </w:r>
            <w:r w:rsidR="00F54385">
              <w:rPr>
                <w:bCs/>
                <w:sz w:val="16"/>
                <w:szCs w:val="16"/>
                <w:lang w:eastAsia="ko-KR"/>
              </w:rPr>
              <w:t xml:space="preserve"> </w:t>
            </w:r>
            <w:r w:rsidR="00264140">
              <w:rPr>
                <w:bCs/>
                <w:sz w:val="16"/>
                <w:szCs w:val="16"/>
                <w:lang w:eastAsia="ko-KR"/>
              </w:rPr>
              <w:t>During the discuss</w:t>
            </w:r>
            <w:r w:rsidR="00355524">
              <w:rPr>
                <w:bCs/>
                <w:sz w:val="16"/>
                <w:szCs w:val="16"/>
                <w:lang w:eastAsia="ko-KR"/>
              </w:rPr>
              <w:t xml:space="preserve">ion, people have </w:t>
            </w:r>
            <w:r w:rsidR="00264140">
              <w:rPr>
                <w:bCs/>
                <w:sz w:val="16"/>
                <w:szCs w:val="16"/>
                <w:lang w:eastAsia="ko-KR"/>
              </w:rPr>
              <w:t>concern t</w:t>
            </w:r>
            <w:r w:rsidR="00355524">
              <w:rPr>
                <w:bCs/>
                <w:sz w:val="16"/>
                <w:szCs w:val="16"/>
                <w:lang w:eastAsia="ko-KR"/>
              </w:rPr>
              <w:t>o</w:t>
            </w:r>
            <w:r w:rsidR="00264140">
              <w:rPr>
                <w:bCs/>
                <w:sz w:val="16"/>
                <w:szCs w:val="16"/>
                <w:lang w:eastAsia="ko-KR"/>
              </w:rPr>
              <w:t xml:space="preserve"> </w:t>
            </w:r>
            <w:r w:rsidR="00355524">
              <w:rPr>
                <w:bCs/>
                <w:sz w:val="16"/>
                <w:szCs w:val="16"/>
                <w:lang w:eastAsia="ko-KR"/>
              </w:rPr>
              <w:t xml:space="preserve">extend bandwidth in the middle of TXOP. Because it may cause fairness issue in the secondary channels. </w:t>
            </w:r>
          </w:p>
          <w:p w14:paraId="25BACC3C" w14:textId="2979CECE" w:rsidR="00264140" w:rsidRPr="004E55E9" w:rsidRDefault="00264140" w:rsidP="00E80BCE">
            <w:pPr>
              <w:autoSpaceDE w:val="0"/>
              <w:autoSpaceDN w:val="0"/>
              <w:adjustRightInd w:val="0"/>
              <w:rPr>
                <w:bCs/>
                <w:sz w:val="16"/>
                <w:szCs w:val="16"/>
                <w:highlight w:val="yellow"/>
                <w:lang w:eastAsia="ko-KR"/>
              </w:rPr>
            </w:pPr>
          </w:p>
        </w:tc>
      </w:tr>
    </w:tbl>
    <w:p w14:paraId="4BEA9127" w14:textId="77777777" w:rsidR="00346CC3" w:rsidRDefault="00346CC3" w:rsidP="00C34EED">
      <w:pPr>
        <w:rPr>
          <w:b/>
          <w:u w:val="single"/>
        </w:rPr>
      </w:pPr>
    </w:p>
    <w:p w14:paraId="00CF702B" w14:textId="77777777" w:rsidR="00C34EED" w:rsidRDefault="00C34EED" w:rsidP="00C34EED">
      <w:pPr>
        <w:rPr>
          <w:i/>
          <w:u w:val="single"/>
        </w:rPr>
      </w:pPr>
      <w:r w:rsidRPr="00F0664C">
        <w:rPr>
          <w:b/>
          <w:u w:val="single"/>
        </w:rPr>
        <w:t>Discussion:</w:t>
      </w:r>
      <w:r w:rsidRPr="0043413E">
        <w:rPr>
          <w:i/>
          <w:u w:val="single"/>
        </w:rPr>
        <w:t xml:space="preserve"> </w:t>
      </w:r>
    </w:p>
    <w:p w14:paraId="310EE3C9" w14:textId="77777777" w:rsidR="007620DA" w:rsidRDefault="007620DA">
      <w:pPr>
        <w:rPr>
          <w:rFonts w:eastAsia="宋体"/>
          <w:lang w:eastAsia="zh-CN"/>
        </w:rPr>
      </w:pPr>
    </w:p>
    <w:p w14:paraId="4DAF1B75" w14:textId="16DDDF4D" w:rsidR="00B169B4" w:rsidRDefault="00587DA6" w:rsidP="001461AD">
      <w:pPr>
        <w:rPr>
          <w:rFonts w:hint="eastAsia"/>
          <w:lang w:eastAsia="ko-KR"/>
        </w:rPr>
      </w:pPr>
      <w:r>
        <w:rPr>
          <w:lang w:eastAsia="ko-KR"/>
        </w:rPr>
        <w:t>None.</w:t>
      </w:r>
    </w:p>
    <w:p w14:paraId="74FD160F" w14:textId="77777777" w:rsidR="00587DA6" w:rsidRDefault="00587DA6" w:rsidP="001461AD">
      <w:pPr>
        <w:rPr>
          <w:lang w:eastAsia="ko-KR"/>
        </w:rPr>
      </w:pPr>
    </w:p>
    <w:p w14:paraId="2C44247A" w14:textId="77777777" w:rsidR="00587DA6" w:rsidRDefault="00587DA6" w:rsidP="001461AD">
      <w:pPr>
        <w:rPr>
          <w:lang w:eastAsia="ko-KR"/>
        </w:rPr>
      </w:pPr>
    </w:p>
    <w:p w14:paraId="4D382CDE" w14:textId="77777777" w:rsidR="00587DA6" w:rsidRDefault="00587DA6" w:rsidP="001461AD">
      <w:pPr>
        <w:rPr>
          <w:lang w:eastAsia="ko-KR"/>
        </w:rPr>
      </w:pPr>
    </w:p>
    <w:p w14:paraId="218A1E5B" w14:textId="31CF33A5" w:rsidR="00B169B4" w:rsidRDefault="00B169B4" w:rsidP="00B169B4">
      <w:pPr>
        <w:rPr>
          <w:b/>
          <w:i/>
          <w:lang w:eastAsia="ko-KR"/>
        </w:rPr>
      </w:pPr>
      <w:proofErr w:type="spellStart"/>
      <w:r w:rsidRPr="003D44E6">
        <w:rPr>
          <w:b/>
          <w:i/>
          <w:highlight w:val="yellow"/>
          <w:lang w:eastAsia="ko-KR"/>
        </w:rPr>
        <w:t>TGax</w:t>
      </w:r>
      <w:proofErr w:type="spellEnd"/>
      <w:r w:rsidRPr="003D44E6">
        <w:rPr>
          <w:b/>
          <w:i/>
          <w:highlight w:val="yellow"/>
          <w:lang w:eastAsia="ko-KR"/>
        </w:rPr>
        <w:t xml:space="preserve"> editor: Modify the Paragraphs on section </w:t>
      </w:r>
      <w:r w:rsidR="00587DA6">
        <w:rPr>
          <w:b/>
          <w:i/>
          <w:highlight w:val="yellow"/>
          <w:lang w:eastAsia="ko-KR"/>
        </w:rPr>
        <w:t>10.30.4</w:t>
      </w:r>
      <w:r w:rsidRPr="003D44E6">
        <w:rPr>
          <w:b/>
          <w:i/>
          <w:highlight w:val="yellow"/>
          <w:lang w:eastAsia="ko-KR"/>
        </w:rPr>
        <w:t xml:space="preserve"> as the following:</w:t>
      </w:r>
    </w:p>
    <w:p w14:paraId="4ABB52B6" w14:textId="77777777" w:rsidR="00B169B4" w:rsidRDefault="00B169B4" w:rsidP="00B169B4">
      <w:pPr>
        <w:rPr>
          <w:rFonts w:ascii="Arial-BoldMT" w:hAnsi="Arial-BoldMT" w:cs="Arial-BoldMT"/>
          <w:b/>
          <w:bCs/>
          <w:sz w:val="20"/>
          <w:lang w:val="en-US" w:eastAsia="ko-KR"/>
        </w:rPr>
      </w:pPr>
    </w:p>
    <w:p w14:paraId="0F60FF2A" w14:textId="77777777" w:rsidR="00B169B4" w:rsidRDefault="00B169B4" w:rsidP="00B169B4">
      <w:pPr>
        <w:rPr>
          <w:rFonts w:ascii="Arial-BoldMT" w:hAnsi="Arial-BoldMT" w:cs="Arial-BoldMT"/>
          <w:b/>
          <w:bCs/>
          <w:sz w:val="20"/>
          <w:lang w:val="en-US" w:eastAsia="ko-KR"/>
        </w:rPr>
      </w:pPr>
    </w:p>
    <w:p w14:paraId="1729A914" w14:textId="77777777" w:rsidR="00B169B4" w:rsidRDefault="00B169B4" w:rsidP="00B169B4">
      <w:pPr>
        <w:rPr>
          <w:rFonts w:ascii="Arial-BoldMT" w:hAnsi="Arial-BoldMT" w:cs="Arial-BoldMT"/>
          <w:b/>
          <w:bCs/>
          <w:sz w:val="20"/>
          <w:lang w:val="en-US" w:eastAsia="ko-KR"/>
        </w:rPr>
      </w:pPr>
    </w:p>
    <w:p w14:paraId="34482E4C" w14:textId="1ACEF7EE" w:rsidR="00B169B4" w:rsidRDefault="00B169B4" w:rsidP="00B169B4">
      <w:pPr>
        <w:rPr>
          <w:rFonts w:ascii="TimesNewRomanPSMT" w:hAnsi="TimesNewRomanPSMT"/>
          <w:color w:val="000000"/>
          <w:sz w:val="20"/>
        </w:rPr>
      </w:pPr>
      <w:r>
        <w:rPr>
          <w:rFonts w:ascii="Arial-BoldMT" w:hAnsi="Arial-BoldMT" w:cs="Arial-BoldMT"/>
          <w:b/>
          <w:bCs/>
          <w:sz w:val="20"/>
          <w:lang w:val="en-US" w:eastAsia="ko-KR"/>
        </w:rPr>
        <w:t>10.</w:t>
      </w:r>
      <w:r w:rsidR="00587DA6">
        <w:rPr>
          <w:rFonts w:ascii="Arial-BoldMT" w:hAnsi="Arial-BoldMT" w:cs="Arial-BoldMT"/>
          <w:b/>
          <w:bCs/>
          <w:sz w:val="20"/>
          <w:lang w:val="en-US" w:eastAsia="ko-KR"/>
        </w:rPr>
        <w:t>30.4</w:t>
      </w:r>
      <w:r>
        <w:rPr>
          <w:rFonts w:ascii="Arial-BoldMT" w:hAnsi="Arial-BoldMT" w:cs="Arial-BoldMT"/>
          <w:b/>
          <w:bCs/>
          <w:sz w:val="20"/>
          <w:lang w:val="en-US" w:eastAsia="ko-KR"/>
        </w:rPr>
        <w:t xml:space="preserve"> Reverse direction (RD) exchange sequence</w:t>
      </w:r>
    </w:p>
    <w:p w14:paraId="5024DEC4" w14:textId="77777777" w:rsidR="00B169B4" w:rsidRPr="00D30E44" w:rsidRDefault="00B169B4" w:rsidP="00B169B4">
      <w:pPr>
        <w:rPr>
          <w:rFonts w:ascii="Arial-BoldMT" w:hAnsi="Arial-BoldMT"/>
          <w:b/>
          <w:bCs/>
          <w:color w:val="000000"/>
          <w:sz w:val="20"/>
        </w:rPr>
      </w:pPr>
    </w:p>
    <w:p w14:paraId="36EA22BE" w14:textId="7521BF12" w:rsidR="00B169B4" w:rsidRDefault="00587DA6" w:rsidP="00B169B4">
      <w:pPr>
        <w:rPr>
          <w:rFonts w:eastAsia="宋体"/>
          <w:color w:val="FF0000"/>
          <w:u w:val="single"/>
          <w:lang w:eastAsia="zh-CN"/>
        </w:rPr>
      </w:pPr>
      <w:r>
        <w:rPr>
          <w:sz w:val="20"/>
        </w:rPr>
        <w:lastRenderedPageBreak/>
        <w:t xml:space="preserve">If an RD initiator sets the RDG/More PPDU field to 1 in a +HTC frame transmitted during a TXOP and sets the AC Constraint subfield to 1 in that frame, the RD responder shall set </w:t>
      </w:r>
      <w:r w:rsidRPr="00587DA6">
        <w:rPr>
          <w:strike/>
          <w:sz w:val="20"/>
        </w:rPr>
        <w:t>the same AC as RD initiator's in</w:t>
      </w:r>
      <w:r>
        <w:rPr>
          <w:sz w:val="20"/>
        </w:rPr>
        <w:t xml:space="preserve"> the Preferred AC subfield of the Trigger Dependent User Info field in the Trigger frame</w:t>
      </w:r>
      <w:r>
        <w:rPr>
          <w:sz w:val="20"/>
          <w:u w:val="single"/>
        </w:rPr>
        <w:t xml:space="preserve"> to the same AC as the last frame received from the RD initiator</w:t>
      </w:r>
      <w:r>
        <w:rPr>
          <w:sz w:val="20"/>
        </w:rPr>
        <w:t>.</w:t>
      </w:r>
      <w:r>
        <w:rPr>
          <w:sz w:val="20"/>
        </w:rPr>
        <w:t xml:space="preserve"> </w:t>
      </w:r>
      <w:r w:rsidRPr="00416E62">
        <w:rPr>
          <w:i/>
          <w:sz w:val="20"/>
          <w:highlight w:val="yellow"/>
        </w:rPr>
        <w:t>(#</w:t>
      </w:r>
      <w:r w:rsidRPr="00416E62">
        <w:rPr>
          <w:rFonts w:ascii="Arial" w:hAnsi="Arial" w:cs="Arial"/>
          <w:i/>
          <w:sz w:val="16"/>
          <w:szCs w:val="16"/>
          <w:highlight w:val="yellow"/>
        </w:rPr>
        <w:t>20529</w:t>
      </w:r>
      <w:r w:rsidRPr="00416E62">
        <w:rPr>
          <w:i/>
          <w:sz w:val="20"/>
          <w:highlight w:val="yellow"/>
        </w:rPr>
        <w:t>)</w:t>
      </w:r>
    </w:p>
    <w:p w14:paraId="4E84278C" w14:textId="77777777" w:rsidR="00B169B4" w:rsidRDefault="00B169B4" w:rsidP="00B169B4">
      <w:pPr>
        <w:rPr>
          <w:rFonts w:eastAsia="宋体"/>
          <w:lang w:eastAsia="zh-CN"/>
        </w:rPr>
      </w:pPr>
    </w:p>
    <w:p w14:paraId="13A92369" w14:textId="77777777" w:rsidR="00B36D4D" w:rsidRDefault="00B36D4D" w:rsidP="005A5C81">
      <w:pPr>
        <w:rPr>
          <w:rFonts w:eastAsia="宋体"/>
          <w:color w:val="FF0000"/>
          <w:u w:val="single"/>
          <w:lang w:eastAsia="zh-CN"/>
        </w:rPr>
      </w:pPr>
    </w:p>
    <w:p w14:paraId="5AC02E30" w14:textId="77777777" w:rsidR="00BB3013" w:rsidRPr="00BB3013" w:rsidRDefault="00BB3013" w:rsidP="005A5C81">
      <w:pPr>
        <w:rPr>
          <w:rFonts w:eastAsia="宋体"/>
          <w:color w:val="FF0000"/>
          <w:u w:val="single"/>
          <w:lang w:eastAsia="zh-CN"/>
        </w:rPr>
      </w:pPr>
      <w:bookmarkStart w:id="0" w:name="_GoBack"/>
      <w:bookmarkEnd w:id="0"/>
    </w:p>
    <w:sectPr w:rsidR="00BB3013" w:rsidRPr="00BB3013"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BCAEA" w14:textId="77777777" w:rsidR="00BC0B7F" w:rsidRDefault="00BC0B7F">
      <w:r>
        <w:separator/>
      </w:r>
    </w:p>
  </w:endnote>
  <w:endnote w:type="continuationSeparator" w:id="0">
    <w:p w14:paraId="2A27ED55" w14:textId="77777777" w:rsidR="00BC0B7F" w:rsidRDefault="00BC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448E9" w14:textId="44E94118" w:rsidR="00B3753B" w:rsidRDefault="00BC0B7F">
    <w:pPr>
      <w:pStyle w:val="a3"/>
      <w:tabs>
        <w:tab w:val="clear" w:pos="6480"/>
        <w:tab w:val="center" w:pos="4680"/>
        <w:tab w:val="right" w:pos="9360"/>
      </w:tabs>
    </w:pPr>
    <w:r>
      <w:fldChar w:fldCharType="begin"/>
    </w:r>
    <w:r>
      <w:instrText xml:space="preserve"> SUBJECT  \* MERGEFORMAT </w:instrText>
    </w:r>
    <w:r>
      <w:fldChar w:fldCharType="separate"/>
    </w:r>
    <w:r w:rsidR="00B3753B">
      <w:t>Submission</w:t>
    </w:r>
    <w:r>
      <w:fldChar w:fldCharType="end"/>
    </w:r>
    <w:r w:rsidR="00B3753B">
      <w:tab/>
      <w:t xml:space="preserve">page </w:t>
    </w:r>
    <w:r w:rsidR="00B3753B">
      <w:fldChar w:fldCharType="begin"/>
    </w:r>
    <w:r w:rsidR="00B3753B">
      <w:instrText xml:space="preserve">page </w:instrText>
    </w:r>
    <w:r w:rsidR="00B3753B">
      <w:fldChar w:fldCharType="separate"/>
    </w:r>
    <w:r w:rsidR="00CC325D">
      <w:rPr>
        <w:noProof/>
      </w:rPr>
      <w:t>3</w:t>
    </w:r>
    <w:r w:rsidR="00B3753B">
      <w:rPr>
        <w:noProof/>
      </w:rPr>
      <w:fldChar w:fldCharType="end"/>
    </w:r>
    <w:r w:rsidR="00B3753B">
      <w:tab/>
    </w:r>
    <w:r w:rsidR="006B1CA2">
      <w:rPr>
        <w:lang w:eastAsia="ko-KR"/>
      </w:rPr>
      <w:t>Yunbo Li</w:t>
    </w:r>
    <w:r w:rsidR="000A3C77">
      <w:rPr>
        <w:lang w:eastAsia="ko-KR"/>
      </w:rPr>
      <w:t xml:space="preserve">, </w:t>
    </w:r>
    <w:r w:rsidR="001B02E3">
      <w:t>Huawei Technologies</w:t>
    </w:r>
  </w:p>
  <w:p w14:paraId="652E0E33" w14:textId="77777777" w:rsidR="00B3753B" w:rsidRPr="006B1CA2"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E91ED" w14:textId="77777777" w:rsidR="00BC0B7F" w:rsidRDefault="00BC0B7F">
      <w:r>
        <w:separator/>
      </w:r>
    </w:p>
  </w:footnote>
  <w:footnote w:type="continuationSeparator" w:id="0">
    <w:p w14:paraId="155F30DE" w14:textId="77777777" w:rsidR="00BC0B7F" w:rsidRDefault="00BC0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77CAD" w14:textId="5603C9C7" w:rsidR="00711575" w:rsidRDefault="00E80BCE">
    <w:pPr>
      <w:pStyle w:val="a4"/>
      <w:tabs>
        <w:tab w:val="clear" w:pos="6480"/>
        <w:tab w:val="center" w:pos="4680"/>
        <w:tab w:val="right" w:pos="9360"/>
      </w:tabs>
    </w:pPr>
    <w:r>
      <w:rPr>
        <w:lang w:eastAsia="ko-KR"/>
      </w:rPr>
      <w:t>Jun</w:t>
    </w:r>
    <w:r w:rsidR="00B3753B">
      <w:rPr>
        <w:lang w:eastAsia="ko-KR"/>
      </w:rPr>
      <w:t xml:space="preserve"> </w:t>
    </w:r>
    <w:r w:rsidR="00B3753B">
      <w:t>201</w:t>
    </w:r>
    <w:r>
      <w:rPr>
        <w:lang w:eastAsia="ko-KR"/>
      </w:rPr>
      <w:t>9</w:t>
    </w:r>
    <w:r w:rsidR="00B3753B">
      <w:tab/>
    </w:r>
    <w:r w:rsidR="00B3753B">
      <w:tab/>
    </w:r>
    <w:r w:rsidR="00BC0B7F">
      <w:fldChar w:fldCharType="begin"/>
    </w:r>
    <w:r w:rsidR="00BC0B7F">
      <w:instrText xml:space="preserve"> TITLE  \* MERGEFORMAT </w:instrText>
    </w:r>
    <w:r w:rsidR="00BC0B7F">
      <w:fldChar w:fldCharType="separate"/>
    </w:r>
    <w:r w:rsidR="00D53325">
      <w:t>doc.: IEEE 802.11-1</w:t>
    </w:r>
    <w:r>
      <w:t>9</w:t>
    </w:r>
    <w:r w:rsidR="00B3753B">
      <w:t>/</w:t>
    </w:r>
    <w:r>
      <w:t>xxxx</w:t>
    </w:r>
    <w:r w:rsidR="00B3753B">
      <w:t>r</w:t>
    </w:r>
    <w:r w:rsidR="00BC0B7F">
      <w:fldChar w:fldCharType="end"/>
    </w:r>
    <w:r w:rsidR="001B191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EA2732"/>
    <w:multiLevelType w:val="hybridMultilevel"/>
    <w:tmpl w:val="F96427FE"/>
    <w:lvl w:ilvl="0" w:tplc="4ABEE8A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宋体" w:hAnsi="宋体" w:hint="default"/>
      </w:rPr>
    </w:lvl>
    <w:lvl w:ilvl="1" w:tplc="E08C0C7E">
      <w:start w:val="1"/>
      <w:numFmt w:val="bullet"/>
      <w:lvlText w:val="–"/>
      <w:lvlJc w:val="left"/>
      <w:pPr>
        <w:tabs>
          <w:tab w:val="num" w:pos="1440"/>
        </w:tabs>
        <w:ind w:left="1440" w:hanging="360"/>
      </w:pPr>
      <w:rPr>
        <w:rFonts w:ascii="宋体" w:hAnsi="宋体" w:hint="default"/>
      </w:rPr>
    </w:lvl>
    <w:lvl w:ilvl="2" w:tplc="A01CBC72" w:tentative="1">
      <w:start w:val="1"/>
      <w:numFmt w:val="bullet"/>
      <w:lvlText w:val="–"/>
      <w:lvlJc w:val="left"/>
      <w:pPr>
        <w:tabs>
          <w:tab w:val="num" w:pos="2160"/>
        </w:tabs>
        <w:ind w:left="2160" w:hanging="360"/>
      </w:pPr>
      <w:rPr>
        <w:rFonts w:ascii="宋体" w:hAnsi="宋体" w:hint="default"/>
      </w:rPr>
    </w:lvl>
    <w:lvl w:ilvl="3" w:tplc="D9008362" w:tentative="1">
      <w:start w:val="1"/>
      <w:numFmt w:val="bullet"/>
      <w:lvlText w:val="–"/>
      <w:lvlJc w:val="left"/>
      <w:pPr>
        <w:tabs>
          <w:tab w:val="num" w:pos="2880"/>
        </w:tabs>
        <w:ind w:left="2880" w:hanging="360"/>
      </w:pPr>
      <w:rPr>
        <w:rFonts w:ascii="宋体" w:hAnsi="宋体" w:hint="default"/>
      </w:rPr>
    </w:lvl>
    <w:lvl w:ilvl="4" w:tplc="E55C8D52" w:tentative="1">
      <w:start w:val="1"/>
      <w:numFmt w:val="bullet"/>
      <w:lvlText w:val="–"/>
      <w:lvlJc w:val="left"/>
      <w:pPr>
        <w:tabs>
          <w:tab w:val="num" w:pos="3600"/>
        </w:tabs>
        <w:ind w:left="3600" w:hanging="360"/>
      </w:pPr>
      <w:rPr>
        <w:rFonts w:ascii="宋体" w:hAnsi="宋体" w:hint="default"/>
      </w:rPr>
    </w:lvl>
    <w:lvl w:ilvl="5" w:tplc="E64EDB92" w:tentative="1">
      <w:start w:val="1"/>
      <w:numFmt w:val="bullet"/>
      <w:lvlText w:val="–"/>
      <w:lvlJc w:val="left"/>
      <w:pPr>
        <w:tabs>
          <w:tab w:val="num" w:pos="4320"/>
        </w:tabs>
        <w:ind w:left="4320" w:hanging="360"/>
      </w:pPr>
      <w:rPr>
        <w:rFonts w:ascii="宋体" w:hAnsi="宋体" w:hint="default"/>
      </w:rPr>
    </w:lvl>
    <w:lvl w:ilvl="6" w:tplc="F92483CC" w:tentative="1">
      <w:start w:val="1"/>
      <w:numFmt w:val="bullet"/>
      <w:lvlText w:val="–"/>
      <w:lvlJc w:val="left"/>
      <w:pPr>
        <w:tabs>
          <w:tab w:val="num" w:pos="5040"/>
        </w:tabs>
        <w:ind w:left="5040" w:hanging="360"/>
      </w:pPr>
      <w:rPr>
        <w:rFonts w:ascii="宋体" w:hAnsi="宋体" w:hint="default"/>
      </w:rPr>
    </w:lvl>
    <w:lvl w:ilvl="7" w:tplc="887C6750" w:tentative="1">
      <w:start w:val="1"/>
      <w:numFmt w:val="bullet"/>
      <w:lvlText w:val="–"/>
      <w:lvlJc w:val="left"/>
      <w:pPr>
        <w:tabs>
          <w:tab w:val="num" w:pos="5760"/>
        </w:tabs>
        <w:ind w:left="5760" w:hanging="360"/>
      </w:pPr>
      <w:rPr>
        <w:rFonts w:ascii="宋体" w:hAnsi="宋体" w:hint="default"/>
      </w:rPr>
    </w:lvl>
    <w:lvl w:ilvl="8" w:tplc="C4FC9892"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4F571192"/>
    <w:multiLevelType w:val="hybridMultilevel"/>
    <w:tmpl w:val="01264C68"/>
    <w:lvl w:ilvl="0" w:tplc="CF04432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3"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3"/>
  </w:num>
  <w:num w:numId="7">
    <w:abstractNumId w:val="15"/>
  </w:num>
  <w:num w:numId="8">
    <w:abstractNumId w:val="12"/>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8"/>
  </w:num>
  <w:num w:numId="31">
    <w:abstractNumId w:val="7"/>
  </w:num>
  <w:num w:numId="32">
    <w:abstractNumId w:val="9"/>
  </w:num>
  <w:num w:numId="33">
    <w:abstractNumId w:val="2"/>
  </w:num>
  <w:num w:numId="34">
    <w:abstractNumId w:val="1"/>
  </w:num>
  <w:num w:numId="35">
    <w:abstractNumId w:val="6"/>
  </w:num>
  <w:num w:numId="36">
    <w:abstractNumId w:val="3"/>
  </w:num>
  <w:num w:numId="37">
    <w:abstractNumId w:val="16"/>
  </w:num>
  <w:num w:numId="38">
    <w:abstractNumId w:val="17"/>
  </w:num>
  <w:num w:numId="39">
    <w:abstractNumId w:val="1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A9D"/>
    <w:rsid w:val="000045FA"/>
    <w:rsid w:val="00006DBB"/>
    <w:rsid w:val="0000743C"/>
    <w:rsid w:val="00010D1C"/>
    <w:rsid w:val="00011F70"/>
    <w:rsid w:val="00013F87"/>
    <w:rsid w:val="000157CC"/>
    <w:rsid w:val="00017D25"/>
    <w:rsid w:val="000209F4"/>
    <w:rsid w:val="000230FB"/>
    <w:rsid w:val="00024344"/>
    <w:rsid w:val="00024487"/>
    <w:rsid w:val="00027D05"/>
    <w:rsid w:val="000359F2"/>
    <w:rsid w:val="000368C8"/>
    <w:rsid w:val="000405C4"/>
    <w:rsid w:val="00041260"/>
    <w:rsid w:val="000437A5"/>
    <w:rsid w:val="00044526"/>
    <w:rsid w:val="00046AD7"/>
    <w:rsid w:val="00047A89"/>
    <w:rsid w:val="00051848"/>
    <w:rsid w:val="00051C4A"/>
    <w:rsid w:val="00052123"/>
    <w:rsid w:val="00062E86"/>
    <w:rsid w:val="0006732A"/>
    <w:rsid w:val="000712E9"/>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4473"/>
    <w:rsid w:val="000B73C8"/>
    <w:rsid w:val="000D17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27DC0"/>
    <w:rsid w:val="00130D32"/>
    <w:rsid w:val="00134114"/>
    <w:rsid w:val="001376CD"/>
    <w:rsid w:val="00137ADC"/>
    <w:rsid w:val="001448D8"/>
    <w:rsid w:val="001450BB"/>
    <w:rsid w:val="001459E7"/>
    <w:rsid w:val="001461AD"/>
    <w:rsid w:val="00151BBE"/>
    <w:rsid w:val="00154B26"/>
    <w:rsid w:val="001559BB"/>
    <w:rsid w:val="00160CFE"/>
    <w:rsid w:val="00165BE6"/>
    <w:rsid w:val="00170E8C"/>
    <w:rsid w:val="00172CF4"/>
    <w:rsid w:val="00172DD9"/>
    <w:rsid w:val="001738FD"/>
    <w:rsid w:val="00175CDF"/>
    <w:rsid w:val="00175DAA"/>
    <w:rsid w:val="0017659B"/>
    <w:rsid w:val="001809CF"/>
    <w:rsid w:val="001812B0"/>
    <w:rsid w:val="00181423"/>
    <w:rsid w:val="00183F4C"/>
    <w:rsid w:val="0018437B"/>
    <w:rsid w:val="00184960"/>
    <w:rsid w:val="00186D69"/>
    <w:rsid w:val="00187129"/>
    <w:rsid w:val="0019164F"/>
    <w:rsid w:val="00191A9E"/>
    <w:rsid w:val="00192C6E"/>
    <w:rsid w:val="00193C39"/>
    <w:rsid w:val="001943F7"/>
    <w:rsid w:val="001A0524"/>
    <w:rsid w:val="001A0EDB"/>
    <w:rsid w:val="001A2240"/>
    <w:rsid w:val="001A6A57"/>
    <w:rsid w:val="001B02E3"/>
    <w:rsid w:val="001B191D"/>
    <w:rsid w:val="001B2326"/>
    <w:rsid w:val="001B252D"/>
    <w:rsid w:val="001B2904"/>
    <w:rsid w:val="001B63BC"/>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1BC"/>
    <w:rsid w:val="002125EA"/>
    <w:rsid w:val="00214B50"/>
    <w:rsid w:val="00215A82"/>
    <w:rsid w:val="00215E32"/>
    <w:rsid w:val="0022139A"/>
    <w:rsid w:val="002220EB"/>
    <w:rsid w:val="002239F2"/>
    <w:rsid w:val="00225508"/>
    <w:rsid w:val="00225570"/>
    <w:rsid w:val="002323FE"/>
    <w:rsid w:val="002329AF"/>
    <w:rsid w:val="00234C13"/>
    <w:rsid w:val="002369FD"/>
    <w:rsid w:val="00236A7E"/>
    <w:rsid w:val="0023760F"/>
    <w:rsid w:val="00237985"/>
    <w:rsid w:val="00240895"/>
    <w:rsid w:val="00241AD7"/>
    <w:rsid w:val="002455C8"/>
    <w:rsid w:val="002470AC"/>
    <w:rsid w:val="00252D47"/>
    <w:rsid w:val="00255A8B"/>
    <w:rsid w:val="002569BF"/>
    <w:rsid w:val="00260351"/>
    <w:rsid w:val="00261940"/>
    <w:rsid w:val="00263092"/>
    <w:rsid w:val="00264140"/>
    <w:rsid w:val="002662A5"/>
    <w:rsid w:val="00273257"/>
    <w:rsid w:val="00273556"/>
    <w:rsid w:val="00274BC1"/>
    <w:rsid w:val="00277F6F"/>
    <w:rsid w:val="00281A5D"/>
    <w:rsid w:val="00281D56"/>
    <w:rsid w:val="00282053"/>
    <w:rsid w:val="002825B1"/>
    <w:rsid w:val="00284C5E"/>
    <w:rsid w:val="00284D26"/>
    <w:rsid w:val="00291A10"/>
    <w:rsid w:val="00293630"/>
    <w:rsid w:val="00294B37"/>
    <w:rsid w:val="002A195C"/>
    <w:rsid w:val="002A4A61"/>
    <w:rsid w:val="002C0375"/>
    <w:rsid w:val="002C4725"/>
    <w:rsid w:val="002C61FC"/>
    <w:rsid w:val="002C66AA"/>
    <w:rsid w:val="002C6B4F"/>
    <w:rsid w:val="002C72E1"/>
    <w:rsid w:val="002D1D40"/>
    <w:rsid w:val="002D518F"/>
    <w:rsid w:val="002D7ED5"/>
    <w:rsid w:val="002E0123"/>
    <w:rsid w:val="002E1B18"/>
    <w:rsid w:val="002E39A2"/>
    <w:rsid w:val="002E6FF6"/>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214E2"/>
    <w:rsid w:val="00325AB6"/>
    <w:rsid w:val="003308A8"/>
    <w:rsid w:val="00332B0D"/>
    <w:rsid w:val="0034133D"/>
    <w:rsid w:val="003449F9"/>
    <w:rsid w:val="00346CC3"/>
    <w:rsid w:val="003479E4"/>
    <w:rsid w:val="00347C43"/>
    <w:rsid w:val="00355524"/>
    <w:rsid w:val="00360C87"/>
    <w:rsid w:val="003616AC"/>
    <w:rsid w:val="003617C9"/>
    <w:rsid w:val="00366AF0"/>
    <w:rsid w:val="0036745E"/>
    <w:rsid w:val="003713CA"/>
    <w:rsid w:val="003729FC"/>
    <w:rsid w:val="00372FCA"/>
    <w:rsid w:val="00375C60"/>
    <w:rsid w:val="003766B9"/>
    <w:rsid w:val="003803EA"/>
    <w:rsid w:val="00382C54"/>
    <w:rsid w:val="0038516A"/>
    <w:rsid w:val="00385654"/>
    <w:rsid w:val="0038601E"/>
    <w:rsid w:val="00390585"/>
    <w:rsid w:val="003906A1"/>
    <w:rsid w:val="003924F8"/>
    <w:rsid w:val="003945E3"/>
    <w:rsid w:val="00395A50"/>
    <w:rsid w:val="003972A4"/>
    <w:rsid w:val="0039787F"/>
    <w:rsid w:val="003A161F"/>
    <w:rsid w:val="003A1693"/>
    <w:rsid w:val="003A1CC7"/>
    <w:rsid w:val="003A3196"/>
    <w:rsid w:val="003A478D"/>
    <w:rsid w:val="003A5BFF"/>
    <w:rsid w:val="003B03CE"/>
    <w:rsid w:val="003B4DAD"/>
    <w:rsid w:val="003B52F2"/>
    <w:rsid w:val="003B76BD"/>
    <w:rsid w:val="003C130D"/>
    <w:rsid w:val="003C1A66"/>
    <w:rsid w:val="003C2AD1"/>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ECD"/>
    <w:rsid w:val="003F496B"/>
    <w:rsid w:val="003F4A31"/>
    <w:rsid w:val="003F7D09"/>
    <w:rsid w:val="004006FD"/>
    <w:rsid w:val="004014AE"/>
    <w:rsid w:val="00403645"/>
    <w:rsid w:val="004051EE"/>
    <w:rsid w:val="00407C5B"/>
    <w:rsid w:val="004153D4"/>
    <w:rsid w:val="00416E62"/>
    <w:rsid w:val="0041783F"/>
    <w:rsid w:val="00421159"/>
    <w:rsid w:val="00430648"/>
    <w:rsid w:val="0043413E"/>
    <w:rsid w:val="004342F4"/>
    <w:rsid w:val="00440FF1"/>
    <w:rsid w:val="004417F2"/>
    <w:rsid w:val="00442799"/>
    <w:rsid w:val="00443FBF"/>
    <w:rsid w:val="00444677"/>
    <w:rsid w:val="004452DF"/>
    <w:rsid w:val="004507E7"/>
    <w:rsid w:val="00450CC0"/>
    <w:rsid w:val="00457028"/>
    <w:rsid w:val="00457FA3"/>
    <w:rsid w:val="00462172"/>
    <w:rsid w:val="0047267B"/>
    <w:rsid w:val="00475A71"/>
    <w:rsid w:val="00482AD0"/>
    <w:rsid w:val="00482AF6"/>
    <w:rsid w:val="00482CC3"/>
    <w:rsid w:val="00484A7A"/>
    <w:rsid w:val="004852CC"/>
    <w:rsid w:val="00486EB3"/>
    <w:rsid w:val="0049468A"/>
    <w:rsid w:val="004A0AF4"/>
    <w:rsid w:val="004A3EA8"/>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45FE"/>
    <w:rsid w:val="004E46DF"/>
    <w:rsid w:val="004E55E9"/>
    <w:rsid w:val="004E5DBC"/>
    <w:rsid w:val="004E63E6"/>
    <w:rsid w:val="004F0CB7"/>
    <w:rsid w:val="004F2462"/>
    <w:rsid w:val="004F4564"/>
    <w:rsid w:val="004F4B21"/>
    <w:rsid w:val="004F5350"/>
    <w:rsid w:val="0050107D"/>
    <w:rsid w:val="0050128F"/>
    <w:rsid w:val="00501E52"/>
    <w:rsid w:val="00504958"/>
    <w:rsid w:val="00504AA2"/>
    <w:rsid w:val="005065EB"/>
    <w:rsid w:val="00510116"/>
    <w:rsid w:val="00512E40"/>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1EC"/>
    <w:rsid w:val="0054425D"/>
    <w:rsid w:val="00546E78"/>
    <w:rsid w:val="00547CC9"/>
    <w:rsid w:val="00550B0B"/>
    <w:rsid w:val="0055459B"/>
    <w:rsid w:val="00554995"/>
    <w:rsid w:val="00554EEF"/>
    <w:rsid w:val="00555A01"/>
    <w:rsid w:val="00557272"/>
    <w:rsid w:val="00560ABD"/>
    <w:rsid w:val="005624F2"/>
    <w:rsid w:val="00562E5A"/>
    <w:rsid w:val="00563E5E"/>
    <w:rsid w:val="00564AE2"/>
    <w:rsid w:val="00564B51"/>
    <w:rsid w:val="00567934"/>
    <w:rsid w:val="005702B6"/>
    <w:rsid w:val="005703A1"/>
    <w:rsid w:val="00571583"/>
    <w:rsid w:val="00572E7A"/>
    <w:rsid w:val="00574AD3"/>
    <w:rsid w:val="00574AEF"/>
    <w:rsid w:val="00583212"/>
    <w:rsid w:val="00584EAF"/>
    <w:rsid w:val="00585D8F"/>
    <w:rsid w:val="00586072"/>
    <w:rsid w:val="0058644C"/>
    <w:rsid w:val="00587DA6"/>
    <w:rsid w:val="00587F10"/>
    <w:rsid w:val="00591351"/>
    <w:rsid w:val="0059226C"/>
    <w:rsid w:val="00596413"/>
    <w:rsid w:val="00596B6A"/>
    <w:rsid w:val="005A16CF"/>
    <w:rsid w:val="005A2989"/>
    <w:rsid w:val="005A2ECA"/>
    <w:rsid w:val="005A4504"/>
    <w:rsid w:val="005A577C"/>
    <w:rsid w:val="005A5C81"/>
    <w:rsid w:val="005A5CA8"/>
    <w:rsid w:val="005A685A"/>
    <w:rsid w:val="005B151D"/>
    <w:rsid w:val="005B31EA"/>
    <w:rsid w:val="005B34A6"/>
    <w:rsid w:val="005B5EF1"/>
    <w:rsid w:val="005B6C67"/>
    <w:rsid w:val="005C0163"/>
    <w:rsid w:val="005C0CBC"/>
    <w:rsid w:val="005C37ED"/>
    <w:rsid w:val="005C4204"/>
    <w:rsid w:val="005C6823"/>
    <w:rsid w:val="005D1461"/>
    <w:rsid w:val="005D33B5"/>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FE4"/>
    <w:rsid w:val="00603EEE"/>
    <w:rsid w:val="00604E08"/>
    <w:rsid w:val="00605617"/>
    <w:rsid w:val="00605AB7"/>
    <w:rsid w:val="00614820"/>
    <w:rsid w:val="00615E8C"/>
    <w:rsid w:val="00620ED3"/>
    <w:rsid w:val="00621286"/>
    <w:rsid w:val="0062254C"/>
    <w:rsid w:val="0062298E"/>
    <w:rsid w:val="006230D9"/>
    <w:rsid w:val="0062350A"/>
    <w:rsid w:val="0062432C"/>
    <w:rsid w:val="0062440B"/>
    <w:rsid w:val="006254B0"/>
    <w:rsid w:val="00626C73"/>
    <w:rsid w:val="00627523"/>
    <w:rsid w:val="006302F7"/>
    <w:rsid w:val="00631EB7"/>
    <w:rsid w:val="00635200"/>
    <w:rsid w:val="006362D2"/>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76B8"/>
    <w:rsid w:val="006A3A0E"/>
    <w:rsid w:val="006A3D2B"/>
    <w:rsid w:val="006A3EB3"/>
    <w:rsid w:val="006A40D8"/>
    <w:rsid w:val="006A40FB"/>
    <w:rsid w:val="006A503E"/>
    <w:rsid w:val="006A59BC"/>
    <w:rsid w:val="006A7F86"/>
    <w:rsid w:val="006B1B8C"/>
    <w:rsid w:val="006B1CA2"/>
    <w:rsid w:val="006B2FFB"/>
    <w:rsid w:val="006B45AA"/>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6388"/>
    <w:rsid w:val="006F3DD4"/>
    <w:rsid w:val="006F7453"/>
    <w:rsid w:val="007050EF"/>
    <w:rsid w:val="00705177"/>
    <w:rsid w:val="00707A74"/>
    <w:rsid w:val="00711575"/>
    <w:rsid w:val="00711E05"/>
    <w:rsid w:val="00720650"/>
    <w:rsid w:val="007208DD"/>
    <w:rsid w:val="007220CF"/>
    <w:rsid w:val="00724942"/>
    <w:rsid w:val="00727341"/>
    <w:rsid w:val="00733A81"/>
    <w:rsid w:val="00734F1A"/>
    <w:rsid w:val="00735FB8"/>
    <w:rsid w:val="00736065"/>
    <w:rsid w:val="0074006F"/>
    <w:rsid w:val="00740147"/>
    <w:rsid w:val="00741D75"/>
    <w:rsid w:val="00744A8B"/>
    <w:rsid w:val="0074621F"/>
    <w:rsid w:val="007463FB"/>
    <w:rsid w:val="007513CD"/>
    <w:rsid w:val="007516AA"/>
    <w:rsid w:val="00752213"/>
    <w:rsid w:val="00753871"/>
    <w:rsid w:val="00760851"/>
    <w:rsid w:val="0076196C"/>
    <w:rsid w:val="007620DA"/>
    <w:rsid w:val="00762B59"/>
    <w:rsid w:val="007636D8"/>
    <w:rsid w:val="00763833"/>
    <w:rsid w:val="00763E77"/>
    <w:rsid w:val="00766B1A"/>
    <w:rsid w:val="00766DFE"/>
    <w:rsid w:val="00767179"/>
    <w:rsid w:val="007701C6"/>
    <w:rsid w:val="00772CCB"/>
    <w:rsid w:val="0078235E"/>
    <w:rsid w:val="00783B46"/>
    <w:rsid w:val="00786A15"/>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C6E08"/>
    <w:rsid w:val="007D3C15"/>
    <w:rsid w:val="007D4D44"/>
    <w:rsid w:val="007D50FF"/>
    <w:rsid w:val="007D6B5D"/>
    <w:rsid w:val="007E0717"/>
    <w:rsid w:val="007E0AC3"/>
    <w:rsid w:val="007E21DF"/>
    <w:rsid w:val="007E43A0"/>
    <w:rsid w:val="007E5479"/>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A32"/>
    <w:rsid w:val="00822070"/>
    <w:rsid w:val="00822142"/>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50566"/>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E0C7F"/>
    <w:rsid w:val="008E0E94"/>
    <w:rsid w:val="008E4011"/>
    <w:rsid w:val="008E444B"/>
    <w:rsid w:val="008F039B"/>
    <w:rsid w:val="008F1286"/>
    <w:rsid w:val="008F1C67"/>
    <w:rsid w:val="008F238D"/>
    <w:rsid w:val="008F3288"/>
    <w:rsid w:val="008F595E"/>
    <w:rsid w:val="00905A7F"/>
    <w:rsid w:val="00907DD2"/>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4591"/>
    <w:rsid w:val="00944CAA"/>
    <w:rsid w:val="00947D62"/>
    <w:rsid w:val="009506D4"/>
    <w:rsid w:val="00951CE8"/>
    <w:rsid w:val="00952583"/>
    <w:rsid w:val="0095350F"/>
    <w:rsid w:val="00953565"/>
    <w:rsid w:val="00954C90"/>
    <w:rsid w:val="00961A1E"/>
    <w:rsid w:val="00962886"/>
    <w:rsid w:val="00967966"/>
    <w:rsid w:val="009723A1"/>
    <w:rsid w:val="00973614"/>
    <w:rsid w:val="0097724C"/>
    <w:rsid w:val="00980866"/>
    <w:rsid w:val="00980A17"/>
    <w:rsid w:val="00980D24"/>
    <w:rsid w:val="009824DF"/>
    <w:rsid w:val="0098405A"/>
    <w:rsid w:val="00987BED"/>
    <w:rsid w:val="00991A93"/>
    <w:rsid w:val="0099620E"/>
    <w:rsid w:val="0099739C"/>
    <w:rsid w:val="009A0E5E"/>
    <w:rsid w:val="009A2E6A"/>
    <w:rsid w:val="009B09CD"/>
    <w:rsid w:val="009B2383"/>
    <w:rsid w:val="009B4356"/>
    <w:rsid w:val="009B4963"/>
    <w:rsid w:val="009B57C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7D56"/>
    <w:rsid w:val="009F08F6"/>
    <w:rsid w:val="009F1D97"/>
    <w:rsid w:val="009F1E2D"/>
    <w:rsid w:val="009F3225"/>
    <w:rsid w:val="009F3F07"/>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E2F"/>
    <w:rsid w:val="00A8210D"/>
    <w:rsid w:val="00A844CE"/>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76C6"/>
    <w:rsid w:val="00AD268D"/>
    <w:rsid w:val="00AD3636"/>
    <w:rsid w:val="00AD3749"/>
    <w:rsid w:val="00AD6723"/>
    <w:rsid w:val="00AD6AE6"/>
    <w:rsid w:val="00AD7E54"/>
    <w:rsid w:val="00AF430E"/>
    <w:rsid w:val="00AF44DB"/>
    <w:rsid w:val="00AF4EEA"/>
    <w:rsid w:val="00AF55BC"/>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6D4D"/>
    <w:rsid w:val="00B3753B"/>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7006B"/>
    <w:rsid w:val="00B70AD5"/>
    <w:rsid w:val="00B722B7"/>
    <w:rsid w:val="00B72FD1"/>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0B7F"/>
    <w:rsid w:val="00BC444D"/>
    <w:rsid w:val="00BC483C"/>
    <w:rsid w:val="00BC5869"/>
    <w:rsid w:val="00BC59E6"/>
    <w:rsid w:val="00BD003A"/>
    <w:rsid w:val="00BD1D45"/>
    <w:rsid w:val="00BD3099"/>
    <w:rsid w:val="00BD3E62"/>
    <w:rsid w:val="00BD41C7"/>
    <w:rsid w:val="00BD4AF5"/>
    <w:rsid w:val="00BD73E6"/>
    <w:rsid w:val="00BE0818"/>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808E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3B4"/>
    <w:rsid w:val="00CA2591"/>
    <w:rsid w:val="00CB285C"/>
    <w:rsid w:val="00CB7A46"/>
    <w:rsid w:val="00CC2CD1"/>
    <w:rsid w:val="00CC325D"/>
    <w:rsid w:val="00CC3329"/>
    <w:rsid w:val="00CC35B4"/>
    <w:rsid w:val="00CC3806"/>
    <w:rsid w:val="00CC76CE"/>
    <w:rsid w:val="00CD0ABD"/>
    <w:rsid w:val="00CD259C"/>
    <w:rsid w:val="00CD6072"/>
    <w:rsid w:val="00CE2157"/>
    <w:rsid w:val="00CE3DDC"/>
    <w:rsid w:val="00CE4A13"/>
    <w:rsid w:val="00CE586D"/>
    <w:rsid w:val="00CE63EE"/>
    <w:rsid w:val="00CF0C85"/>
    <w:rsid w:val="00CF16FB"/>
    <w:rsid w:val="00CF2295"/>
    <w:rsid w:val="00CF3BDE"/>
    <w:rsid w:val="00D06106"/>
    <w:rsid w:val="00D07ABE"/>
    <w:rsid w:val="00D13D57"/>
    <w:rsid w:val="00D14538"/>
    <w:rsid w:val="00D22431"/>
    <w:rsid w:val="00D22E7D"/>
    <w:rsid w:val="00D24B64"/>
    <w:rsid w:val="00D25208"/>
    <w:rsid w:val="00D307A6"/>
    <w:rsid w:val="00D30E44"/>
    <w:rsid w:val="00D36C35"/>
    <w:rsid w:val="00D3712F"/>
    <w:rsid w:val="00D42073"/>
    <w:rsid w:val="00D4400D"/>
    <w:rsid w:val="00D52078"/>
    <w:rsid w:val="00D53325"/>
    <w:rsid w:val="00D5432B"/>
    <w:rsid w:val="00D5494D"/>
    <w:rsid w:val="00D5636C"/>
    <w:rsid w:val="00D574CA"/>
    <w:rsid w:val="00D57819"/>
    <w:rsid w:val="00D6072C"/>
    <w:rsid w:val="00D618A3"/>
    <w:rsid w:val="00D72906"/>
    <w:rsid w:val="00D72BC8"/>
    <w:rsid w:val="00D73E07"/>
    <w:rsid w:val="00D748AD"/>
    <w:rsid w:val="00D80B8A"/>
    <w:rsid w:val="00D826B4"/>
    <w:rsid w:val="00D82CBA"/>
    <w:rsid w:val="00D84566"/>
    <w:rsid w:val="00D85EE1"/>
    <w:rsid w:val="00D87ED5"/>
    <w:rsid w:val="00D92951"/>
    <w:rsid w:val="00D94B05"/>
    <w:rsid w:val="00D9667F"/>
    <w:rsid w:val="00DA23D0"/>
    <w:rsid w:val="00DA3D06"/>
    <w:rsid w:val="00DA51F2"/>
    <w:rsid w:val="00DB17F3"/>
    <w:rsid w:val="00DB2B10"/>
    <w:rsid w:val="00DB2CEA"/>
    <w:rsid w:val="00DB4BC5"/>
    <w:rsid w:val="00DB5542"/>
    <w:rsid w:val="00DB6424"/>
    <w:rsid w:val="00DB6B0C"/>
    <w:rsid w:val="00DB7D1B"/>
    <w:rsid w:val="00DC0CA2"/>
    <w:rsid w:val="00DC176F"/>
    <w:rsid w:val="00DC2B1D"/>
    <w:rsid w:val="00DC3E41"/>
    <w:rsid w:val="00DC77AA"/>
    <w:rsid w:val="00DD3BD5"/>
    <w:rsid w:val="00DD6EB7"/>
    <w:rsid w:val="00DE06F3"/>
    <w:rsid w:val="00DE2E19"/>
    <w:rsid w:val="00DE385C"/>
    <w:rsid w:val="00DE6B30"/>
    <w:rsid w:val="00DF03EE"/>
    <w:rsid w:val="00DF15D7"/>
    <w:rsid w:val="00DF4B7C"/>
    <w:rsid w:val="00DF6004"/>
    <w:rsid w:val="00DF6CC2"/>
    <w:rsid w:val="00E006E4"/>
    <w:rsid w:val="00E02AAD"/>
    <w:rsid w:val="00E0769B"/>
    <w:rsid w:val="00E07E4A"/>
    <w:rsid w:val="00E126EA"/>
    <w:rsid w:val="00E1507E"/>
    <w:rsid w:val="00E20BFB"/>
    <w:rsid w:val="00E242B9"/>
    <w:rsid w:val="00E306F2"/>
    <w:rsid w:val="00E33B8F"/>
    <w:rsid w:val="00E3428C"/>
    <w:rsid w:val="00E34D55"/>
    <w:rsid w:val="00E4256E"/>
    <w:rsid w:val="00E44B2A"/>
    <w:rsid w:val="00E4679F"/>
    <w:rsid w:val="00E471C6"/>
    <w:rsid w:val="00E51072"/>
    <w:rsid w:val="00E53C1B"/>
    <w:rsid w:val="00E53E71"/>
    <w:rsid w:val="00E546AA"/>
    <w:rsid w:val="00E54D26"/>
    <w:rsid w:val="00E5708C"/>
    <w:rsid w:val="00E60E15"/>
    <w:rsid w:val="00E610D6"/>
    <w:rsid w:val="00E636B8"/>
    <w:rsid w:val="00E65013"/>
    <w:rsid w:val="00E65C9B"/>
    <w:rsid w:val="00E71C91"/>
    <w:rsid w:val="00E726E3"/>
    <w:rsid w:val="00E74E87"/>
    <w:rsid w:val="00E80182"/>
    <w:rsid w:val="00E8027B"/>
    <w:rsid w:val="00E80BCE"/>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5ADB"/>
    <w:rsid w:val="00EC4322"/>
    <w:rsid w:val="00EC662D"/>
    <w:rsid w:val="00EC700C"/>
    <w:rsid w:val="00ED1BAF"/>
    <w:rsid w:val="00ED6FC5"/>
    <w:rsid w:val="00EE1FAC"/>
    <w:rsid w:val="00EE2AF3"/>
    <w:rsid w:val="00EE55B2"/>
    <w:rsid w:val="00EE7DA9"/>
    <w:rsid w:val="00EF34D3"/>
    <w:rsid w:val="00EF3E19"/>
    <w:rsid w:val="00EF4355"/>
    <w:rsid w:val="00EF6B9E"/>
    <w:rsid w:val="00F037F8"/>
    <w:rsid w:val="00F039A3"/>
    <w:rsid w:val="00F03BFD"/>
    <w:rsid w:val="00F047FF"/>
    <w:rsid w:val="00F04FF6"/>
    <w:rsid w:val="00F109FC"/>
    <w:rsid w:val="00F2476E"/>
    <w:rsid w:val="00F2561F"/>
    <w:rsid w:val="00F2637D"/>
    <w:rsid w:val="00F2656E"/>
    <w:rsid w:val="00F342FD"/>
    <w:rsid w:val="00F34E9E"/>
    <w:rsid w:val="00F41684"/>
    <w:rsid w:val="00F44755"/>
    <w:rsid w:val="00F455E0"/>
    <w:rsid w:val="00F45E7C"/>
    <w:rsid w:val="00F54385"/>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DA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a"/>
    <w:qFormat/>
    <w:rsid w:val="00191A9E"/>
    <w:pPr>
      <w:spacing w:before="120" w:after="120"/>
      <w:jc w:val="both"/>
    </w:pPr>
    <w:rPr>
      <w:rFonts w:eastAsia="Batang"/>
    </w:r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602201"/>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0"/>
    <w:rsid w:val="00602201"/>
    <w:rPr>
      <w:rFonts w:ascii="Arial" w:eastAsia="Batang" w:hAnsi="Arial"/>
      <w:b/>
      <w:iCs/>
      <w:sz w:val="18"/>
      <w:szCs w:val="18"/>
      <w:lang w:val="en-GB" w:eastAsia="en-US"/>
    </w:rPr>
  </w:style>
  <w:style w:type="paragraph" w:customStyle="1" w:styleId="SP12197002">
    <w:name w:val="SP.12.197002"/>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a"/>
    <w:next w:val="a"/>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a"/>
    <w:next w:val="a"/>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D832A-7107-4AED-BE82-30C54AC0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3</Pages>
  <Words>537</Words>
  <Characters>3061</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3591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Liyunbo</cp:lastModifiedBy>
  <cp:revision>59</cp:revision>
  <cp:lastPrinted>2010-05-04T03:47:00Z</cp:lastPrinted>
  <dcterms:created xsi:type="dcterms:W3CDTF">2017-07-10T07:05:00Z</dcterms:created>
  <dcterms:modified xsi:type="dcterms:W3CDTF">2019-06-26T07:09:00Z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(3)TX+f5kdZ5fosg7/gDCw5MyTpL9gyC4ZbMB9cZmhAvp5vdza9sozhzs1asbBI+t+OsKRFf64V
PI9VTBcbYI3xKpjLTWWLrSdqm+z4SAnaKin+O0E9T7S3GlAVACx7AMkG1BeYITBcMAVgldc5
s4J2seri4w+8K4N9PBbseXB87hG8HqMSa1cU5dp1KVYQYtRc2XgBU0jDisn7ZFmfJiEDKWLX
+j3QY3l3XGV5AulVwn</vt:lpwstr>
  </property>
  <property fmtid="{D5CDD505-2E9C-101B-9397-08002B2CF9AE}" pid="3" name="_2015_ms_pID_7253431">
    <vt:lpwstr>6BwGVE9zMokLaiZkwPx1QnOrLm/JnDfDfJwtk3im76FkLtEvJvgwjQ
EHv+jgzC3kFkahGm4Pwthh38RyRl7hX+YDv9ueAnoZ12eiT8+O7xx5XSi3I/DzpRAGEgj1LW
eAbliWYGnAeW6NGiw8BbCfR02qN/4DWfmVZ7Y5b1I/Um+OXvbZRfikdfrrtHGWcHR97+8fh2
vJmHuNeXXuBz8FTw9Bsz7UWqUW1w8A+J9Gkb</vt:lpwstr>
  </property>
  <property fmtid="{D5CDD505-2E9C-101B-9397-08002B2CF9AE}" pid="4" name="_2015_ms_pID_7253432">
    <vt:lpwstr>1w==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1561377763</vt:lpwstr>
  </property>
</Properties>
</file>