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0A5ECAA7" w:rsidR="00BF369F" w:rsidRPr="00183F4C" w:rsidRDefault="00E26CBE" w:rsidP="00D12E27">
            <w:pPr>
              <w:pStyle w:val="T2"/>
            </w:pPr>
            <w:r>
              <w:rPr>
                <w:lang w:eastAsia="ko-KR"/>
              </w:rPr>
              <w:t>11ax D</w:t>
            </w:r>
            <w:r w:rsidR="00427A52">
              <w:rPr>
                <w:lang w:eastAsia="ko-KR"/>
              </w:rPr>
              <w:t>4</w:t>
            </w:r>
            <w:r>
              <w:rPr>
                <w:lang w:eastAsia="ko-KR"/>
              </w:rPr>
              <w:t>.0 Comment Resolution</w:t>
            </w:r>
            <w:r w:rsidR="00F51FCC">
              <w:rPr>
                <w:lang w:eastAsia="ko-KR"/>
              </w:rPr>
              <w:t xml:space="preserve"> </w:t>
            </w:r>
            <w:r w:rsidR="00D25897">
              <w:rPr>
                <w:lang w:eastAsia="ko-KR"/>
              </w:rPr>
              <w:t>26</w:t>
            </w:r>
            <w:r w:rsidR="00A361BC">
              <w:rPr>
                <w:lang w:eastAsia="ko-KR"/>
              </w:rPr>
              <w:t>.6.4.</w:t>
            </w:r>
            <w:r w:rsidR="006E4481">
              <w:rPr>
                <w:lang w:eastAsia="ko-KR"/>
              </w:rPr>
              <w:t xml:space="preserve">2 </w:t>
            </w:r>
            <w:r w:rsidR="00D25897">
              <w:rPr>
                <w:lang w:eastAsia="ko-KR"/>
              </w:rPr>
              <w:t>26.6.4.4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1F145519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35141">
              <w:rPr>
                <w:b w:val="0"/>
                <w:sz w:val="20"/>
                <w:lang w:eastAsia="ko-KR"/>
              </w:rPr>
              <w:t>06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F35141">
              <w:rPr>
                <w:b w:val="0"/>
                <w:sz w:val="20"/>
                <w:lang w:eastAsia="ko-KR"/>
              </w:rPr>
              <w:t>19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ADA877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27A52">
        <w:rPr>
          <w:lang w:eastAsia="ko-KR"/>
        </w:rPr>
        <w:t>4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55589714" w14:textId="628FA658" w:rsidR="00A361BC" w:rsidRDefault="00D25897" w:rsidP="00DE7D07">
      <w:pPr>
        <w:pStyle w:val="ListParagraph"/>
        <w:numPr>
          <w:ilvl w:val="0"/>
          <w:numId w:val="2"/>
        </w:numPr>
        <w:ind w:leftChars="0"/>
        <w:jc w:val="both"/>
      </w:pPr>
      <w:r>
        <w:t xml:space="preserve">20428, 20825, 20826, 20196, 20330, 20393, </w:t>
      </w:r>
      <w:r w:rsidRPr="004E22A7">
        <w:t>20394,</w:t>
      </w:r>
      <w:r>
        <w:t xml:space="preserve"> 20427, 21066, 21067,</w:t>
      </w:r>
    </w:p>
    <w:p w14:paraId="021011E2" w14:textId="1C4F26CE" w:rsidR="00D25897" w:rsidRDefault="00D25897" w:rsidP="00DE7D07">
      <w:pPr>
        <w:pStyle w:val="ListParagraph"/>
        <w:numPr>
          <w:ilvl w:val="0"/>
          <w:numId w:val="2"/>
        </w:numPr>
        <w:ind w:leftChars="0"/>
        <w:jc w:val="both"/>
      </w:pPr>
      <w:r>
        <w:t>21137, 21607</w:t>
      </w:r>
    </w:p>
    <w:p w14:paraId="4FE83CDB" w14:textId="77777777" w:rsidR="002D118A" w:rsidRDefault="002D118A" w:rsidP="002D118A">
      <w:pPr>
        <w:ind w:left="360"/>
        <w:jc w:val="both"/>
      </w:pPr>
    </w:p>
    <w:p w14:paraId="0F5502DC" w14:textId="431FC149" w:rsidR="004F3960" w:rsidRDefault="003E4403" w:rsidP="004F3960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1B7377ED" w14:textId="77777777" w:rsidR="003E4403" w:rsidRDefault="003E4403" w:rsidP="003E4403">
      <w:pPr>
        <w:jc w:val="both"/>
      </w:pPr>
    </w:p>
    <w:p w14:paraId="37CC74D2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39AA7F32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110EA1F9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7C75C3" w:rsidRPr="004112A3" w14:paraId="47BF298F" w14:textId="77777777" w:rsidTr="00AE3F0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AD1C520" w14:textId="3EEC968B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ascii="Arial" w:hAnsi="Arial" w:cs="Arial"/>
                <w:sz w:val="20"/>
                <w:highlight w:val="yellow"/>
              </w:rPr>
              <w:t>20428</w:t>
            </w:r>
          </w:p>
        </w:tc>
        <w:tc>
          <w:tcPr>
            <w:tcW w:w="833" w:type="dxa"/>
            <w:shd w:val="clear" w:color="auto" w:fill="auto"/>
            <w:noWrap/>
          </w:tcPr>
          <w:p w14:paraId="0C845F01" w14:textId="66B3D9BF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ascii="Arial" w:hAnsi="Arial" w:cs="Arial"/>
                <w:sz w:val="20"/>
                <w:highlight w:val="yellow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4D3D5EF0" w14:textId="1CB55F63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ascii="Arial" w:hAnsi="Arial" w:cs="Arial"/>
                <w:sz w:val="20"/>
                <w:highlight w:val="yellow"/>
              </w:rPr>
              <w:t>14</w:t>
            </w:r>
          </w:p>
        </w:tc>
        <w:tc>
          <w:tcPr>
            <w:tcW w:w="2970" w:type="dxa"/>
            <w:shd w:val="clear" w:color="auto" w:fill="auto"/>
            <w:noWrap/>
          </w:tcPr>
          <w:p w14:paraId="466FF228" w14:textId="56918171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ascii="Arial" w:hAnsi="Arial" w:cs="Arial"/>
                <w:sz w:val="20"/>
                <w:highlight w:val="yellow"/>
              </w:rPr>
              <w:t xml:space="preserve">Clarification.  This subclause is for ack-enabled single TID A-MPDU </w:t>
            </w:r>
            <w:proofErr w:type="spellStart"/>
            <w:r w:rsidRPr="001777E7">
              <w:rPr>
                <w:rFonts w:ascii="Arial" w:hAnsi="Arial" w:cs="Arial"/>
                <w:sz w:val="20"/>
                <w:highlight w:val="yellow"/>
              </w:rPr>
              <w:t>opeartion</w:t>
            </w:r>
            <w:proofErr w:type="spellEnd"/>
            <w:r w:rsidRPr="001777E7">
              <w:rPr>
                <w:rFonts w:ascii="Arial" w:hAnsi="Arial" w:cs="Arial"/>
                <w:sz w:val="20"/>
                <w:highlight w:val="yellow"/>
              </w:rPr>
              <w:t xml:space="preserve">, which is different from multi-TID </w:t>
            </w:r>
            <w:proofErr w:type="spellStart"/>
            <w:r w:rsidRPr="001777E7">
              <w:rPr>
                <w:rFonts w:ascii="Arial" w:hAnsi="Arial" w:cs="Arial"/>
                <w:sz w:val="20"/>
                <w:highlight w:val="yellow"/>
              </w:rPr>
              <w:t>opeation</w:t>
            </w:r>
            <w:proofErr w:type="spellEnd"/>
            <w:r w:rsidRPr="001777E7">
              <w:rPr>
                <w:rFonts w:ascii="Arial" w:hAnsi="Arial" w:cs="Arial"/>
                <w:sz w:val="20"/>
                <w:highlight w:val="yellow"/>
              </w:rPr>
              <w:t xml:space="preserve"> covered in 26.6.4.4.  In general, it is confusing to have the term "ack-enabled multi-TID A-MPDU" but an ack-enabled A-MPDU is explicitly a disjoint set of things (because the latter must be single-TID).  Rename "ack-enabled A-MPDU" as "ack-enabled single-TID A-MPDU" throughout the Standard.</w:t>
            </w:r>
          </w:p>
        </w:tc>
        <w:tc>
          <w:tcPr>
            <w:tcW w:w="2520" w:type="dxa"/>
            <w:shd w:val="clear" w:color="auto" w:fill="auto"/>
            <w:noWrap/>
          </w:tcPr>
          <w:p w14:paraId="4FA9C19F" w14:textId="271FA870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ascii="Arial" w:hAnsi="Arial" w:cs="Arial"/>
                <w:sz w:val="20"/>
                <w:highlight w:val="yellow"/>
              </w:rPr>
              <w:t>Insert in subclause title: "Ack-enabled _single-TID_ A-MPDU operation</w:t>
            </w:r>
            <w:proofErr w:type="gramStart"/>
            <w:r w:rsidRPr="001777E7">
              <w:rPr>
                <w:rFonts w:ascii="Arial" w:hAnsi="Arial" w:cs="Arial"/>
                <w:sz w:val="20"/>
                <w:highlight w:val="yellow"/>
              </w:rPr>
              <w:t>"  Similarly</w:t>
            </w:r>
            <w:proofErr w:type="gramEnd"/>
            <w:r w:rsidRPr="001777E7">
              <w:rPr>
                <w:rFonts w:ascii="Arial" w:hAnsi="Arial" w:cs="Arial"/>
                <w:sz w:val="20"/>
                <w:highlight w:val="yellow"/>
              </w:rPr>
              <w:t>, insert "single-TID" in all sentences in the Standard that state "ack-enabled A-MPDU".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63B1A0E" w14:textId="77777777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Revised</w:t>
            </w:r>
          </w:p>
          <w:p w14:paraId="3396D01C" w14:textId="77777777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</w:p>
          <w:p w14:paraId="4AFC57FA" w14:textId="34C9255E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Discussion: </w:t>
            </w:r>
            <w:proofErr w:type="gramStart"/>
            <w:r w:rsidR="001777E7"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Generally</w:t>
            </w:r>
            <w:proofErr w:type="gramEnd"/>
            <w:r w:rsidR="001777E7"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 agree with the </w:t>
            </w:r>
            <w:proofErr w:type="spellStart"/>
            <w:r w:rsidR="001777E7"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commnetter</w:t>
            </w:r>
            <w:proofErr w:type="spellEnd"/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. In the comment resolution of CID 20133 of 9.7.3, ack-enabled single-TID A-MPDU is renamed to ack-enabled A-MPDU. </w:t>
            </w:r>
          </w:p>
          <w:p w14:paraId="1AC550B7" w14:textId="1EB64769" w:rsidR="00356A85" w:rsidRPr="001777E7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</w:p>
          <w:p w14:paraId="51DE5332" w14:textId="1D15DAB0" w:rsidR="00356A85" w:rsidRPr="001777E7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TGax</w:t>
            </w:r>
            <w:proofErr w:type="spellEnd"/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 editor to make change in 11-19/</w:t>
            </w:r>
            <w:r w:rsidR="002A4425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1035r1</w:t>
            </w:r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 under CID 20428</w:t>
            </w:r>
          </w:p>
          <w:p w14:paraId="0B2C929C" w14:textId="77777777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</w:p>
          <w:p w14:paraId="3E75C97A" w14:textId="4DC7F5C6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 </w:t>
            </w:r>
          </w:p>
        </w:tc>
      </w:tr>
      <w:tr w:rsidR="007C75C3" w:rsidRPr="004112A3" w14:paraId="06BFFAB4" w14:textId="77777777" w:rsidTr="00AE3F0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DA1904F" w14:textId="1558199B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ascii="Arial" w:hAnsi="Arial" w:cs="Arial"/>
                <w:sz w:val="20"/>
                <w:highlight w:val="yellow"/>
              </w:rPr>
              <w:t>20825</w:t>
            </w:r>
          </w:p>
        </w:tc>
        <w:tc>
          <w:tcPr>
            <w:tcW w:w="833" w:type="dxa"/>
            <w:shd w:val="clear" w:color="auto" w:fill="auto"/>
            <w:noWrap/>
          </w:tcPr>
          <w:p w14:paraId="1A2A0E1A" w14:textId="75191B20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ascii="Arial" w:hAnsi="Arial" w:cs="Arial"/>
                <w:sz w:val="20"/>
                <w:highlight w:val="yellow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5A6BC865" w14:textId="5F328360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ascii="Arial" w:hAnsi="Arial" w:cs="Arial"/>
                <w:sz w:val="20"/>
                <w:highlight w:val="yellow"/>
              </w:rPr>
              <w:t>17</w:t>
            </w:r>
          </w:p>
        </w:tc>
        <w:tc>
          <w:tcPr>
            <w:tcW w:w="2970" w:type="dxa"/>
            <w:shd w:val="clear" w:color="auto" w:fill="auto"/>
            <w:noWrap/>
          </w:tcPr>
          <w:p w14:paraId="73F3B96F" w14:textId="048DA91B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ascii="Arial" w:hAnsi="Arial" w:cs="Arial"/>
                <w:sz w:val="20"/>
                <w:highlight w:val="yellow"/>
              </w:rPr>
              <w:t>"Table 9-532b (A-MPDU contents in the</w:t>
            </w:r>
            <w:r w:rsidRPr="001777E7">
              <w:rPr>
                <w:rFonts w:ascii="Arial" w:hAnsi="Arial" w:cs="Arial"/>
                <w:sz w:val="20"/>
                <w:highlight w:val="yellow"/>
              </w:rPr>
              <w:br/>
              <w:t>HE ack-enabled single TID immediate response context)" is not a hyperlink so will rot</w:t>
            </w:r>
          </w:p>
        </w:tc>
        <w:tc>
          <w:tcPr>
            <w:tcW w:w="2520" w:type="dxa"/>
            <w:shd w:val="clear" w:color="auto" w:fill="auto"/>
            <w:noWrap/>
          </w:tcPr>
          <w:p w14:paraId="681DC2FE" w14:textId="499D312C" w:rsidR="007C75C3" w:rsidRPr="001777E7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ascii="Arial" w:hAnsi="Arial" w:cs="Arial"/>
                <w:sz w:val="20"/>
                <w:highlight w:val="yellow"/>
              </w:rPr>
              <w:t>As it says in the comment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D6EA811" w14:textId="579E86E1" w:rsidR="007C75C3" w:rsidRPr="001777E7" w:rsidRDefault="007E64EC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Revised</w:t>
            </w:r>
          </w:p>
          <w:p w14:paraId="77A9408C" w14:textId="331E40C2" w:rsidR="005E4F92" w:rsidRPr="001777E7" w:rsidRDefault="005E4F92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</w:p>
          <w:p w14:paraId="2AA71CBB" w14:textId="223B44AE" w:rsidR="005E4F92" w:rsidRPr="001777E7" w:rsidRDefault="005E4F92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Discussion</w:t>
            </w:r>
            <w:r w:rsidR="00B85662"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: since the ack-enabled A-MPDU includes single QoS Data frame that solicits Ack or single Management frame that solicits Ack. Calling it ack-enabled single-TID A-MPDU is not good. In the comment resolution of CID 20133 of 9.7.3, ack-enabled single-TID A-MPDU is renamed to ack-enabled A-MPDU.</w:t>
            </w:r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 </w:t>
            </w:r>
          </w:p>
          <w:p w14:paraId="6E51A585" w14:textId="38E9EDB4" w:rsidR="007E64EC" w:rsidRPr="001777E7" w:rsidRDefault="007E64EC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</w:p>
          <w:p w14:paraId="1783909E" w14:textId="5FE23EB3" w:rsidR="00356A85" w:rsidRPr="001777E7" w:rsidRDefault="00356A85" w:rsidP="00356A85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TGax</w:t>
            </w:r>
            <w:proofErr w:type="spellEnd"/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 editor to make change in 11-19/</w:t>
            </w:r>
            <w:r w:rsidR="002A4425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>1035r1</w:t>
            </w:r>
            <w:r w:rsidRPr="001777E7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  <w:t xml:space="preserve"> under CID 20825</w:t>
            </w:r>
          </w:p>
          <w:p w14:paraId="0150E591" w14:textId="77777777" w:rsidR="00356A85" w:rsidRPr="001777E7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</w:p>
          <w:p w14:paraId="58CE8B39" w14:textId="09326B79" w:rsidR="007E64EC" w:rsidRPr="001777E7" w:rsidRDefault="007E64EC" w:rsidP="007C75C3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</w:tr>
      <w:tr w:rsidR="007C75C3" w:rsidRPr="004112A3" w14:paraId="53C7951B" w14:textId="77777777" w:rsidTr="00AE3F08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DD9ABF5" w14:textId="6FDB113E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20826</w:t>
            </w:r>
          </w:p>
        </w:tc>
        <w:tc>
          <w:tcPr>
            <w:tcW w:w="833" w:type="dxa"/>
            <w:shd w:val="clear" w:color="auto" w:fill="auto"/>
            <w:noWrap/>
          </w:tcPr>
          <w:p w14:paraId="42A69A1D" w14:textId="2FE6D151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0C7328A6" w14:textId="44F8E94A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970" w:type="dxa"/>
            <w:shd w:val="clear" w:color="auto" w:fill="auto"/>
            <w:noWrap/>
          </w:tcPr>
          <w:p w14:paraId="38EB212D" w14:textId="2E743FF3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"NOTE---An ack-enabled A-MPDU does not contain more than one of the following frames: QoS Data frames, Manage-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that solicits acknowledgment." -- not clear because "QoS Data frame" can refer to b4-v7 of FC, or just b4</w:t>
            </w:r>
          </w:p>
        </w:tc>
        <w:tc>
          <w:tcPr>
            <w:tcW w:w="2520" w:type="dxa"/>
            <w:shd w:val="clear" w:color="auto" w:fill="auto"/>
            <w:noWrap/>
          </w:tcPr>
          <w:p w14:paraId="2F649005" w14:textId="3CC61463" w:rsidR="007C75C3" w:rsidRPr="00427A52" w:rsidRDefault="007C75C3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to "NOTE---An ack-enabled A-MPDU does not contain more than one of the following frames: Data frame of subtype QoS Data (whether or not it solicits acknowledgment), Management frame that solicits acknowledgment."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AD9F356" w14:textId="268185E4" w:rsidR="007C75C3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Rejected</w:t>
            </w:r>
          </w:p>
          <w:p w14:paraId="78B7BF1A" w14:textId="77777777" w:rsidR="00356A85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3FF5CD08" w14:textId="2688F02D" w:rsidR="00356A85" w:rsidRPr="00427A52" w:rsidRDefault="00356A85" w:rsidP="007C75C3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QoS Data frames </w:t>
            </w:r>
            <w:r w:rsidR="00263552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in A-MPDU mean frame with Type equal to Data and Subtype equal to 1000 as in 802.11 baseline spec. Please submit the comment to 11md</w:t>
            </w:r>
          </w:p>
        </w:tc>
      </w:tr>
    </w:tbl>
    <w:p w14:paraId="5FC214E4" w14:textId="6071585B" w:rsidR="00241D3A" w:rsidDel="00241D3A" w:rsidRDefault="00241D3A" w:rsidP="007203B3">
      <w:pPr>
        <w:pStyle w:val="T"/>
        <w:rPr>
          <w:del w:id="5" w:author="Liwen Chu" w:date="2019-06-14T14:34:00Z"/>
          <w:bCs/>
          <w:lang w:eastAsia="ko-KR"/>
        </w:rPr>
      </w:pPr>
    </w:p>
    <w:p w14:paraId="1E637FF4" w14:textId="77777777" w:rsidR="001777E7" w:rsidRPr="00BF4575" w:rsidRDefault="001777E7" w:rsidP="001777E7">
      <w:pPr>
        <w:pStyle w:val="T"/>
        <w:rPr>
          <w:b/>
          <w:bCs/>
          <w:i/>
        </w:rPr>
      </w:pPr>
      <w:proofErr w:type="spellStart"/>
      <w:r w:rsidRPr="00BF4575">
        <w:rPr>
          <w:b/>
          <w:bCs/>
          <w:i/>
          <w:highlight w:val="yellow"/>
        </w:rPr>
        <w:t>TGax</w:t>
      </w:r>
      <w:proofErr w:type="spellEnd"/>
      <w:r w:rsidRPr="00BF4575">
        <w:rPr>
          <w:b/>
          <w:bCs/>
          <w:i/>
          <w:highlight w:val="yellow"/>
        </w:rPr>
        <w:t xml:space="preserve"> editor: change 26.6.4.2 as follows:</w:t>
      </w:r>
    </w:p>
    <w:p w14:paraId="5FB58B43" w14:textId="4F75B9BF" w:rsidR="007C75C3" w:rsidRDefault="007C75C3" w:rsidP="007203B3">
      <w:pPr>
        <w:pStyle w:val="T"/>
        <w:rPr>
          <w:b/>
          <w:bCs/>
        </w:rPr>
      </w:pPr>
      <w:r>
        <w:rPr>
          <w:b/>
          <w:bCs/>
        </w:rPr>
        <w:t xml:space="preserve">26.6.4.2 Ack-enabled </w:t>
      </w:r>
      <w:ins w:id="6" w:author="Liwen Chu" w:date="2019-07-11T08:32:00Z">
        <w:r w:rsidR="001777E7">
          <w:rPr>
            <w:b/>
            <w:bCs/>
          </w:rPr>
          <w:t xml:space="preserve">single-TID </w:t>
        </w:r>
      </w:ins>
      <w:r>
        <w:rPr>
          <w:b/>
          <w:bCs/>
        </w:rPr>
        <w:t xml:space="preserve">A-MPDU operation </w:t>
      </w:r>
      <w:ins w:id="7" w:author="Liwen Chu" w:date="2019-06-24T15:58:00Z">
        <w:r w:rsidR="001777E7">
          <w:t>(#20428</w:t>
        </w:r>
      </w:ins>
      <w:ins w:id="8" w:author="Liwen Chu" w:date="2019-07-11T08:32:00Z">
        <w:r w:rsidR="001777E7">
          <w:t>)</w:t>
        </w:r>
      </w:ins>
    </w:p>
    <w:p w14:paraId="3D680AB9" w14:textId="5A3A1451" w:rsidR="007C75C3" w:rsidRDefault="007C75C3" w:rsidP="007203B3">
      <w:pPr>
        <w:pStyle w:val="T"/>
      </w:pPr>
      <w:r>
        <w:t xml:space="preserve">An ack-enabled </w:t>
      </w:r>
      <w:ins w:id="9" w:author="Liwen Chu" w:date="2019-07-11T08:26:00Z">
        <w:r w:rsidR="001777E7">
          <w:t xml:space="preserve">single-TID </w:t>
        </w:r>
      </w:ins>
      <w:r>
        <w:t xml:space="preserve">A-MPDU is an A-MPDU with contents defined in Table 9-532b (A-MPDU contents in the HE ack-enabled </w:t>
      </w:r>
      <w:del w:id="10" w:author="Liwen Chu" w:date="2019-06-24T15:56:00Z">
        <w:r w:rsidDel="00356A85">
          <w:delText xml:space="preserve">single TID </w:delText>
        </w:r>
      </w:del>
      <w:r>
        <w:t xml:space="preserve">immediate response context). </w:t>
      </w:r>
      <w:ins w:id="11" w:author="Liwen Chu" w:date="2019-06-24T15:58:00Z">
        <w:r w:rsidR="00BF4575">
          <w:t>(#20428, 20825)</w:t>
        </w:r>
      </w:ins>
    </w:p>
    <w:p w14:paraId="1ABDE5A3" w14:textId="2C3DEF0D" w:rsidR="00971117" w:rsidRDefault="007C75C3" w:rsidP="007203B3">
      <w:pPr>
        <w:pStyle w:val="T"/>
        <w:rPr>
          <w:sz w:val="18"/>
          <w:szCs w:val="18"/>
        </w:rPr>
      </w:pPr>
      <w:r>
        <w:rPr>
          <w:sz w:val="18"/>
          <w:szCs w:val="18"/>
        </w:rPr>
        <w:t>NOTE—An ack-enabled A-MPDU does not contain more than one of the following frames: QoS Data frames, Manage-</w:t>
      </w:r>
      <w:proofErr w:type="spellStart"/>
      <w:r>
        <w:rPr>
          <w:sz w:val="18"/>
          <w:szCs w:val="18"/>
        </w:rPr>
        <w:t>ment</w:t>
      </w:r>
      <w:proofErr w:type="spellEnd"/>
      <w:r>
        <w:rPr>
          <w:sz w:val="18"/>
          <w:szCs w:val="18"/>
        </w:rPr>
        <w:t xml:space="preserve"> frame that solicits acknowledgment. </w:t>
      </w:r>
      <w:ins w:id="12" w:author="Liwen Chu" w:date="2019-07-11T08:30:00Z">
        <w:r w:rsidR="001777E7">
          <w:rPr>
            <w:sz w:val="18"/>
            <w:szCs w:val="18"/>
          </w:rPr>
          <w:t>In this case t</w:t>
        </w:r>
      </w:ins>
      <w:ins w:id="13" w:author="Liwen Chu" w:date="2019-07-11T08:29:00Z">
        <w:r w:rsidR="001777E7">
          <w:rPr>
            <w:sz w:val="18"/>
            <w:szCs w:val="18"/>
          </w:rPr>
          <w:t>he Management frame that solicits acknowl</w:t>
        </w:r>
      </w:ins>
      <w:ins w:id="14" w:author="Liwen Chu" w:date="2019-07-11T08:30:00Z">
        <w:r w:rsidR="001777E7">
          <w:rPr>
            <w:sz w:val="18"/>
            <w:szCs w:val="18"/>
          </w:rPr>
          <w:t xml:space="preserve">edgement is treated as </w:t>
        </w:r>
      </w:ins>
      <w:ins w:id="15" w:author="Liwen Chu" w:date="2019-07-11T08:31:00Z">
        <w:r w:rsidR="001777E7">
          <w:rPr>
            <w:sz w:val="18"/>
            <w:szCs w:val="18"/>
          </w:rPr>
          <w:t>a</w:t>
        </w:r>
      </w:ins>
      <w:ins w:id="16" w:author="Liwen Chu" w:date="2019-07-11T08:33:00Z">
        <w:r w:rsidR="001777E7">
          <w:rPr>
            <w:sz w:val="18"/>
            <w:szCs w:val="18"/>
          </w:rPr>
          <w:t>n</w:t>
        </w:r>
      </w:ins>
      <w:ins w:id="17" w:author="Liwen Chu" w:date="2019-07-11T08:31:00Z">
        <w:r w:rsidR="001777E7">
          <w:rPr>
            <w:sz w:val="18"/>
            <w:szCs w:val="18"/>
          </w:rPr>
          <w:t xml:space="preserve"> MPDU </w:t>
        </w:r>
      </w:ins>
      <w:ins w:id="18" w:author="Liwen Chu" w:date="2019-07-11T08:33:00Z">
        <w:r w:rsidR="001777E7">
          <w:rPr>
            <w:sz w:val="18"/>
            <w:szCs w:val="18"/>
          </w:rPr>
          <w:t xml:space="preserve">with </w:t>
        </w:r>
      </w:ins>
      <w:ins w:id="19" w:author="Liwen Chu" w:date="2019-07-11T08:31:00Z">
        <w:r w:rsidR="001777E7">
          <w:rPr>
            <w:sz w:val="18"/>
            <w:szCs w:val="18"/>
          </w:rPr>
          <w:t>TID equal to 15.</w:t>
        </w:r>
      </w:ins>
      <w:ins w:id="20" w:author="Liwen Chu" w:date="2019-07-11T08:30:00Z">
        <w:r w:rsidR="001777E7">
          <w:rPr>
            <w:sz w:val="18"/>
            <w:szCs w:val="18"/>
          </w:rPr>
          <w:t xml:space="preserve"> </w:t>
        </w:r>
      </w:ins>
      <w:ins w:id="21" w:author="Liwen Chu" w:date="2019-07-11T08:33:00Z">
        <w:r w:rsidR="001777E7">
          <w:rPr>
            <w:sz w:val="18"/>
            <w:szCs w:val="18"/>
          </w:rPr>
          <w:t>(#20428)</w:t>
        </w:r>
      </w:ins>
    </w:p>
    <w:p w14:paraId="5C7C7CD3" w14:textId="192F87DE" w:rsidR="00241D3A" w:rsidRDefault="007C75C3" w:rsidP="007203B3">
      <w:pPr>
        <w:pStyle w:val="T"/>
      </w:pPr>
      <w:proofErr w:type="spellStart"/>
      <w:r>
        <w:lastRenderedPageBreak/>
        <w:t>An</w:t>
      </w:r>
      <w:proofErr w:type="spellEnd"/>
      <w:r>
        <w:t xml:space="preserve"> HE STA shall not transmit an ack-enabled A-MPDU to a recipient STA unless it has received from the recipient STA </w:t>
      </w:r>
      <w:proofErr w:type="spellStart"/>
      <w:r>
        <w:t>an</w:t>
      </w:r>
      <w:proofErr w:type="spellEnd"/>
      <w:r>
        <w:t xml:space="preserve"> HE Capabilities element with the Ack-Enabled Aggregation Support subfield equal to 1.</w:t>
      </w:r>
    </w:p>
    <w:p w14:paraId="4F7C0F69" w14:textId="65681F16" w:rsidR="009F2F18" w:rsidRDefault="009F2F18" w:rsidP="007203B3">
      <w:pPr>
        <w:pStyle w:val="T"/>
        <w:rPr>
          <w:bCs/>
          <w:lang w:eastAsia="ko-KR"/>
        </w:rPr>
      </w:pPr>
    </w:p>
    <w:p w14:paraId="667D7711" w14:textId="764DAC7A" w:rsidR="009F2F18" w:rsidRDefault="009F2F18" w:rsidP="007203B3">
      <w:pPr>
        <w:pStyle w:val="T"/>
        <w:rPr>
          <w:bCs/>
          <w:lang w:eastAsia="ko-KR"/>
        </w:rPr>
      </w:pPr>
      <w:bookmarkStart w:id="22" w:name="_GoBack"/>
      <w:bookmarkEnd w:id="22"/>
    </w:p>
    <w:p w14:paraId="1CDEB457" w14:textId="26B9365D" w:rsidR="009F2F18" w:rsidRDefault="009F2F18" w:rsidP="007203B3">
      <w:pPr>
        <w:pStyle w:val="T"/>
        <w:rPr>
          <w:bCs/>
          <w:lang w:eastAsia="ko-KR"/>
        </w:rPr>
      </w:pP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9F2F18" w:rsidRPr="004112A3" w14:paraId="0EBE3938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864804F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29B4299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956B0A3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4DC33AE0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55B67F29" w14:textId="77777777" w:rsidR="009F2F18" w:rsidRPr="00F3110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539354A" w14:textId="77777777" w:rsidR="009F2F18" w:rsidRPr="009E4242" w:rsidRDefault="009F2F18" w:rsidP="00462CC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43198E" w:rsidRPr="004112A3" w14:paraId="7275A86D" w14:textId="77777777" w:rsidTr="00625FFB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6369408C" w14:textId="77777777" w:rsidR="0043198E" w:rsidRDefault="0043198E" w:rsidP="0043198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20196</w:t>
            </w:r>
          </w:p>
          <w:p w14:paraId="59D26CA8" w14:textId="77777777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14:paraId="789F5320" w14:textId="46232C16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697" w:type="dxa"/>
            <w:shd w:val="clear" w:color="auto" w:fill="auto"/>
            <w:noWrap/>
          </w:tcPr>
          <w:p w14:paraId="1344FA9F" w14:textId="4E5F19AA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584F7350" w14:textId="6E47BCE4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"A STA that transmits an ack-enabled multi-TID A-MPDU that contains at least two MPDUs with different</w:t>
            </w:r>
            <w:r>
              <w:rPr>
                <w:rFonts w:ascii="Arial" w:hAnsi="Arial" w:cs="Arial"/>
                <w:sz w:val="20"/>
              </w:rPr>
              <w:br/>
              <w:t>TIDs carried in A-MPDU subframes that have the EOF field equal to 1 shall ignore the immediate response</w:t>
            </w:r>
            <w:r>
              <w:rPr>
                <w:rFonts w:ascii="Arial" w:hAnsi="Arial" w:cs="Arial"/>
                <w:sz w:val="20"/>
              </w:rPr>
              <w:br/>
              <w:t xml:space="preserve">if it is an Ack frame." doesn't cover all possible, </w:t>
            </w:r>
            <w:proofErr w:type="spellStart"/>
            <w:r>
              <w:rPr>
                <w:rFonts w:ascii="Arial" w:hAnsi="Arial" w:cs="Arial"/>
                <w:sz w:val="20"/>
              </w:rPr>
              <w:t>legmitate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case and discarding an ACK frame is not always right. E.g. if the recipient STA is only able to receive one S-MPDU and can respond with an ACK. The transmitter in this case should not discard the ACK as response.</w:t>
            </w:r>
          </w:p>
        </w:tc>
        <w:tc>
          <w:tcPr>
            <w:tcW w:w="2520" w:type="dxa"/>
            <w:shd w:val="clear" w:color="auto" w:fill="auto"/>
            <w:noWrap/>
          </w:tcPr>
          <w:p w14:paraId="7B079DD3" w14:textId="51266233" w:rsidR="0043198E" w:rsidRPr="00F31102" w:rsidRDefault="0043198E" w:rsidP="0043198E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this paragraph.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DCF4B84" w14:textId="77777777" w:rsidR="0043198E" w:rsidRDefault="0065132D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14:paraId="683A18D1" w14:textId="77777777" w:rsidR="0065132D" w:rsidRDefault="0065132D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260252AC" w14:textId="7FDC101F" w:rsidR="0065132D" w:rsidRDefault="0065132D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</w:t>
            </w:r>
            <w:r w:rsidR="00BA5883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In </w:t>
            </w:r>
            <w:r w:rsidR="00B53A2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an ack-enabled multi-TID A-MPDU, a frame in an A-MPDU subframe with </w:t>
            </w:r>
            <w:proofErr w:type="spellStart"/>
            <w:r w:rsidR="00B53A2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EoF</w:t>
            </w:r>
            <w:proofErr w:type="spellEnd"/>
            <w:r w:rsidR="00B53A2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field equal to 1 will always solicit Ack.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When a STA that transmit</w:t>
            </w:r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ted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an ack-enabled multi-TID A-MPDU </w:t>
            </w:r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with two aggregated frames to solicit Ack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receives a solicited Ack from the</w:t>
            </w:r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recepient</w:t>
            </w:r>
            <w:proofErr w:type="spellEnd"/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, the transmitter can’t figure out which frame is correctly received by the recipient. </w:t>
            </w:r>
            <w:r w:rsidR="00FD6C7F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The text </w:t>
            </w:r>
            <w:r w:rsidR="00D8194C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about the following A-MPDU should also be added:</w:t>
            </w:r>
            <w:r w:rsidR="00B8511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one QoS Data frame and one Management frame in an Ack-enabled A-MPDU to solicit Ack. 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</w:t>
            </w:r>
          </w:p>
          <w:p w14:paraId="70072647" w14:textId="77777777" w:rsidR="00D8194C" w:rsidRDefault="00D8194C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0BD13386" w14:textId="77777777" w:rsidR="00D8194C" w:rsidRDefault="00D8194C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14:paraId="6E3E98B7" w14:textId="6F93944A" w:rsidR="00D8194C" w:rsidRPr="009E4242" w:rsidRDefault="00D8194C" w:rsidP="00DB2CB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changes in 11-19/</w:t>
            </w:r>
            <w:r w:rsidR="002A4425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1035r1</w:t>
            </w: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under CID 20196.</w:t>
            </w:r>
          </w:p>
        </w:tc>
      </w:tr>
      <w:tr w:rsidR="0043198E" w:rsidRPr="004112A3" w14:paraId="53757D1C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32A5CAF3" w14:textId="59FAF75F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20330</w:t>
            </w:r>
          </w:p>
        </w:tc>
        <w:tc>
          <w:tcPr>
            <w:tcW w:w="833" w:type="dxa"/>
            <w:shd w:val="clear" w:color="auto" w:fill="auto"/>
            <w:noWrap/>
          </w:tcPr>
          <w:p w14:paraId="1D678932" w14:textId="7812054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2807107E" w14:textId="66618A46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970" w:type="dxa"/>
            <w:shd w:val="clear" w:color="auto" w:fill="auto"/>
            <w:noWrap/>
          </w:tcPr>
          <w:p w14:paraId="321076A2" w14:textId="5EBAE1F4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"A non-ack-enabled multi-TID A-MPDU " to "An ack-enabled multi-TID A-MPDU"</w:t>
            </w:r>
          </w:p>
        </w:tc>
        <w:tc>
          <w:tcPr>
            <w:tcW w:w="2520" w:type="dxa"/>
            <w:shd w:val="clear" w:color="auto" w:fill="auto"/>
            <w:noWrap/>
          </w:tcPr>
          <w:p w14:paraId="3CA3FBEB" w14:textId="427B35F1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73B92A4" w14:textId="269D086A" w:rsidR="0043198E" w:rsidRPr="00427A5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Accepted</w:t>
            </w:r>
          </w:p>
        </w:tc>
      </w:tr>
      <w:tr w:rsidR="0043198E" w:rsidRPr="004112A3" w14:paraId="3ED9AB74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D4D8BB6" w14:textId="0BF0E9A2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20393</w:t>
            </w:r>
          </w:p>
        </w:tc>
        <w:tc>
          <w:tcPr>
            <w:tcW w:w="833" w:type="dxa"/>
            <w:shd w:val="clear" w:color="auto" w:fill="auto"/>
            <w:noWrap/>
          </w:tcPr>
          <w:p w14:paraId="02F5BE94" w14:textId="470287A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289CF81A" w14:textId="471B04E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28E6CA1A" w14:textId="0BD13266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A non-ack-enabled multi-TID A-MPDU is an A-MPDU with contents defined in Table 9-532d (A-MPDU contents in the HE ack-enabled multi-TID immediate response context).'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should be ack-enabled multi-TID A-MPDU</w:t>
            </w:r>
          </w:p>
        </w:tc>
        <w:tc>
          <w:tcPr>
            <w:tcW w:w="2520" w:type="dxa"/>
            <w:shd w:val="clear" w:color="auto" w:fill="auto"/>
            <w:noWrap/>
          </w:tcPr>
          <w:p w14:paraId="38E40AF5" w14:textId="7387305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'non-'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02D2462" w14:textId="14CEABFE" w:rsidR="0043198E" w:rsidRPr="00427A5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Accepted</w:t>
            </w:r>
          </w:p>
        </w:tc>
      </w:tr>
      <w:tr w:rsidR="0043198E" w:rsidRPr="004112A3" w14:paraId="559243E5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E0C8D70" w14:textId="343F9177" w:rsidR="0043198E" w:rsidRPr="008B477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23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ascii="Arial" w:hAnsi="Arial" w:cs="Arial"/>
                <w:sz w:val="20"/>
                <w:highlight w:val="yellow"/>
                <w:rPrChange w:id="24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>20394</w:t>
            </w:r>
          </w:p>
        </w:tc>
        <w:tc>
          <w:tcPr>
            <w:tcW w:w="833" w:type="dxa"/>
            <w:shd w:val="clear" w:color="auto" w:fill="auto"/>
            <w:noWrap/>
          </w:tcPr>
          <w:p w14:paraId="629AD12F" w14:textId="7298200E" w:rsidR="0043198E" w:rsidRPr="008B477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25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ascii="Arial" w:hAnsi="Arial" w:cs="Arial"/>
                <w:sz w:val="20"/>
                <w:highlight w:val="yellow"/>
                <w:rPrChange w:id="26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>356</w:t>
            </w:r>
          </w:p>
        </w:tc>
        <w:tc>
          <w:tcPr>
            <w:tcW w:w="697" w:type="dxa"/>
            <w:shd w:val="clear" w:color="auto" w:fill="auto"/>
            <w:noWrap/>
          </w:tcPr>
          <w:p w14:paraId="6857ED8F" w14:textId="5112A8E1" w:rsidR="0043198E" w:rsidRPr="008B477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27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ascii="Arial" w:hAnsi="Arial" w:cs="Arial"/>
                <w:sz w:val="20"/>
                <w:highlight w:val="yellow"/>
                <w:rPrChange w:id="28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10417FF6" w14:textId="24569023" w:rsidR="0043198E" w:rsidRPr="008B477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29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ascii="Arial" w:hAnsi="Arial" w:cs="Arial"/>
                <w:sz w:val="20"/>
                <w:highlight w:val="yellow"/>
                <w:rPrChange w:id="30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>A STA that transmits an ack-enabled multi-TID A-MPDU that contains at least two MPDUs with different TIDs carried in A-MPDU subframes that have the EOF field equal to 1 shall ignore the immediate response if it is an Ack frame.'</w:t>
            </w:r>
            <w:r w:rsidRPr="008B477B">
              <w:rPr>
                <w:rFonts w:ascii="Arial" w:hAnsi="Arial" w:cs="Arial"/>
                <w:sz w:val="20"/>
                <w:highlight w:val="yellow"/>
                <w:rPrChange w:id="31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br/>
            </w:r>
            <w:r w:rsidRPr="008B477B">
              <w:rPr>
                <w:rFonts w:ascii="Arial" w:hAnsi="Arial" w:cs="Arial"/>
                <w:sz w:val="20"/>
                <w:highlight w:val="yellow"/>
                <w:rPrChange w:id="32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br/>
              <w:t xml:space="preserve">If a </w:t>
            </w:r>
            <w:proofErr w:type="spellStart"/>
            <w:r w:rsidRPr="008B477B">
              <w:rPr>
                <w:rFonts w:ascii="Arial" w:hAnsi="Arial" w:cs="Arial"/>
                <w:sz w:val="20"/>
                <w:highlight w:val="yellow"/>
                <w:rPrChange w:id="33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>rx</w:t>
            </w:r>
            <w:proofErr w:type="spellEnd"/>
            <w:r w:rsidRPr="008B477B">
              <w:rPr>
                <w:rFonts w:ascii="Arial" w:hAnsi="Arial" w:cs="Arial"/>
                <w:sz w:val="20"/>
                <w:highlight w:val="yellow"/>
                <w:rPrChange w:id="34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 is not </w:t>
            </w:r>
            <w:proofErr w:type="spellStart"/>
            <w:r w:rsidRPr="008B477B">
              <w:rPr>
                <w:rFonts w:ascii="Arial" w:hAnsi="Arial" w:cs="Arial"/>
                <w:sz w:val="20"/>
                <w:highlight w:val="yellow"/>
                <w:rPrChange w:id="35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>certian</w:t>
            </w:r>
            <w:proofErr w:type="spellEnd"/>
            <w:r w:rsidRPr="008B477B">
              <w:rPr>
                <w:rFonts w:ascii="Arial" w:hAnsi="Arial" w:cs="Arial"/>
                <w:sz w:val="20"/>
                <w:highlight w:val="yellow"/>
                <w:rPrChange w:id="36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 how many TIDs in AMPDU, can the </w:t>
            </w:r>
            <w:proofErr w:type="spellStart"/>
            <w:r w:rsidRPr="008B477B">
              <w:rPr>
                <w:rFonts w:ascii="Arial" w:hAnsi="Arial" w:cs="Arial"/>
                <w:sz w:val="20"/>
                <w:highlight w:val="yellow"/>
                <w:rPrChange w:id="37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>rx</w:t>
            </w:r>
            <w:proofErr w:type="spellEnd"/>
            <w:r w:rsidRPr="008B477B">
              <w:rPr>
                <w:rFonts w:ascii="Arial" w:hAnsi="Arial" w:cs="Arial"/>
                <w:sz w:val="20"/>
                <w:highlight w:val="yellow"/>
                <w:rPrChange w:id="38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 use MBA with ack type=1 and with a TID if the STA has only decoded 1 EOF-MPDU, to avoid this situation? Is using MBA in this case currently disallowed in the spec?</w:t>
            </w:r>
          </w:p>
        </w:tc>
        <w:tc>
          <w:tcPr>
            <w:tcW w:w="2520" w:type="dxa"/>
            <w:shd w:val="clear" w:color="auto" w:fill="auto"/>
            <w:noWrap/>
          </w:tcPr>
          <w:p w14:paraId="3BD6C141" w14:textId="27E46569" w:rsidR="0043198E" w:rsidRPr="008B477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39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ascii="Arial" w:hAnsi="Arial" w:cs="Arial"/>
                <w:sz w:val="20"/>
                <w:highlight w:val="yellow"/>
                <w:rPrChange w:id="40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Add a note to clarify that </w:t>
            </w:r>
            <w:proofErr w:type="spellStart"/>
            <w:r w:rsidRPr="008B477B">
              <w:rPr>
                <w:rFonts w:ascii="Arial" w:hAnsi="Arial" w:cs="Arial"/>
                <w:sz w:val="20"/>
                <w:highlight w:val="yellow"/>
                <w:rPrChange w:id="41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>rx</w:t>
            </w:r>
            <w:proofErr w:type="spellEnd"/>
            <w:r w:rsidRPr="008B477B">
              <w:rPr>
                <w:rFonts w:ascii="Arial" w:hAnsi="Arial" w:cs="Arial"/>
                <w:sz w:val="20"/>
                <w:highlight w:val="yellow"/>
                <w:rPrChange w:id="42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 STA could send </w:t>
            </w:r>
            <w:proofErr w:type="gramStart"/>
            <w:r w:rsidRPr="008B477B">
              <w:rPr>
                <w:rFonts w:ascii="Arial" w:hAnsi="Arial" w:cs="Arial"/>
                <w:sz w:val="20"/>
                <w:highlight w:val="yellow"/>
                <w:rPrChange w:id="43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>a</w:t>
            </w:r>
            <w:proofErr w:type="gramEnd"/>
            <w:r w:rsidRPr="008B477B">
              <w:rPr>
                <w:rFonts w:ascii="Arial" w:hAnsi="Arial" w:cs="Arial"/>
                <w:sz w:val="20"/>
                <w:highlight w:val="yellow"/>
                <w:rPrChange w:id="44" w:author="Liwen Chu" w:date="2019-07-12T00:37:00Z">
                  <w:rPr>
                    <w:rFonts w:ascii="Arial" w:hAnsi="Arial" w:cs="Arial"/>
                    <w:sz w:val="20"/>
                  </w:rPr>
                </w:rPrChange>
              </w:rPr>
              <w:t xml:space="preserve"> MBA to avoid this situation.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0E9F901" w14:textId="77777777" w:rsidR="0043198E" w:rsidRPr="008B477B" w:rsidRDefault="00C80640" w:rsidP="00DB2CBA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45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46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Revised</w:t>
            </w:r>
          </w:p>
          <w:p w14:paraId="7A56C68A" w14:textId="77777777" w:rsidR="00C80640" w:rsidRPr="008B477B" w:rsidRDefault="00C80640" w:rsidP="00DB2CBA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47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  <w:p w14:paraId="1C1C0060" w14:textId="77363232" w:rsidR="00BA2E6B" w:rsidRPr="008B477B" w:rsidRDefault="00C80640" w:rsidP="00DB2CBA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48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49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Discussion: currently when an </w:t>
            </w:r>
            <w:proofErr w:type="spellStart"/>
            <w:r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50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EoF</w:t>
            </w:r>
            <w:proofErr w:type="spellEnd"/>
            <w:r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51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-MPDU is received, the recipient is not allowed to transmit Multi-STA </w:t>
            </w:r>
            <w:proofErr w:type="spellStart"/>
            <w:r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52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BlockAck</w:t>
            </w:r>
            <w:proofErr w:type="spellEnd"/>
            <w:r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53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. We can relax this requirement: when a STA that capable of receiving ack-enabled multi-TID A-MPDU receives a A-MPDU with single </w:t>
            </w:r>
            <w:proofErr w:type="spellStart"/>
            <w:r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54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EoF</w:t>
            </w:r>
            <w:proofErr w:type="spellEnd"/>
            <w:r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55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MPDU from a STA that supports the transmission of ack-enabled multi-TID A-MPDU and </w:t>
            </w:r>
            <w:r w:rsidR="00183C2D"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56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at least one </w:t>
            </w:r>
            <w:r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57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undetected A-MPDU subframe is long</w:t>
            </w:r>
            <w:r w:rsidR="00183C2D"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58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er</w:t>
            </w:r>
            <w:r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59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than a frame with minimal length, th</w:t>
            </w:r>
            <w:r w:rsidR="00BA2E6B"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60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e recipient c</w:t>
            </w:r>
            <w:r w:rsidR="00183C2D"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61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a</w:t>
            </w:r>
            <w:r w:rsidR="00BA2E6B"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62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n respond with Multi-STA </w:t>
            </w:r>
            <w:proofErr w:type="spellStart"/>
            <w:r w:rsidR="00BA2E6B"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63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BlockAck</w:t>
            </w:r>
            <w:proofErr w:type="spellEnd"/>
            <w:r w:rsidR="00BA2E6B"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64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>.</w:t>
            </w:r>
          </w:p>
          <w:p w14:paraId="51BDB965" w14:textId="77777777" w:rsidR="00BA2E6B" w:rsidRPr="008B477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65" w:author="Liwen Chu" w:date="2019-07-12T00:3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3A8CC5B3" w14:textId="015ACCF3" w:rsidR="00BA2E6B" w:rsidRPr="008B477B" w:rsidRDefault="00BA2E6B" w:rsidP="00BA2E6B">
            <w:pPr>
              <w:rPr>
                <w:ins w:id="66" w:author="Liwen Chu" w:date="2019-07-12T00:32:00Z"/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67" w:author="Liwen Chu" w:date="2019-07-12T00:37:00Z">
                  <w:rPr>
                    <w:ins w:id="68" w:author="Liwen Chu" w:date="2019-07-12T00:32:00Z"/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proofErr w:type="spellStart"/>
            <w:r w:rsidRPr="008B477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69" w:author="Liwen Chu" w:date="2019-07-12T00:3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TGax</w:t>
            </w:r>
            <w:proofErr w:type="spellEnd"/>
            <w:r w:rsidRPr="008B477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70" w:author="Liwen Chu" w:date="2019-07-12T00:3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editor to make changes in 11-19/</w:t>
            </w:r>
            <w:r w:rsidR="002A4425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</w:rPr>
              <w:t>1035r1</w:t>
            </w:r>
            <w:r w:rsidRPr="008B477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71" w:author="Liwen Chu" w:date="2019-07-12T00:37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under CID 20394.</w:t>
            </w:r>
          </w:p>
          <w:p w14:paraId="441A80F5" w14:textId="47D218EF" w:rsidR="008B477B" w:rsidRPr="008B477B" w:rsidRDefault="008B477B" w:rsidP="00BA2E6B">
            <w:pPr>
              <w:rPr>
                <w:ins w:id="72" w:author="Liwen Chu" w:date="2019-07-12T00:32:00Z"/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73" w:author="Liwen Chu" w:date="2019-07-12T00:37:00Z">
                  <w:rPr>
                    <w:ins w:id="74" w:author="Liwen Chu" w:date="2019-07-12T00:32:00Z"/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  <w:p w14:paraId="6213722C" w14:textId="5039BFBA" w:rsidR="008B477B" w:rsidRPr="008B477B" w:rsidRDefault="008B477B" w:rsidP="00BA2E6B">
            <w:pPr>
              <w:rPr>
                <w:ins w:id="75" w:author="Liwen Chu" w:date="2019-07-12T00:32:00Z"/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76" w:author="Liwen Chu" w:date="2019-07-12T00:37:00Z">
                  <w:rPr>
                    <w:ins w:id="77" w:author="Liwen Chu" w:date="2019-07-12T00:32:00Z"/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ins w:id="78" w:author="Liwen Chu" w:date="2019-07-12T00:32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79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Straw poll: which one do you support </w:t>
              </w:r>
            </w:ins>
            <w:ins w:id="80" w:author="Liwen Chu" w:date="2019-07-12T00:34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81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to resolve 20394</w:t>
              </w:r>
            </w:ins>
          </w:p>
          <w:p w14:paraId="70F7C523" w14:textId="54938E7A" w:rsidR="008B477B" w:rsidRPr="008B477B" w:rsidRDefault="008B477B" w:rsidP="00BA2E6B">
            <w:pPr>
              <w:rPr>
                <w:ins w:id="82" w:author="Liwen Chu" w:date="2019-07-12T00:33:00Z"/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83" w:author="Liwen Chu" w:date="2019-07-12T00:37:00Z">
                  <w:rPr>
                    <w:ins w:id="84" w:author="Liwen Chu" w:date="2019-07-12T00:33:00Z"/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ins w:id="85" w:author="Liwen Chu" w:date="2019-07-12T00:32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86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Option1</w:t>
              </w:r>
            </w:ins>
            <w:ins w:id="87" w:author="Liwen Chu" w:date="2019-07-12T00:33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88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:</w:t>
              </w:r>
            </w:ins>
            <w:ins w:id="89" w:author="Liwen Chu" w:date="2019-07-12T00:32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90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 reject the comment</w:t>
              </w:r>
            </w:ins>
            <w:ins w:id="91" w:author="Liwen Chu" w:date="2019-07-12T00:35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92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 4</w:t>
              </w:r>
            </w:ins>
          </w:p>
          <w:p w14:paraId="30459F8A" w14:textId="34503B31" w:rsidR="008B477B" w:rsidRPr="008B477B" w:rsidRDefault="008B477B" w:rsidP="00BA2E6B">
            <w:pPr>
              <w:rPr>
                <w:ins w:id="93" w:author="Liwen Chu" w:date="2019-07-12T00:34:00Z"/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94" w:author="Liwen Chu" w:date="2019-07-12T00:37:00Z">
                  <w:rPr>
                    <w:ins w:id="95" w:author="Liwen Chu" w:date="2019-07-12T00:34:00Z"/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ins w:id="96" w:author="Liwen Chu" w:date="2019-07-12T00:33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97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Option2: allow the recipient to transmit M-BA</w:t>
              </w:r>
            </w:ins>
            <w:ins w:id="98" w:author="Liwen Chu" w:date="2019-07-12T00:35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99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 </w:t>
              </w:r>
            </w:ins>
            <w:ins w:id="100" w:author="Liwen Chu" w:date="2019-07-12T00:36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01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5</w:t>
              </w:r>
            </w:ins>
          </w:p>
          <w:p w14:paraId="250B1611" w14:textId="436B6F78" w:rsidR="008B477B" w:rsidRPr="008B477B" w:rsidRDefault="008B477B" w:rsidP="00BA2E6B">
            <w:pPr>
              <w:rPr>
                <w:ins w:id="102" w:author="Liwen Chu" w:date="2019-07-12T00:32:00Z"/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03" w:author="Liwen Chu" w:date="2019-07-12T00:37:00Z">
                  <w:rPr>
                    <w:ins w:id="104" w:author="Liwen Chu" w:date="2019-07-12T00:32:00Z"/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ins w:id="105" w:author="Liwen Chu" w:date="2019-07-12T00:34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06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Option 3: </w:t>
              </w:r>
              <w:proofErr w:type="gramStart"/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07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>abstain</w:t>
              </w:r>
            </w:ins>
            <w:ins w:id="108" w:author="Liwen Chu" w:date="2019-07-12T00:35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09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 </w:t>
              </w:r>
            </w:ins>
            <w:ins w:id="110" w:author="Liwen Chu" w:date="2019-07-12T00:36:00Z">
              <w:r w:rsidRPr="008B477B">
                <w:rPr>
                  <w:rFonts w:eastAsia="Times New Roman"/>
                  <w:bCs/>
                  <w:color w:val="000000"/>
                  <w:sz w:val="22"/>
                  <w:szCs w:val="22"/>
                  <w:highlight w:val="yellow"/>
                  <w:lang w:val="en-US"/>
                  <w:rPrChange w:id="111" w:author="Liwen Chu" w:date="2019-07-12T00:37:00Z">
                    <w:rPr>
                      <w:rFonts w:eastAsia="Times New Roman"/>
                      <w:bCs/>
                      <w:color w:val="000000"/>
                      <w:sz w:val="22"/>
                      <w:szCs w:val="22"/>
                      <w:lang w:val="en-US"/>
                    </w:rPr>
                  </w:rPrChange>
                </w:rPr>
                <w:t xml:space="preserve"> 7</w:t>
              </w:r>
            </w:ins>
            <w:proofErr w:type="gramEnd"/>
          </w:p>
          <w:p w14:paraId="203084E6" w14:textId="77777777" w:rsidR="008B477B" w:rsidRPr="008B477B" w:rsidRDefault="008B477B" w:rsidP="00BA2E6B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12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</w:p>
          <w:p w14:paraId="38C0BFFE" w14:textId="79472CC0" w:rsidR="00C80640" w:rsidRPr="008B477B" w:rsidRDefault="00C80640" w:rsidP="00DB2CBA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13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8B477B"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14" w:author="Liwen Chu" w:date="2019-07-12T00:37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  <w:t xml:space="preserve"> </w:t>
            </w:r>
          </w:p>
        </w:tc>
      </w:tr>
      <w:tr w:rsidR="0043198E" w:rsidRPr="004112A3" w14:paraId="0D37D8D3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A2914BC" w14:textId="11F78EF1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20427</w:t>
            </w:r>
          </w:p>
        </w:tc>
        <w:tc>
          <w:tcPr>
            <w:tcW w:w="833" w:type="dxa"/>
            <w:shd w:val="clear" w:color="auto" w:fill="auto"/>
            <w:noWrap/>
          </w:tcPr>
          <w:p w14:paraId="750D46C3" w14:textId="0D2E636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19609836" w14:textId="47A84F78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29BBFC5A" w14:textId="6D1BA021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Typo</w:t>
            </w:r>
          </w:p>
        </w:tc>
        <w:tc>
          <w:tcPr>
            <w:tcW w:w="2520" w:type="dxa"/>
            <w:shd w:val="clear" w:color="auto" w:fill="auto"/>
            <w:noWrap/>
          </w:tcPr>
          <w:p w14:paraId="2BCCCD08" w14:textId="57DAF797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"non-ack-enabled" to "ack-enabled"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AE2788E" w14:textId="30F4BDFE" w:rsidR="0043198E" w:rsidRPr="00427A5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Accepted</w:t>
            </w:r>
          </w:p>
        </w:tc>
      </w:tr>
      <w:tr w:rsidR="0043198E" w:rsidRPr="004112A3" w14:paraId="28264865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755953D1" w14:textId="61336899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21066</w:t>
            </w:r>
          </w:p>
        </w:tc>
        <w:tc>
          <w:tcPr>
            <w:tcW w:w="833" w:type="dxa"/>
            <w:shd w:val="clear" w:color="auto" w:fill="auto"/>
            <w:noWrap/>
          </w:tcPr>
          <w:p w14:paraId="7EF1674B" w14:textId="1EFD7B66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0E149785" w14:textId="7D73B27F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470572C0" w14:textId="06594163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first sentence tries to define a non-ack enabled AMPDU by referring to the table for ack enabled AMPDU (that is, without the "non" present) - this cannot be correct.</w:t>
            </w:r>
          </w:p>
        </w:tc>
        <w:tc>
          <w:tcPr>
            <w:tcW w:w="2520" w:type="dxa"/>
            <w:shd w:val="clear" w:color="auto" w:fill="auto"/>
            <w:noWrap/>
          </w:tcPr>
          <w:p w14:paraId="37101AC0" w14:textId="292E2B2A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Fix the reference to point to the correct table.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F303A3C" w14:textId="77777777" w:rsidR="0043198E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Revised. </w:t>
            </w:r>
          </w:p>
          <w:p w14:paraId="1A86283B" w14:textId="77777777" w:rsidR="003366A2" w:rsidRDefault="003366A2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7FDEF9E8" w14:textId="44B7AC0F" w:rsidR="003366A2" w:rsidRPr="00427A52" w:rsidRDefault="008B477B" w:rsidP="00DB2CBA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"non-ack-enabled" to "ack-enabled"</w:t>
            </w:r>
          </w:p>
        </w:tc>
      </w:tr>
      <w:tr w:rsidR="0043198E" w:rsidRPr="004112A3" w14:paraId="215E6A10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05A269EC" w14:textId="1012D0D8" w:rsidR="0043198E" w:rsidRPr="00DE490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15" w:author="Liwen Chu" w:date="2019-07-12T00:48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DE490B">
              <w:rPr>
                <w:rFonts w:ascii="Arial" w:hAnsi="Arial" w:cs="Arial"/>
                <w:sz w:val="20"/>
                <w:highlight w:val="yellow"/>
                <w:rPrChange w:id="116" w:author="Liwen Chu" w:date="2019-07-12T00:48:00Z">
                  <w:rPr>
                    <w:rFonts w:ascii="Arial" w:hAnsi="Arial" w:cs="Arial"/>
                    <w:sz w:val="20"/>
                  </w:rPr>
                </w:rPrChange>
              </w:rPr>
              <w:t>21067</w:t>
            </w:r>
          </w:p>
        </w:tc>
        <w:tc>
          <w:tcPr>
            <w:tcW w:w="833" w:type="dxa"/>
            <w:shd w:val="clear" w:color="auto" w:fill="auto"/>
            <w:noWrap/>
          </w:tcPr>
          <w:p w14:paraId="42C636F6" w14:textId="63E19F88" w:rsidR="0043198E" w:rsidRPr="00DE490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17" w:author="Liwen Chu" w:date="2019-07-12T00:48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DE490B">
              <w:rPr>
                <w:rFonts w:ascii="Arial" w:hAnsi="Arial" w:cs="Arial"/>
                <w:sz w:val="20"/>
                <w:highlight w:val="yellow"/>
                <w:rPrChange w:id="118" w:author="Liwen Chu" w:date="2019-07-12T00:48:00Z">
                  <w:rPr>
                    <w:rFonts w:ascii="Arial" w:hAnsi="Arial" w:cs="Arial"/>
                    <w:sz w:val="20"/>
                  </w:rPr>
                </w:rPrChange>
              </w:rPr>
              <w:t>356</w:t>
            </w:r>
          </w:p>
        </w:tc>
        <w:tc>
          <w:tcPr>
            <w:tcW w:w="697" w:type="dxa"/>
            <w:shd w:val="clear" w:color="auto" w:fill="auto"/>
            <w:noWrap/>
          </w:tcPr>
          <w:p w14:paraId="493745FF" w14:textId="61B20B48" w:rsidR="0043198E" w:rsidRPr="00DE490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19" w:author="Liwen Chu" w:date="2019-07-12T00:48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DE490B">
              <w:rPr>
                <w:rFonts w:ascii="Arial" w:hAnsi="Arial" w:cs="Arial"/>
                <w:sz w:val="20"/>
                <w:highlight w:val="yellow"/>
                <w:rPrChange w:id="120" w:author="Liwen Chu" w:date="2019-07-12T00:48:00Z">
                  <w:rPr>
                    <w:rFonts w:ascii="Arial" w:hAnsi="Arial" w:cs="Arial"/>
                    <w:sz w:val="20"/>
                  </w:rPr>
                </w:rPrChange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68851E2D" w14:textId="3E201265" w:rsidR="0043198E" w:rsidRPr="00DE490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21" w:author="Liwen Chu" w:date="2019-07-12T00:48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DE490B">
              <w:rPr>
                <w:rFonts w:ascii="Arial" w:hAnsi="Arial" w:cs="Arial"/>
                <w:sz w:val="20"/>
                <w:highlight w:val="yellow"/>
                <w:rPrChange w:id="122" w:author="Liwen Chu" w:date="2019-07-12T00:48:00Z">
                  <w:rPr>
                    <w:rFonts w:ascii="Arial" w:hAnsi="Arial" w:cs="Arial"/>
                    <w:sz w:val="20"/>
                  </w:rPr>
                </w:rPrChange>
              </w:rPr>
              <w:t>The condition does not seem specific enough - the ACK should only be ignored if both TIDs require acknowledgement, but this might not be true.</w:t>
            </w:r>
          </w:p>
        </w:tc>
        <w:tc>
          <w:tcPr>
            <w:tcW w:w="2520" w:type="dxa"/>
            <w:shd w:val="clear" w:color="auto" w:fill="auto"/>
            <w:noWrap/>
          </w:tcPr>
          <w:p w14:paraId="55E39CAE" w14:textId="6F6E7059" w:rsidR="0043198E" w:rsidRPr="00DE490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23" w:author="Liwen Chu" w:date="2019-07-12T00:48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DE490B">
              <w:rPr>
                <w:rFonts w:ascii="Arial" w:hAnsi="Arial" w:cs="Arial"/>
                <w:sz w:val="20"/>
                <w:highlight w:val="yellow"/>
                <w:rPrChange w:id="124" w:author="Liwen Chu" w:date="2019-07-12T00:48:00Z">
                  <w:rPr>
                    <w:rFonts w:ascii="Arial" w:hAnsi="Arial" w:cs="Arial"/>
                    <w:sz w:val="20"/>
                  </w:rPr>
                </w:rPrChange>
              </w:rPr>
              <w:t>Add a condition to the statement, per the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9B0DFAC" w14:textId="77777777" w:rsidR="00BA2E6B" w:rsidRPr="00DE490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25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26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Revised</w:t>
            </w:r>
          </w:p>
          <w:p w14:paraId="2181A3DA" w14:textId="77777777" w:rsidR="00BA2E6B" w:rsidRPr="00DE490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27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057797EC" w14:textId="77777777" w:rsidR="00BA2E6B" w:rsidRPr="00DE490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28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29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Discussion: In an ack-enabled multi-TID A-MPDU, a frame in an A-MPDU subframe with </w:t>
            </w:r>
            <w:proofErr w:type="spellStart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30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EoF</w:t>
            </w:r>
            <w:proofErr w:type="spellEnd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31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field equal to 1 will always solicit Ack. When a STA that transmitted an ack-enabled multi-TID A-MPDU with two aggregated frames to solicit Ack receives a solicited Ack from the </w:t>
            </w:r>
            <w:proofErr w:type="spellStart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32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recepient</w:t>
            </w:r>
            <w:proofErr w:type="spellEnd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33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, the transmitter can’t figure out which frame is correctly received by the recipient. The text about the following A-MPDU should also be added: one QoS Data frame and one Management frame in an Ack-enabled A-MPDU to solicit Ack.  </w:t>
            </w:r>
          </w:p>
          <w:p w14:paraId="580BF546" w14:textId="77777777" w:rsidR="00BA2E6B" w:rsidRPr="00DE490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34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5DCD75A4" w14:textId="77777777" w:rsidR="00BA2E6B" w:rsidRPr="00DE490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35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17FEB47A" w14:textId="1019369D" w:rsidR="0043198E" w:rsidRPr="00DE490B" w:rsidRDefault="00BA2E6B" w:rsidP="00BA2E6B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36" w:author="Liwen Chu" w:date="2019-07-12T00:48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proofErr w:type="spellStart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37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TGax</w:t>
            </w:r>
            <w:proofErr w:type="spellEnd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38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editor to make changes in 11-19/</w:t>
            </w:r>
            <w:r w:rsidR="002A4425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</w:rPr>
              <w:t>1035r1</w:t>
            </w:r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39" w:author="Liwen Chu" w:date="2019-07-12T00:48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under CID 21067.</w:t>
            </w:r>
          </w:p>
        </w:tc>
      </w:tr>
      <w:tr w:rsidR="0043198E" w:rsidRPr="004112A3" w14:paraId="45F175E4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71CDE3E" w14:textId="3CE29DAD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21137</w:t>
            </w:r>
          </w:p>
        </w:tc>
        <w:tc>
          <w:tcPr>
            <w:tcW w:w="833" w:type="dxa"/>
            <w:shd w:val="clear" w:color="auto" w:fill="auto"/>
            <w:noWrap/>
          </w:tcPr>
          <w:p w14:paraId="5986CF3B" w14:textId="0667B20F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697" w:type="dxa"/>
            <w:shd w:val="clear" w:color="auto" w:fill="auto"/>
            <w:noWrap/>
          </w:tcPr>
          <w:p w14:paraId="23C8FB0E" w14:textId="5326A850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970" w:type="dxa"/>
            <w:shd w:val="clear" w:color="auto" w:fill="auto"/>
            <w:noWrap/>
          </w:tcPr>
          <w:p w14:paraId="7053FBC9" w14:textId="7AD9075B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Section relates to "Ack-enabled multi-TID A-MPDU operation", but the first sentence refers to "A non-ack-enabled multi-TID A-MPDU</w:t>
            </w:r>
            <w:proofErr w:type="gramStart"/>
            <w:r>
              <w:rPr>
                <w:rFonts w:ascii="Arial" w:hAnsi="Arial" w:cs="Arial"/>
                <w:sz w:val="20"/>
              </w:rPr>
              <w:t>" .</w:t>
            </w:r>
            <w:proofErr w:type="gramEnd"/>
            <w:r>
              <w:rPr>
                <w:rFonts w:ascii="Arial" w:hAnsi="Arial" w:cs="Arial"/>
                <w:sz w:val="20"/>
              </w:rPr>
              <w:br/>
              <w:t>Isn't it a "ack-enabled multi-TID A-MPDU" ?</w:t>
            </w:r>
          </w:p>
        </w:tc>
        <w:tc>
          <w:tcPr>
            <w:tcW w:w="2520" w:type="dxa"/>
            <w:shd w:val="clear" w:color="auto" w:fill="auto"/>
            <w:noWrap/>
          </w:tcPr>
          <w:p w14:paraId="60EF3498" w14:textId="72FC262A" w:rsidR="0043198E" w:rsidRPr="00427A52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confirm and modify accordingly.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32B3059" w14:textId="77777777" w:rsidR="003366A2" w:rsidRDefault="003366A2" w:rsidP="003366A2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Revised. </w:t>
            </w:r>
          </w:p>
          <w:p w14:paraId="2AEA7A1C" w14:textId="77777777" w:rsidR="003366A2" w:rsidRDefault="003366A2" w:rsidP="003366A2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53C19EAF" w14:textId="6482F007" w:rsidR="0043198E" w:rsidRPr="00427A52" w:rsidRDefault="00DE490B" w:rsidP="003366A2"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"non-ack-enabled" to "ack-enabled"</w:t>
            </w:r>
          </w:p>
        </w:tc>
      </w:tr>
      <w:tr w:rsidR="0043198E" w:rsidRPr="004112A3" w14:paraId="7FC9B104" w14:textId="77777777" w:rsidTr="00462CC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1338D97" w14:textId="5CC7B9F5" w:rsidR="0043198E" w:rsidRPr="00DE490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40" w:author="Liwen Chu" w:date="2019-07-12T00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DE490B">
              <w:rPr>
                <w:rFonts w:ascii="Arial" w:hAnsi="Arial" w:cs="Arial"/>
                <w:sz w:val="20"/>
                <w:highlight w:val="yellow"/>
                <w:rPrChange w:id="141" w:author="Liwen Chu" w:date="2019-07-12T00:49:00Z">
                  <w:rPr>
                    <w:rFonts w:ascii="Arial" w:hAnsi="Arial" w:cs="Arial"/>
                    <w:sz w:val="20"/>
                  </w:rPr>
                </w:rPrChange>
              </w:rPr>
              <w:t>21607</w:t>
            </w:r>
          </w:p>
        </w:tc>
        <w:tc>
          <w:tcPr>
            <w:tcW w:w="833" w:type="dxa"/>
            <w:shd w:val="clear" w:color="auto" w:fill="auto"/>
            <w:noWrap/>
          </w:tcPr>
          <w:p w14:paraId="11CBC1EF" w14:textId="0D13EE1E" w:rsidR="0043198E" w:rsidRPr="00DE490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42" w:author="Liwen Chu" w:date="2019-07-12T00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DE490B">
              <w:rPr>
                <w:rFonts w:ascii="Arial" w:hAnsi="Arial" w:cs="Arial"/>
                <w:sz w:val="20"/>
                <w:highlight w:val="yellow"/>
                <w:rPrChange w:id="143" w:author="Liwen Chu" w:date="2019-07-12T00:49:00Z">
                  <w:rPr>
                    <w:rFonts w:ascii="Arial" w:hAnsi="Arial" w:cs="Arial"/>
                    <w:sz w:val="20"/>
                  </w:rPr>
                </w:rPrChange>
              </w:rPr>
              <w:t>356</w:t>
            </w:r>
          </w:p>
        </w:tc>
        <w:tc>
          <w:tcPr>
            <w:tcW w:w="697" w:type="dxa"/>
            <w:shd w:val="clear" w:color="auto" w:fill="auto"/>
            <w:noWrap/>
          </w:tcPr>
          <w:p w14:paraId="50DBACC3" w14:textId="50A29B56" w:rsidR="0043198E" w:rsidRPr="00DE490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44" w:author="Liwen Chu" w:date="2019-07-12T00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DE490B">
              <w:rPr>
                <w:rFonts w:ascii="Arial" w:hAnsi="Arial" w:cs="Arial"/>
                <w:sz w:val="20"/>
                <w:highlight w:val="yellow"/>
                <w:rPrChange w:id="145" w:author="Liwen Chu" w:date="2019-07-12T00:49:00Z">
                  <w:rPr>
                    <w:rFonts w:ascii="Arial" w:hAnsi="Arial" w:cs="Arial"/>
                    <w:sz w:val="20"/>
                  </w:rPr>
                </w:rPrChange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167FA4DC" w14:textId="4E51200E" w:rsidR="0043198E" w:rsidRPr="00DE490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46" w:author="Liwen Chu" w:date="2019-07-12T00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DE490B">
              <w:rPr>
                <w:rFonts w:ascii="Arial" w:hAnsi="Arial" w:cs="Arial"/>
                <w:sz w:val="20"/>
                <w:highlight w:val="yellow"/>
                <w:rPrChange w:id="147" w:author="Liwen Chu" w:date="2019-07-12T00:49:00Z">
                  <w:rPr>
                    <w:rFonts w:ascii="Arial" w:hAnsi="Arial" w:cs="Arial"/>
                    <w:sz w:val="20"/>
                  </w:rPr>
                </w:rPrChange>
              </w:rPr>
              <w:t>"A STA that transmits an ack-enabled multi-TID A-MPDU that contains at least two MPDUs with different</w:t>
            </w:r>
            <w:r w:rsidRPr="00DE490B">
              <w:rPr>
                <w:rFonts w:ascii="Arial" w:hAnsi="Arial" w:cs="Arial"/>
                <w:sz w:val="20"/>
                <w:highlight w:val="yellow"/>
                <w:rPrChange w:id="148" w:author="Liwen Chu" w:date="2019-07-12T00:49:00Z">
                  <w:rPr>
                    <w:rFonts w:ascii="Arial" w:hAnsi="Arial" w:cs="Arial"/>
                    <w:sz w:val="20"/>
                  </w:rPr>
                </w:rPrChange>
              </w:rPr>
              <w:br/>
              <w:t>TIDs carried in A-MPDU subframes that have the EOF field equal to 1 shall ignore the immediate response</w:t>
            </w:r>
            <w:r w:rsidRPr="00DE490B">
              <w:rPr>
                <w:rFonts w:ascii="Arial" w:hAnsi="Arial" w:cs="Arial"/>
                <w:sz w:val="20"/>
                <w:highlight w:val="yellow"/>
                <w:rPrChange w:id="149" w:author="Liwen Chu" w:date="2019-07-12T00:49:00Z">
                  <w:rPr>
                    <w:rFonts w:ascii="Arial" w:hAnsi="Arial" w:cs="Arial"/>
                    <w:sz w:val="20"/>
                  </w:rPr>
                </w:rPrChange>
              </w:rPr>
              <w:br/>
              <w:t xml:space="preserve">if it is an Ack frame." doesn't cover all possible, </w:t>
            </w:r>
            <w:proofErr w:type="spellStart"/>
            <w:r w:rsidRPr="00DE490B">
              <w:rPr>
                <w:rFonts w:ascii="Arial" w:hAnsi="Arial" w:cs="Arial"/>
                <w:sz w:val="20"/>
                <w:highlight w:val="yellow"/>
                <w:rPrChange w:id="150" w:author="Liwen Chu" w:date="2019-07-12T00:49:00Z">
                  <w:rPr>
                    <w:rFonts w:ascii="Arial" w:hAnsi="Arial" w:cs="Arial"/>
                    <w:sz w:val="20"/>
                  </w:rPr>
                </w:rPrChange>
              </w:rPr>
              <w:t>legmitate</w:t>
            </w:r>
            <w:proofErr w:type="spellEnd"/>
            <w:r w:rsidRPr="00DE490B">
              <w:rPr>
                <w:rFonts w:ascii="Arial" w:hAnsi="Arial" w:cs="Arial"/>
                <w:sz w:val="20"/>
                <w:highlight w:val="yellow"/>
                <w:rPrChange w:id="151" w:author="Liwen Chu" w:date="2019-07-12T00:49:00Z">
                  <w:rPr>
                    <w:rFonts w:ascii="Arial" w:hAnsi="Arial" w:cs="Arial"/>
                    <w:sz w:val="20"/>
                  </w:rPr>
                </w:rPrChange>
              </w:rPr>
              <w:t xml:space="preserve"> case and discarding an ACK frame is not always right. E.g. if the recipient STA is only able to receive one S-MPDU and can respond with an ACK. The transmitter in this case should </w:t>
            </w:r>
            <w:r w:rsidRPr="00DE490B">
              <w:rPr>
                <w:rFonts w:ascii="Arial" w:hAnsi="Arial" w:cs="Arial"/>
                <w:sz w:val="20"/>
                <w:highlight w:val="yellow"/>
                <w:rPrChange w:id="152" w:author="Liwen Chu" w:date="2019-07-12T00:49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not discard the ACK as response.</w:t>
            </w:r>
          </w:p>
        </w:tc>
        <w:tc>
          <w:tcPr>
            <w:tcW w:w="2520" w:type="dxa"/>
            <w:shd w:val="clear" w:color="auto" w:fill="auto"/>
            <w:noWrap/>
          </w:tcPr>
          <w:p w14:paraId="39E4549A" w14:textId="19478A3C" w:rsidR="0043198E" w:rsidRPr="00DE490B" w:rsidRDefault="0043198E" w:rsidP="0043198E">
            <w:pPr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53" w:author="Liwen Chu" w:date="2019-07-12T00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r w:rsidRPr="00DE490B">
              <w:rPr>
                <w:rFonts w:ascii="Arial" w:hAnsi="Arial" w:cs="Arial"/>
                <w:sz w:val="20"/>
                <w:highlight w:val="yellow"/>
                <w:rPrChange w:id="154" w:author="Liwen Chu" w:date="2019-07-12T00:49:00Z">
                  <w:rPr>
                    <w:rFonts w:ascii="Arial" w:hAnsi="Arial" w:cs="Arial"/>
                    <w:sz w:val="20"/>
                  </w:rPr>
                </w:rPrChange>
              </w:rPr>
              <w:lastRenderedPageBreak/>
              <w:t>Remove this paragraph.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A2F9B4B" w14:textId="77777777" w:rsidR="00BA2E6B" w:rsidRPr="00DE490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55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56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Revised</w:t>
            </w:r>
          </w:p>
          <w:p w14:paraId="4F655513" w14:textId="77777777" w:rsidR="00BA2E6B" w:rsidRPr="00DE490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57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7D7DA904" w14:textId="77777777" w:rsidR="00BA2E6B" w:rsidRPr="00DE490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58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59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Discussion: In an ack-enabled multi-TID A-MPDU, a frame in an A-MPDU subframe with </w:t>
            </w:r>
            <w:proofErr w:type="spellStart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60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EoF</w:t>
            </w:r>
            <w:proofErr w:type="spellEnd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61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field equal to 1 will always solicit Ack. When a STA that transmitted an ack-enabled multi-TID A-MPDU with two aggregated frames to solicit Ack receives a solicited Ack from the </w:t>
            </w:r>
            <w:proofErr w:type="spellStart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62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recepient</w:t>
            </w:r>
            <w:proofErr w:type="spellEnd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63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, the transmitter can’t figure out which frame is correctly received by the recipient. The text about the following A-MPDU should also be added: one QoS Data frame and one Management frame in an Ack-enabled A-MPDU to solicit Ack.  </w:t>
            </w:r>
          </w:p>
          <w:p w14:paraId="58CA0CF7" w14:textId="77777777" w:rsidR="00BA2E6B" w:rsidRPr="00DE490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64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5A604C27" w14:textId="77777777" w:rsidR="00BA2E6B" w:rsidRPr="00DE490B" w:rsidRDefault="00BA2E6B" w:rsidP="00BA2E6B">
            <w:pPr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65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</w:pPr>
          </w:p>
          <w:p w14:paraId="078E7922" w14:textId="62CF985A" w:rsidR="0043198E" w:rsidRPr="00DE490B" w:rsidRDefault="00BA2E6B" w:rsidP="00BA2E6B">
            <w:pPr>
              <w:jc w:val="both"/>
              <w:rPr>
                <w:rFonts w:eastAsia="Times New Roman"/>
                <w:bCs/>
                <w:color w:val="000000"/>
                <w:sz w:val="22"/>
                <w:szCs w:val="22"/>
                <w:highlight w:val="yellow"/>
                <w:lang w:val="en-US"/>
                <w:rPrChange w:id="166" w:author="Liwen Chu" w:date="2019-07-12T00:49:00Z">
                  <w:rPr>
                    <w:rFonts w:eastAsia="Times New Roman"/>
                    <w:bCs/>
                    <w:color w:val="000000"/>
                    <w:sz w:val="22"/>
                    <w:szCs w:val="22"/>
                    <w:lang w:val="en-US"/>
                  </w:rPr>
                </w:rPrChange>
              </w:rPr>
            </w:pPr>
            <w:proofErr w:type="spellStart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67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>TGax</w:t>
            </w:r>
            <w:proofErr w:type="spellEnd"/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68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editor to make changes in 11-19/</w:t>
            </w:r>
            <w:r w:rsidR="002A4425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</w:rPr>
              <w:t>1035r1</w:t>
            </w:r>
            <w:r w:rsidRPr="00DE490B">
              <w:rPr>
                <w:rFonts w:eastAsia="Times New Roman"/>
                <w:b/>
                <w:bCs/>
                <w:color w:val="000000"/>
                <w:sz w:val="16"/>
                <w:highlight w:val="yellow"/>
                <w:lang w:val="en-US"/>
                <w:rPrChange w:id="169" w:author="Liwen Chu" w:date="2019-07-12T00:49:00Z">
                  <w:rPr>
                    <w:rFonts w:eastAsia="Times New Roman"/>
                    <w:b/>
                    <w:bCs/>
                    <w:color w:val="000000"/>
                    <w:sz w:val="16"/>
                    <w:lang w:val="en-US"/>
                  </w:rPr>
                </w:rPrChange>
              </w:rPr>
              <w:t xml:space="preserve"> under CID 21607.</w:t>
            </w:r>
          </w:p>
        </w:tc>
      </w:tr>
    </w:tbl>
    <w:p w14:paraId="2A674F93" w14:textId="51C0A5FB" w:rsidR="009F2F18" w:rsidRDefault="009F2F18" w:rsidP="007203B3">
      <w:pPr>
        <w:pStyle w:val="T"/>
        <w:rPr>
          <w:bCs/>
          <w:lang w:eastAsia="ko-KR"/>
        </w:rPr>
      </w:pPr>
    </w:p>
    <w:p w14:paraId="66AC6DB7" w14:textId="4276BD6C" w:rsidR="00D8194C" w:rsidRDefault="00D8194C" w:rsidP="007203B3">
      <w:pPr>
        <w:pStyle w:val="T"/>
        <w:rPr>
          <w:b/>
          <w:bCs/>
        </w:rPr>
      </w:pPr>
      <w:r>
        <w:rPr>
          <w:b/>
          <w:bCs/>
        </w:rPr>
        <w:t>26.6.4.4 Ack-enabled multi-TID A-MPDU operation</w:t>
      </w:r>
    </w:p>
    <w:p w14:paraId="604DBBBD" w14:textId="27171FAF" w:rsidR="00D8194C" w:rsidRPr="00D8194C" w:rsidRDefault="00D8194C" w:rsidP="007203B3">
      <w:pPr>
        <w:pStyle w:val="T"/>
        <w:rPr>
          <w:b/>
          <w:bCs/>
          <w:i/>
          <w:lang w:eastAsia="ko-KR"/>
        </w:rPr>
      </w:pPr>
      <w:proofErr w:type="spellStart"/>
      <w:r w:rsidRPr="00D8194C">
        <w:rPr>
          <w:b/>
          <w:bCs/>
          <w:i/>
          <w:highlight w:val="yellow"/>
          <w:lang w:eastAsia="ko-KR"/>
        </w:rPr>
        <w:t>TGax</w:t>
      </w:r>
      <w:proofErr w:type="spellEnd"/>
      <w:r w:rsidRPr="00D8194C">
        <w:rPr>
          <w:b/>
          <w:bCs/>
          <w:i/>
          <w:highlight w:val="yellow"/>
          <w:lang w:eastAsia="ko-KR"/>
        </w:rPr>
        <w:t xml:space="preserve"> editor: change the last paragraph in 26.6.4.4 as follows:</w:t>
      </w:r>
    </w:p>
    <w:p w14:paraId="33601747" w14:textId="10281F31" w:rsidR="00D8194C" w:rsidRDefault="00D8194C" w:rsidP="007203B3">
      <w:pPr>
        <w:pStyle w:val="T"/>
      </w:pPr>
      <w:r>
        <w:t xml:space="preserve">A STA that transmits an ack-enabled multi-TID A-MPDU that contains </w:t>
      </w:r>
      <w:ins w:id="170" w:author="Liwen Chu" w:date="2019-07-11T08:51:00Z">
        <w:r w:rsidR="00E51CE6">
          <w:t>at least two E</w:t>
        </w:r>
      </w:ins>
      <w:ins w:id="171" w:author="Liwen Chu" w:date="2019-07-11T08:52:00Z">
        <w:r w:rsidR="00E51CE6">
          <w:t xml:space="preserve">OF </w:t>
        </w:r>
      </w:ins>
      <w:r>
        <w:t xml:space="preserve">MPDUs </w:t>
      </w:r>
      <w:del w:id="172" w:author="Liwen Chu" w:date="2019-06-25T10:22:00Z">
        <w:r w:rsidDel="00D8194C">
          <w:delText xml:space="preserve">with different TIDs </w:delText>
        </w:r>
      </w:del>
      <w:del w:id="173" w:author="Liwen Chu" w:date="2019-07-11T08:52:00Z">
        <w:r w:rsidDel="00E51CE6">
          <w:delText xml:space="preserve">carried in A-MPDU subframes that have the EOF field equal to 1 </w:delText>
        </w:r>
      </w:del>
      <w:r>
        <w:t>shall ignore the immediate response if it is an Ack frame.</w:t>
      </w:r>
      <w:ins w:id="174" w:author="Liwen Chu" w:date="2019-06-25T10:29:00Z">
        <w:r w:rsidR="00C80640">
          <w:t xml:space="preserve"> (#20196, </w:t>
        </w:r>
      </w:ins>
      <w:ins w:id="175" w:author="Liwen Chu" w:date="2019-06-25T10:58:00Z">
        <w:r w:rsidR="00BA2E6B">
          <w:t xml:space="preserve">21067, </w:t>
        </w:r>
      </w:ins>
      <w:ins w:id="176" w:author="Liwen Chu" w:date="2019-06-25T10:57:00Z">
        <w:r w:rsidR="00BA2E6B">
          <w:t>21607</w:t>
        </w:r>
      </w:ins>
      <w:ins w:id="177" w:author="Liwen Chu" w:date="2019-06-25T10:29:00Z">
        <w:r w:rsidR="00C80640">
          <w:t>)</w:t>
        </w:r>
      </w:ins>
    </w:p>
    <w:p w14:paraId="387FDC2B" w14:textId="1C2E3883" w:rsidR="009B6F00" w:rsidRDefault="009B6F00" w:rsidP="007203B3">
      <w:pPr>
        <w:pStyle w:val="T"/>
        <w:rPr>
          <w:bCs/>
          <w:lang w:eastAsia="ko-KR"/>
        </w:rPr>
      </w:pPr>
    </w:p>
    <w:p w14:paraId="76A58BD2" w14:textId="77777777" w:rsidR="004569BE" w:rsidRDefault="004569BE" w:rsidP="009B6F00">
      <w:pPr>
        <w:pStyle w:val="T"/>
        <w:rPr>
          <w:b/>
          <w:bCs/>
        </w:rPr>
      </w:pPr>
      <w:r>
        <w:rPr>
          <w:b/>
          <w:bCs/>
        </w:rPr>
        <w:t xml:space="preserve">26.4.2 Acknowledgment context in a Multi-STA </w:t>
      </w:r>
      <w:proofErr w:type="spellStart"/>
      <w:r>
        <w:rPr>
          <w:b/>
          <w:bCs/>
        </w:rPr>
        <w:t>BlockAck</w:t>
      </w:r>
      <w:proofErr w:type="spellEnd"/>
      <w:r>
        <w:rPr>
          <w:b/>
          <w:bCs/>
        </w:rPr>
        <w:t xml:space="preserve"> frame </w:t>
      </w:r>
    </w:p>
    <w:p w14:paraId="1BC6C656" w14:textId="39C353B0" w:rsidR="004569BE" w:rsidRPr="00D8194C" w:rsidRDefault="004569BE" w:rsidP="004569BE">
      <w:pPr>
        <w:pStyle w:val="T"/>
        <w:rPr>
          <w:b/>
          <w:bCs/>
          <w:i/>
          <w:lang w:eastAsia="ko-KR"/>
        </w:rPr>
      </w:pPr>
      <w:proofErr w:type="spellStart"/>
      <w:r w:rsidRPr="00D8194C">
        <w:rPr>
          <w:b/>
          <w:bCs/>
          <w:i/>
          <w:highlight w:val="yellow"/>
          <w:lang w:eastAsia="ko-KR"/>
        </w:rPr>
        <w:t>TGax</w:t>
      </w:r>
      <w:proofErr w:type="spellEnd"/>
      <w:r w:rsidRPr="00D8194C">
        <w:rPr>
          <w:b/>
          <w:bCs/>
          <w:i/>
          <w:highlight w:val="yellow"/>
          <w:lang w:eastAsia="ko-KR"/>
        </w:rPr>
        <w:t xml:space="preserve"> editor: change the </w:t>
      </w:r>
      <w:r>
        <w:rPr>
          <w:b/>
          <w:bCs/>
          <w:i/>
          <w:highlight w:val="yellow"/>
          <w:lang w:eastAsia="ko-KR"/>
        </w:rPr>
        <w:t xml:space="preserve">first </w:t>
      </w:r>
      <w:r w:rsidRPr="00D8194C">
        <w:rPr>
          <w:b/>
          <w:bCs/>
          <w:i/>
          <w:highlight w:val="yellow"/>
          <w:lang w:eastAsia="ko-KR"/>
        </w:rPr>
        <w:t>paragraph in 26.4</w:t>
      </w:r>
      <w:r>
        <w:rPr>
          <w:b/>
          <w:bCs/>
          <w:i/>
          <w:highlight w:val="yellow"/>
          <w:lang w:eastAsia="ko-KR"/>
        </w:rPr>
        <w:t>.2</w:t>
      </w:r>
      <w:r w:rsidRPr="00D8194C">
        <w:rPr>
          <w:b/>
          <w:bCs/>
          <w:i/>
          <w:highlight w:val="yellow"/>
          <w:lang w:eastAsia="ko-KR"/>
        </w:rPr>
        <w:t xml:space="preserve"> as follows:</w:t>
      </w:r>
    </w:p>
    <w:p w14:paraId="4BF400FE" w14:textId="41F7E88E" w:rsidR="009B6F00" w:rsidRDefault="009B6F00" w:rsidP="009B6F00">
      <w:pPr>
        <w:pStyle w:val="T"/>
        <w:rPr>
          <w:w w:val="100"/>
        </w:rPr>
      </w:pPr>
      <w:r>
        <w:rPr>
          <w:w w:val="100"/>
        </w:rPr>
        <w:t xml:space="preserve">A recipient of an A-MPDU shall set the Ack Type subfield and TID subfield in the Per AID TID Info field of the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sent as a response depending on the acknowledgment context as follows:</w:t>
      </w:r>
    </w:p>
    <w:p w14:paraId="6AD6E3BE" w14:textId="77777777" w:rsidR="009B6F00" w:rsidRDefault="009B6F00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AP that receives an A-MPDU that includes one MPDU, and the MPDU is an EOF-MPDU that is a Management frame that solicits an acknowledgment prior to association may generate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using the procedure described in the pre-association ack context defined below.</w:t>
      </w:r>
    </w:p>
    <w:p w14:paraId="50EBD733" w14:textId="77777777" w:rsidR="009B6F00" w:rsidRDefault="009B6F00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 that receives an A-MPDU that does not include an EOF-MPDU but does include one or more non-EOF-MPDUs that are QoS Data frames with Ack Policy field equal to Normal Ack or Implicit Block Ack Request belonging to the same block ack agreement may generate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as follows:</w:t>
      </w:r>
    </w:p>
    <w:p w14:paraId="02AB9E04" w14:textId="77777777" w:rsidR="009B6F00" w:rsidRDefault="009B6F00" w:rsidP="009B6F00">
      <w:pPr>
        <w:pStyle w:val="DL2"/>
        <w:numPr>
          <w:ilvl w:val="0"/>
          <w:numId w:val="31"/>
        </w:numPr>
        <w:ind w:left="920" w:hanging="280"/>
        <w:rPr>
          <w:w w:val="100"/>
        </w:rPr>
      </w:pPr>
      <w:r>
        <w:rPr>
          <w:w w:val="100"/>
        </w:rPr>
        <w:t>If all MPDUs in the A-MPDU are received successfully, then the recipient may follow the procedure described in the all ack context as defined below.</w:t>
      </w:r>
    </w:p>
    <w:p w14:paraId="0CD9B4CE" w14:textId="77777777" w:rsidR="009B6F00" w:rsidRDefault="009B6F00" w:rsidP="009B6F00">
      <w:pPr>
        <w:pStyle w:val="DL2"/>
        <w:numPr>
          <w:ilvl w:val="0"/>
          <w:numId w:val="31"/>
        </w:numPr>
        <w:ind w:left="920" w:hanging="280"/>
        <w:rPr>
          <w:w w:val="100"/>
        </w:rPr>
      </w:pPr>
      <w:r>
        <w:rPr>
          <w:w w:val="100"/>
        </w:rPr>
        <w:t xml:space="preserve">Otherwise, the recipient shall follow the procedure described in the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context defined below.</w:t>
      </w:r>
    </w:p>
    <w:p w14:paraId="3BE6E53B" w14:textId="211B7979" w:rsidR="004569BE" w:rsidRDefault="004569BE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ins w:id="178" w:author="Liwen Chu" w:date="2019-06-25T11:04:00Z"/>
          <w:w w:val="100"/>
        </w:rPr>
      </w:pPr>
      <w:proofErr w:type="spellStart"/>
      <w:ins w:id="179" w:author="Liwen Chu" w:date="2019-06-25T11:04:00Z">
        <w:r>
          <w:rPr>
            <w:w w:val="100"/>
          </w:rPr>
          <w:t>An</w:t>
        </w:r>
        <w:proofErr w:type="spellEnd"/>
        <w:r>
          <w:rPr>
            <w:w w:val="100"/>
          </w:rPr>
          <w:t xml:space="preserve"> HE STA</w:t>
        </w:r>
      </w:ins>
      <w:ins w:id="180" w:author="Liwen Chu" w:date="2019-07-12T00:20:00Z">
        <w:r w:rsidR="00664E17">
          <w:rPr>
            <w:w w:val="100"/>
          </w:rPr>
          <w:t>1</w:t>
        </w:r>
      </w:ins>
      <w:ins w:id="181" w:author="Liwen Chu" w:date="2019-06-25T11:04:00Z">
        <w:r>
          <w:rPr>
            <w:w w:val="100"/>
          </w:rPr>
          <w:t xml:space="preserve"> that </w:t>
        </w:r>
      </w:ins>
      <w:ins w:id="182" w:author="Liwen Chu" w:date="2019-07-12T00:16:00Z">
        <w:r w:rsidR="006231F8">
          <w:rPr>
            <w:w w:val="100"/>
          </w:rPr>
          <w:t>supports the reception of ack-enabled multi-TID A-MPDU</w:t>
        </w:r>
      </w:ins>
      <w:ins w:id="183" w:author="Liwen Chu" w:date="2019-07-12T00:17:00Z">
        <w:r w:rsidR="006231F8">
          <w:rPr>
            <w:w w:val="100"/>
          </w:rPr>
          <w:t>s</w:t>
        </w:r>
      </w:ins>
      <w:ins w:id="184" w:author="Liwen Chu" w:date="2019-07-12T00:16:00Z">
        <w:r w:rsidR="006231F8">
          <w:rPr>
            <w:w w:val="100"/>
          </w:rPr>
          <w:t xml:space="preserve"> by </w:t>
        </w:r>
      </w:ins>
      <w:proofErr w:type="spellStart"/>
      <w:ins w:id="185" w:author="Liwen Chu" w:date="2019-07-12T00:15:00Z">
        <w:r w:rsidR="006231F8">
          <w:rPr>
            <w:w w:val="100"/>
          </w:rPr>
          <w:t>set</w:t>
        </w:r>
      </w:ins>
      <w:ins w:id="186" w:author="Liwen Chu" w:date="2019-07-12T00:16:00Z">
        <w:r w:rsidR="006231F8">
          <w:rPr>
            <w:w w:val="100"/>
          </w:rPr>
          <w:t>ing</w:t>
        </w:r>
      </w:ins>
      <w:proofErr w:type="spellEnd"/>
      <w:ins w:id="187" w:author="Liwen Chu" w:date="2019-06-25T11:04:00Z">
        <w:r>
          <w:rPr>
            <w:w w:val="100"/>
          </w:rPr>
          <w:t xml:space="preserve"> the Ack-Enabled Aggregation Support subfield </w:t>
        </w:r>
      </w:ins>
      <w:ins w:id="188" w:author="Liwen Chu" w:date="2019-07-12T00:15:00Z">
        <w:r w:rsidR="006231F8">
          <w:rPr>
            <w:w w:val="100"/>
          </w:rPr>
          <w:t xml:space="preserve">and </w:t>
        </w:r>
        <w:r w:rsidR="006231F8">
          <w:rPr>
            <w:sz w:val="16"/>
            <w:szCs w:val="16"/>
          </w:rPr>
          <w:t xml:space="preserve">Multi-TID Aggregation Rx Support </w:t>
        </w:r>
      </w:ins>
      <w:ins w:id="189" w:author="Liwen Chu" w:date="2019-06-25T11:04:00Z">
        <w:r>
          <w:rPr>
            <w:w w:val="100"/>
          </w:rPr>
          <w:t>in the HE MAC Capabilities Information field to 1</w:t>
        </w:r>
      </w:ins>
      <w:ins w:id="190" w:author="Liwen Chu" w:date="2019-06-25T11:08:00Z">
        <w:r>
          <w:rPr>
            <w:w w:val="100"/>
          </w:rPr>
          <w:t xml:space="preserve"> </w:t>
        </w:r>
      </w:ins>
      <w:ins w:id="191" w:author="Liwen Chu" w:date="2019-07-11T22:39:00Z">
        <w:r w:rsidR="005D0A26">
          <w:rPr>
            <w:w w:val="100"/>
          </w:rPr>
          <w:t xml:space="preserve">and </w:t>
        </w:r>
      </w:ins>
      <w:ins w:id="192" w:author="Liwen Chu" w:date="2019-07-12T00:08:00Z">
        <w:r w:rsidR="006231F8">
          <w:rPr>
            <w:w w:val="100"/>
          </w:rPr>
          <w:t>rece</w:t>
        </w:r>
      </w:ins>
      <w:ins w:id="193" w:author="Liwen Chu" w:date="2019-07-12T00:09:00Z">
        <w:r w:rsidR="006231F8">
          <w:rPr>
            <w:w w:val="100"/>
          </w:rPr>
          <w:t>ives an EOF</w:t>
        </w:r>
      </w:ins>
      <w:ins w:id="194" w:author="Liwen Chu" w:date="2019-06-25T11:08:00Z">
        <w:r>
          <w:rPr>
            <w:w w:val="100"/>
          </w:rPr>
          <w:t xml:space="preserve"> MPDU</w:t>
        </w:r>
      </w:ins>
      <w:ins w:id="195" w:author="Liwen Chu" w:date="2019-06-25T11:26:00Z">
        <w:r w:rsidR="00183C2D">
          <w:rPr>
            <w:w w:val="100"/>
          </w:rPr>
          <w:t xml:space="preserve"> </w:t>
        </w:r>
      </w:ins>
      <w:ins w:id="196" w:author="Liwen Chu" w:date="2019-06-25T11:06:00Z">
        <w:r>
          <w:rPr>
            <w:w w:val="100"/>
          </w:rPr>
          <w:t>from an HE STA</w:t>
        </w:r>
      </w:ins>
      <w:ins w:id="197" w:author="Liwen Chu" w:date="2019-07-12T00:21:00Z">
        <w:r w:rsidR="00664E17">
          <w:rPr>
            <w:w w:val="100"/>
          </w:rPr>
          <w:t>2</w:t>
        </w:r>
      </w:ins>
      <w:ins w:id="198" w:author="Liwen Chu" w:date="2019-06-25T11:06:00Z">
        <w:r>
          <w:rPr>
            <w:w w:val="100"/>
          </w:rPr>
          <w:t xml:space="preserve"> </w:t>
        </w:r>
      </w:ins>
      <w:ins w:id="199" w:author="Liwen Chu" w:date="2019-07-12T00:20:00Z">
        <w:r w:rsidR="006231F8">
          <w:rPr>
            <w:w w:val="100"/>
          </w:rPr>
          <w:t>that has previously</w:t>
        </w:r>
      </w:ins>
      <w:ins w:id="200" w:author="Liwen Chu" w:date="2019-06-25T11:06:00Z">
        <w:r>
          <w:rPr>
            <w:w w:val="100"/>
          </w:rPr>
          <w:t xml:space="preserve"> transmitt</w:t>
        </w:r>
      </w:ins>
      <w:ins w:id="201" w:author="Liwen Chu" w:date="2019-07-12T00:20:00Z">
        <w:r w:rsidR="00664E17">
          <w:rPr>
            <w:w w:val="100"/>
          </w:rPr>
          <w:t>ed</w:t>
        </w:r>
      </w:ins>
      <w:ins w:id="202" w:author="Liwen Chu" w:date="2019-06-25T11:06:00Z">
        <w:r>
          <w:rPr>
            <w:w w:val="100"/>
          </w:rPr>
          <w:t xml:space="preserve"> </w:t>
        </w:r>
      </w:ins>
      <w:ins w:id="203" w:author="Liwen Chu" w:date="2019-07-12T00:20:00Z">
        <w:r w:rsidR="00664E17">
          <w:rPr>
            <w:w w:val="100"/>
          </w:rPr>
          <w:t xml:space="preserve">an </w:t>
        </w:r>
      </w:ins>
      <w:ins w:id="204" w:author="Liwen Chu" w:date="2019-06-25T11:06:00Z">
        <w:r>
          <w:rPr>
            <w:w w:val="100"/>
          </w:rPr>
          <w:t>ack-enabled multi</w:t>
        </w:r>
      </w:ins>
      <w:ins w:id="205" w:author="Liwen Chu" w:date="2019-06-25T11:07:00Z">
        <w:r>
          <w:rPr>
            <w:w w:val="100"/>
          </w:rPr>
          <w:t>-TID A-MPDU</w:t>
        </w:r>
      </w:ins>
      <w:ins w:id="206" w:author="Liwen Chu" w:date="2019-07-12T00:20:00Z">
        <w:r w:rsidR="00664E17">
          <w:rPr>
            <w:w w:val="100"/>
          </w:rPr>
          <w:t xml:space="preserve"> to </w:t>
        </w:r>
      </w:ins>
      <w:ins w:id="207" w:author="Liwen Chu" w:date="2019-07-12T00:21:00Z">
        <w:r w:rsidR="00664E17">
          <w:rPr>
            <w:w w:val="100"/>
          </w:rPr>
          <w:t>HE</w:t>
        </w:r>
      </w:ins>
      <w:ins w:id="208" w:author="Liwen Chu" w:date="2019-07-12T00:20:00Z">
        <w:r w:rsidR="00664E17">
          <w:rPr>
            <w:w w:val="100"/>
          </w:rPr>
          <w:t xml:space="preserve"> STA</w:t>
        </w:r>
      </w:ins>
      <w:ins w:id="209" w:author="Liwen Chu" w:date="2019-07-12T00:21:00Z">
        <w:r w:rsidR="00664E17">
          <w:rPr>
            <w:w w:val="100"/>
          </w:rPr>
          <w:t>1</w:t>
        </w:r>
      </w:ins>
      <w:ins w:id="210" w:author="Liwen Chu" w:date="2019-06-25T11:11:00Z">
        <w:r>
          <w:rPr>
            <w:w w:val="100"/>
          </w:rPr>
          <w:t xml:space="preserve"> may generate </w:t>
        </w:r>
      </w:ins>
      <w:ins w:id="211" w:author="Liwen Chu" w:date="2019-07-12T00:09:00Z">
        <w:r w:rsidR="006231F8">
          <w:rPr>
            <w:w w:val="100"/>
          </w:rPr>
          <w:t xml:space="preserve">a </w:t>
        </w:r>
      </w:ins>
      <w:ins w:id="212" w:author="Liwen Chu" w:date="2019-06-25T11:11:00Z">
        <w:r>
          <w:rPr>
            <w:w w:val="100"/>
          </w:rPr>
          <w:t xml:space="preserve">Multi-STA </w:t>
        </w:r>
        <w:proofErr w:type="spellStart"/>
        <w:r>
          <w:rPr>
            <w:w w:val="100"/>
          </w:rPr>
          <w:t>Block</w:t>
        </w:r>
      </w:ins>
      <w:ins w:id="213" w:author="Liwen Chu" w:date="2019-06-25T11:12:00Z">
        <w:r>
          <w:rPr>
            <w:w w:val="100"/>
          </w:rPr>
          <w:t>Ack</w:t>
        </w:r>
        <w:proofErr w:type="spellEnd"/>
        <w:r>
          <w:rPr>
            <w:w w:val="100"/>
          </w:rPr>
          <w:t xml:space="preserve"> frame with one Per</w:t>
        </w:r>
      </w:ins>
      <w:ins w:id="214" w:author="Liwen Chu" w:date="2019-06-25T11:13:00Z">
        <w:r w:rsidR="00183C2D">
          <w:rPr>
            <w:w w:val="100"/>
          </w:rPr>
          <w:t xml:space="preserve"> AID</w:t>
        </w:r>
      </w:ins>
      <w:ins w:id="215" w:author="Liwen Chu" w:date="2019-07-12T00:10:00Z">
        <w:r w:rsidR="006231F8">
          <w:rPr>
            <w:w w:val="100"/>
          </w:rPr>
          <w:t xml:space="preserve"> </w:t>
        </w:r>
      </w:ins>
      <w:ins w:id="216" w:author="Liwen Chu" w:date="2019-06-25T11:13:00Z">
        <w:r w:rsidR="00183C2D">
          <w:rPr>
            <w:w w:val="100"/>
          </w:rPr>
          <w:t xml:space="preserve">TID Info field </w:t>
        </w:r>
      </w:ins>
      <w:ins w:id="217" w:author="Liwen Chu" w:date="2019-06-25T11:14:00Z">
        <w:r w:rsidR="00183C2D">
          <w:rPr>
            <w:w w:val="100"/>
          </w:rPr>
          <w:t>with</w:t>
        </w:r>
      </w:ins>
      <w:ins w:id="218" w:author="Liwen Chu" w:date="2019-06-25T11:13:00Z">
        <w:r w:rsidR="00183C2D">
          <w:rPr>
            <w:w w:val="100"/>
          </w:rPr>
          <w:t xml:space="preserve"> </w:t>
        </w:r>
      </w:ins>
      <w:ins w:id="219" w:author="Liwen Chu" w:date="2019-06-25T11:14:00Z">
        <w:r w:rsidR="00183C2D">
          <w:rPr>
            <w:w w:val="100"/>
          </w:rPr>
          <w:t xml:space="preserve">Ack Type subfield </w:t>
        </w:r>
      </w:ins>
      <w:ins w:id="220" w:author="Liwen Chu" w:date="2019-07-12T00:10:00Z">
        <w:r w:rsidR="006231F8">
          <w:rPr>
            <w:w w:val="100"/>
          </w:rPr>
          <w:t>set</w:t>
        </w:r>
      </w:ins>
      <w:ins w:id="221" w:author="Liwen Chu" w:date="2019-06-25T11:14:00Z">
        <w:r w:rsidR="00183C2D">
          <w:rPr>
            <w:w w:val="100"/>
          </w:rPr>
          <w:t xml:space="preserve"> to 1</w:t>
        </w:r>
      </w:ins>
      <w:ins w:id="222" w:author="Liwen Chu" w:date="2019-06-25T11:13:00Z">
        <w:r w:rsidR="00183C2D">
          <w:rPr>
            <w:w w:val="100"/>
          </w:rPr>
          <w:t>.</w:t>
        </w:r>
      </w:ins>
      <w:ins w:id="223" w:author="Liwen Chu" w:date="2019-06-25T11:07:00Z">
        <w:r>
          <w:rPr>
            <w:w w:val="100"/>
          </w:rPr>
          <w:t xml:space="preserve"> </w:t>
        </w:r>
      </w:ins>
      <w:ins w:id="224" w:author="Liwen Chu" w:date="2019-06-25T11:06:00Z">
        <w:r>
          <w:rPr>
            <w:w w:val="100"/>
          </w:rPr>
          <w:t xml:space="preserve"> </w:t>
        </w:r>
      </w:ins>
      <w:ins w:id="225" w:author="Liwen Chu" w:date="2019-06-25T11:15:00Z">
        <w:r w:rsidR="00183C2D">
          <w:rPr>
            <w:w w:val="100"/>
          </w:rPr>
          <w:t>(#20394)</w:t>
        </w:r>
      </w:ins>
    </w:p>
    <w:p w14:paraId="16FA02E8" w14:textId="1E3394F9" w:rsidR="009B6F00" w:rsidRDefault="009B6F00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 that supports ack-enabled aggregation by setting the Ack-Enabled Aggregation Support subfield in the HE MAC Capabilities Information field to 1, and if the A-MPDU includes an EOF-MPDU that is a Management frame that solicits acknowledgment, and one or more MPDUs (either EOF-MPDUs or non-EOF-MPDUs) that are QoS Data frames with the Ack Policy field equal to Normal Ack, or Implicit Block Ack Request, then the recipient shall generate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as follows:</w:t>
      </w:r>
    </w:p>
    <w:p w14:paraId="104E2E01" w14:textId="77777777" w:rsidR="009B6F00" w:rsidRDefault="009B6F00" w:rsidP="009B6F00">
      <w:pPr>
        <w:pStyle w:val="DL2"/>
        <w:numPr>
          <w:ilvl w:val="0"/>
          <w:numId w:val="31"/>
        </w:numPr>
        <w:ind w:left="920" w:hanging="280"/>
        <w:rPr>
          <w:w w:val="100"/>
        </w:rPr>
      </w:pPr>
      <w:r>
        <w:rPr>
          <w:w w:val="100"/>
        </w:rPr>
        <w:t xml:space="preserve">If all the MPDUs in the A-MPDU are received successfully, then the recipient may follow the procedure described in the all ack context. </w:t>
      </w:r>
    </w:p>
    <w:p w14:paraId="22479BA4" w14:textId="77777777" w:rsidR="009B6F00" w:rsidRDefault="009B6F00" w:rsidP="009B6F00">
      <w:pPr>
        <w:pStyle w:val="DL2"/>
        <w:numPr>
          <w:ilvl w:val="0"/>
          <w:numId w:val="31"/>
        </w:numPr>
        <w:ind w:left="920" w:hanging="280"/>
        <w:rPr>
          <w:w w:val="100"/>
        </w:rPr>
      </w:pPr>
      <w:r>
        <w:rPr>
          <w:w w:val="100"/>
        </w:rPr>
        <w:t>Otherwise:</w:t>
      </w:r>
    </w:p>
    <w:p w14:paraId="302AB869" w14:textId="77777777" w:rsidR="009B6F00" w:rsidRDefault="009B6F00" w:rsidP="009B6F00">
      <w:pPr>
        <w:pStyle w:val="DL2"/>
        <w:numPr>
          <w:ilvl w:val="0"/>
          <w:numId w:val="31"/>
        </w:numPr>
        <w:tabs>
          <w:tab w:val="clear" w:pos="920"/>
          <w:tab w:val="left" w:pos="1120"/>
        </w:tabs>
        <w:ind w:left="1120" w:hanging="200"/>
        <w:rPr>
          <w:w w:val="100"/>
        </w:rPr>
      </w:pPr>
      <w:r>
        <w:rPr>
          <w:w w:val="100"/>
        </w:rPr>
        <w:t>For the MPDU that is a Management frame, the recipient shall create a Per AID TID info field using the procedure described below in Ack context with the TID value set to 15.</w:t>
      </w:r>
    </w:p>
    <w:p w14:paraId="71F15D76" w14:textId="77777777" w:rsidR="009B6F00" w:rsidRDefault="009B6F00" w:rsidP="009B6F00">
      <w:pPr>
        <w:pStyle w:val="DL2"/>
        <w:numPr>
          <w:ilvl w:val="0"/>
          <w:numId w:val="31"/>
        </w:numPr>
        <w:tabs>
          <w:tab w:val="clear" w:pos="920"/>
          <w:tab w:val="left" w:pos="1120"/>
        </w:tabs>
        <w:ind w:left="1120" w:hanging="200"/>
        <w:rPr>
          <w:w w:val="100"/>
        </w:rPr>
      </w:pPr>
      <w:r>
        <w:rPr>
          <w:w w:val="100"/>
        </w:rPr>
        <w:t>For the EOF-MPDUs that are QoS Data frames, the recipient shall create a Per AID TID info field using the procedure described below in Ack context with the TID set to the TID of the QoS Data frame</w:t>
      </w:r>
    </w:p>
    <w:p w14:paraId="539B5ABC" w14:textId="77777777" w:rsidR="009B6F00" w:rsidRDefault="009B6F00" w:rsidP="009B6F00">
      <w:pPr>
        <w:pStyle w:val="DL2"/>
        <w:numPr>
          <w:ilvl w:val="0"/>
          <w:numId w:val="31"/>
        </w:numPr>
        <w:tabs>
          <w:tab w:val="clear" w:pos="920"/>
          <w:tab w:val="left" w:pos="1120"/>
        </w:tabs>
        <w:ind w:left="1120" w:hanging="200"/>
        <w:rPr>
          <w:w w:val="100"/>
        </w:rPr>
      </w:pPr>
      <w:r>
        <w:rPr>
          <w:w w:val="100"/>
        </w:rPr>
        <w:t xml:space="preserve">For the non-EOF-MPDUs that are QoS Data frames, the recipient shall create a Per AID TID info field using the procedure described below in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context with the TID set to the TID of the QoS Data frame</w:t>
      </w:r>
    </w:p>
    <w:p w14:paraId="09F4BEE2" w14:textId="77777777" w:rsidR="009B6F00" w:rsidRDefault="009B6F00" w:rsidP="009B6F00">
      <w:pPr>
        <w:pStyle w:val="DL"/>
        <w:numPr>
          <w:ilvl w:val="0"/>
          <w:numId w:val="30"/>
        </w:numPr>
        <w:tabs>
          <w:tab w:val="clear" w:pos="640"/>
          <w:tab w:val="left" w:pos="600"/>
        </w:tabs>
        <w:suppressAutoHyphens w:val="0"/>
        <w:ind w:left="600" w:hanging="400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 that supports multi-TID aggregation and if the A-MPDU does not include an EOF MPDU but does include non-EOF-MPDUs that are QoS Data frames with Ack Policy field equal Implicit Block Ack Request and are belonging to more than one block ack agreement, then the recipient shall generate a Multi-STA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frame as follows:</w:t>
      </w:r>
    </w:p>
    <w:p w14:paraId="0D4B9CC0" w14:textId="77777777" w:rsidR="009B6F00" w:rsidRDefault="009B6F00" w:rsidP="009B6F00">
      <w:pPr>
        <w:pStyle w:val="DL2"/>
        <w:numPr>
          <w:ilvl w:val="0"/>
          <w:numId w:val="31"/>
        </w:numPr>
        <w:ind w:left="920" w:hanging="280"/>
        <w:rPr>
          <w:w w:val="100"/>
        </w:rPr>
      </w:pPr>
      <w:r>
        <w:rPr>
          <w:w w:val="100"/>
        </w:rPr>
        <w:t>If all MPDUs in the A-MPDU are received successfully, then the recipient may follow the procedure described in the all ack context</w:t>
      </w:r>
    </w:p>
    <w:p w14:paraId="28C93184" w14:textId="77777777" w:rsidR="009B6F00" w:rsidRDefault="009B6F00" w:rsidP="009B6F00">
      <w:pPr>
        <w:pStyle w:val="DL2"/>
        <w:numPr>
          <w:ilvl w:val="0"/>
          <w:numId w:val="31"/>
        </w:numPr>
        <w:ind w:left="920" w:hanging="280"/>
        <w:rPr>
          <w:w w:val="100"/>
        </w:rPr>
      </w:pPr>
      <w:r>
        <w:rPr>
          <w:w w:val="100"/>
        </w:rPr>
        <w:lastRenderedPageBreak/>
        <w:t xml:space="preserve">Otherwise, for each TID included the received A-MPDU, the recipient shall create a per AID TID info field using the procedure described in </w:t>
      </w:r>
      <w:proofErr w:type="spellStart"/>
      <w:r>
        <w:rPr>
          <w:w w:val="100"/>
        </w:rPr>
        <w:t>BlockAck</w:t>
      </w:r>
      <w:proofErr w:type="spellEnd"/>
      <w:r>
        <w:rPr>
          <w:w w:val="100"/>
        </w:rPr>
        <w:t xml:space="preserve"> context with the TID set to the TID of the QoS Data frame</w:t>
      </w:r>
    </w:p>
    <w:p w14:paraId="343AB9BB" w14:textId="77777777" w:rsidR="009B6F00" w:rsidRPr="002A7FD1" w:rsidRDefault="009B6F00" w:rsidP="007203B3">
      <w:pPr>
        <w:pStyle w:val="T"/>
        <w:rPr>
          <w:bCs/>
          <w:lang w:eastAsia="ko-KR"/>
        </w:rPr>
      </w:pPr>
    </w:p>
    <w:sectPr w:rsidR="009B6F00" w:rsidRPr="002A7FD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217AA" w14:textId="77777777" w:rsidR="005A687D" w:rsidRDefault="005A687D">
      <w:r>
        <w:separator/>
      </w:r>
    </w:p>
  </w:endnote>
  <w:endnote w:type="continuationSeparator" w:id="0">
    <w:p w14:paraId="21F093D5" w14:textId="77777777" w:rsidR="005A687D" w:rsidRDefault="005A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AE3F08" w:rsidRDefault="005A687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E3F08">
      <w:t>Submission</w:t>
    </w:r>
    <w:r>
      <w:fldChar w:fldCharType="end"/>
    </w:r>
    <w:r w:rsidR="00AE3F08">
      <w:tab/>
      <w:t xml:space="preserve">page </w:t>
    </w:r>
    <w:r w:rsidR="00AE3F08">
      <w:fldChar w:fldCharType="begin"/>
    </w:r>
    <w:r w:rsidR="00AE3F08">
      <w:instrText xml:space="preserve">page </w:instrText>
    </w:r>
    <w:r w:rsidR="00AE3F08">
      <w:fldChar w:fldCharType="separate"/>
    </w:r>
    <w:r w:rsidR="00AE3F08">
      <w:rPr>
        <w:noProof/>
      </w:rPr>
      <w:t>5</w:t>
    </w:r>
    <w:r w:rsidR="00AE3F08">
      <w:rPr>
        <w:noProof/>
      </w:rPr>
      <w:fldChar w:fldCharType="end"/>
    </w:r>
    <w:r w:rsidR="00AE3F08">
      <w:tab/>
    </w:r>
    <w:r w:rsidR="00AE3F08">
      <w:rPr>
        <w:lang w:eastAsia="ko-KR"/>
      </w:rPr>
      <w:t>Liwen Chu (Marvell)</w:t>
    </w:r>
  </w:p>
  <w:p w14:paraId="341245C4" w14:textId="77777777" w:rsidR="00AE3F08" w:rsidRDefault="00AE3F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1E35B" w14:textId="77777777" w:rsidR="005A687D" w:rsidRDefault="005A687D">
      <w:r>
        <w:separator/>
      </w:r>
    </w:p>
  </w:footnote>
  <w:footnote w:type="continuationSeparator" w:id="0">
    <w:p w14:paraId="255A8C26" w14:textId="77777777" w:rsidR="005A687D" w:rsidRDefault="005A6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1A517B0B" w:rsidR="00AE3F08" w:rsidRDefault="001D2E3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June</w:t>
    </w:r>
    <w:r w:rsidR="00AE3F08">
      <w:rPr>
        <w:lang w:eastAsia="ko-KR"/>
      </w:rPr>
      <w:t xml:space="preserve"> 2019</w:t>
    </w:r>
    <w:r w:rsidR="00AE3F08">
      <w:tab/>
    </w:r>
    <w:r w:rsidR="00AE3F08">
      <w:tab/>
    </w:r>
    <w:r w:rsidR="00AE3F08">
      <w:fldChar w:fldCharType="begin"/>
    </w:r>
    <w:r w:rsidR="00AE3F08">
      <w:instrText xml:space="preserve"> TITLE  \* MERGEFORMAT </w:instrText>
    </w:r>
    <w:r w:rsidR="00AE3F08">
      <w:fldChar w:fldCharType="end"/>
    </w:r>
    <w:r w:rsidR="005A687D">
      <w:fldChar w:fldCharType="begin"/>
    </w:r>
    <w:r w:rsidR="005A687D">
      <w:instrText xml:space="preserve"> TITLE  \* MERGEFORMAT </w:instrText>
    </w:r>
    <w:r w:rsidR="005A687D">
      <w:fldChar w:fldCharType="separate"/>
    </w:r>
    <w:r w:rsidR="00AE3F08">
      <w:t>doc.: IEEE 802.11-19/</w:t>
    </w:r>
    <w:r>
      <w:rPr>
        <w:lang w:eastAsia="ko-KR"/>
      </w:rPr>
      <w:t>10</w:t>
    </w:r>
    <w:r w:rsidR="00D25897">
      <w:rPr>
        <w:lang w:eastAsia="ko-KR"/>
      </w:rPr>
      <w:t>35</w:t>
    </w:r>
    <w:r w:rsidR="00AE3F08">
      <w:rPr>
        <w:lang w:eastAsia="ko-KR"/>
      </w:rPr>
      <w:t>r</w:t>
    </w:r>
    <w:r w:rsidR="005A687D">
      <w:rPr>
        <w:lang w:eastAsia="ko-KR"/>
      </w:rPr>
      <w:fldChar w:fldCharType="end"/>
    </w:r>
    <w:r w:rsidR="002A4425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53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5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5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Table 9-53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53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53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53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A4B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139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3D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390"/>
    <w:rsid w:val="0006546D"/>
    <w:rsid w:val="00066421"/>
    <w:rsid w:val="00066513"/>
    <w:rsid w:val="00066C76"/>
    <w:rsid w:val="00066CCA"/>
    <w:rsid w:val="00067030"/>
    <w:rsid w:val="0006732A"/>
    <w:rsid w:val="00070066"/>
    <w:rsid w:val="0007055F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62"/>
    <w:rsid w:val="000A1F8A"/>
    <w:rsid w:val="000A24B7"/>
    <w:rsid w:val="000A2A0A"/>
    <w:rsid w:val="000A58BB"/>
    <w:rsid w:val="000A59E8"/>
    <w:rsid w:val="000A6297"/>
    <w:rsid w:val="000A63AD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6C8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91D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D7BBD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2C6A"/>
    <w:rsid w:val="00112EB6"/>
    <w:rsid w:val="00113155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356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556"/>
    <w:rsid w:val="00137878"/>
    <w:rsid w:val="0014106B"/>
    <w:rsid w:val="00141963"/>
    <w:rsid w:val="001438A5"/>
    <w:rsid w:val="00144728"/>
    <w:rsid w:val="001448D8"/>
    <w:rsid w:val="00144DA2"/>
    <w:rsid w:val="00144DB6"/>
    <w:rsid w:val="001450BB"/>
    <w:rsid w:val="001451CD"/>
    <w:rsid w:val="001459E7"/>
    <w:rsid w:val="00145C98"/>
    <w:rsid w:val="00146CE6"/>
    <w:rsid w:val="00146D19"/>
    <w:rsid w:val="0014737B"/>
    <w:rsid w:val="0014737E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4C9A"/>
    <w:rsid w:val="00165BE6"/>
    <w:rsid w:val="00167BD7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5DB"/>
    <w:rsid w:val="00175CDF"/>
    <w:rsid w:val="0017659B"/>
    <w:rsid w:val="00177439"/>
    <w:rsid w:val="00177539"/>
    <w:rsid w:val="001777E7"/>
    <w:rsid w:val="00177BCE"/>
    <w:rsid w:val="001800A8"/>
    <w:rsid w:val="001812B0"/>
    <w:rsid w:val="00181423"/>
    <w:rsid w:val="00182A92"/>
    <w:rsid w:val="00183698"/>
    <w:rsid w:val="00183C2D"/>
    <w:rsid w:val="00183E07"/>
    <w:rsid w:val="00183F4C"/>
    <w:rsid w:val="001842C2"/>
    <w:rsid w:val="0018583D"/>
    <w:rsid w:val="0018684D"/>
    <w:rsid w:val="00186EDF"/>
    <w:rsid w:val="00187129"/>
    <w:rsid w:val="00187274"/>
    <w:rsid w:val="001874FF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3BC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88D"/>
    <w:rsid w:val="001D1FB5"/>
    <w:rsid w:val="001D2A6C"/>
    <w:rsid w:val="001D2D4F"/>
    <w:rsid w:val="001D2E39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423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1D3A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78F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55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44C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425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468A"/>
    <w:rsid w:val="003347A4"/>
    <w:rsid w:val="00334920"/>
    <w:rsid w:val="00334DEA"/>
    <w:rsid w:val="003362EF"/>
    <w:rsid w:val="003366A2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6A8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BEA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1E64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198E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69BE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06C"/>
    <w:rsid w:val="004A0711"/>
    <w:rsid w:val="004A0AF4"/>
    <w:rsid w:val="004A0FC9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18E6"/>
    <w:rsid w:val="004B2117"/>
    <w:rsid w:val="004B382F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398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2A7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3945"/>
    <w:rsid w:val="0054425D"/>
    <w:rsid w:val="005442D3"/>
    <w:rsid w:val="00544B61"/>
    <w:rsid w:val="0054558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8EA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87D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A26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4F92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1F8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66A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32D"/>
    <w:rsid w:val="00651442"/>
    <w:rsid w:val="00651FCD"/>
    <w:rsid w:val="00652B57"/>
    <w:rsid w:val="00653E51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4E17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1A78"/>
    <w:rsid w:val="006925B5"/>
    <w:rsid w:val="006927C2"/>
    <w:rsid w:val="0069296F"/>
    <w:rsid w:val="00692C18"/>
    <w:rsid w:val="0069452D"/>
    <w:rsid w:val="00694961"/>
    <w:rsid w:val="0069501E"/>
    <w:rsid w:val="00695BB4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2BDC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04F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5F2D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481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6F78CF"/>
    <w:rsid w:val="00700354"/>
    <w:rsid w:val="0070035F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3B3"/>
    <w:rsid w:val="00720F8E"/>
    <w:rsid w:val="00721205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584D"/>
    <w:rsid w:val="00777863"/>
    <w:rsid w:val="0077797F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A5E"/>
    <w:rsid w:val="007A5B89"/>
    <w:rsid w:val="007A646C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C75C3"/>
    <w:rsid w:val="007D08BB"/>
    <w:rsid w:val="007D0DD9"/>
    <w:rsid w:val="007D1085"/>
    <w:rsid w:val="007D1126"/>
    <w:rsid w:val="007D1926"/>
    <w:rsid w:val="007D231A"/>
    <w:rsid w:val="007D3C15"/>
    <w:rsid w:val="007D3F24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4EC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1DAF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A7A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0D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AB2"/>
    <w:rsid w:val="00853F62"/>
    <w:rsid w:val="00853FF2"/>
    <w:rsid w:val="00854AF4"/>
    <w:rsid w:val="00854EF0"/>
    <w:rsid w:val="00855910"/>
    <w:rsid w:val="00856535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6DB"/>
    <w:rsid w:val="008A788A"/>
    <w:rsid w:val="008B0219"/>
    <w:rsid w:val="008B0E70"/>
    <w:rsid w:val="008B1751"/>
    <w:rsid w:val="008B2634"/>
    <w:rsid w:val="008B29CD"/>
    <w:rsid w:val="008B477B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3ED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6C0C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051F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58E"/>
    <w:rsid w:val="0096131C"/>
    <w:rsid w:val="00961347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FC7"/>
    <w:rsid w:val="009704BC"/>
    <w:rsid w:val="00971117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D36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82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00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3D95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2F18"/>
    <w:rsid w:val="009F3086"/>
    <w:rsid w:val="009F3817"/>
    <w:rsid w:val="009F39CB"/>
    <w:rsid w:val="009F3F07"/>
    <w:rsid w:val="009F6066"/>
    <w:rsid w:val="009F6EB7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1BC"/>
    <w:rsid w:val="00A368D2"/>
    <w:rsid w:val="00A36DC1"/>
    <w:rsid w:val="00A378A1"/>
    <w:rsid w:val="00A378F4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47FFC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4EF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2C36"/>
    <w:rsid w:val="00A8392F"/>
    <w:rsid w:val="00A841CC"/>
    <w:rsid w:val="00A844CE"/>
    <w:rsid w:val="00A84FE2"/>
    <w:rsid w:val="00A85C31"/>
    <w:rsid w:val="00A869D2"/>
    <w:rsid w:val="00A878E8"/>
    <w:rsid w:val="00A87A4E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97AFF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3F08"/>
    <w:rsid w:val="00AE4CC9"/>
    <w:rsid w:val="00AE4EE9"/>
    <w:rsid w:val="00AE58D9"/>
    <w:rsid w:val="00AE7BCF"/>
    <w:rsid w:val="00AE7D6D"/>
    <w:rsid w:val="00AF0C41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6F10"/>
    <w:rsid w:val="00B2718B"/>
    <w:rsid w:val="00B275C3"/>
    <w:rsid w:val="00B27780"/>
    <w:rsid w:val="00B300B1"/>
    <w:rsid w:val="00B30197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A25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A5F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11A"/>
    <w:rsid w:val="00B853B5"/>
    <w:rsid w:val="00B85402"/>
    <w:rsid w:val="00B8566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2E6B"/>
    <w:rsid w:val="00BA32BA"/>
    <w:rsid w:val="00BA32CA"/>
    <w:rsid w:val="00BA3476"/>
    <w:rsid w:val="00BA477A"/>
    <w:rsid w:val="00BA55D3"/>
    <w:rsid w:val="00BA5792"/>
    <w:rsid w:val="00BA5862"/>
    <w:rsid w:val="00BA5883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6FD7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D7E68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575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1AA7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3794C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640"/>
    <w:rsid w:val="00C80C9F"/>
    <w:rsid w:val="00C80D03"/>
    <w:rsid w:val="00C80D37"/>
    <w:rsid w:val="00C8151A"/>
    <w:rsid w:val="00C81770"/>
    <w:rsid w:val="00C81A34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1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19A0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5897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4DA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6C32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94C"/>
    <w:rsid w:val="00D81C13"/>
    <w:rsid w:val="00D8227C"/>
    <w:rsid w:val="00D826B4"/>
    <w:rsid w:val="00D8273F"/>
    <w:rsid w:val="00D82825"/>
    <w:rsid w:val="00D82BA7"/>
    <w:rsid w:val="00D8359F"/>
    <w:rsid w:val="00D83D63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4F23"/>
    <w:rsid w:val="00D960CD"/>
    <w:rsid w:val="00D9667F"/>
    <w:rsid w:val="00D96DB6"/>
    <w:rsid w:val="00D97DF1"/>
    <w:rsid w:val="00DA121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2CBA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490B"/>
    <w:rsid w:val="00DE54C5"/>
    <w:rsid w:val="00DE57CA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76D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1CE6"/>
    <w:rsid w:val="00E528B1"/>
    <w:rsid w:val="00E539CC"/>
    <w:rsid w:val="00E53C1B"/>
    <w:rsid w:val="00E53C75"/>
    <w:rsid w:val="00E544C1"/>
    <w:rsid w:val="00E54D26"/>
    <w:rsid w:val="00E5558F"/>
    <w:rsid w:val="00E55DFC"/>
    <w:rsid w:val="00E56274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61C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AC2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5141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253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7F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A1FigTitle">
    <w:name w:val="A1FigTitle"/>
    <w:next w:val="T"/>
    <w:rsid w:val="001B23B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Code">
    <w:name w:val="Code"/>
    <w:uiPriority w:val="99"/>
    <w:rsid w:val="000A63AD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C8C5-D205-4D28-9452-7945EA11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13050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2</cp:revision>
  <cp:lastPrinted>2010-05-04T03:47:00Z</cp:lastPrinted>
  <dcterms:created xsi:type="dcterms:W3CDTF">2019-07-15T05:57:00Z</dcterms:created>
  <dcterms:modified xsi:type="dcterms:W3CDTF">2019-07-15T05:57:00Z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