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B75EF">
        <w:trPr>
          <w:trHeight w:val="485"/>
          <w:jc w:val="center"/>
        </w:trPr>
        <w:tc>
          <w:tcPr>
            <w:tcW w:w="9576" w:type="dxa"/>
            <w:gridSpan w:val="5"/>
            <w:vAlign w:val="center"/>
          </w:tcPr>
          <w:p w:rsidR="00CA09B2" w:rsidRPr="009C3011" w:rsidRDefault="009C3011">
            <w:pPr>
              <w:pStyle w:val="T2"/>
              <w:rPr>
                <w:szCs w:val="28"/>
              </w:rPr>
            </w:pPr>
            <w:r w:rsidRPr="009C3011">
              <w:rPr>
                <w:rFonts w:ascii="Verdana" w:hAnsi="Verdana"/>
                <w:color w:val="000000"/>
                <w:szCs w:val="28"/>
              </w:rPr>
              <w:t xml:space="preserve">Telecon Minutes for </w:t>
            </w:r>
            <w:proofErr w:type="spellStart"/>
            <w:r w:rsidRPr="009C3011">
              <w:rPr>
                <w:rFonts w:ascii="Verdana" w:hAnsi="Verdana"/>
                <w:color w:val="000000"/>
                <w:szCs w:val="28"/>
              </w:rPr>
              <w:t>REVmd</w:t>
            </w:r>
            <w:proofErr w:type="spellEnd"/>
            <w:r w:rsidRPr="009C3011">
              <w:rPr>
                <w:rFonts w:ascii="Verdana" w:hAnsi="Verdana"/>
                <w:color w:val="000000"/>
                <w:szCs w:val="28"/>
              </w:rPr>
              <w:t xml:space="preserve"> - May - June</w:t>
            </w:r>
          </w:p>
        </w:tc>
      </w:tr>
      <w:tr w:rsidR="00CA09B2" w:rsidTr="00AB75E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C3011">
              <w:rPr>
                <w:b w:val="0"/>
                <w:sz w:val="20"/>
              </w:rPr>
              <w:t>2019-0</w:t>
            </w:r>
            <w:r w:rsidR="003B0777">
              <w:rPr>
                <w:b w:val="0"/>
                <w:sz w:val="20"/>
              </w:rPr>
              <w:t>6</w:t>
            </w:r>
            <w:r w:rsidR="009C3011">
              <w:rPr>
                <w:b w:val="0"/>
                <w:sz w:val="20"/>
              </w:rPr>
              <w:t>-</w:t>
            </w:r>
            <w:r w:rsidR="003B0777">
              <w:rPr>
                <w:b w:val="0"/>
                <w:sz w:val="20"/>
              </w:rPr>
              <w:t>2</w:t>
            </w:r>
            <w:r w:rsidR="00B35527">
              <w:rPr>
                <w:b w:val="0"/>
                <w:sz w:val="20"/>
              </w:rPr>
              <w:t>1</w:t>
            </w:r>
          </w:p>
        </w:tc>
      </w:tr>
      <w:tr w:rsidR="00CA09B2" w:rsidTr="00AB75E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B75E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B75EF">
        <w:trPr>
          <w:jc w:val="center"/>
        </w:trPr>
        <w:tc>
          <w:tcPr>
            <w:tcW w:w="1336" w:type="dxa"/>
            <w:vAlign w:val="center"/>
          </w:tcPr>
          <w:p w:rsidR="00CA09B2" w:rsidRDefault="00AB75EF">
            <w:pPr>
              <w:pStyle w:val="T2"/>
              <w:spacing w:after="0"/>
              <w:ind w:left="0" w:right="0"/>
              <w:rPr>
                <w:b w:val="0"/>
                <w:sz w:val="20"/>
              </w:rPr>
            </w:pPr>
            <w:r>
              <w:rPr>
                <w:b w:val="0"/>
                <w:sz w:val="20"/>
              </w:rPr>
              <w:t xml:space="preserve">Jon </w:t>
            </w:r>
            <w:proofErr w:type="spellStart"/>
            <w:r>
              <w:rPr>
                <w:b w:val="0"/>
                <w:sz w:val="20"/>
              </w:rPr>
              <w:t>Rodahl</w:t>
            </w:r>
            <w:proofErr w:type="spellEnd"/>
          </w:p>
        </w:tc>
        <w:tc>
          <w:tcPr>
            <w:tcW w:w="2064" w:type="dxa"/>
            <w:vAlign w:val="center"/>
          </w:tcPr>
          <w:p w:rsidR="00CA09B2" w:rsidRDefault="00AB75EF">
            <w:pPr>
              <w:pStyle w:val="T2"/>
              <w:spacing w:after="0"/>
              <w:ind w:left="0" w:right="0"/>
              <w:rPr>
                <w:b w:val="0"/>
                <w:sz w:val="20"/>
              </w:rPr>
            </w:pPr>
            <w:r>
              <w:rPr>
                <w:b w:val="0"/>
                <w:sz w:val="20"/>
              </w:rPr>
              <w:t>Qualcomm Technologies, Inc.</w:t>
            </w:r>
          </w:p>
        </w:tc>
        <w:tc>
          <w:tcPr>
            <w:tcW w:w="2814" w:type="dxa"/>
            <w:vAlign w:val="center"/>
          </w:tcPr>
          <w:p w:rsidR="00CA09B2" w:rsidRDefault="00AB75EF">
            <w:pPr>
              <w:pStyle w:val="T2"/>
              <w:spacing w:after="0"/>
              <w:ind w:left="0" w:right="0"/>
              <w:rPr>
                <w:b w:val="0"/>
                <w:sz w:val="20"/>
              </w:rPr>
            </w:pPr>
            <w:r>
              <w:rPr>
                <w:b w:val="0"/>
                <w:sz w:val="20"/>
              </w:rPr>
              <w:t>10871 N 5750 W</w:t>
            </w:r>
          </w:p>
          <w:p w:rsidR="00AB75EF" w:rsidRDefault="00AB75EF">
            <w:pPr>
              <w:pStyle w:val="T2"/>
              <w:spacing w:after="0"/>
              <w:ind w:left="0" w:right="0"/>
              <w:rPr>
                <w:b w:val="0"/>
                <w:sz w:val="20"/>
              </w:rPr>
            </w:pPr>
            <w:r>
              <w:rPr>
                <w:b w:val="0"/>
                <w:sz w:val="20"/>
              </w:rPr>
              <w:t>Highland, Utah 84003</w:t>
            </w:r>
          </w:p>
        </w:tc>
        <w:tc>
          <w:tcPr>
            <w:tcW w:w="1715" w:type="dxa"/>
            <w:vAlign w:val="center"/>
          </w:tcPr>
          <w:p w:rsidR="00CA09B2" w:rsidRDefault="00AB75EF">
            <w:pPr>
              <w:pStyle w:val="T2"/>
              <w:spacing w:after="0"/>
              <w:ind w:left="0" w:right="0"/>
              <w:rPr>
                <w:b w:val="0"/>
                <w:sz w:val="20"/>
              </w:rPr>
            </w:pPr>
            <w:r>
              <w:rPr>
                <w:b w:val="0"/>
                <w:sz w:val="20"/>
              </w:rPr>
              <w:t>+1-801-492-4023</w:t>
            </w:r>
          </w:p>
        </w:tc>
        <w:tc>
          <w:tcPr>
            <w:tcW w:w="1647" w:type="dxa"/>
            <w:vAlign w:val="center"/>
          </w:tcPr>
          <w:p w:rsidR="00CA09B2" w:rsidRDefault="00AB75EF">
            <w:pPr>
              <w:pStyle w:val="T2"/>
              <w:spacing w:after="0"/>
              <w:ind w:left="0" w:right="0"/>
              <w:rPr>
                <w:b w:val="0"/>
                <w:sz w:val="16"/>
              </w:rPr>
            </w:pPr>
            <w:r>
              <w:rPr>
                <w:b w:val="0"/>
                <w:sz w:val="16"/>
              </w:rPr>
              <w:t>jrosdahl@ieee.org</w:t>
            </w:r>
          </w:p>
        </w:tc>
      </w:tr>
      <w:tr w:rsidR="00AB75EF" w:rsidTr="00AB75EF">
        <w:trPr>
          <w:jc w:val="center"/>
        </w:trPr>
        <w:tc>
          <w:tcPr>
            <w:tcW w:w="1336" w:type="dxa"/>
            <w:vAlign w:val="center"/>
          </w:tcPr>
          <w:p w:rsidR="00AB75EF" w:rsidRDefault="00AB75EF" w:rsidP="00AB75EF">
            <w:pPr>
              <w:pStyle w:val="T2"/>
              <w:spacing w:after="0"/>
              <w:ind w:left="0" w:right="0"/>
              <w:rPr>
                <w:b w:val="0"/>
                <w:sz w:val="20"/>
                <w:lang w:eastAsia="ja-JP"/>
              </w:rPr>
            </w:pPr>
            <w:r>
              <w:rPr>
                <w:b w:val="0"/>
                <w:sz w:val="20"/>
                <w:lang w:eastAsia="ja-JP"/>
              </w:rPr>
              <w:t>Mark Hamilton</w:t>
            </w:r>
          </w:p>
        </w:tc>
        <w:tc>
          <w:tcPr>
            <w:tcW w:w="2064" w:type="dxa"/>
            <w:vAlign w:val="center"/>
          </w:tcPr>
          <w:p w:rsidR="00AB75EF" w:rsidRDefault="00AB75EF" w:rsidP="00AB75EF">
            <w:pPr>
              <w:pStyle w:val="T2"/>
              <w:spacing w:after="0"/>
              <w:ind w:left="0" w:right="0"/>
              <w:rPr>
                <w:b w:val="0"/>
                <w:sz w:val="20"/>
                <w:lang w:eastAsia="ja-JP"/>
              </w:rPr>
            </w:pPr>
            <w:r>
              <w:rPr>
                <w:b w:val="0"/>
                <w:sz w:val="20"/>
                <w:lang w:eastAsia="ja-JP"/>
              </w:rPr>
              <w:t>Ruckus/ARRIS</w:t>
            </w:r>
          </w:p>
        </w:tc>
        <w:tc>
          <w:tcPr>
            <w:tcW w:w="2814" w:type="dxa"/>
            <w:vAlign w:val="center"/>
          </w:tcPr>
          <w:p w:rsidR="00AB75EF" w:rsidRDefault="00AB75EF" w:rsidP="00AB75EF">
            <w:pPr>
              <w:pStyle w:val="T2"/>
              <w:spacing w:after="0"/>
              <w:ind w:left="0" w:right="0"/>
              <w:rPr>
                <w:b w:val="0"/>
                <w:sz w:val="20"/>
                <w:lang w:eastAsia="ja-JP"/>
              </w:rPr>
            </w:pPr>
            <w:r>
              <w:rPr>
                <w:b w:val="0"/>
                <w:sz w:val="20"/>
                <w:lang w:eastAsia="ja-JP"/>
              </w:rPr>
              <w:t>350 W Java Dr</w:t>
            </w:r>
          </w:p>
          <w:p w:rsidR="00AB75EF" w:rsidRDefault="00AB75EF" w:rsidP="00AB75EF">
            <w:pPr>
              <w:pStyle w:val="T2"/>
              <w:spacing w:after="0"/>
              <w:ind w:left="0" w:right="0"/>
              <w:rPr>
                <w:b w:val="0"/>
                <w:sz w:val="20"/>
                <w:lang w:eastAsia="ja-JP"/>
              </w:rPr>
            </w:pPr>
            <w:r>
              <w:rPr>
                <w:b w:val="0"/>
                <w:sz w:val="20"/>
                <w:lang w:eastAsia="ja-JP"/>
              </w:rPr>
              <w:t>Sunnyvale, CA 94089</w:t>
            </w:r>
          </w:p>
        </w:tc>
        <w:tc>
          <w:tcPr>
            <w:tcW w:w="1715" w:type="dxa"/>
            <w:vAlign w:val="center"/>
          </w:tcPr>
          <w:p w:rsidR="00AB75EF" w:rsidRDefault="00AB75EF" w:rsidP="00AB75EF">
            <w:pPr>
              <w:pStyle w:val="T2"/>
              <w:spacing w:after="0"/>
              <w:ind w:left="0" w:right="0"/>
              <w:rPr>
                <w:b w:val="0"/>
                <w:sz w:val="20"/>
                <w:lang w:eastAsia="ja-JP"/>
              </w:rPr>
            </w:pPr>
            <w:r>
              <w:rPr>
                <w:b w:val="0"/>
                <w:sz w:val="20"/>
                <w:lang w:eastAsia="ja-JP"/>
              </w:rPr>
              <w:t>+1.303.818.8472</w:t>
            </w:r>
          </w:p>
        </w:tc>
        <w:tc>
          <w:tcPr>
            <w:tcW w:w="1647" w:type="dxa"/>
            <w:vAlign w:val="center"/>
          </w:tcPr>
          <w:p w:rsidR="00AB75EF" w:rsidRDefault="00AB75EF" w:rsidP="00AB75EF">
            <w:pPr>
              <w:pStyle w:val="T2"/>
              <w:spacing w:after="0"/>
              <w:ind w:left="0" w:right="0"/>
              <w:rPr>
                <w:b w:val="0"/>
                <w:sz w:val="16"/>
                <w:lang w:eastAsia="ja-JP"/>
              </w:rPr>
            </w:pPr>
            <w:r>
              <w:rPr>
                <w:b w:val="0"/>
                <w:sz w:val="16"/>
                <w:lang w:eastAsia="ja-JP"/>
              </w:rPr>
              <w:t>mark.hamtilon2152@gmail.com</w:t>
            </w:r>
          </w:p>
        </w:tc>
      </w:tr>
    </w:tbl>
    <w:p w:rsidR="00CA09B2" w:rsidRDefault="00074C5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108585</wp:posOffset>
                </wp:positionV>
                <wp:extent cx="5943600" cy="6334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3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ED4" w:rsidRDefault="00693ED4" w:rsidP="00074C5B">
                            <w:pPr>
                              <w:pStyle w:val="T1"/>
                              <w:contextualSpacing/>
                            </w:pPr>
                            <w:r>
                              <w:t>Abstract</w:t>
                            </w:r>
                          </w:p>
                          <w:p w:rsidR="00693ED4" w:rsidRDefault="00693ED4"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693ED4" w:rsidRPr="00AB75EF" w:rsidRDefault="00693ED4"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693ED4" w:rsidRPr="00AB75EF" w:rsidRDefault="00693ED4" w:rsidP="00074C5B">
                            <w:pPr>
                              <w:rPr>
                                <w:szCs w:val="22"/>
                              </w:rPr>
                            </w:pPr>
                          </w:p>
                          <w:p w:rsidR="00693ED4" w:rsidRDefault="00693ED4"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693ED4" w:rsidRDefault="00693ED4" w:rsidP="00074C5B">
                            <w:pPr>
                              <w:rPr>
                                <w:szCs w:val="22"/>
                              </w:rPr>
                            </w:pPr>
                            <w:r>
                              <w:rPr>
                                <w:szCs w:val="22"/>
                              </w:rPr>
                              <w:t>R1: Telecon – 31 May 2019</w:t>
                            </w:r>
                            <w:r w:rsidR="00420107">
                              <w:rPr>
                                <w:szCs w:val="22"/>
                              </w:rPr>
                              <w:t xml:space="preserve"> – Thanks to Mark HAMILTON for taking Minutes.</w:t>
                            </w:r>
                          </w:p>
                          <w:p w:rsidR="00693ED4" w:rsidRDefault="00693ED4" w:rsidP="00074C5B">
                            <w:pPr>
                              <w:rPr>
                                <w:szCs w:val="22"/>
                              </w:rPr>
                            </w:pPr>
                            <w:r>
                              <w:rPr>
                                <w:szCs w:val="22"/>
                              </w:rPr>
                              <w:t>R2: Telecon – 21 June 2019</w:t>
                            </w:r>
                          </w:p>
                          <w:p w:rsidR="00693ED4" w:rsidRPr="00AB75EF" w:rsidRDefault="00693ED4" w:rsidP="00074C5B">
                            <w:pPr>
                              <w:rPr>
                                <w:szCs w:val="22"/>
                              </w:rPr>
                            </w:pPr>
                            <w:r>
                              <w:rPr>
                                <w:szCs w:val="22"/>
                              </w:rPr>
                              <w:t>--------------------------------------------------------------------------------------------------------------------------</w:t>
                            </w:r>
                          </w:p>
                          <w:p w:rsidR="00693ED4" w:rsidRDefault="00693ED4"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420107" w:rsidRPr="00AB75EF" w:rsidRDefault="00420107" w:rsidP="00074C5B">
                            <w:pPr>
                              <w:spacing w:before="100" w:beforeAutospacing="1" w:after="240"/>
                              <w:rPr>
                                <w:szCs w:val="22"/>
                                <w:lang w:val="en-US"/>
                              </w:rPr>
                            </w:pPr>
                            <w:r>
                              <w:rPr>
                                <w:szCs w:val="22"/>
                                <w:lang w:val="en-US"/>
                              </w:rPr>
                              <w:t>An Additional 3 Telecons were approved for June 24, 25, and 26 at 3pm ET (2 hours)</w:t>
                            </w:r>
                            <w:bookmarkStart w:id="0" w:name="_GoBack"/>
                            <w:bookmarkEnd w:id="0"/>
                            <w:r>
                              <w:rPr>
                                <w:szCs w:val="22"/>
                                <w:lang w:val="en-US"/>
                              </w:rPr>
                              <w:t>.</w:t>
                            </w:r>
                          </w:p>
                          <w:p w:rsidR="00693ED4" w:rsidRPr="00AB75EF" w:rsidRDefault="00693ED4" w:rsidP="00074C5B">
                            <w:pPr>
                              <w:spacing w:before="100" w:beforeAutospacing="1" w:after="240"/>
                              <w:rPr>
                                <w:bCs/>
                                <w:szCs w:val="22"/>
                              </w:rPr>
                            </w:pPr>
                            <w:r w:rsidRPr="00AB75EF">
                              <w:rPr>
                                <w:bCs/>
                                <w:szCs w:val="22"/>
                              </w:rPr>
                              <w:t xml:space="preserve">We’ll use the </w:t>
                            </w:r>
                            <w:hyperlink r:id="rId7" w:tgtFrame="_blank" w:history="1">
                              <w:r w:rsidRPr="00AB75EF">
                                <w:rPr>
                                  <w:rStyle w:val="Hyperlink"/>
                                  <w:bCs/>
                                  <w:szCs w:val="22"/>
                                </w:rPr>
                                <w:t>join.me</w:t>
                              </w:r>
                            </w:hyperlink>
                            <w:r w:rsidRPr="00AB75EF">
                              <w:rPr>
                                <w:bCs/>
                                <w:szCs w:val="22"/>
                              </w:rPr>
                              <w:t xml:space="preserve"> bridge:  </w:t>
                            </w:r>
                            <w:hyperlink r:id="rId8" w:tgtFrame="_blank" w:history="1">
                              <w:r w:rsidRPr="00AB75EF">
                                <w:rPr>
                                  <w:rStyle w:val="Hyperlink"/>
                                  <w:bCs/>
                                  <w:szCs w:val="22"/>
                                </w:rPr>
                                <w:t>https://join.me/ieee802.11</w:t>
                              </w:r>
                            </w:hyperlink>
                            <w:r w:rsidRPr="00AB75EF">
                              <w:rPr>
                                <w:bCs/>
                                <w:szCs w:val="22"/>
                              </w:rPr>
                              <w:t xml:space="preserve">, see </w:t>
                            </w:r>
                            <w:hyperlink r:id="rId9" w:tgtFrame="_blank" w:history="1">
                              <w:r w:rsidRPr="00AB75EF">
                                <w:rPr>
                                  <w:rStyle w:val="Hyperlink"/>
                                  <w:bCs/>
                                  <w:szCs w:val="22"/>
                                </w:rPr>
                                <w:t>http://grouper.ieee.org/groups/802/11/joinme.html</w:t>
                              </w:r>
                            </w:hyperlink>
                            <w:r w:rsidRPr="00AB75EF">
                              <w:rPr>
                                <w:bCs/>
                                <w:szCs w:val="22"/>
                              </w:rPr>
                              <w:t xml:space="preserve"> for more detailed instructions.</w:t>
                            </w:r>
                          </w:p>
                          <w:p w:rsidR="00693ED4" w:rsidRPr="00AB75EF" w:rsidRDefault="00693ED4"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693ED4" w:rsidRPr="00AB75EF" w:rsidRDefault="00693ED4" w:rsidP="00074C5B">
                            <w:pPr>
                              <w:ind w:left="720"/>
                              <w:rPr>
                                <w:szCs w:val="22"/>
                              </w:rPr>
                            </w:pPr>
                            <w:r w:rsidRPr="00AB75EF">
                              <w:rPr>
                                <w:szCs w:val="22"/>
                              </w:rPr>
                              <w:t>==================================================</w:t>
                            </w:r>
                          </w:p>
                          <w:p w:rsidR="00693ED4" w:rsidRPr="00AB75EF" w:rsidRDefault="00693ED4" w:rsidP="00074C5B">
                            <w:pPr>
                              <w:ind w:left="720"/>
                              <w:rPr>
                                <w:szCs w:val="22"/>
                                <w:lang w:eastAsia="en-GB"/>
                              </w:rPr>
                            </w:pPr>
                            <w:r w:rsidRPr="00AB75EF">
                              <w:rPr>
                                <w:szCs w:val="22"/>
                              </w:rPr>
                              <w:t>Teleconferences are subject to applicable policies and procedures, see below.</w:t>
                            </w:r>
                          </w:p>
                          <w:p w:rsidR="00693ED4" w:rsidRPr="00AB75EF" w:rsidRDefault="00693ED4" w:rsidP="00074C5B">
                            <w:pPr>
                              <w:ind w:left="720"/>
                              <w:rPr>
                                <w:szCs w:val="22"/>
                              </w:rPr>
                            </w:pPr>
                            <w:r w:rsidRPr="00AB75EF">
                              <w:rPr>
                                <w:szCs w:val="22"/>
                              </w:rPr>
                              <w:t> </w:t>
                            </w:r>
                            <w:r w:rsidRPr="00AB75EF">
                              <w:rPr>
                                <w:szCs w:val="22"/>
                              </w:rPr>
                              <w:tab/>
                              <w:t>•       IEEE Code of Ethics</w:t>
                            </w:r>
                          </w:p>
                          <w:p w:rsidR="00693ED4" w:rsidRPr="00AB75EF" w:rsidRDefault="00693ED4" w:rsidP="00074C5B">
                            <w:pPr>
                              <w:spacing w:line="252" w:lineRule="auto"/>
                              <w:ind w:left="2160"/>
                              <w:rPr>
                                <w:szCs w:val="22"/>
                              </w:rPr>
                            </w:pPr>
                            <w:r w:rsidRPr="00AB75EF">
                              <w:rPr>
                                <w:szCs w:val="22"/>
                              </w:rPr>
                              <w:t xml:space="preserve">–       </w:t>
                            </w:r>
                            <w:hyperlink r:id="rId10" w:tgtFrame="_blank" w:history="1">
                              <w:r w:rsidRPr="00AB75EF">
                                <w:rPr>
                                  <w:rStyle w:val="Hyperlink"/>
                                  <w:szCs w:val="22"/>
                                </w:rPr>
                                <w:t>https://www.ieee.org/about/corporate/governance/p7-8.html</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IEEE Standards Association (IEEE-SA) Affiliation FAQ</w:t>
                            </w:r>
                          </w:p>
                          <w:p w:rsidR="00693ED4" w:rsidRPr="00AB75EF" w:rsidRDefault="00693ED4" w:rsidP="00074C5B">
                            <w:pPr>
                              <w:spacing w:line="252" w:lineRule="auto"/>
                              <w:ind w:left="2160"/>
                              <w:rPr>
                                <w:szCs w:val="22"/>
                              </w:rPr>
                            </w:pPr>
                            <w:r w:rsidRPr="00AB75EF">
                              <w:rPr>
                                <w:szCs w:val="22"/>
                              </w:rPr>
                              <w:t xml:space="preserve">–       </w:t>
                            </w:r>
                            <w:hyperlink r:id="rId11" w:tgtFrame="_blank" w:history="1">
                              <w:r w:rsidRPr="00AB75EF">
                                <w:rPr>
                                  <w:rStyle w:val="Hyperlink"/>
                                  <w:szCs w:val="22"/>
                                </w:rPr>
                                <w:t>https://standards.ieee.org/faqs/affiliation.html</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Antitrust and Competition Policy</w:t>
                            </w:r>
                          </w:p>
                          <w:p w:rsidR="00693ED4" w:rsidRPr="00AB75EF" w:rsidRDefault="00693ED4" w:rsidP="00074C5B">
                            <w:pPr>
                              <w:spacing w:line="252" w:lineRule="auto"/>
                              <w:ind w:left="2160"/>
                              <w:rPr>
                                <w:szCs w:val="22"/>
                              </w:rPr>
                            </w:pPr>
                            <w:r w:rsidRPr="00AB75EF">
                              <w:rPr>
                                <w:szCs w:val="22"/>
                              </w:rPr>
                              <w:t xml:space="preserve">–       </w:t>
                            </w:r>
                            <w:hyperlink r:id="rId12" w:tgtFrame="_blank" w:history="1">
                              <w:r w:rsidRPr="00AB75EF">
                                <w:rPr>
                                  <w:rStyle w:val="Hyperlink"/>
                                  <w:szCs w:val="22"/>
                                </w:rPr>
                                <w:t>https://standards.ieee.org/content/dam/ieee-standards/standards/web/documents/other/antitrust.pdf</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IEEE-SA Patent Policy</w:t>
                            </w:r>
                          </w:p>
                          <w:p w:rsidR="00693ED4" w:rsidRPr="00AB75EF" w:rsidRDefault="00693ED4" w:rsidP="00074C5B">
                            <w:pPr>
                              <w:spacing w:line="252" w:lineRule="auto"/>
                              <w:ind w:left="2160"/>
                              <w:rPr>
                                <w:szCs w:val="22"/>
                              </w:rPr>
                            </w:pPr>
                            <w:r w:rsidRPr="00AB75EF">
                              <w:rPr>
                                <w:szCs w:val="22"/>
                              </w:rPr>
                              <w:t xml:space="preserve">–       </w:t>
                            </w:r>
                            <w:hyperlink r:id="rId13" w:tgtFrame="_blank" w:history="1">
                              <w:r w:rsidRPr="00AB75EF">
                                <w:rPr>
                                  <w:rStyle w:val="Hyperlink"/>
                                  <w:szCs w:val="22"/>
                                  <w:lang w:val="en-US"/>
                                </w:rPr>
                                <w:t>http://standards.ieee.org/develop/policies/bylaws/sect6-7.html</w:t>
                              </w:r>
                            </w:hyperlink>
                            <w:r w:rsidRPr="00AB75EF">
                              <w:rPr>
                                <w:szCs w:val="22"/>
                              </w:rPr>
                              <w:t xml:space="preserve">  </w:t>
                            </w:r>
                          </w:p>
                          <w:p w:rsidR="00693ED4" w:rsidRPr="00AB75EF" w:rsidRDefault="00693ED4" w:rsidP="00074C5B">
                            <w:pPr>
                              <w:spacing w:line="252" w:lineRule="auto"/>
                              <w:ind w:left="2160"/>
                              <w:rPr>
                                <w:szCs w:val="22"/>
                              </w:rPr>
                            </w:pPr>
                            <w:r w:rsidRPr="00AB75EF">
                              <w:rPr>
                                <w:szCs w:val="22"/>
                              </w:rPr>
                              <w:t xml:space="preserve">–       </w:t>
                            </w:r>
                            <w:hyperlink r:id="rId14" w:tgtFrame="_blank" w:history="1">
                              <w:r w:rsidRPr="00AB75EF">
                                <w:rPr>
                                  <w:rStyle w:val="Hyperlink"/>
                                  <w:szCs w:val="22"/>
                                </w:rPr>
                                <w:t>https://standards.ieee.org/about/sasb/patcom/</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xml:space="preserve"> •       IEEE 802 Working Group Policies &amp;Procedures (29 Jul 2016) </w:t>
                            </w:r>
                          </w:p>
                          <w:p w:rsidR="00693ED4" w:rsidRPr="00AB75EF" w:rsidRDefault="00693ED4" w:rsidP="00074C5B">
                            <w:pPr>
                              <w:spacing w:line="252" w:lineRule="auto"/>
                              <w:ind w:left="2160"/>
                              <w:rPr>
                                <w:szCs w:val="22"/>
                              </w:rPr>
                            </w:pPr>
                            <w:r w:rsidRPr="00AB75EF">
                              <w:rPr>
                                <w:szCs w:val="22"/>
                              </w:rPr>
                              <w:t xml:space="preserve">–       </w:t>
                            </w:r>
                            <w:hyperlink r:id="rId15" w:tgtFrame="_blank" w:history="1">
                              <w:r w:rsidRPr="00AB75EF">
                                <w:rPr>
                                  <w:rStyle w:val="Hyperlink"/>
                                  <w:szCs w:val="22"/>
                                  <w:lang w:val="en-US"/>
                                </w:rPr>
                                <w:t>http://</w:t>
                              </w:r>
                            </w:hyperlink>
                            <w:hyperlink r:id="rId16" w:tgtFrame="_blank" w:history="1">
                              <w:r w:rsidRPr="00AB75EF">
                                <w:rPr>
                                  <w:rStyle w:val="Hyperlink"/>
                                  <w:szCs w:val="22"/>
                                  <w:lang w:val="en-US"/>
                                </w:rPr>
                                <w:t>www.ieee802.org/PNP/approved/IEEE_802_WG_PandP_v19.pdf</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IEEE 802 LMSC Chair's Guidelines (Approved 13 Jul 2018)</w:t>
                            </w:r>
                          </w:p>
                          <w:p w:rsidR="00693ED4" w:rsidRPr="00AB75EF" w:rsidRDefault="00693ED4" w:rsidP="00074C5B">
                            <w:pPr>
                              <w:spacing w:line="252" w:lineRule="auto"/>
                              <w:ind w:left="2160"/>
                              <w:rPr>
                                <w:szCs w:val="22"/>
                              </w:rPr>
                            </w:pPr>
                            <w:r w:rsidRPr="00AB75EF">
                              <w:rPr>
                                <w:szCs w:val="22"/>
                              </w:rPr>
                              <w:t xml:space="preserve">–       </w:t>
                            </w:r>
                            <w:hyperlink r:id="rId17" w:tgtFrame="_blank" w:history="1">
                              <w:r w:rsidRPr="00AB75EF">
                                <w:rPr>
                                  <w:rStyle w:val="Hyperlink"/>
                                  <w:szCs w:val="22"/>
                                </w:rPr>
                                <w:t>https://mentor.ieee.org/802-ec/dcn/17/ec-17-0120-27-0PNP-ieee-802-lmsc-chairs-guidelines.pdf</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Participation in IEEE 802 Meetings</w:t>
                            </w:r>
                          </w:p>
                          <w:p w:rsidR="00693ED4" w:rsidRPr="00AB75EF" w:rsidRDefault="00693ED4" w:rsidP="00074C5B">
                            <w:pPr>
                              <w:ind w:left="2160"/>
                              <w:rPr>
                                <w:szCs w:val="22"/>
                              </w:rPr>
                            </w:pPr>
                            <w:r w:rsidRPr="00AB75EF">
                              <w:rPr>
                                <w:szCs w:val="22"/>
                              </w:rPr>
                              <w:t xml:space="preserve">–       </w:t>
                            </w:r>
                            <w:hyperlink r:id="rId18" w:tgtFrame="_blank" w:history="1">
                              <w:r w:rsidRPr="00AB75EF">
                                <w:rPr>
                                  <w:rStyle w:val="Hyperlink"/>
                                  <w:szCs w:val="22"/>
                                  <w:lang w:val="en-US"/>
                                </w:rPr>
                                <w:t>https://mentor.ieee.org/802-ec/dcn/16/ec-16-0180-05-00EC-ieee-802-participation-slide.pptx</w:t>
                              </w:r>
                            </w:hyperlink>
                          </w:p>
                          <w:p w:rsidR="00693ED4" w:rsidRPr="00AB75EF" w:rsidRDefault="00693ED4" w:rsidP="00074C5B">
                            <w:pPr>
                              <w:spacing w:line="252" w:lineRule="auto"/>
                              <w:ind w:left="1440"/>
                              <w:rPr>
                                <w:szCs w:val="22"/>
                              </w:rPr>
                            </w:pPr>
                            <w:r w:rsidRPr="00AB75EF">
                              <w:rPr>
                                <w:szCs w:val="22"/>
                              </w:rPr>
                              <w:t>•       IEEE 802.11 WG OM: (Approved 10 Nov 2017)</w:t>
                            </w:r>
                          </w:p>
                          <w:p w:rsidR="00693ED4" w:rsidRPr="00AB75EF" w:rsidRDefault="00693ED4" w:rsidP="00074C5B">
                            <w:pPr>
                              <w:spacing w:line="252" w:lineRule="auto"/>
                              <w:ind w:left="2160"/>
                              <w:rPr>
                                <w:szCs w:val="22"/>
                              </w:rPr>
                            </w:pPr>
                            <w:r w:rsidRPr="00AB75EF">
                              <w:rPr>
                                <w:szCs w:val="22"/>
                              </w:rPr>
                              <w:t xml:space="preserve">–       </w:t>
                            </w:r>
                            <w:hyperlink r:id="rId19" w:tgtFrame="_blank" w:history="1">
                              <w:r w:rsidRPr="00AB75EF">
                                <w:rPr>
                                  <w:rStyle w:val="Hyperlink"/>
                                  <w:szCs w:val="22"/>
                                </w:rPr>
                                <w:t>https://mentor.ieee.org/802.11/dcn/14/11-14-0629-22-0000-802-11-operations-manual.docx</w:t>
                              </w:r>
                            </w:hyperlink>
                          </w:p>
                          <w:p w:rsidR="00693ED4" w:rsidRPr="00AB75EF" w:rsidRDefault="00693ED4" w:rsidP="00074C5B">
                            <w:pPr>
                              <w:ind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8.55pt;width:468pt;height:49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1g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" o:allowincell="f" stroked="f">
                <v:textbox>
                  <w:txbxContent>
                    <w:p w:rsidR="00693ED4" w:rsidRDefault="00693ED4" w:rsidP="00074C5B">
                      <w:pPr>
                        <w:pStyle w:val="T1"/>
                        <w:contextualSpacing/>
                      </w:pPr>
                      <w:r>
                        <w:t>Abstract</w:t>
                      </w:r>
                    </w:p>
                    <w:p w:rsidR="00693ED4" w:rsidRDefault="00693ED4"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693ED4" w:rsidRPr="00AB75EF" w:rsidRDefault="00693ED4"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693ED4" w:rsidRPr="00AB75EF" w:rsidRDefault="00693ED4" w:rsidP="00074C5B">
                      <w:pPr>
                        <w:rPr>
                          <w:szCs w:val="22"/>
                        </w:rPr>
                      </w:pPr>
                    </w:p>
                    <w:p w:rsidR="00693ED4" w:rsidRDefault="00693ED4"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693ED4" w:rsidRDefault="00693ED4" w:rsidP="00074C5B">
                      <w:pPr>
                        <w:rPr>
                          <w:szCs w:val="22"/>
                        </w:rPr>
                      </w:pPr>
                      <w:r>
                        <w:rPr>
                          <w:szCs w:val="22"/>
                        </w:rPr>
                        <w:t>R1: Telecon – 31 May 2019</w:t>
                      </w:r>
                      <w:r w:rsidR="00420107">
                        <w:rPr>
                          <w:szCs w:val="22"/>
                        </w:rPr>
                        <w:t xml:space="preserve"> – Thanks to Mark HAMILTON for taking Minutes.</w:t>
                      </w:r>
                    </w:p>
                    <w:p w:rsidR="00693ED4" w:rsidRDefault="00693ED4" w:rsidP="00074C5B">
                      <w:pPr>
                        <w:rPr>
                          <w:szCs w:val="22"/>
                        </w:rPr>
                      </w:pPr>
                      <w:r>
                        <w:rPr>
                          <w:szCs w:val="22"/>
                        </w:rPr>
                        <w:t>R2: Telecon – 21 June 2019</w:t>
                      </w:r>
                    </w:p>
                    <w:p w:rsidR="00693ED4" w:rsidRPr="00AB75EF" w:rsidRDefault="00693ED4" w:rsidP="00074C5B">
                      <w:pPr>
                        <w:rPr>
                          <w:szCs w:val="22"/>
                        </w:rPr>
                      </w:pPr>
                      <w:r>
                        <w:rPr>
                          <w:szCs w:val="22"/>
                        </w:rPr>
                        <w:t>--------------------------------------------------------------------------------------------------------------------------</w:t>
                      </w:r>
                    </w:p>
                    <w:p w:rsidR="00693ED4" w:rsidRDefault="00693ED4"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420107" w:rsidRPr="00AB75EF" w:rsidRDefault="00420107" w:rsidP="00074C5B">
                      <w:pPr>
                        <w:spacing w:before="100" w:beforeAutospacing="1" w:after="240"/>
                        <w:rPr>
                          <w:szCs w:val="22"/>
                          <w:lang w:val="en-US"/>
                        </w:rPr>
                      </w:pPr>
                      <w:r>
                        <w:rPr>
                          <w:szCs w:val="22"/>
                          <w:lang w:val="en-US"/>
                        </w:rPr>
                        <w:t>An Additional 3 Telecons were approved for June 24, 25, and 26 at 3pm ET (2 hours)</w:t>
                      </w:r>
                      <w:bookmarkStart w:id="1" w:name="_GoBack"/>
                      <w:bookmarkEnd w:id="1"/>
                      <w:r>
                        <w:rPr>
                          <w:szCs w:val="22"/>
                          <w:lang w:val="en-US"/>
                        </w:rPr>
                        <w:t>.</w:t>
                      </w:r>
                    </w:p>
                    <w:p w:rsidR="00693ED4" w:rsidRPr="00AB75EF" w:rsidRDefault="00693ED4" w:rsidP="00074C5B">
                      <w:pPr>
                        <w:spacing w:before="100" w:beforeAutospacing="1" w:after="240"/>
                        <w:rPr>
                          <w:bCs/>
                          <w:szCs w:val="22"/>
                        </w:rPr>
                      </w:pPr>
                      <w:r w:rsidRPr="00AB75EF">
                        <w:rPr>
                          <w:bCs/>
                          <w:szCs w:val="22"/>
                        </w:rPr>
                        <w:t xml:space="preserve">We’ll use the </w:t>
                      </w:r>
                      <w:hyperlink r:id="rId20" w:tgtFrame="_blank" w:history="1">
                        <w:r w:rsidRPr="00AB75EF">
                          <w:rPr>
                            <w:rStyle w:val="Hyperlink"/>
                            <w:bCs/>
                            <w:szCs w:val="22"/>
                          </w:rPr>
                          <w:t>join.me</w:t>
                        </w:r>
                      </w:hyperlink>
                      <w:r w:rsidRPr="00AB75EF">
                        <w:rPr>
                          <w:bCs/>
                          <w:szCs w:val="22"/>
                        </w:rPr>
                        <w:t xml:space="preserve"> bridge:  </w:t>
                      </w:r>
                      <w:hyperlink r:id="rId21" w:tgtFrame="_blank" w:history="1">
                        <w:r w:rsidRPr="00AB75EF">
                          <w:rPr>
                            <w:rStyle w:val="Hyperlink"/>
                            <w:bCs/>
                            <w:szCs w:val="22"/>
                          </w:rPr>
                          <w:t>https://join.me/ieee802.11</w:t>
                        </w:r>
                      </w:hyperlink>
                      <w:r w:rsidRPr="00AB75EF">
                        <w:rPr>
                          <w:bCs/>
                          <w:szCs w:val="22"/>
                        </w:rPr>
                        <w:t xml:space="preserve">, see </w:t>
                      </w:r>
                      <w:hyperlink r:id="rId22" w:tgtFrame="_blank" w:history="1">
                        <w:r w:rsidRPr="00AB75EF">
                          <w:rPr>
                            <w:rStyle w:val="Hyperlink"/>
                            <w:bCs/>
                            <w:szCs w:val="22"/>
                          </w:rPr>
                          <w:t>http://grouper.ieee.org/groups/802/11/joinme.html</w:t>
                        </w:r>
                      </w:hyperlink>
                      <w:r w:rsidRPr="00AB75EF">
                        <w:rPr>
                          <w:bCs/>
                          <w:szCs w:val="22"/>
                        </w:rPr>
                        <w:t xml:space="preserve"> for more detailed instructions.</w:t>
                      </w:r>
                    </w:p>
                    <w:p w:rsidR="00693ED4" w:rsidRPr="00AB75EF" w:rsidRDefault="00693ED4"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693ED4" w:rsidRPr="00AB75EF" w:rsidRDefault="00693ED4" w:rsidP="00074C5B">
                      <w:pPr>
                        <w:ind w:left="720"/>
                        <w:rPr>
                          <w:szCs w:val="22"/>
                        </w:rPr>
                      </w:pPr>
                      <w:r w:rsidRPr="00AB75EF">
                        <w:rPr>
                          <w:szCs w:val="22"/>
                        </w:rPr>
                        <w:t>==================================================</w:t>
                      </w:r>
                    </w:p>
                    <w:p w:rsidR="00693ED4" w:rsidRPr="00AB75EF" w:rsidRDefault="00693ED4" w:rsidP="00074C5B">
                      <w:pPr>
                        <w:ind w:left="720"/>
                        <w:rPr>
                          <w:szCs w:val="22"/>
                          <w:lang w:eastAsia="en-GB"/>
                        </w:rPr>
                      </w:pPr>
                      <w:r w:rsidRPr="00AB75EF">
                        <w:rPr>
                          <w:szCs w:val="22"/>
                        </w:rPr>
                        <w:t>Teleconferences are subject to applicable policies and procedures, see below.</w:t>
                      </w:r>
                    </w:p>
                    <w:p w:rsidR="00693ED4" w:rsidRPr="00AB75EF" w:rsidRDefault="00693ED4" w:rsidP="00074C5B">
                      <w:pPr>
                        <w:ind w:left="720"/>
                        <w:rPr>
                          <w:szCs w:val="22"/>
                        </w:rPr>
                      </w:pPr>
                      <w:r w:rsidRPr="00AB75EF">
                        <w:rPr>
                          <w:szCs w:val="22"/>
                        </w:rPr>
                        <w:t> </w:t>
                      </w:r>
                      <w:r w:rsidRPr="00AB75EF">
                        <w:rPr>
                          <w:szCs w:val="22"/>
                        </w:rPr>
                        <w:tab/>
                        <w:t>•       IEEE Code of Ethics</w:t>
                      </w:r>
                    </w:p>
                    <w:p w:rsidR="00693ED4" w:rsidRPr="00AB75EF" w:rsidRDefault="00693ED4" w:rsidP="00074C5B">
                      <w:pPr>
                        <w:spacing w:line="252" w:lineRule="auto"/>
                        <w:ind w:left="2160"/>
                        <w:rPr>
                          <w:szCs w:val="22"/>
                        </w:rPr>
                      </w:pPr>
                      <w:r w:rsidRPr="00AB75EF">
                        <w:rPr>
                          <w:szCs w:val="22"/>
                        </w:rPr>
                        <w:t xml:space="preserve">–       </w:t>
                      </w:r>
                      <w:hyperlink r:id="rId23" w:tgtFrame="_blank" w:history="1">
                        <w:r w:rsidRPr="00AB75EF">
                          <w:rPr>
                            <w:rStyle w:val="Hyperlink"/>
                            <w:szCs w:val="22"/>
                          </w:rPr>
                          <w:t>https://www.ieee.org/about/corporate/governance/p7-8.html</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IEEE Standards Association (IEEE-SA) Affiliation FAQ</w:t>
                      </w:r>
                    </w:p>
                    <w:p w:rsidR="00693ED4" w:rsidRPr="00AB75EF" w:rsidRDefault="00693ED4" w:rsidP="00074C5B">
                      <w:pPr>
                        <w:spacing w:line="252" w:lineRule="auto"/>
                        <w:ind w:left="2160"/>
                        <w:rPr>
                          <w:szCs w:val="22"/>
                        </w:rPr>
                      </w:pPr>
                      <w:r w:rsidRPr="00AB75EF">
                        <w:rPr>
                          <w:szCs w:val="22"/>
                        </w:rPr>
                        <w:t xml:space="preserve">–       </w:t>
                      </w:r>
                      <w:hyperlink r:id="rId24" w:tgtFrame="_blank" w:history="1">
                        <w:r w:rsidRPr="00AB75EF">
                          <w:rPr>
                            <w:rStyle w:val="Hyperlink"/>
                            <w:szCs w:val="22"/>
                          </w:rPr>
                          <w:t>https://standards.ieee.org/faqs/affiliation.html</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Antitrust and Competition Policy</w:t>
                      </w:r>
                    </w:p>
                    <w:p w:rsidR="00693ED4" w:rsidRPr="00AB75EF" w:rsidRDefault="00693ED4" w:rsidP="00074C5B">
                      <w:pPr>
                        <w:spacing w:line="252" w:lineRule="auto"/>
                        <w:ind w:left="2160"/>
                        <w:rPr>
                          <w:szCs w:val="22"/>
                        </w:rPr>
                      </w:pPr>
                      <w:r w:rsidRPr="00AB75EF">
                        <w:rPr>
                          <w:szCs w:val="22"/>
                        </w:rPr>
                        <w:t xml:space="preserve">–       </w:t>
                      </w:r>
                      <w:hyperlink r:id="rId25" w:tgtFrame="_blank" w:history="1">
                        <w:r w:rsidRPr="00AB75EF">
                          <w:rPr>
                            <w:rStyle w:val="Hyperlink"/>
                            <w:szCs w:val="22"/>
                          </w:rPr>
                          <w:t>https://standards.ieee.org/content/dam/ieee-standards/standards/web/documents/other/antitrust.pdf</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IEEE-SA Patent Policy</w:t>
                      </w:r>
                    </w:p>
                    <w:p w:rsidR="00693ED4" w:rsidRPr="00AB75EF" w:rsidRDefault="00693ED4" w:rsidP="00074C5B">
                      <w:pPr>
                        <w:spacing w:line="252" w:lineRule="auto"/>
                        <w:ind w:left="2160"/>
                        <w:rPr>
                          <w:szCs w:val="22"/>
                        </w:rPr>
                      </w:pPr>
                      <w:r w:rsidRPr="00AB75EF">
                        <w:rPr>
                          <w:szCs w:val="22"/>
                        </w:rPr>
                        <w:t xml:space="preserve">–       </w:t>
                      </w:r>
                      <w:hyperlink r:id="rId26" w:tgtFrame="_blank" w:history="1">
                        <w:r w:rsidRPr="00AB75EF">
                          <w:rPr>
                            <w:rStyle w:val="Hyperlink"/>
                            <w:szCs w:val="22"/>
                            <w:lang w:val="en-US"/>
                          </w:rPr>
                          <w:t>http://standards.ieee.org/develop/policies/bylaws/sect6-7.html</w:t>
                        </w:r>
                      </w:hyperlink>
                      <w:r w:rsidRPr="00AB75EF">
                        <w:rPr>
                          <w:szCs w:val="22"/>
                        </w:rPr>
                        <w:t xml:space="preserve">  </w:t>
                      </w:r>
                    </w:p>
                    <w:p w:rsidR="00693ED4" w:rsidRPr="00AB75EF" w:rsidRDefault="00693ED4" w:rsidP="00074C5B">
                      <w:pPr>
                        <w:spacing w:line="252" w:lineRule="auto"/>
                        <w:ind w:left="2160"/>
                        <w:rPr>
                          <w:szCs w:val="22"/>
                        </w:rPr>
                      </w:pPr>
                      <w:r w:rsidRPr="00AB75EF">
                        <w:rPr>
                          <w:szCs w:val="22"/>
                        </w:rPr>
                        <w:t xml:space="preserve">–       </w:t>
                      </w:r>
                      <w:hyperlink r:id="rId27" w:tgtFrame="_blank" w:history="1">
                        <w:r w:rsidRPr="00AB75EF">
                          <w:rPr>
                            <w:rStyle w:val="Hyperlink"/>
                            <w:szCs w:val="22"/>
                          </w:rPr>
                          <w:t>https://standards.ieee.org/about/sasb/patcom/</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xml:space="preserve"> •       IEEE 802 Working Group Policies &amp;Procedures (29 Jul 2016) </w:t>
                      </w:r>
                    </w:p>
                    <w:p w:rsidR="00693ED4" w:rsidRPr="00AB75EF" w:rsidRDefault="00693ED4" w:rsidP="00074C5B">
                      <w:pPr>
                        <w:spacing w:line="252" w:lineRule="auto"/>
                        <w:ind w:left="2160"/>
                        <w:rPr>
                          <w:szCs w:val="22"/>
                        </w:rPr>
                      </w:pPr>
                      <w:r w:rsidRPr="00AB75EF">
                        <w:rPr>
                          <w:szCs w:val="22"/>
                        </w:rPr>
                        <w:t xml:space="preserve">–       </w:t>
                      </w:r>
                      <w:hyperlink r:id="rId28" w:tgtFrame="_blank" w:history="1">
                        <w:r w:rsidRPr="00AB75EF">
                          <w:rPr>
                            <w:rStyle w:val="Hyperlink"/>
                            <w:szCs w:val="22"/>
                            <w:lang w:val="en-US"/>
                          </w:rPr>
                          <w:t>http://</w:t>
                        </w:r>
                      </w:hyperlink>
                      <w:hyperlink r:id="rId29" w:tgtFrame="_blank" w:history="1">
                        <w:r w:rsidRPr="00AB75EF">
                          <w:rPr>
                            <w:rStyle w:val="Hyperlink"/>
                            <w:szCs w:val="22"/>
                            <w:lang w:val="en-US"/>
                          </w:rPr>
                          <w:t>www.ieee802.org/PNP/approved/IEEE_802_WG_PandP_v19.pdf</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IEEE 802 LMSC Chair's Guidelines (Approved 13 Jul 2018)</w:t>
                      </w:r>
                    </w:p>
                    <w:p w:rsidR="00693ED4" w:rsidRPr="00AB75EF" w:rsidRDefault="00693ED4" w:rsidP="00074C5B">
                      <w:pPr>
                        <w:spacing w:line="252" w:lineRule="auto"/>
                        <w:ind w:left="2160"/>
                        <w:rPr>
                          <w:szCs w:val="22"/>
                        </w:rPr>
                      </w:pPr>
                      <w:r w:rsidRPr="00AB75EF">
                        <w:rPr>
                          <w:szCs w:val="22"/>
                        </w:rPr>
                        <w:t xml:space="preserve">–       </w:t>
                      </w:r>
                      <w:hyperlink r:id="rId30" w:tgtFrame="_blank" w:history="1">
                        <w:r w:rsidRPr="00AB75EF">
                          <w:rPr>
                            <w:rStyle w:val="Hyperlink"/>
                            <w:szCs w:val="22"/>
                          </w:rPr>
                          <w:t>https://mentor.ieee.org/802-ec/dcn/17/ec-17-0120-27-0PNP-ieee-802-lmsc-chairs-guidelines.pdf</w:t>
                        </w:r>
                      </w:hyperlink>
                      <w:r w:rsidRPr="00AB75EF">
                        <w:rPr>
                          <w:szCs w:val="22"/>
                        </w:rPr>
                        <w:t xml:space="preserve"> </w:t>
                      </w:r>
                    </w:p>
                    <w:p w:rsidR="00693ED4" w:rsidRPr="00AB75EF" w:rsidRDefault="00693ED4" w:rsidP="00074C5B">
                      <w:pPr>
                        <w:spacing w:line="252" w:lineRule="auto"/>
                        <w:ind w:left="1440"/>
                        <w:rPr>
                          <w:szCs w:val="22"/>
                        </w:rPr>
                      </w:pPr>
                      <w:r w:rsidRPr="00AB75EF">
                        <w:rPr>
                          <w:szCs w:val="22"/>
                        </w:rPr>
                        <w:t>•       Participation in IEEE 802 Meetings</w:t>
                      </w:r>
                    </w:p>
                    <w:p w:rsidR="00693ED4" w:rsidRPr="00AB75EF" w:rsidRDefault="00693ED4" w:rsidP="00074C5B">
                      <w:pPr>
                        <w:ind w:left="2160"/>
                        <w:rPr>
                          <w:szCs w:val="22"/>
                        </w:rPr>
                      </w:pPr>
                      <w:r w:rsidRPr="00AB75EF">
                        <w:rPr>
                          <w:szCs w:val="22"/>
                        </w:rPr>
                        <w:t xml:space="preserve">–       </w:t>
                      </w:r>
                      <w:hyperlink r:id="rId31" w:tgtFrame="_blank" w:history="1">
                        <w:r w:rsidRPr="00AB75EF">
                          <w:rPr>
                            <w:rStyle w:val="Hyperlink"/>
                            <w:szCs w:val="22"/>
                            <w:lang w:val="en-US"/>
                          </w:rPr>
                          <w:t>https://mentor.ieee.org/802-ec/dcn/16/ec-16-0180-05-00EC-ieee-802-participation-slide.pptx</w:t>
                        </w:r>
                      </w:hyperlink>
                    </w:p>
                    <w:p w:rsidR="00693ED4" w:rsidRPr="00AB75EF" w:rsidRDefault="00693ED4" w:rsidP="00074C5B">
                      <w:pPr>
                        <w:spacing w:line="252" w:lineRule="auto"/>
                        <w:ind w:left="1440"/>
                        <w:rPr>
                          <w:szCs w:val="22"/>
                        </w:rPr>
                      </w:pPr>
                      <w:r w:rsidRPr="00AB75EF">
                        <w:rPr>
                          <w:szCs w:val="22"/>
                        </w:rPr>
                        <w:t>•       IEEE 802.11 WG OM: (Approved 10 Nov 2017)</w:t>
                      </w:r>
                    </w:p>
                    <w:p w:rsidR="00693ED4" w:rsidRPr="00AB75EF" w:rsidRDefault="00693ED4" w:rsidP="00074C5B">
                      <w:pPr>
                        <w:spacing w:line="252" w:lineRule="auto"/>
                        <w:ind w:left="2160"/>
                        <w:rPr>
                          <w:szCs w:val="22"/>
                        </w:rPr>
                      </w:pPr>
                      <w:r w:rsidRPr="00AB75EF">
                        <w:rPr>
                          <w:szCs w:val="22"/>
                        </w:rPr>
                        <w:t xml:space="preserve">–       </w:t>
                      </w:r>
                      <w:hyperlink r:id="rId32" w:tgtFrame="_blank" w:history="1">
                        <w:r w:rsidRPr="00AB75EF">
                          <w:rPr>
                            <w:rStyle w:val="Hyperlink"/>
                            <w:szCs w:val="22"/>
                          </w:rPr>
                          <w:t>https://mentor.ieee.org/802.11/dcn/14/11-14-0629-22-0000-802-11-operations-manual.docx</w:t>
                        </w:r>
                      </w:hyperlink>
                    </w:p>
                    <w:p w:rsidR="00693ED4" w:rsidRPr="00AB75EF" w:rsidRDefault="00693ED4" w:rsidP="00074C5B">
                      <w:pPr>
                        <w:ind w:left="720"/>
                        <w:jc w:val="both"/>
                        <w:rPr>
                          <w:szCs w:val="22"/>
                        </w:rPr>
                      </w:pPr>
                    </w:p>
                  </w:txbxContent>
                </v:textbox>
              </v:shape>
            </w:pict>
          </mc:Fallback>
        </mc:AlternateContent>
      </w:r>
    </w:p>
    <w:p w:rsidR="00CA09B2" w:rsidRDefault="00CA09B2" w:rsidP="00F55847">
      <w:r>
        <w:br w:type="page"/>
      </w:r>
    </w:p>
    <w:p w:rsidR="00074C5B" w:rsidRPr="00AB75EF" w:rsidRDefault="00AB75EF" w:rsidP="00F55847">
      <w:pPr>
        <w:rPr>
          <w:b/>
          <w:szCs w:val="22"/>
          <w:lang w:val="en-US"/>
        </w:rPr>
      </w:pPr>
      <w:r>
        <w:rPr>
          <w:b/>
          <w:szCs w:val="22"/>
        </w:rPr>
        <w:lastRenderedPageBreak/>
        <w:t>1.</w:t>
      </w:r>
      <w:r w:rsidRPr="00AB75EF">
        <w:rPr>
          <w:b/>
          <w:szCs w:val="22"/>
        </w:rPr>
        <w:t>0 802</w:t>
      </w:r>
      <w:r w:rsidR="00074C5B" w:rsidRPr="00AB75EF">
        <w:rPr>
          <w:b/>
          <w:szCs w:val="22"/>
        </w:rPr>
        <w:t xml:space="preserve">.11md - </w:t>
      </w:r>
      <w:proofErr w:type="spellStart"/>
      <w:r w:rsidR="00074C5B" w:rsidRPr="00AB75EF">
        <w:rPr>
          <w:b/>
          <w:szCs w:val="22"/>
        </w:rPr>
        <w:t>REVmd</w:t>
      </w:r>
      <w:proofErr w:type="spellEnd"/>
      <w:r w:rsidR="00074C5B" w:rsidRPr="00AB75EF">
        <w:rPr>
          <w:b/>
          <w:szCs w:val="22"/>
        </w:rPr>
        <w:t xml:space="preserve"> – Telecon, Friday </w:t>
      </w:r>
      <w:r w:rsidR="00F55847" w:rsidRPr="00AB75EF">
        <w:rPr>
          <w:b/>
          <w:szCs w:val="22"/>
        </w:rPr>
        <w:t>24</w:t>
      </w:r>
      <w:r w:rsidR="00074C5B" w:rsidRPr="00AB75EF">
        <w:rPr>
          <w:b/>
          <w:szCs w:val="22"/>
        </w:rPr>
        <w:t xml:space="preserve"> </w:t>
      </w:r>
      <w:r w:rsidR="00F55847" w:rsidRPr="00AB75EF">
        <w:rPr>
          <w:b/>
          <w:szCs w:val="22"/>
        </w:rPr>
        <w:t>May</w:t>
      </w:r>
      <w:r w:rsidR="00074C5B" w:rsidRPr="00AB75EF">
        <w:rPr>
          <w:b/>
          <w:szCs w:val="22"/>
        </w:rPr>
        <w:t xml:space="preserve"> 2019, 10:00- 12:00 ET</w:t>
      </w:r>
    </w:p>
    <w:p w:rsidR="00074C5B" w:rsidRPr="00AB75EF" w:rsidRDefault="00074C5B" w:rsidP="00F5584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sidR="00F55847" w:rsidRPr="00AB75EF">
        <w:rPr>
          <w:sz w:val="22"/>
          <w:szCs w:val="22"/>
        </w:rPr>
        <w:t>3</w:t>
      </w:r>
      <w:r w:rsidRPr="00AB75EF">
        <w:rPr>
          <w:sz w:val="22"/>
          <w:szCs w:val="22"/>
        </w:rPr>
        <w:t xml:space="preserve"> ET by the TG Chair, Dorothy STANLEY (HPE)</w:t>
      </w:r>
    </w:p>
    <w:p w:rsidR="00074C5B" w:rsidRPr="00AB75EF" w:rsidRDefault="00074C5B" w:rsidP="00F55847">
      <w:pPr>
        <w:numPr>
          <w:ilvl w:val="1"/>
          <w:numId w:val="5"/>
        </w:numPr>
        <w:rPr>
          <w:b/>
          <w:szCs w:val="22"/>
        </w:rPr>
      </w:pPr>
      <w:r w:rsidRPr="00AB75EF">
        <w:rPr>
          <w:b/>
          <w:szCs w:val="22"/>
        </w:rPr>
        <w:t>Attendance:</w:t>
      </w:r>
    </w:p>
    <w:p w:rsidR="00CE7A37" w:rsidRPr="00AB75EF" w:rsidRDefault="00CE7A37" w:rsidP="00CE7A37">
      <w:pPr>
        <w:pStyle w:val="ListParagraph"/>
        <w:numPr>
          <w:ilvl w:val="2"/>
          <w:numId w:val="5"/>
        </w:numPr>
        <w:spacing w:after="160" w:line="256" w:lineRule="auto"/>
        <w:rPr>
          <w:szCs w:val="22"/>
          <w:lang w:val="en-US"/>
        </w:rPr>
      </w:pPr>
      <w:r w:rsidRPr="00AB75EF">
        <w:rPr>
          <w:szCs w:val="22"/>
        </w:rPr>
        <w:t>Dorothy STANLEY (HPE)</w:t>
      </w:r>
    </w:p>
    <w:p w:rsidR="00CE7A37" w:rsidRPr="00AB75EF" w:rsidRDefault="00CE7A37" w:rsidP="00CE7A37">
      <w:pPr>
        <w:pStyle w:val="ListParagraph"/>
        <w:numPr>
          <w:ilvl w:val="2"/>
          <w:numId w:val="5"/>
        </w:numPr>
        <w:spacing w:after="160" w:line="256" w:lineRule="auto"/>
        <w:rPr>
          <w:szCs w:val="22"/>
        </w:rPr>
      </w:pPr>
      <w:r w:rsidRPr="00AB75EF">
        <w:rPr>
          <w:szCs w:val="22"/>
        </w:rPr>
        <w:t>George CALCEV (</w:t>
      </w:r>
      <w:proofErr w:type="spellStart"/>
      <w:r w:rsidRPr="00AB75EF">
        <w:rPr>
          <w:szCs w:val="22"/>
        </w:rPr>
        <w:t>Futurewei</w:t>
      </w:r>
      <w:proofErr w:type="spellEnd"/>
      <w:r w:rsidRPr="00AB75EF">
        <w:rPr>
          <w:szCs w:val="22"/>
        </w:rPr>
        <w:t>)</w:t>
      </w:r>
    </w:p>
    <w:p w:rsidR="00CE7A37" w:rsidRPr="00AB75EF" w:rsidRDefault="00CE7A37" w:rsidP="00CE7A37">
      <w:pPr>
        <w:pStyle w:val="ListParagraph"/>
        <w:numPr>
          <w:ilvl w:val="2"/>
          <w:numId w:val="5"/>
        </w:numPr>
        <w:spacing w:after="160" w:line="256" w:lineRule="auto"/>
        <w:rPr>
          <w:szCs w:val="22"/>
        </w:rPr>
      </w:pPr>
      <w:r w:rsidRPr="00AB75EF">
        <w:rPr>
          <w:szCs w:val="22"/>
        </w:rPr>
        <w:t>Mark HAMILTON (Ruckus/ARRIS)</w:t>
      </w:r>
    </w:p>
    <w:p w:rsidR="00CE7A37" w:rsidRPr="00AB75EF" w:rsidRDefault="00CE7A37" w:rsidP="00CE7A37">
      <w:pPr>
        <w:pStyle w:val="ListParagraph"/>
        <w:numPr>
          <w:ilvl w:val="2"/>
          <w:numId w:val="5"/>
        </w:numPr>
        <w:spacing w:after="160" w:line="256" w:lineRule="auto"/>
        <w:rPr>
          <w:szCs w:val="22"/>
        </w:rPr>
      </w:pPr>
      <w:r w:rsidRPr="00AB75EF">
        <w:rPr>
          <w:szCs w:val="22"/>
        </w:rPr>
        <w:t>Mark RISON (Samsung)</w:t>
      </w:r>
    </w:p>
    <w:p w:rsidR="00CE7A37" w:rsidRPr="00AB75EF" w:rsidRDefault="00CE7A37" w:rsidP="00CE7A37">
      <w:pPr>
        <w:pStyle w:val="ListParagraph"/>
        <w:numPr>
          <w:ilvl w:val="2"/>
          <w:numId w:val="5"/>
        </w:numPr>
        <w:spacing w:after="160" w:line="256" w:lineRule="auto"/>
        <w:rPr>
          <w:szCs w:val="22"/>
        </w:rPr>
      </w:pPr>
      <w:r w:rsidRPr="00AB75EF">
        <w:rPr>
          <w:szCs w:val="22"/>
        </w:rPr>
        <w:t>Sean COFFEY (Realtek)</w:t>
      </w:r>
    </w:p>
    <w:p w:rsidR="00CE7A37" w:rsidRPr="00AB75EF" w:rsidRDefault="00CE7A37" w:rsidP="00CE7A37">
      <w:pPr>
        <w:pStyle w:val="ListParagraph"/>
        <w:numPr>
          <w:ilvl w:val="2"/>
          <w:numId w:val="5"/>
        </w:numPr>
        <w:spacing w:after="160" w:line="256" w:lineRule="auto"/>
        <w:rPr>
          <w:szCs w:val="22"/>
        </w:rPr>
      </w:pPr>
      <w:r w:rsidRPr="00AB75EF">
        <w:rPr>
          <w:szCs w:val="22"/>
        </w:rPr>
        <w:t>Mike MONTEMURRO (Blackberry)</w:t>
      </w:r>
    </w:p>
    <w:p w:rsidR="00CE7A37" w:rsidRPr="00AB75EF" w:rsidRDefault="00CE7A37" w:rsidP="00CE7A37">
      <w:pPr>
        <w:pStyle w:val="ListParagraph"/>
        <w:numPr>
          <w:ilvl w:val="2"/>
          <w:numId w:val="5"/>
        </w:numPr>
        <w:spacing w:after="160" w:line="256" w:lineRule="auto"/>
        <w:rPr>
          <w:szCs w:val="22"/>
        </w:rPr>
      </w:pPr>
      <w:r w:rsidRPr="00AB75EF">
        <w:rPr>
          <w:szCs w:val="22"/>
        </w:rPr>
        <w:t>Jerome HENRY (Cisco)</w:t>
      </w:r>
    </w:p>
    <w:p w:rsidR="00CE7A37" w:rsidRPr="00AB75EF" w:rsidRDefault="00CE7A37" w:rsidP="00CE7A37">
      <w:pPr>
        <w:pStyle w:val="ListParagraph"/>
        <w:numPr>
          <w:ilvl w:val="2"/>
          <w:numId w:val="5"/>
        </w:numPr>
        <w:spacing w:after="160" w:line="256" w:lineRule="auto"/>
        <w:rPr>
          <w:szCs w:val="22"/>
        </w:rPr>
      </w:pPr>
      <w:r w:rsidRPr="00AB75EF">
        <w:rPr>
          <w:szCs w:val="22"/>
        </w:rPr>
        <w:t>Thomas DERHAM (Broadcom)</w:t>
      </w:r>
    </w:p>
    <w:p w:rsidR="00CE7A37" w:rsidRPr="00AB75EF" w:rsidRDefault="00CE7A37" w:rsidP="00CE7A37">
      <w:pPr>
        <w:pStyle w:val="ListParagraph"/>
        <w:numPr>
          <w:ilvl w:val="2"/>
          <w:numId w:val="5"/>
        </w:numPr>
        <w:spacing w:after="160" w:line="256" w:lineRule="auto"/>
        <w:rPr>
          <w:szCs w:val="22"/>
        </w:rPr>
      </w:pPr>
      <w:proofErr w:type="spellStart"/>
      <w:r w:rsidRPr="00AB75EF">
        <w:rPr>
          <w:szCs w:val="22"/>
        </w:rPr>
        <w:t>Liwen</w:t>
      </w:r>
      <w:proofErr w:type="spellEnd"/>
      <w:r w:rsidRPr="00AB75EF">
        <w:rPr>
          <w:szCs w:val="22"/>
        </w:rPr>
        <w:t xml:space="preserve"> CHU (Marvell)</w:t>
      </w:r>
    </w:p>
    <w:p w:rsidR="00CE7A37" w:rsidRPr="00AB75EF" w:rsidRDefault="00CE7A37" w:rsidP="00CE7A37">
      <w:pPr>
        <w:pStyle w:val="ListParagraph"/>
        <w:numPr>
          <w:ilvl w:val="2"/>
          <w:numId w:val="5"/>
        </w:numPr>
        <w:spacing w:after="160" w:line="256" w:lineRule="auto"/>
        <w:rPr>
          <w:szCs w:val="22"/>
        </w:rPr>
      </w:pPr>
      <w:r w:rsidRPr="00AB75EF">
        <w:rPr>
          <w:szCs w:val="22"/>
        </w:rPr>
        <w:t>Joe LEVY (Interdigital)</w:t>
      </w:r>
    </w:p>
    <w:p w:rsidR="00CE7A37" w:rsidRPr="00AB75EF" w:rsidRDefault="00CE7A37" w:rsidP="00CE7A37">
      <w:pPr>
        <w:pStyle w:val="ListParagraph"/>
        <w:numPr>
          <w:ilvl w:val="2"/>
          <w:numId w:val="5"/>
        </w:numPr>
        <w:spacing w:line="256" w:lineRule="auto"/>
        <w:rPr>
          <w:szCs w:val="22"/>
        </w:rPr>
      </w:pPr>
      <w:r w:rsidRPr="00AB75EF">
        <w:rPr>
          <w:szCs w:val="22"/>
        </w:rPr>
        <w:t>Jon ROSDAHL (Qualcomm)</w:t>
      </w:r>
    </w:p>
    <w:p w:rsidR="00CE7A37" w:rsidRPr="00AB75EF" w:rsidRDefault="00CE7A37" w:rsidP="00CE7A37">
      <w:pPr>
        <w:pStyle w:val="ListParagraph"/>
        <w:numPr>
          <w:ilvl w:val="2"/>
          <w:numId w:val="5"/>
        </w:numPr>
        <w:spacing w:line="256" w:lineRule="auto"/>
        <w:rPr>
          <w:szCs w:val="22"/>
        </w:rPr>
      </w:pPr>
      <w:r w:rsidRPr="00AB75EF">
        <w:rPr>
          <w:szCs w:val="22"/>
        </w:rPr>
        <w:t>Ganesh VENKATESAN (Intel)</w:t>
      </w:r>
    </w:p>
    <w:p w:rsidR="00CE7A37" w:rsidRPr="00AB75EF" w:rsidRDefault="00CE7A37" w:rsidP="00CE7A37">
      <w:pPr>
        <w:numPr>
          <w:ilvl w:val="2"/>
          <w:numId w:val="5"/>
        </w:numPr>
        <w:rPr>
          <w:szCs w:val="22"/>
        </w:rPr>
      </w:pPr>
      <w:r w:rsidRPr="00AB75EF">
        <w:rPr>
          <w:szCs w:val="22"/>
        </w:rPr>
        <w:t>Youhan KIM (Qualcomm)</w:t>
      </w:r>
    </w:p>
    <w:p w:rsidR="00074C5B" w:rsidRPr="00AB75EF" w:rsidRDefault="00074C5B" w:rsidP="00CE7A37">
      <w:pPr>
        <w:numPr>
          <w:ilvl w:val="1"/>
          <w:numId w:val="5"/>
        </w:numPr>
        <w:rPr>
          <w:b/>
          <w:szCs w:val="22"/>
        </w:rPr>
      </w:pPr>
      <w:r w:rsidRPr="00AB75EF">
        <w:rPr>
          <w:b/>
          <w:szCs w:val="22"/>
        </w:rPr>
        <w:t>Review Patent Policy</w:t>
      </w:r>
    </w:p>
    <w:p w:rsidR="00074C5B" w:rsidRPr="00AB75EF" w:rsidRDefault="00074C5B" w:rsidP="00074C5B">
      <w:pPr>
        <w:numPr>
          <w:ilvl w:val="2"/>
          <w:numId w:val="5"/>
        </w:numPr>
        <w:rPr>
          <w:b/>
          <w:szCs w:val="22"/>
        </w:rPr>
      </w:pPr>
      <w:r w:rsidRPr="00AB75EF">
        <w:rPr>
          <w:szCs w:val="22"/>
        </w:rPr>
        <w:t>Call for essential patents</w:t>
      </w:r>
    </w:p>
    <w:p w:rsidR="00074C5B" w:rsidRPr="00AB75EF" w:rsidRDefault="00074C5B" w:rsidP="00074C5B">
      <w:pPr>
        <w:numPr>
          <w:ilvl w:val="2"/>
          <w:numId w:val="5"/>
        </w:numPr>
        <w:rPr>
          <w:szCs w:val="22"/>
        </w:rPr>
      </w:pPr>
      <w:r w:rsidRPr="00AB75EF">
        <w:rPr>
          <w:szCs w:val="22"/>
        </w:rPr>
        <w:t>No issues noted</w:t>
      </w:r>
    </w:p>
    <w:p w:rsidR="00074C5B" w:rsidRPr="00AB75EF" w:rsidRDefault="00074C5B" w:rsidP="00074C5B">
      <w:pPr>
        <w:numPr>
          <w:ilvl w:val="1"/>
          <w:numId w:val="5"/>
        </w:numPr>
        <w:rPr>
          <w:b/>
          <w:szCs w:val="22"/>
        </w:rPr>
      </w:pPr>
      <w:r w:rsidRPr="00AB75EF">
        <w:rPr>
          <w:b/>
          <w:szCs w:val="22"/>
        </w:rPr>
        <w:t>Review Participation slide</w:t>
      </w:r>
      <w:r w:rsidRPr="00AB75EF">
        <w:rPr>
          <w:szCs w:val="22"/>
        </w:rPr>
        <w:t xml:space="preserve">: </w:t>
      </w:r>
    </w:p>
    <w:p w:rsidR="00074C5B" w:rsidRPr="00AB75EF" w:rsidRDefault="00693ED4" w:rsidP="00074C5B">
      <w:pPr>
        <w:numPr>
          <w:ilvl w:val="2"/>
          <w:numId w:val="5"/>
        </w:numPr>
        <w:rPr>
          <w:b/>
          <w:szCs w:val="22"/>
        </w:rPr>
      </w:pPr>
      <w:hyperlink r:id="rId33" w:history="1">
        <w:r w:rsidR="00074C5B" w:rsidRPr="00AB75EF">
          <w:rPr>
            <w:rStyle w:val="Hyperlink"/>
            <w:szCs w:val="22"/>
            <w:lang w:val="en-US"/>
          </w:rPr>
          <w:t>https://mentor.ieee.org/802-ec/dcn/16/ec-16-0180-05-00EC-ieee-802-participation-slide.pptx</w:t>
        </w:r>
      </w:hyperlink>
    </w:p>
    <w:p w:rsidR="00074C5B" w:rsidRPr="00AB75EF" w:rsidRDefault="00074C5B" w:rsidP="00074C5B">
      <w:pPr>
        <w:numPr>
          <w:ilvl w:val="1"/>
          <w:numId w:val="5"/>
        </w:numPr>
        <w:rPr>
          <w:szCs w:val="22"/>
        </w:rPr>
      </w:pPr>
      <w:r w:rsidRPr="00AB75EF">
        <w:rPr>
          <w:b/>
          <w:szCs w:val="22"/>
        </w:rPr>
        <w:t>Review Agenda</w:t>
      </w:r>
      <w:r w:rsidRPr="00AB75EF">
        <w:rPr>
          <w:szCs w:val="22"/>
        </w:rPr>
        <w:t xml:space="preserve"> </w:t>
      </w:r>
      <w:r w:rsidR="00F55847" w:rsidRPr="00AB75EF">
        <w:rPr>
          <w:szCs w:val="22"/>
        </w:rPr>
        <w:t>–</w:t>
      </w:r>
      <w:r w:rsidRPr="00AB75EF">
        <w:rPr>
          <w:szCs w:val="22"/>
        </w:rPr>
        <w:t xml:space="preserve"> </w:t>
      </w:r>
      <w:r w:rsidR="00F55847" w:rsidRPr="00AB75EF">
        <w:rPr>
          <w:szCs w:val="22"/>
        </w:rPr>
        <w:t>11-19/958r1</w:t>
      </w:r>
    </w:p>
    <w:p w:rsidR="00F55847" w:rsidRPr="00AB75EF" w:rsidRDefault="00693ED4" w:rsidP="00F55847">
      <w:pPr>
        <w:numPr>
          <w:ilvl w:val="2"/>
          <w:numId w:val="5"/>
        </w:numPr>
        <w:rPr>
          <w:szCs w:val="22"/>
        </w:rPr>
      </w:pPr>
      <w:hyperlink r:id="rId34" w:history="1">
        <w:r w:rsidR="00F55847" w:rsidRPr="00AB75EF">
          <w:rPr>
            <w:rStyle w:val="Hyperlink"/>
            <w:szCs w:val="22"/>
          </w:rPr>
          <w:t>https://mentor.ieee.org/802.11/dcn/19/11-19-0958-01-000m-2019-may-june-tgmd-teleconference-agendas.docx</w:t>
        </w:r>
      </w:hyperlink>
      <w:r w:rsidR="00F55847" w:rsidRPr="00AB75EF">
        <w:rPr>
          <w:szCs w:val="22"/>
        </w:rPr>
        <w:t xml:space="preserve"> </w:t>
      </w:r>
    </w:p>
    <w:p w:rsidR="00F55847" w:rsidRPr="00AB75EF" w:rsidRDefault="00F55847" w:rsidP="00F55847">
      <w:pPr>
        <w:numPr>
          <w:ilvl w:val="2"/>
          <w:numId w:val="5"/>
        </w:numPr>
        <w:contextualSpacing/>
        <w:rPr>
          <w:szCs w:val="22"/>
        </w:rPr>
      </w:pPr>
      <w:r w:rsidRPr="00AB75EF">
        <w:rPr>
          <w:szCs w:val="22"/>
        </w:rPr>
        <w:t>Review draft agenda:</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F55847" w:rsidRPr="00AB75EF" w:rsidRDefault="00F55847" w:rsidP="00F5584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35" w:history="1">
        <w:r w:rsidRPr="00AB75EF">
          <w:rPr>
            <w:rStyle w:val="Hyperlink"/>
            <w:sz w:val="22"/>
            <w:szCs w:val="22"/>
          </w:rPr>
          <w:t>patcom@ieee.org</w:t>
        </w:r>
      </w:hyperlink>
      <w:r w:rsidRPr="00AB75EF">
        <w:rPr>
          <w:sz w:val="22"/>
          <w:szCs w:val="22"/>
        </w:rPr>
        <w:t>); or</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F55847" w:rsidRPr="00AB75EF" w:rsidRDefault="00F55847" w:rsidP="00F5584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F55847" w:rsidRPr="00AB75EF" w:rsidRDefault="00F55847" w:rsidP="00CE7A3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36" w:tgtFrame="_blank" w:history="1">
        <w:r w:rsidRPr="00AB75EF">
          <w:rPr>
            <w:rStyle w:val="Hyperlink"/>
            <w:sz w:val="22"/>
            <w:szCs w:val="22"/>
            <w:lang w:val="en-US"/>
          </w:rPr>
          <w:t>https://mentor.ieee.org/802-ec/dcn/16/ec-16-0180-05-00EC-ieee-802-participation-slide.pptx</w:t>
        </w:r>
      </w:hyperlink>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r w:rsidR="00CE7A37" w:rsidRPr="00AB75EF">
        <w:rPr>
          <w:sz w:val="22"/>
          <w:szCs w:val="22"/>
        </w:rPr>
        <w:t xml:space="preserve"> (to be given by Ganesh VENKATESAN)</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F55847" w:rsidRPr="00AB75EF" w:rsidRDefault="00F55847" w:rsidP="00F5584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 xml:space="preserve">2019-05-24 </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2309, 2310 - 11-19-656 – George CALCEV</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2596, CID 2366 – direction of resolution? – Mark RISON</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GEN CIDs – Jon ROSDAHL, 11-19-838 CID 2446</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 xml:space="preserve">CIDS </w:t>
      </w:r>
      <w:r w:rsidRPr="00AB75EF">
        <w:rPr>
          <w:bCs/>
          <w:color w:val="000000"/>
          <w:szCs w:val="22"/>
          <w:lang w:val="en-US"/>
        </w:rPr>
        <w:t>2081, 2082, 2083, 2088 (MAC), 2601(PHY) - pulled from Motion in Atlanta</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lastRenderedPageBreak/>
        <w:t>PHY CIDs – Mike MONTEMURRO</w:t>
      </w:r>
    </w:p>
    <w:p w:rsidR="00F55847" w:rsidRPr="00AB75EF" w:rsidRDefault="00F55847" w:rsidP="00F55847">
      <w:pPr>
        <w:ind w:left="2160"/>
        <w:contextualSpacing/>
        <w:rPr>
          <w:color w:val="000000"/>
          <w:szCs w:val="22"/>
        </w:rPr>
      </w:pPr>
      <w:r w:rsidRPr="00AB75EF">
        <w:rPr>
          <w:szCs w:val="22"/>
        </w:rPr>
        <w:t xml:space="preserve">4.  AOB: </w:t>
      </w:r>
    </w:p>
    <w:p w:rsidR="00F55847" w:rsidRPr="00AB75EF" w:rsidRDefault="00F55847" w:rsidP="00F55847">
      <w:pPr>
        <w:numPr>
          <w:ilvl w:val="0"/>
          <w:numId w:val="3"/>
        </w:numPr>
        <w:contextualSpacing/>
        <w:rPr>
          <w:bCs/>
          <w:szCs w:val="22"/>
          <w:lang w:eastAsia="en-GB"/>
        </w:rPr>
      </w:pPr>
      <w:r w:rsidRPr="00AB75EF">
        <w:rPr>
          <w:bCs/>
          <w:szCs w:val="22"/>
          <w:lang w:eastAsia="en-GB"/>
        </w:rPr>
        <w:t>Review of remaining CIDs – insufficient detail</w:t>
      </w:r>
    </w:p>
    <w:p w:rsidR="00F55847" w:rsidRPr="00AB75EF" w:rsidRDefault="00F55847" w:rsidP="00F55847">
      <w:pPr>
        <w:numPr>
          <w:ilvl w:val="1"/>
          <w:numId w:val="3"/>
        </w:numPr>
        <w:contextualSpacing/>
        <w:rPr>
          <w:bCs/>
          <w:szCs w:val="22"/>
          <w:lang w:eastAsia="en-GB"/>
        </w:rPr>
      </w:pPr>
      <w:r w:rsidRPr="00AB75EF">
        <w:rPr>
          <w:bCs/>
          <w:szCs w:val="22"/>
          <w:lang w:eastAsia="en-GB"/>
        </w:rPr>
        <w:t xml:space="preserve">July meeting </w:t>
      </w:r>
      <w:r w:rsidR="00AB75EF" w:rsidRPr="00AB75EF">
        <w:rPr>
          <w:bCs/>
          <w:szCs w:val="22"/>
          <w:lang w:eastAsia="en-GB"/>
        </w:rPr>
        <w:t>planning -</w:t>
      </w:r>
      <w:r w:rsidRPr="00AB75EF">
        <w:rPr>
          <w:bCs/>
          <w:szCs w:val="22"/>
          <w:lang w:eastAsia="en-GB"/>
        </w:rPr>
        <w:t xml:space="preserve"> 5 timeslots planned</w:t>
      </w:r>
    </w:p>
    <w:p w:rsidR="00F55847" w:rsidRPr="00AB75EF" w:rsidRDefault="00F55847" w:rsidP="00F55847">
      <w:pPr>
        <w:numPr>
          <w:ilvl w:val="2"/>
          <w:numId w:val="3"/>
        </w:numPr>
        <w:contextualSpacing/>
        <w:rPr>
          <w:bCs/>
          <w:szCs w:val="22"/>
          <w:lang w:eastAsia="en-GB"/>
        </w:rPr>
      </w:pPr>
      <w:r w:rsidRPr="00AB75EF">
        <w:rPr>
          <w:bCs/>
          <w:szCs w:val="22"/>
          <w:lang w:eastAsia="en-GB"/>
        </w:rPr>
        <w:t>Monday PM1</w:t>
      </w:r>
    </w:p>
    <w:p w:rsidR="00F55847" w:rsidRPr="00AB75EF" w:rsidRDefault="00F55847" w:rsidP="00F55847">
      <w:pPr>
        <w:numPr>
          <w:ilvl w:val="2"/>
          <w:numId w:val="3"/>
        </w:numPr>
        <w:contextualSpacing/>
        <w:rPr>
          <w:bCs/>
          <w:szCs w:val="22"/>
          <w:lang w:eastAsia="en-GB"/>
        </w:rPr>
      </w:pPr>
      <w:r w:rsidRPr="00AB75EF">
        <w:rPr>
          <w:bCs/>
          <w:szCs w:val="22"/>
          <w:lang w:eastAsia="en-GB"/>
        </w:rPr>
        <w:t>Tuesday PM1, PM2</w:t>
      </w:r>
    </w:p>
    <w:p w:rsidR="00F55847" w:rsidRPr="00AB75EF" w:rsidRDefault="00F55847" w:rsidP="00F55847">
      <w:pPr>
        <w:numPr>
          <w:ilvl w:val="2"/>
          <w:numId w:val="3"/>
        </w:numPr>
        <w:contextualSpacing/>
        <w:rPr>
          <w:bCs/>
          <w:szCs w:val="22"/>
          <w:lang w:eastAsia="en-GB"/>
        </w:rPr>
      </w:pPr>
      <w:r w:rsidRPr="00AB75EF">
        <w:rPr>
          <w:bCs/>
          <w:szCs w:val="22"/>
          <w:lang w:eastAsia="en-GB"/>
        </w:rPr>
        <w:t>Thursday PM1, PM2</w:t>
      </w:r>
    </w:p>
    <w:p w:rsidR="00F55847" w:rsidRPr="00AB75EF" w:rsidRDefault="00F55847" w:rsidP="00F55847">
      <w:pPr>
        <w:ind w:left="2160"/>
        <w:contextualSpacing/>
        <w:rPr>
          <w:szCs w:val="22"/>
        </w:rPr>
      </w:pPr>
      <w:r w:rsidRPr="00AB75EF">
        <w:rPr>
          <w:szCs w:val="22"/>
        </w:rPr>
        <w:t>5.       Adjourn</w:t>
      </w:r>
    </w:p>
    <w:p w:rsidR="00F55847" w:rsidRPr="00AB75EF" w:rsidRDefault="00F55847" w:rsidP="00CE7A37">
      <w:pPr>
        <w:numPr>
          <w:ilvl w:val="2"/>
          <w:numId w:val="5"/>
        </w:numPr>
        <w:rPr>
          <w:szCs w:val="22"/>
        </w:rPr>
      </w:pPr>
      <w:r w:rsidRPr="00AB75EF">
        <w:rPr>
          <w:szCs w:val="22"/>
        </w:rPr>
        <w:t>Modifications to agenda were made to accommodate those on the call:</w:t>
      </w:r>
    </w:p>
    <w:p w:rsidR="00F55847" w:rsidRPr="00AB75EF" w:rsidRDefault="00F55847" w:rsidP="00CE7A37">
      <w:pPr>
        <w:numPr>
          <w:ilvl w:val="2"/>
          <w:numId w:val="5"/>
        </w:numPr>
        <w:rPr>
          <w:szCs w:val="22"/>
        </w:rPr>
      </w:pPr>
      <w:r w:rsidRPr="00AB75EF">
        <w:rPr>
          <w:szCs w:val="22"/>
        </w:rPr>
        <w:t>Final Comment Resolution plan:</w:t>
      </w:r>
    </w:p>
    <w:p w:rsidR="00F55847" w:rsidRPr="00AB75EF" w:rsidRDefault="00F55847" w:rsidP="00F55847">
      <w:pPr>
        <w:pStyle w:val="ListParagraph"/>
        <w:numPr>
          <w:ilvl w:val="0"/>
          <w:numId w:val="7"/>
        </w:numPr>
        <w:spacing w:after="160"/>
        <w:rPr>
          <w:color w:val="000000" w:themeColor="text1"/>
          <w:szCs w:val="22"/>
          <w:lang w:eastAsia="en-GB"/>
        </w:rPr>
      </w:pPr>
      <w:r w:rsidRPr="00AB75EF">
        <w:rPr>
          <w:b/>
          <w:bCs/>
          <w:color w:val="000000" w:themeColor="text1"/>
          <w:szCs w:val="22"/>
          <w:lang w:eastAsia="en-GB"/>
        </w:rPr>
        <w:t xml:space="preserve">2019-05-24 </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CIDs 2309, 2310 - 11-19-656 – George CALCEV</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 xml:space="preserve">CIDs </w:t>
      </w:r>
      <w:r w:rsidRPr="00AB75EF">
        <w:rPr>
          <w:color w:val="000000" w:themeColor="text1"/>
          <w:szCs w:val="22"/>
          <w:highlight w:val="green"/>
          <w:lang w:val="en-US"/>
        </w:rPr>
        <w:t>2596,</w:t>
      </w:r>
      <w:r w:rsidRPr="00AB75EF">
        <w:rPr>
          <w:color w:val="000000" w:themeColor="text1"/>
          <w:szCs w:val="22"/>
          <w:lang w:val="en-US"/>
        </w:rPr>
        <w:t xml:space="preserve"> CID 2366 – direction of resolution? – Mark RISON</w:t>
      </w:r>
    </w:p>
    <w:p w:rsidR="00F55847" w:rsidRPr="00AB75EF" w:rsidRDefault="00F55847" w:rsidP="00F55847">
      <w:pPr>
        <w:pStyle w:val="ListParagraph"/>
        <w:numPr>
          <w:ilvl w:val="1"/>
          <w:numId w:val="7"/>
        </w:numPr>
        <w:rPr>
          <w:szCs w:val="22"/>
        </w:rPr>
      </w:pPr>
      <w:r w:rsidRPr="00AB75EF">
        <w:rPr>
          <w:color w:val="000000" w:themeColor="text1"/>
          <w:szCs w:val="22"/>
          <w:lang w:val="en-US"/>
        </w:rPr>
        <w:t xml:space="preserve">GEN CIDs </w:t>
      </w:r>
      <w:r w:rsidRPr="00AB75EF">
        <w:rPr>
          <w:color w:val="000000" w:themeColor="text1"/>
          <w:szCs w:val="22"/>
          <w:highlight w:val="green"/>
        </w:rPr>
        <w:t>2648, 2632, 2606</w:t>
      </w:r>
      <w:r w:rsidRPr="00AB75EF">
        <w:rPr>
          <w:color w:val="000000" w:themeColor="text1"/>
          <w:szCs w:val="22"/>
          <w:lang w:val="en-US"/>
        </w:rPr>
        <w:t>– 11-19-449r2 -Jon ROSDAHL, 11-19-838 CID 2446</w:t>
      </w:r>
    </w:p>
    <w:p w:rsidR="003A0311" w:rsidRPr="00AB75EF" w:rsidRDefault="00CE7A37" w:rsidP="00F55847">
      <w:pPr>
        <w:numPr>
          <w:ilvl w:val="2"/>
          <w:numId w:val="5"/>
        </w:numPr>
        <w:rPr>
          <w:szCs w:val="22"/>
        </w:rPr>
      </w:pPr>
      <w:r w:rsidRPr="00AB75EF">
        <w:rPr>
          <w:szCs w:val="22"/>
        </w:rPr>
        <w:t>No objection to the Agenda plan.</w:t>
      </w:r>
      <w:r w:rsidR="003A0311" w:rsidRPr="00AB75EF">
        <w:rPr>
          <w:szCs w:val="22"/>
        </w:rPr>
        <w:t xml:space="preserve"> </w:t>
      </w:r>
    </w:p>
    <w:p w:rsidR="00F55847" w:rsidRPr="00AB75EF" w:rsidRDefault="003A0311" w:rsidP="003A0311">
      <w:pPr>
        <w:numPr>
          <w:ilvl w:val="3"/>
          <w:numId w:val="5"/>
        </w:numPr>
        <w:rPr>
          <w:szCs w:val="22"/>
        </w:rPr>
      </w:pPr>
      <w:r w:rsidRPr="00AB75EF">
        <w:rPr>
          <w:szCs w:val="22"/>
        </w:rPr>
        <w:t>(Highlights indications were added after the meeting for those CIDs marked ready for motion).</w:t>
      </w:r>
    </w:p>
    <w:p w:rsidR="00CE7A37" w:rsidRPr="00AB75EF" w:rsidRDefault="00CE7A37" w:rsidP="00CE7A37">
      <w:pPr>
        <w:numPr>
          <w:ilvl w:val="1"/>
          <w:numId w:val="5"/>
        </w:numPr>
        <w:rPr>
          <w:szCs w:val="22"/>
        </w:rPr>
      </w:pPr>
      <w:r w:rsidRPr="00AB75EF">
        <w:rPr>
          <w:szCs w:val="22"/>
        </w:rPr>
        <w:t xml:space="preserve">American entity list participants? </w:t>
      </w:r>
    </w:p>
    <w:p w:rsidR="00CE7A37" w:rsidRPr="00AB75EF" w:rsidRDefault="00CE7A37" w:rsidP="00CE7A37">
      <w:pPr>
        <w:numPr>
          <w:ilvl w:val="2"/>
          <w:numId w:val="5"/>
        </w:numPr>
        <w:rPr>
          <w:szCs w:val="22"/>
        </w:rPr>
      </w:pPr>
      <w:r w:rsidRPr="00AB75EF">
        <w:rPr>
          <w:szCs w:val="22"/>
        </w:rPr>
        <w:t xml:space="preserve"> Dorothy: I’m not a lawyer.  Referenced </w:t>
      </w:r>
      <w:hyperlink r:id="rId37" w:history="1">
        <w:r w:rsidRPr="00AB75EF">
          <w:rPr>
            <w:rStyle w:val="Hyperlink"/>
            <w:szCs w:val="22"/>
          </w:rPr>
          <w:t>link to email to reflector archive May 20, from Dorothy</w:t>
        </w:r>
      </w:hyperlink>
      <w:r w:rsidRPr="00AB75EF">
        <w:rPr>
          <w:szCs w:val="22"/>
        </w:rPr>
        <w:t xml:space="preserve"> &gt;. My understanding is that this is a public meeting, and for public meetings where information is available to everyone, such as this, free participation is allowed.  See &lt; </w:t>
      </w:r>
      <w:hyperlink r:id="rId38" w:history="1">
        <w:r w:rsidRPr="00AB75EF">
          <w:rPr>
            <w:rStyle w:val="Hyperlink"/>
            <w:szCs w:val="22"/>
          </w:rPr>
          <w:t>http://www.ieee802.org/11/email/stds-802-11/msg03708.html</w:t>
        </w:r>
      </w:hyperlink>
      <w:r w:rsidRPr="00AB75EF">
        <w:rPr>
          <w:szCs w:val="22"/>
        </w:rPr>
        <w:t xml:space="preserve">  &gt; for detailed information.</w:t>
      </w:r>
    </w:p>
    <w:p w:rsidR="003A0311" w:rsidRPr="00AB75EF" w:rsidRDefault="003A0311" w:rsidP="003A0311">
      <w:pPr>
        <w:pStyle w:val="ListParagraph"/>
        <w:numPr>
          <w:ilvl w:val="1"/>
          <w:numId w:val="5"/>
        </w:numPr>
        <w:rPr>
          <w:szCs w:val="22"/>
          <w:lang w:val="en-US"/>
        </w:rPr>
      </w:pPr>
      <w:proofErr w:type="gramStart"/>
      <w:r w:rsidRPr="00AB75EF">
        <w:rPr>
          <w:b/>
          <w:szCs w:val="22"/>
        </w:rPr>
        <w:t>Editor’s report</w:t>
      </w:r>
      <w:r w:rsidRPr="00AB75EF">
        <w:rPr>
          <w:szCs w:val="22"/>
        </w:rPr>
        <w:t>,</w:t>
      </w:r>
      <w:proofErr w:type="gramEnd"/>
      <w:r w:rsidRPr="00AB75EF">
        <w:rPr>
          <w:szCs w:val="22"/>
        </w:rPr>
        <w:t xml:space="preserve"> provided by Ganesh VENKATESAN (Intel)</w:t>
      </w:r>
    </w:p>
    <w:p w:rsidR="003A0311" w:rsidRPr="00AB75EF" w:rsidRDefault="003A0311" w:rsidP="003A0311">
      <w:pPr>
        <w:pStyle w:val="ListParagraph"/>
        <w:numPr>
          <w:ilvl w:val="2"/>
          <w:numId w:val="5"/>
        </w:numPr>
        <w:rPr>
          <w:szCs w:val="22"/>
          <w:lang w:val="en-US"/>
        </w:rPr>
      </w:pPr>
      <w:r w:rsidRPr="00AB75EF">
        <w:rPr>
          <w:szCs w:val="22"/>
        </w:rPr>
        <w:t xml:space="preserve">Draft 2.3 is in process, with all approved changes from Atlanta meeting.  </w:t>
      </w:r>
    </w:p>
    <w:p w:rsidR="003A0311" w:rsidRPr="00AB75EF" w:rsidRDefault="003A0311" w:rsidP="003A0311">
      <w:pPr>
        <w:pStyle w:val="ListParagraph"/>
        <w:numPr>
          <w:ilvl w:val="2"/>
          <w:numId w:val="5"/>
        </w:numPr>
        <w:rPr>
          <w:szCs w:val="22"/>
          <w:lang w:val="en-US"/>
        </w:rPr>
      </w:pPr>
      <w:r w:rsidRPr="00AB75EF">
        <w:rPr>
          <w:szCs w:val="22"/>
        </w:rPr>
        <w:t>Target release is end of June.</w:t>
      </w:r>
    </w:p>
    <w:p w:rsidR="003A0311" w:rsidRPr="00AB75EF" w:rsidRDefault="003A0311" w:rsidP="003A0311">
      <w:pPr>
        <w:pStyle w:val="ListParagraph"/>
        <w:numPr>
          <w:ilvl w:val="1"/>
          <w:numId w:val="5"/>
        </w:numPr>
        <w:rPr>
          <w:szCs w:val="22"/>
          <w:lang w:val="en-US"/>
        </w:rPr>
      </w:pPr>
      <w:r w:rsidRPr="00AB75EF">
        <w:rPr>
          <w:b/>
          <w:szCs w:val="22"/>
        </w:rPr>
        <w:t>Review Document 11-19-0656r3,</w:t>
      </w:r>
      <w:r w:rsidRPr="00AB75EF">
        <w:rPr>
          <w:szCs w:val="22"/>
        </w:rPr>
        <w:t xml:space="preserve"> George CALCEV (</w:t>
      </w:r>
      <w:proofErr w:type="spellStart"/>
      <w:r w:rsidRPr="00AB75EF">
        <w:rPr>
          <w:szCs w:val="22"/>
        </w:rPr>
        <w:t>Futurewei</w:t>
      </w:r>
      <w:proofErr w:type="spellEnd"/>
      <w:r w:rsidRPr="00AB75EF">
        <w:rPr>
          <w:szCs w:val="22"/>
        </w:rPr>
        <w:t xml:space="preserve"> Technologies) </w:t>
      </w:r>
    </w:p>
    <w:p w:rsidR="003A0311" w:rsidRPr="00AB75EF" w:rsidRDefault="00693ED4" w:rsidP="003A0311">
      <w:pPr>
        <w:pStyle w:val="ListParagraph"/>
        <w:numPr>
          <w:ilvl w:val="2"/>
          <w:numId w:val="5"/>
        </w:numPr>
        <w:rPr>
          <w:szCs w:val="22"/>
          <w:lang w:val="en-US"/>
        </w:rPr>
      </w:pPr>
      <w:hyperlink r:id="rId39" w:history="1">
        <w:r w:rsidR="003A0311" w:rsidRPr="00AB75EF">
          <w:rPr>
            <w:rStyle w:val="Hyperlink"/>
            <w:szCs w:val="22"/>
            <w:lang w:val="en-US"/>
          </w:rPr>
          <w:t>https://mentor.ieee.org/802.11/dcn/19/11-19-0656-03-000m-proposed-comment-resolutions-2309-2310.doc</w:t>
        </w:r>
      </w:hyperlink>
      <w:r w:rsidR="003A0311" w:rsidRPr="00AB75EF">
        <w:rPr>
          <w:szCs w:val="22"/>
          <w:lang w:val="en-US"/>
        </w:rPr>
        <w:t xml:space="preserve"> </w:t>
      </w:r>
    </w:p>
    <w:p w:rsidR="003A0311" w:rsidRPr="00AB75EF" w:rsidRDefault="003A0311" w:rsidP="003A0311">
      <w:pPr>
        <w:pStyle w:val="ListParagraph"/>
        <w:numPr>
          <w:ilvl w:val="2"/>
          <w:numId w:val="5"/>
        </w:numPr>
        <w:rPr>
          <w:szCs w:val="22"/>
          <w:lang w:val="en-US"/>
        </w:rPr>
      </w:pPr>
      <w:r w:rsidRPr="00AB75EF">
        <w:rPr>
          <w:szCs w:val="22"/>
          <w:highlight w:val="yellow"/>
        </w:rPr>
        <w:t>CIDs 2309 2310 (both GEN)</w:t>
      </w:r>
      <w:r w:rsidRPr="00AB75EF">
        <w:rPr>
          <w:szCs w:val="22"/>
        </w:rPr>
        <w:t>:</w:t>
      </w:r>
    </w:p>
    <w:p w:rsidR="003A0311" w:rsidRPr="00AB75EF" w:rsidRDefault="003A0311" w:rsidP="003A0311">
      <w:pPr>
        <w:pStyle w:val="ListParagraph"/>
        <w:numPr>
          <w:ilvl w:val="3"/>
          <w:numId w:val="5"/>
        </w:numPr>
        <w:spacing w:after="160" w:line="256" w:lineRule="auto"/>
        <w:rPr>
          <w:szCs w:val="22"/>
        </w:rPr>
      </w:pPr>
      <w:r w:rsidRPr="00AB75EF">
        <w:rPr>
          <w:szCs w:val="22"/>
        </w:rPr>
        <w:t>CIDs are on primitives that have no clear “effect of receipt”</w:t>
      </w:r>
    </w:p>
    <w:p w:rsidR="003A0311" w:rsidRPr="00AB75EF" w:rsidRDefault="003A0311" w:rsidP="003A0311">
      <w:pPr>
        <w:pStyle w:val="ListParagraph"/>
        <w:numPr>
          <w:ilvl w:val="3"/>
          <w:numId w:val="5"/>
        </w:numPr>
        <w:spacing w:after="160" w:line="256" w:lineRule="auto"/>
        <w:rPr>
          <w:szCs w:val="22"/>
        </w:rPr>
      </w:pPr>
      <w:r w:rsidRPr="00AB75EF">
        <w:rPr>
          <w:szCs w:val="22"/>
        </w:rPr>
        <w:t>Proposal is for Revised, with new text for the “effect of receipt” subclauses</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Don’t need the IPI-STATE description, since that parameter is deleted from </w:t>
      </w:r>
      <w:proofErr w:type="gramStart"/>
      <w:r w:rsidRPr="00AB75EF">
        <w:rPr>
          <w:szCs w:val="22"/>
        </w:rPr>
        <w:t>the .confirm</w:t>
      </w:r>
      <w:proofErr w:type="gramEnd"/>
      <w:r w:rsidRPr="00AB75EF">
        <w:rPr>
          <w:szCs w:val="22"/>
        </w:rPr>
        <w:t xml:space="preserve"> parameters.  </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Does the IPI-REPORT contain the IPI-STATE?  No, that’s not what the IPI-STATE is – it is only whether IPI reporting is on or not, which is not useful to REPORT.  But, the current text talks about the reporting being on _prior_ to the </w:t>
      </w:r>
      <w:proofErr w:type="gramStart"/>
      <w:r w:rsidRPr="00AB75EF">
        <w:rPr>
          <w:szCs w:val="22"/>
        </w:rPr>
        <w:t>latest .request</w:t>
      </w:r>
      <w:proofErr w:type="gramEnd"/>
      <w:r w:rsidRPr="00AB75EF">
        <w:rPr>
          <w:szCs w:val="22"/>
        </w:rPr>
        <w:t xml:space="preserve"> primitive.</w:t>
      </w:r>
    </w:p>
    <w:p w:rsidR="003A0311" w:rsidRPr="00AB75EF" w:rsidRDefault="003A0311" w:rsidP="003A0311">
      <w:pPr>
        <w:pStyle w:val="ListParagraph"/>
        <w:numPr>
          <w:ilvl w:val="3"/>
          <w:numId w:val="5"/>
        </w:numPr>
        <w:spacing w:after="160" w:line="256" w:lineRule="auto"/>
        <w:rPr>
          <w:szCs w:val="22"/>
        </w:rPr>
      </w:pPr>
      <w:r w:rsidRPr="00AB75EF">
        <w:rPr>
          <w:szCs w:val="22"/>
        </w:rPr>
        <w:t>This seems to need more off-line discussion.</w:t>
      </w:r>
    </w:p>
    <w:p w:rsidR="003A0311" w:rsidRPr="00AB75EF" w:rsidRDefault="003A0311" w:rsidP="003A0311">
      <w:pPr>
        <w:pStyle w:val="ListParagraph"/>
        <w:numPr>
          <w:ilvl w:val="1"/>
          <w:numId w:val="5"/>
        </w:numPr>
        <w:spacing w:after="160" w:line="256" w:lineRule="auto"/>
        <w:rPr>
          <w:szCs w:val="22"/>
        </w:rPr>
      </w:pPr>
      <w:r w:rsidRPr="00AB75EF">
        <w:rPr>
          <w:b/>
          <w:szCs w:val="22"/>
        </w:rPr>
        <w:t>Review Document 11-19-0856r2</w:t>
      </w:r>
      <w:r w:rsidRPr="00AB75EF">
        <w:rPr>
          <w:szCs w:val="22"/>
        </w:rPr>
        <w:t>, Mark RISON (Samsung)</w:t>
      </w:r>
    </w:p>
    <w:p w:rsidR="003A0311" w:rsidRPr="00AB75EF" w:rsidRDefault="00693ED4" w:rsidP="003A0311">
      <w:pPr>
        <w:pStyle w:val="ListParagraph"/>
        <w:numPr>
          <w:ilvl w:val="2"/>
          <w:numId w:val="5"/>
        </w:numPr>
        <w:spacing w:after="160" w:line="256" w:lineRule="auto"/>
        <w:rPr>
          <w:szCs w:val="22"/>
        </w:rPr>
      </w:pPr>
      <w:hyperlink r:id="rId40" w:history="1">
        <w:r w:rsidR="003A0311" w:rsidRPr="00AB75EF">
          <w:rPr>
            <w:rStyle w:val="Hyperlink"/>
            <w:szCs w:val="22"/>
          </w:rPr>
          <w:t>https://mentor.ieee.org/802.11/dcn/19/11-19-0856-02-000m-resolutions-for-some-comments-on-11md-d2-0-lb236.docx</w:t>
        </w:r>
      </w:hyperlink>
      <w:r w:rsidR="003A0311" w:rsidRPr="00AB75EF">
        <w:rPr>
          <w:szCs w:val="22"/>
        </w:rPr>
        <w:t xml:space="preserve"> </w:t>
      </w:r>
    </w:p>
    <w:p w:rsidR="003A0311" w:rsidRPr="00AB75EF" w:rsidRDefault="003A0311" w:rsidP="003A0311">
      <w:pPr>
        <w:pStyle w:val="ListParagraph"/>
        <w:numPr>
          <w:ilvl w:val="2"/>
          <w:numId w:val="5"/>
        </w:numPr>
        <w:spacing w:after="160" w:line="256" w:lineRule="auto"/>
        <w:rPr>
          <w:szCs w:val="22"/>
          <w:highlight w:val="green"/>
        </w:rPr>
      </w:pPr>
      <w:r w:rsidRPr="00AB75EF">
        <w:rPr>
          <w:szCs w:val="22"/>
          <w:highlight w:val="green"/>
        </w:rPr>
        <w:t>CID 2596 (MAC):</w:t>
      </w:r>
    </w:p>
    <w:p w:rsidR="003A0311" w:rsidRPr="00AB75EF" w:rsidRDefault="003A0311" w:rsidP="003A0311">
      <w:pPr>
        <w:pStyle w:val="ListParagraph"/>
        <w:numPr>
          <w:ilvl w:val="3"/>
          <w:numId w:val="5"/>
        </w:numPr>
        <w:spacing w:after="160" w:line="256" w:lineRule="auto"/>
        <w:rPr>
          <w:szCs w:val="22"/>
        </w:rPr>
      </w:pPr>
      <w:r w:rsidRPr="00AB75EF">
        <w:rPr>
          <w:szCs w:val="22"/>
        </w:rPr>
        <w:t>Has been worked off-line since Atlanta.  Intent is no technical change, just removal of the redundancy and reorder for better flow.</w:t>
      </w:r>
    </w:p>
    <w:p w:rsidR="003A0311" w:rsidRPr="00AB75EF" w:rsidRDefault="003A0311" w:rsidP="003A0311">
      <w:pPr>
        <w:pStyle w:val="ListParagraph"/>
        <w:numPr>
          <w:ilvl w:val="3"/>
          <w:numId w:val="5"/>
        </w:numPr>
        <w:spacing w:after="160" w:line="256" w:lineRule="auto"/>
        <w:rPr>
          <w:szCs w:val="22"/>
        </w:rPr>
      </w:pPr>
      <w:r w:rsidRPr="00AB75EF">
        <w:rPr>
          <w:szCs w:val="22"/>
        </w:rPr>
        <w:t>The sentence with “If it does not support…” then bullets, and then a “then …” is confusing.  No suggestion for a better way to say it, though.</w:t>
      </w:r>
    </w:p>
    <w:p w:rsidR="003A0311" w:rsidRPr="00AB75EF" w:rsidRDefault="003A0311" w:rsidP="003A0311">
      <w:pPr>
        <w:pStyle w:val="ListParagraph"/>
        <w:numPr>
          <w:ilvl w:val="4"/>
          <w:numId w:val="5"/>
        </w:numPr>
        <w:spacing w:after="160" w:line="256" w:lineRule="auto"/>
        <w:rPr>
          <w:szCs w:val="22"/>
        </w:rPr>
      </w:pPr>
      <w:r w:rsidRPr="00AB75EF">
        <w:rPr>
          <w:szCs w:val="22"/>
        </w:rPr>
        <w:t xml:space="preserve">Discussion over which form is preferred.  Two weak preferences, one for each format.  Third preference for the </w:t>
      </w:r>
      <w:r w:rsidRPr="00AB75EF">
        <w:rPr>
          <w:szCs w:val="22"/>
        </w:rPr>
        <w:lastRenderedPageBreak/>
        <w:t>second form, or to fix the wording in the first form to be less ambiguous.</w:t>
      </w:r>
    </w:p>
    <w:p w:rsidR="003A0311" w:rsidRPr="00AB75EF" w:rsidRDefault="003A0311" w:rsidP="003A0311">
      <w:pPr>
        <w:pStyle w:val="ListParagraph"/>
        <w:numPr>
          <w:ilvl w:val="4"/>
          <w:numId w:val="5"/>
        </w:numPr>
        <w:spacing w:after="160" w:line="256" w:lineRule="auto"/>
        <w:rPr>
          <w:szCs w:val="22"/>
        </w:rPr>
      </w:pPr>
      <w:r w:rsidRPr="00AB75EF">
        <w:rPr>
          <w:szCs w:val="22"/>
        </w:rPr>
        <w:t>No objection to proceeding with Alternative 2.</w:t>
      </w:r>
    </w:p>
    <w:p w:rsidR="003A0311" w:rsidRPr="00AB75EF" w:rsidRDefault="003A0311" w:rsidP="003A0311">
      <w:pPr>
        <w:pStyle w:val="ListParagraph"/>
        <w:numPr>
          <w:ilvl w:val="4"/>
          <w:numId w:val="5"/>
        </w:numPr>
        <w:spacing w:after="160" w:line="256" w:lineRule="auto"/>
        <w:rPr>
          <w:szCs w:val="22"/>
        </w:rPr>
      </w:pPr>
      <w:r w:rsidRPr="00AB75EF">
        <w:rPr>
          <w:szCs w:val="22"/>
        </w:rPr>
        <w:t>Mark will post an r3 with Alternative 2 clearly stated.</w:t>
      </w:r>
    </w:p>
    <w:p w:rsidR="003A0311" w:rsidRPr="00AB75EF" w:rsidRDefault="003A0311" w:rsidP="003A0311">
      <w:pPr>
        <w:pStyle w:val="ListParagraph"/>
        <w:numPr>
          <w:ilvl w:val="4"/>
          <w:numId w:val="5"/>
        </w:numPr>
        <w:spacing w:after="160" w:line="256" w:lineRule="auto"/>
        <w:rPr>
          <w:szCs w:val="22"/>
        </w:rPr>
      </w:pPr>
      <w:r w:rsidRPr="00AB75EF">
        <w:rPr>
          <w:szCs w:val="22"/>
        </w:rPr>
        <w:t>Proposed Resolution: Revised; Incorporate the changes for CID 2596 in doc 11-19/856r3 &lt;</w:t>
      </w:r>
      <w:hyperlink r:id="rId41" w:history="1">
        <w:r w:rsidRPr="00AB75EF">
          <w:rPr>
            <w:rStyle w:val="Hyperlink"/>
            <w:szCs w:val="22"/>
          </w:rPr>
          <w:t>https://mentor.ieee.org/802.11/dcn/19/11-19-0856-03-000m-resolutions-for-some-comments-on-11md-d2-0-lb236.docx</w:t>
        </w:r>
      </w:hyperlink>
      <w:r w:rsidRPr="00AB75EF">
        <w:rPr>
          <w:szCs w:val="22"/>
        </w:rPr>
        <w:t xml:space="preserve">&gt; which updates the text in the direction suggested by the </w:t>
      </w:r>
      <w:proofErr w:type="spellStart"/>
      <w:r w:rsidRPr="00AB75EF">
        <w:rPr>
          <w:szCs w:val="22"/>
        </w:rPr>
        <w:t>commentor</w:t>
      </w:r>
      <w:proofErr w:type="spellEnd"/>
      <w:r w:rsidRPr="00AB75EF">
        <w:rPr>
          <w:szCs w:val="22"/>
        </w:rPr>
        <w:t xml:space="preserve">. </w:t>
      </w:r>
    </w:p>
    <w:p w:rsidR="003A0311" w:rsidRPr="00AB75EF" w:rsidRDefault="003A0311" w:rsidP="003A0311">
      <w:pPr>
        <w:pStyle w:val="ListParagraph"/>
        <w:numPr>
          <w:ilvl w:val="4"/>
          <w:numId w:val="5"/>
        </w:numPr>
        <w:spacing w:after="160" w:line="256" w:lineRule="auto"/>
        <w:rPr>
          <w:szCs w:val="22"/>
        </w:rPr>
      </w:pPr>
      <w:r w:rsidRPr="00AB75EF">
        <w:rPr>
          <w:szCs w:val="22"/>
        </w:rPr>
        <w:t>No Objection - Mark Ready for Motion.</w:t>
      </w:r>
    </w:p>
    <w:p w:rsidR="003A0311" w:rsidRPr="00AB75EF" w:rsidRDefault="003A0311" w:rsidP="006E246D">
      <w:pPr>
        <w:pStyle w:val="ListParagraph"/>
        <w:numPr>
          <w:ilvl w:val="2"/>
          <w:numId w:val="5"/>
        </w:numPr>
        <w:spacing w:after="160" w:line="256" w:lineRule="auto"/>
        <w:rPr>
          <w:szCs w:val="22"/>
          <w:highlight w:val="yellow"/>
        </w:rPr>
      </w:pPr>
      <w:r w:rsidRPr="00AB75EF">
        <w:rPr>
          <w:szCs w:val="22"/>
          <w:highlight w:val="yellow"/>
        </w:rPr>
        <w:t>CID 2366 (GEN):</w:t>
      </w:r>
    </w:p>
    <w:p w:rsidR="003A0311" w:rsidRPr="00AB75EF" w:rsidRDefault="003A0311" w:rsidP="006E246D">
      <w:pPr>
        <w:pStyle w:val="ListParagraph"/>
        <w:numPr>
          <w:ilvl w:val="3"/>
          <w:numId w:val="5"/>
        </w:numPr>
        <w:spacing w:after="160" w:line="256" w:lineRule="auto"/>
        <w:rPr>
          <w:szCs w:val="22"/>
        </w:rPr>
      </w:pPr>
      <w:r w:rsidRPr="00AB75EF">
        <w:rPr>
          <w:szCs w:val="22"/>
        </w:rPr>
        <w:t>Attempts to clean up “MAC variables” that are “local” or that are PHY characteristics.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There is history to this, that we categorized “variables” as MIB, or characteristics, or “local” (in the programming language sense).  But, generally agree with making this </w:t>
      </w:r>
      <w:r w:rsidR="00803945" w:rsidRPr="00AB75EF">
        <w:rPr>
          <w:szCs w:val="22"/>
        </w:rPr>
        <w:t>clearer</w:t>
      </w:r>
      <w:r w:rsidRPr="00AB75EF">
        <w:rPr>
          <w:szCs w:val="22"/>
        </w:rPr>
        <w:t>.  Could perhaps define the phrase, or a similar phrase to “local variable”.</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What does it mean to “force a PHY characteristic” like </w:t>
      </w:r>
      <w:proofErr w:type="spellStart"/>
      <w:r w:rsidRPr="00AB75EF">
        <w:rPr>
          <w:szCs w:val="22"/>
        </w:rPr>
        <w:t>aSlotTime</w:t>
      </w:r>
      <w:proofErr w:type="spellEnd"/>
      <w:r w:rsidRPr="00AB75EF">
        <w:rPr>
          <w:szCs w:val="22"/>
        </w:rPr>
        <w:t xml:space="preserve">?  A better verb would be preferred.  </w:t>
      </w:r>
    </w:p>
    <w:p w:rsidR="003A0311" w:rsidRPr="00AB75EF" w:rsidRDefault="003A0311" w:rsidP="006E246D">
      <w:pPr>
        <w:pStyle w:val="ListParagraph"/>
        <w:numPr>
          <w:ilvl w:val="3"/>
          <w:numId w:val="5"/>
        </w:numPr>
        <w:spacing w:after="160" w:line="256" w:lineRule="auto"/>
        <w:rPr>
          <w:szCs w:val="22"/>
        </w:rPr>
      </w:pPr>
      <w:r w:rsidRPr="00AB75EF">
        <w:rPr>
          <w:szCs w:val="22"/>
        </w:rPr>
        <w:t>Some preference for having some phrase for these “variables</w:t>
      </w:r>
      <w:proofErr w:type="gramStart"/>
      <w:r w:rsidRPr="00AB75EF">
        <w:rPr>
          <w:szCs w:val="22"/>
        </w:rPr>
        <w:t>”, and</w:t>
      </w:r>
      <w:proofErr w:type="gramEnd"/>
      <w:r w:rsidRPr="00AB75EF">
        <w:rPr>
          <w:szCs w:val="22"/>
        </w:rPr>
        <w:t xml:space="preserve"> add a definition of it.  Others think the implicit definition is </w:t>
      </w:r>
      <w:proofErr w:type="gramStart"/>
      <w:r w:rsidRPr="00AB75EF">
        <w:rPr>
          <w:szCs w:val="22"/>
        </w:rPr>
        <w:t>sufficient</w:t>
      </w:r>
      <w:proofErr w:type="gramEnd"/>
      <w:r w:rsidRPr="00AB75EF">
        <w:rPr>
          <w:szCs w:val="22"/>
        </w:rPr>
        <w:t>.  The PHY characteristic ones could have wording that they are a shared interest (shared between the MAC and PHY) in this variable.</w:t>
      </w:r>
    </w:p>
    <w:p w:rsidR="003A0311" w:rsidRPr="00AB75EF" w:rsidRDefault="003A0311" w:rsidP="006E246D">
      <w:pPr>
        <w:pStyle w:val="ListParagraph"/>
        <w:numPr>
          <w:ilvl w:val="3"/>
          <w:numId w:val="5"/>
        </w:numPr>
        <w:spacing w:after="160" w:line="256" w:lineRule="auto"/>
        <w:rPr>
          <w:szCs w:val="22"/>
        </w:rPr>
      </w:pPr>
      <w:r w:rsidRPr="00AB75EF">
        <w:rPr>
          <w:szCs w:val="22"/>
        </w:rPr>
        <w:t>Change “force” to “override”.  Otherwise agree with these changes.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Maybe we want to reword the whole concept around changing the </w:t>
      </w:r>
      <w:proofErr w:type="spellStart"/>
      <w:r w:rsidRPr="00AB75EF">
        <w:rPr>
          <w:szCs w:val="22"/>
        </w:rPr>
        <w:t>aSlotTime</w:t>
      </w:r>
      <w:proofErr w:type="spellEnd"/>
      <w:r w:rsidRPr="00AB75EF">
        <w:rPr>
          <w:szCs w:val="22"/>
        </w:rPr>
        <w:t xml:space="preserve">, to be </w:t>
      </w:r>
      <w:r w:rsidR="00803945" w:rsidRPr="00AB75EF">
        <w:rPr>
          <w:szCs w:val="22"/>
        </w:rPr>
        <w:t>clearer</w:t>
      </w:r>
      <w:r w:rsidRPr="00AB75EF">
        <w:rPr>
          <w:szCs w:val="22"/>
        </w:rPr>
        <w:t xml:space="preserve"> about the MAC’s usage of the PHY characteristic, not changing the PHY characteristic.</w:t>
      </w:r>
    </w:p>
    <w:p w:rsidR="00803945" w:rsidRPr="00AB75EF" w:rsidRDefault="003A0311" w:rsidP="006E246D">
      <w:pPr>
        <w:pStyle w:val="ListParagraph"/>
        <w:numPr>
          <w:ilvl w:val="3"/>
          <w:numId w:val="5"/>
        </w:numPr>
        <w:spacing w:after="160" w:line="256" w:lineRule="auto"/>
        <w:rPr>
          <w:szCs w:val="22"/>
        </w:rPr>
      </w:pPr>
      <w:r w:rsidRPr="00AB75EF">
        <w:rPr>
          <w:szCs w:val="22"/>
        </w:rPr>
        <w:t>Will work off-line and bring back.</w:t>
      </w:r>
    </w:p>
    <w:p w:rsidR="00803945" w:rsidRPr="00AB75EF" w:rsidRDefault="00803945" w:rsidP="00803945">
      <w:pPr>
        <w:pStyle w:val="ListParagraph"/>
        <w:numPr>
          <w:ilvl w:val="1"/>
          <w:numId w:val="5"/>
        </w:numPr>
        <w:spacing w:after="160" w:line="256" w:lineRule="auto"/>
        <w:rPr>
          <w:szCs w:val="22"/>
        </w:rPr>
      </w:pPr>
      <w:r w:rsidRPr="00AB75EF">
        <w:rPr>
          <w:b/>
          <w:szCs w:val="22"/>
        </w:rPr>
        <w:t xml:space="preserve">GEN </w:t>
      </w:r>
      <w:proofErr w:type="spellStart"/>
      <w:r w:rsidRPr="00AB75EF">
        <w:rPr>
          <w:b/>
          <w:szCs w:val="22"/>
        </w:rPr>
        <w:t>AdHoc</w:t>
      </w:r>
      <w:proofErr w:type="spellEnd"/>
      <w:r w:rsidRPr="00AB75EF">
        <w:rPr>
          <w:b/>
          <w:szCs w:val="22"/>
        </w:rPr>
        <w:t xml:space="preserve"> CIDS</w:t>
      </w:r>
      <w:r w:rsidRPr="00AB75EF">
        <w:rPr>
          <w:szCs w:val="22"/>
        </w:rPr>
        <w:t xml:space="preserve"> Jon ROSDAHL</w:t>
      </w:r>
    </w:p>
    <w:p w:rsidR="00803945" w:rsidRPr="00AB75EF" w:rsidRDefault="00803945" w:rsidP="00803945">
      <w:pPr>
        <w:pStyle w:val="ListParagraph"/>
        <w:numPr>
          <w:ilvl w:val="2"/>
          <w:numId w:val="5"/>
        </w:numPr>
        <w:spacing w:after="160" w:line="256" w:lineRule="auto"/>
        <w:rPr>
          <w:szCs w:val="22"/>
        </w:rPr>
      </w:pPr>
      <w:r w:rsidRPr="00AB75EF">
        <w:rPr>
          <w:szCs w:val="22"/>
        </w:rPr>
        <w:t>Process comments from database – GEN Discuss comments</w:t>
      </w:r>
    </w:p>
    <w:p w:rsidR="00803945" w:rsidRPr="00AB75EF" w:rsidRDefault="00803945" w:rsidP="00803945">
      <w:pPr>
        <w:pStyle w:val="ListParagraph"/>
        <w:numPr>
          <w:ilvl w:val="2"/>
          <w:numId w:val="5"/>
        </w:numPr>
        <w:spacing w:after="160" w:line="256" w:lineRule="auto"/>
        <w:rPr>
          <w:szCs w:val="22"/>
        </w:rPr>
      </w:pPr>
      <w:r w:rsidRPr="00AB75EF">
        <w:rPr>
          <w:szCs w:val="22"/>
        </w:rPr>
        <w:t xml:space="preserve">GEN </w:t>
      </w:r>
      <w:proofErr w:type="spellStart"/>
      <w:r w:rsidRPr="00AB75EF">
        <w:rPr>
          <w:szCs w:val="22"/>
        </w:rPr>
        <w:t>AdHoc</w:t>
      </w:r>
      <w:proofErr w:type="spellEnd"/>
      <w:r w:rsidRPr="00AB75EF">
        <w:rPr>
          <w:szCs w:val="22"/>
        </w:rPr>
        <w:t xml:space="preserve"> files are also noted in doc 11-19/449r2:</w:t>
      </w:r>
    </w:p>
    <w:p w:rsidR="00803945" w:rsidRPr="00AB75EF" w:rsidRDefault="00693ED4" w:rsidP="00803945">
      <w:pPr>
        <w:pStyle w:val="ListParagraph"/>
        <w:numPr>
          <w:ilvl w:val="3"/>
          <w:numId w:val="5"/>
        </w:numPr>
        <w:spacing w:after="160" w:line="256" w:lineRule="auto"/>
        <w:rPr>
          <w:szCs w:val="22"/>
        </w:rPr>
      </w:pPr>
      <w:hyperlink r:id="rId42" w:history="1">
        <w:r w:rsidR="00803945" w:rsidRPr="00AB75EF">
          <w:rPr>
            <w:rStyle w:val="Hyperlink"/>
            <w:szCs w:val="22"/>
          </w:rPr>
          <w:t>https://mentor.ieee.org/802.11/dcn/19/11-19-0449-02-000m-revmd-lb236-gen-comments.xls</w:t>
        </w:r>
      </w:hyperlink>
      <w:r w:rsidR="00803945" w:rsidRPr="00AB75EF">
        <w:rPr>
          <w:szCs w:val="22"/>
        </w:rPr>
        <w:t xml:space="preserve"> </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2565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Review Comment</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Do I need to identify each usage, or is the global change </w:t>
      </w:r>
      <w:proofErr w:type="gramStart"/>
      <w:r w:rsidRPr="00AB75EF">
        <w:rPr>
          <w:szCs w:val="22"/>
        </w:rPr>
        <w:t>sufficient</w:t>
      </w:r>
      <w:proofErr w:type="gramEnd"/>
      <w:r w:rsidRPr="00AB75EF">
        <w:rPr>
          <w:szCs w:val="22"/>
        </w:rPr>
        <w:t xml:space="preserve"> to do “ACCEPT”?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Believe “packet number” is a field in some security contexts, so we need to look at the individual changes; there are ~24 instances.  </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 for a detailed review.</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6E246D" w:rsidRPr="00AB75EF" w:rsidRDefault="006E246D" w:rsidP="006E246D">
      <w:pPr>
        <w:pStyle w:val="ListParagraph"/>
        <w:numPr>
          <w:ilvl w:val="3"/>
          <w:numId w:val="5"/>
        </w:numPr>
        <w:spacing w:after="160" w:line="256" w:lineRule="auto"/>
        <w:rPr>
          <w:szCs w:val="22"/>
        </w:rPr>
      </w:pPr>
      <w:proofErr w:type="gramStart"/>
      <w:r w:rsidRPr="00AB75EF">
        <w:rPr>
          <w:szCs w:val="22"/>
        </w:rPr>
        <w:t>Similar to</w:t>
      </w:r>
      <w:proofErr w:type="gramEnd"/>
      <w:r w:rsidRPr="00AB75EF">
        <w:rPr>
          <w:szCs w:val="22"/>
        </w:rPr>
        <w:t xml:space="preserve"> CID 2349 (GEN) which is assigned to Menzo.</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Assign this to Menzo and mark it Submission Required, to be done along with </w:t>
      </w:r>
      <w:r w:rsidRPr="00AB75EF">
        <w:rPr>
          <w:szCs w:val="22"/>
          <w:highlight w:val="yellow"/>
        </w:rPr>
        <w:t>CID 2349 (GEN),</w:t>
      </w:r>
      <w:r w:rsidRPr="00AB75EF">
        <w:rPr>
          <w:szCs w:val="22"/>
        </w:rPr>
        <w:t xml:space="preserve"> which is Submission Required.</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2316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There are about 8 real uses of “within a beacon interval”.  </w:t>
      </w:r>
    </w:p>
    <w:p w:rsidR="00803945" w:rsidRPr="00AB75EF" w:rsidRDefault="00803945" w:rsidP="00803945">
      <w:pPr>
        <w:pStyle w:val="ListParagraph"/>
        <w:numPr>
          <w:ilvl w:val="3"/>
          <w:numId w:val="5"/>
        </w:numPr>
        <w:spacing w:after="160" w:line="256" w:lineRule="auto"/>
        <w:rPr>
          <w:szCs w:val="22"/>
        </w:rPr>
      </w:pPr>
      <w:r w:rsidRPr="00AB75EF">
        <w:rPr>
          <w:szCs w:val="22"/>
        </w:rPr>
        <w:t>Mark RISON to prepare a review of these.</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w:t>
      </w:r>
    </w:p>
    <w:p w:rsidR="006E246D" w:rsidRPr="00AB75EF" w:rsidRDefault="00803945" w:rsidP="006E246D">
      <w:pPr>
        <w:pStyle w:val="ListParagraph"/>
        <w:numPr>
          <w:ilvl w:val="2"/>
          <w:numId w:val="5"/>
        </w:numPr>
        <w:spacing w:after="160" w:line="256" w:lineRule="auto"/>
        <w:rPr>
          <w:szCs w:val="22"/>
        </w:rPr>
      </w:pPr>
      <w:r w:rsidRPr="00AB75EF">
        <w:rPr>
          <w:szCs w:val="22"/>
          <w:highlight w:val="green"/>
        </w:rPr>
        <w:lastRenderedPageBreak/>
        <w:t>CID 2648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803945" w:rsidRPr="00AB75EF" w:rsidRDefault="00803945" w:rsidP="006E246D">
      <w:pPr>
        <w:pStyle w:val="ListParagraph"/>
        <w:numPr>
          <w:ilvl w:val="3"/>
          <w:numId w:val="5"/>
        </w:numPr>
        <w:spacing w:after="160" w:line="256" w:lineRule="auto"/>
        <w:rPr>
          <w:szCs w:val="22"/>
        </w:rPr>
      </w:pPr>
      <w:r w:rsidRPr="00AB75EF">
        <w:rPr>
          <w:szCs w:val="22"/>
        </w:rPr>
        <w:t xml:space="preserve">“regulatory-only CCA-ED” is not a defined term.  CCA-ED is used quite a lot in the Standard.  At least in Annex D, the change seems unnecessary and confusing.  Consult with Brian HART (Cisco) about this, to clarify the intended usage.  “CCA-ED” might be intended to refer to the -62 dBm ED, which is common and normal, and shouldn’t be changed.  </w:t>
      </w:r>
    </w:p>
    <w:p w:rsidR="006E246D" w:rsidRPr="00AB75EF" w:rsidRDefault="00803945" w:rsidP="006E246D">
      <w:pPr>
        <w:pStyle w:val="ListParagraph"/>
        <w:numPr>
          <w:ilvl w:val="3"/>
          <w:numId w:val="5"/>
        </w:numPr>
        <w:spacing w:after="160" w:line="256" w:lineRule="auto"/>
        <w:rPr>
          <w:szCs w:val="22"/>
        </w:rPr>
      </w:pPr>
      <w:r w:rsidRPr="00AB75EF">
        <w:rPr>
          <w:szCs w:val="22"/>
        </w:rPr>
        <w:t xml:space="preserve">Looking </w:t>
      </w:r>
      <w:proofErr w:type="spellStart"/>
      <w:r w:rsidRPr="00AB75EF">
        <w:rPr>
          <w:szCs w:val="22"/>
        </w:rPr>
        <w:t>a</w:t>
      </w:r>
      <w:proofErr w:type="spellEnd"/>
      <w:r w:rsidRPr="00AB75EF">
        <w:rPr>
          <w:szCs w:val="22"/>
        </w:rPr>
        <w:t xml:space="preserve"> just the first half of the changes proposed in CID 2648, the term “virtual CS mechanism” is described in 10.3.1 and 10.3.2.1, and with an alternative mechanism applied for S1G MACs in 10.3.2.1.  Also, there are multiple NAVs in DMG (7</w:t>
      </w:r>
      <w:r w:rsidRPr="00AB75EF">
        <w:rPr>
          <w:szCs w:val="22"/>
          <w:vertAlign w:val="superscript"/>
        </w:rPr>
        <w:t>th</w:t>
      </w:r>
      <w:r w:rsidRPr="00AB75EF">
        <w:rPr>
          <w:szCs w:val="22"/>
        </w:rPr>
        <w:t xml:space="preserve"> paragraph of 10.3.2.1 – D2.0 P1695.43</w:t>
      </w:r>
      <w:r w:rsidR="006E246D" w:rsidRPr="00AB75EF">
        <w:rPr>
          <w:szCs w:val="22"/>
        </w:rPr>
        <w:t xml:space="preserve">) </w:t>
      </w:r>
    </w:p>
    <w:p w:rsidR="00803945" w:rsidRPr="00AB75EF" w:rsidRDefault="006E246D" w:rsidP="006E246D">
      <w:pPr>
        <w:pStyle w:val="ListParagraph"/>
        <w:numPr>
          <w:ilvl w:val="3"/>
          <w:numId w:val="5"/>
        </w:numPr>
        <w:spacing w:after="160" w:line="256" w:lineRule="auto"/>
        <w:rPr>
          <w:szCs w:val="22"/>
        </w:rPr>
      </w:pPr>
      <w:r w:rsidRPr="00AB75EF">
        <w:rPr>
          <w:szCs w:val="22"/>
        </w:rPr>
        <w:t>This</w:t>
      </w:r>
      <w:r w:rsidR="00803945" w:rsidRPr="00AB75EF">
        <w:rPr>
          <w:szCs w:val="22"/>
        </w:rPr>
        <w:t xml:space="preserve"> needs more work, also, to be clear what we are changing.</w:t>
      </w:r>
    </w:p>
    <w:p w:rsidR="009C3011" w:rsidRPr="00AB75EF" w:rsidRDefault="009C3011" w:rsidP="00441557">
      <w:pPr>
        <w:pStyle w:val="ListParagraph"/>
        <w:numPr>
          <w:ilvl w:val="3"/>
          <w:numId w:val="5"/>
        </w:numPr>
        <w:spacing w:after="160" w:line="256" w:lineRule="auto"/>
        <w:rPr>
          <w:szCs w:val="22"/>
        </w:rPr>
      </w:pPr>
      <w:r w:rsidRPr="00AB75EF">
        <w:rPr>
          <w:szCs w:val="22"/>
        </w:rPr>
        <w:t>Discussion of possible rejection.</w:t>
      </w:r>
    </w:p>
    <w:p w:rsidR="00803945" w:rsidRPr="00AB75EF" w:rsidRDefault="00803945" w:rsidP="009C3011">
      <w:pPr>
        <w:pStyle w:val="ListParagraph"/>
        <w:numPr>
          <w:ilvl w:val="4"/>
          <w:numId w:val="5"/>
        </w:numPr>
        <w:spacing w:after="160" w:line="256" w:lineRule="auto"/>
        <w:rPr>
          <w:szCs w:val="22"/>
        </w:rPr>
      </w:pPr>
      <w:r w:rsidRPr="00AB75EF">
        <w:rPr>
          <w:szCs w:val="22"/>
        </w:rPr>
        <w:t>There are multiple mechanisms that make up the “virtual CS”.  See D2.0 P1695.20 and P1695.43.  Also, the suggested change to insert “regulatory-only” was considered, but the term introduces confusion in the draft as no definition is provided.</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Resolution: </w:t>
      </w:r>
      <w:r w:rsidR="00803945" w:rsidRPr="00AB75EF">
        <w:rPr>
          <w:szCs w:val="22"/>
        </w:rPr>
        <w:t>REJECTED (GEN: 2019-05-24 15:29:21Z) There are multiple mechanisms that make up the “virtual CS”. See D2.0 P1695.20 and P1695.43. The suggested change to insert "regulatory-only" was considered and the term was not defined to justify its addition.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2645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Agree with the intent, but we need to check locations.  </w:t>
      </w:r>
    </w:p>
    <w:p w:rsidR="009C3011" w:rsidRPr="00AB75EF" w:rsidRDefault="00803945" w:rsidP="009C3011">
      <w:pPr>
        <w:pStyle w:val="ListParagraph"/>
        <w:numPr>
          <w:ilvl w:val="3"/>
          <w:numId w:val="5"/>
        </w:numPr>
        <w:spacing w:after="160" w:line="256" w:lineRule="auto"/>
        <w:rPr>
          <w:szCs w:val="22"/>
        </w:rPr>
      </w:pPr>
      <w:r w:rsidRPr="00AB75EF">
        <w:rPr>
          <w:szCs w:val="22"/>
        </w:rPr>
        <w:t>Jon will review off-line and bring back</w:t>
      </w:r>
      <w:r w:rsidR="009C3011" w:rsidRPr="00AB75EF">
        <w:rPr>
          <w:szCs w:val="22"/>
        </w:rPr>
        <w:t xml:space="preserve"> – Submission Required.</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2632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This seems related to CID 2633, which was done in March.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w:t>
      </w:r>
      <w:proofErr w:type="spellStart"/>
      <w:r w:rsidRPr="00AB75EF">
        <w:rPr>
          <w:szCs w:val="22"/>
        </w:rPr>
        <w:t>Resoution</w:t>
      </w:r>
      <w:proofErr w:type="spellEnd"/>
      <w:r w:rsidRPr="00AB75EF">
        <w:rPr>
          <w:szCs w:val="22"/>
        </w:rPr>
        <w:t xml:space="preserve">: </w:t>
      </w:r>
      <w:r w:rsidR="00803945" w:rsidRPr="00AB75EF">
        <w:rPr>
          <w:szCs w:val="22"/>
        </w:rPr>
        <w:t xml:space="preserve"> </w:t>
      </w:r>
      <w:r w:rsidRPr="00AB75EF">
        <w:rPr>
          <w:szCs w:val="22"/>
        </w:rPr>
        <w:t>REVISED (GEN: 2019-05-24 15:38:06Z) in D2.2 p649.26 and p648.38 change "OCT MMPDU structure" to "OCT MMPDU Descriptor field" which are the only two instances in D2.2.</w:t>
      </w:r>
    </w:p>
    <w:p w:rsidR="009C3011" w:rsidRPr="00AB75EF" w:rsidRDefault="009C3011" w:rsidP="009C3011">
      <w:pPr>
        <w:pStyle w:val="ListParagraph"/>
        <w:numPr>
          <w:ilvl w:val="3"/>
          <w:numId w:val="5"/>
        </w:numPr>
        <w:spacing w:after="160" w:line="256" w:lineRule="auto"/>
        <w:rPr>
          <w:szCs w:val="22"/>
        </w:rPr>
      </w:pPr>
      <w:r w:rsidRPr="00AB75EF">
        <w:rPr>
          <w:szCs w:val="22"/>
        </w:rPr>
        <w:t>No objection – Mark Ready for Motion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2560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Not sure RSNI works anymore, or is used, maybe just remove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Assign to Youhan to look at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Removing it would be a lot of work to check and clean up all the places it is mentioned (in </w:t>
      </w:r>
      <w:proofErr w:type="spellStart"/>
      <w:r w:rsidRPr="00AB75EF">
        <w:rPr>
          <w:szCs w:val="22"/>
        </w:rPr>
        <w:t>BSSDescription</w:t>
      </w:r>
      <w:proofErr w:type="spellEnd"/>
      <w:r w:rsidRPr="00AB75EF">
        <w:rPr>
          <w:szCs w:val="22"/>
        </w:rPr>
        <w:t xml:space="preserve">, for example).  </w:t>
      </w:r>
    </w:p>
    <w:p w:rsidR="00803945" w:rsidRPr="00AB75EF" w:rsidRDefault="00803945" w:rsidP="009C3011">
      <w:pPr>
        <w:pStyle w:val="ListParagraph"/>
        <w:numPr>
          <w:ilvl w:val="3"/>
          <w:numId w:val="5"/>
        </w:numPr>
        <w:spacing w:after="160" w:line="256" w:lineRule="auto"/>
        <w:rPr>
          <w:szCs w:val="22"/>
        </w:rPr>
      </w:pPr>
      <w:r w:rsidRPr="00AB75EF">
        <w:rPr>
          <w:szCs w:val="22"/>
        </w:rPr>
        <w:t>Maybe we just add a NOTE here.</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2606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Review Comment</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Looked at referenced locations.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Issue here is that “present” with a list of frames leads to Spec Rot, when the list of frames changes.  But, we defined “included” to clearly mean that the list is not all inclusive, so changing to the word </w:t>
      </w:r>
      <w:r w:rsidR="00803945" w:rsidRPr="00AB75EF">
        <w:rPr>
          <w:szCs w:val="22"/>
        </w:rPr>
        <w:lastRenderedPageBreak/>
        <w:t xml:space="preserve">“included” avoids the Spec Rot.  But, we noted that “present” has the same clarification in 1.4.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Separately, the second half is trying to fix that there is no normative statement that these can be plural, outside clause 9, so the use of “can” (which means it is stated elsewhere) is wrong.  But, putting a normative “may” in clause 9 leads to other problems.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Even if we agree that the second is a real issue, </w:t>
      </w:r>
      <w:r w:rsidRPr="00AB75EF">
        <w:rPr>
          <w:szCs w:val="22"/>
        </w:rPr>
        <w:t xml:space="preserve">the conversation was to </w:t>
      </w:r>
      <w:r w:rsidR="00803945" w:rsidRPr="00AB75EF">
        <w:rPr>
          <w:szCs w:val="22"/>
        </w:rPr>
        <w:t xml:space="preserve">reject the comment’s proposed resolution.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 Proposed Resolution: </w:t>
      </w:r>
      <w:r w:rsidR="00803945" w:rsidRPr="00AB75EF">
        <w:rPr>
          <w:szCs w:val="22"/>
        </w:rPr>
        <w:t>REJECTED (GEN: 2019-05-24 15:57:05Z) in 1.4 it states "A construction of the form “the x element can be included in a, b and c frames” or “the x element can be present in a, b and c frames” is not to be understood as being a complete list of frames in which the element might be present." which indicates that either verb is ok.  The suggested change introduces normative verbs in clause 9 which we have tried to avoid.</w:t>
      </w:r>
    </w:p>
    <w:p w:rsidR="009C3011" w:rsidRPr="00AB75EF" w:rsidRDefault="009C3011" w:rsidP="00803945">
      <w:pPr>
        <w:pStyle w:val="ListParagraph"/>
        <w:numPr>
          <w:ilvl w:val="3"/>
          <w:numId w:val="5"/>
        </w:numPr>
        <w:spacing w:after="160" w:line="256" w:lineRule="auto"/>
        <w:rPr>
          <w:szCs w:val="22"/>
        </w:rPr>
      </w:pPr>
      <w:r w:rsidRPr="00AB75EF">
        <w:rPr>
          <w:szCs w:val="22"/>
        </w:rPr>
        <w:t xml:space="preserve"> This CID will be in a separate motion and will </w:t>
      </w:r>
      <w:r w:rsidR="00AB75EF" w:rsidRPr="00AB75EF">
        <w:rPr>
          <w:szCs w:val="22"/>
        </w:rPr>
        <w:t>be put</w:t>
      </w:r>
      <w:r w:rsidRPr="00AB75EF">
        <w:rPr>
          <w:szCs w:val="22"/>
        </w:rPr>
        <w:t xml:space="preserve"> on a separate tab in 11-19/449r</w:t>
      </w:r>
      <w:r w:rsidR="00AB75EF" w:rsidRPr="00AB75EF">
        <w:rPr>
          <w:szCs w:val="22"/>
        </w:rPr>
        <w:t>3 (“GEN Motion Present”).</w:t>
      </w:r>
    </w:p>
    <w:p w:rsidR="00803945" w:rsidRPr="00AB75EF" w:rsidRDefault="009C3011" w:rsidP="009C3011">
      <w:pPr>
        <w:pStyle w:val="ListParagraph"/>
        <w:numPr>
          <w:ilvl w:val="2"/>
          <w:numId w:val="5"/>
        </w:numPr>
        <w:spacing w:after="160" w:line="256" w:lineRule="auto"/>
        <w:rPr>
          <w:szCs w:val="22"/>
        </w:rPr>
      </w:pPr>
      <w:r w:rsidRPr="00AB75EF">
        <w:rPr>
          <w:szCs w:val="22"/>
          <w:highlight w:val="yellow"/>
        </w:rPr>
        <w:t>ACTION ITEM:</w:t>
      </w:r>
      <w:r w:rsidRPr="00AB75EF">
        <w:rPr>
          <w:szCs w:val="22"/>
        </w:rPr>
        <w:t xml:space="preserve"> </w:t>
      </w:r>
      <w:r w:rsidR="00803945" w:rsidRPr="00AB75EF">
        <w:rPr>
          <w:szCs w:val="22"/>
        </w:rPr>
        <w:t>Jon will send email to the reflector with a list of the remainder of the comments he has ready for discussion, to be reviewed off-line by the group.</w:t>
      </w:r>
    </w:p>
    <w:p w:rsidR="003A0311" w:rsidRPr="00AB75EF" w:rsidRDefault="00803945" w:rsidP="00803945">
      <w:pPr>
        <w:pStyle w:val="ListParagraph"/>
        <w:numPr>
          <w:ilvl w:val="1"/>
          <w:numId w:val="5"/>
        </w:numPr>
        <w:spacing w:after="160" w:line="256" w:lineRule="auto"/>
        <w:rPr>
          <w:b/>
          <w:szCs w:val="22"/>
        </w:rPr>
      </w:pPr>
      <w:r w:rsidRPr="00AB75EF">
        <w:rPr>
          <w:b/>
          <w:szCs w:val="22"/>
        </w:rPr>
        <w:t>Adjourned</w:t>
      </w:r>
      <w:r w:rsidR="009C3011" w:rsidRPr="00AB75EF">
        <w:rPr>
          <w:b/>
          <w:szCs w:val="22"/>
        </w:rPr>
        <w:t xml:space="preserve"> at 12:02pm ET</w:t>
      </w:r>
      <w:r w:rsidRPr="00AB75EF">
        <w:rPr>
          <w:b/>
          <w:szCs w:val="22"/>
        </w:rPr>
        <w:t>.</w:t>
      </w:r>
    </w:p>
    <w:p w:rsidR="00074C5B" w:rsidRPr="00AB75EF" w:rsidRDefault="00074C5B" w:rsidP="00074C5B">
      <w:pPr>
        <w:rPr>
          <w:b/>
          <w:szCs w:val="22"/>
        </w:rPr>
      </w:pPr>
    </w:p>
    <w:p w:rsidR="00074C5B" w:rsidRPr="00AB75EF" w:rsidRDefault="00074C5B" w:rsidP="00074C5B">
      <w:pPr>
        <w:spacing w:after="160"/>
        <w:rPr>
          <w:bCs/>
          <w:szCs w:val="22"/>
          <w:lang w:eastAsia="en-GB"/>
        </w:rPr>
      </w:pPr>
    </w:p>
    <w:p w:rsidR="00CA09B2" w:rsidRPr="00AB75EF" w:rsidRDefault="00CA09B2" w:rsidP="00074C5B">
      <w:pPr>
        <w:rPr>
          <w:szCs w:val="22"/>
        </w:rPr>
      </w:pPr>
    </w:p>
    <w:p w:rsidR="00B35527" w:rsidRDefault="00CA09B2">
      <w:pPr>
        <w:rPr>
          <w:szCs w:val="22"/>
        </w:rPr>
      </w:pPr>
      <w:r w:rsidRPr="00AB75EF">
        <w:rPr>
          <w:szCs w:val="22"/>
        </w:rPr>
        <w:br w:type="page"/>
      </w:r>
    </w:p>
    <w:p w:rsidR="00B35527" w:rsidRPr="00B35527" w:rsidRDefault="00B35527" w:rsidP="00B3552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Friday </w:t>
      </w:r>
      <w:r>
        <w:rPr>
          <w:b/>
          <w:sz w:val="22"/>
          <w:szCs w:val="22"/>
        </w:rPr>
        <w:t>31</w:t>
      </w:r>
      <w:r w:rsidRPr="00B35527">
        <w:rPr>
          <w:b/>
          <w:sz w:val="22"/>
          <w:szCs w:val="22"/>
        </w:rPr>
        <w:t xml:space="preserve"> May 2019, 10:00- 12:00 ET</w:t>
      </w:r>
    </w:p>
    <w:p w:rsidR="00B35527" w:rsidRPr="00AB75EF" w:rsidRDefault="00B35527" w:rsidP="00B3552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B35527" w:rsidRPr="00AB75EF" w:rsidRDefault="00B35527" w:rsidP="00B35527">
      <w:pPr>
        <w:numPr>
          <w:ilvl w:val="1"/>
          <w:numId w:val="5"/>
        </w:numPr>
        <w:rPr>
          <w:b/>
          <w:szCs w:val="22"/>
        </w:rPr>
      </w:pPr>
      <w:r w:rsidRPr="00AB75EF">
        <w:rPr>
          <w:b/>
          <w:szCs w:val="22"/>
        </w:rPr>
        <w:t>Attendance:</w:t>
      </w:r>
    </w:p>
    <w:p w:rsidR="00B35527" w:rsidRPr="00B35527" w:rsidRDefault="00B35527" w:rsidP="00B35527">
      <w:pPr>
        <w:pStyle w:val="ListParagraph"/>
        <w:numPr>
          <w:ilvl w:val="2"/>
          <w:numId w:val="5"/>
        </w:numPr>
        <w:spacing w:after="160" w:line="256" w:lineRule="auto"/>
        <w:rPr>
          <w:szCs w:val="22"/>
        </w:rPr>
      </w:pPr>
      <w:r w:rsidRPr="00B35527">
        <w:rPr>
          <w:szCs w:val="22"/>
        </w:rPr>
        <w:t>Dorothy STANLEY (HPE)</w:t>
      </w:r>
    </w:p>
    <w:p w:rsidR="00B35527" w:rsidRPr="00B35527" w:rsidRDefault="00B35527" w:rsidP="00B35527">
      <w:pPr>
        <w:pStyle w:val="ListParagraph"/>
        <w:numPr>
          <w:ilvl w:val="2"/>
          <w:numId w:val="5"/>
        </w:numPr>
        <w:spacing w:after="160" w:line="256" w:lineRule="auto"/>
        <w:rPr>
          <w:szCs w:val="22"/>
        </w:rPr>
      </w:pPr>
      <w:r w:rsidRPr="00B35527">
        <w:rPr>
          <w:szCs w:val="22"/>
        </w:rPr>
        <w:t>Mark HAMILTON (Ruckus/ARRIS)</w:t>
      </w:r>
    </w:p>
    <w:p w:rsidR="00B35527" w:rsidRPr="00B35527" w:rsidRDefault="00B35527" w:rsidP="00B35527">
      <w:pPr>
        <w:pStyle w:val="ListParagraph"/>
        <w:numPr>
          <w:ilvl w:val="2"/>
          <w:numId w:val="5"/>
        </w:numPr>
        <w:spacing w:after="160" w:line="256" w:lineRule="auto"/>
        <w:rPr>
          <w:szCs w:val="22"/>
        </w:rPr>
      </w:pPr>
      <w:r w:rsidRPr="00B35527">
        <w:rPr>
          <w:szCs w:val="22"/>
        </w:rPr>
        <w:t>George CALCEV (</w:t>
      </w:r>
      <w:proofErr w:type="spellStart"/>
      <w:r w:rsidRPr="00B35527">
        <w:rPr>
          <w:szCs w:val="22"/>
        </w:rPr>
        <w:t>Futurewei</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proofErr w:type="spellStart"/>
      <w:r w:rsidRPr="00B35527">
        <w:rPr>
          <w:szCs w:val="22"/>
        </w:rPr>
        <w:t>Yujin</w:t>
      </w:r>
      <w:proofErr w:type="spellEnd"/>
      <w:r w:rsidRPr="00B35527">
        <w:rPr>
          <w:szCs w:val="22"/>
        </w:rPr>
        <w:t xml:space="preserve"> NOH (</w:t>
      </w:r>
      <w:proofErr w:type="spellStart"/>
      <w:r w:rsidRPr="00B35527">
        <w:rPr>
          <w:szCs w:val="22"/>
        </w:rPr>
        <w:t>Newracom</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r w:rsidRPr="00B35527">
        <w:rPr>
          <w:szCs w:val="22"/>
        </w:rPr>
        <w:t>Mark RISON (Samsung)</w:t>
      </w:r>
    </w:p>
    <w:p w:rsidR="00B35527" w:rsidRPr="00B35527" w:rsidRDefault="00B35527" w:rsidP="00B35527">
      <w:pPr>
        <w:pStyle w:val="ListParagraph"/>
        <w:numPr>
          <w:ilvl w:val="2"/>
          <w:numId w:val="5"/>
        </w:numPr>
        <w:spacing w:after="160" w:line="256" w:lineRule="auto"/>
        <w:rPr>
          <w:szCs w:val="22"/>
        </w:rPr>
      </w:pPr>
      <w:r w:rsidRPr="00B35527">
        <w:rPr>
          <w:szCs w:val="22"/>
        </w:rPr>
        <w:t>Mike MONTEMURRO (Blackberry)</w:t>
      </w:r>
    </w:p>
    <w:p w:rsidR="00B35527" w:rsidRPr="00B35527" w:rsidRDefault="00B35527" w:rsidP="00B35527">
      <w:pPr>
        <w:pStyle w:val="ListParagraph"/>
        <w:numPr>
          <w:ilvl w:val="2"/>
          <w:numId w:val="5"/>
        </w:numPr>
        <w:spacing w:after="160" w:line="256" w:lineRule="auto"/>
        <w:rPr>
          <w:szCs w:val="22"/>
        </w:rPr>
      </w:pPr>
      <w:r w:rsidRPr="00B35527">
        <w:rPr>
          <w:szCs w:val="22"/>
        </w:rPr>
        <w:t>Joe LEVY (Interdigital)</w:t>
      </w:r>
    </w:p>
    <w:p w:rsidR="00B35527" w:rsidRPr="00B35527" w:rsidRDefault="00B35527" w:rsidP="00B35527">
      <w:pPr>
        <w:pStyle w:val="ListParagraph"/>
        <w:numPr>
          <w:ilvl w:val="2"/>
          <w:numId w:val="5"/>
        </w:numPr>
        <w:spacing w:after="160" w:line="256" w:lineRule="auto"/>
        <w:rPr>
          <w:szCs w:val="22"/>
        </w:rPr>
      </w:pPr>
      <w:r w:rsidRPr="00B35527">
        <w:rPr>
          <w:szCs w:val="22"/>
        </w:rPr>
        <w:t>Edward AU (Huawei)</w:t>
      </w:r>
    </w:p>
    <w:p w:rsidR="00B35527" w:rsidRPr="00B35527" w:rsidRDefault="00B35527" w:rsidP="00B35527">
      <w:pPr>
        <w:pStyle w:val="ListParagraph"/>
        <w:numPr>
          <w:ilvl w:val="2"/>
          <w:numId w:val="5"/>
        </w:numPr>
        <w:spacing w:after="160" w:line="256" w:lineRule="auto"/>
        <w:rPr>
          <w:szCs w:val="22"/>
        </w:rPr>
      </w:pPr>
      <w:r w:rsidRPr="00B35527">
        <w:rPr>
          <w:szCs w:val="22"/>
        </w:rPr>
        <w:t>Jerome HENRY (Cisco)</w:t>
      </w:r>
    </w:p>
    <w:p w:rsidR="00B35527" w:rsidRPr="00B35527" w:rsidRDefault="00B35527" w:rsidP="00B35527">
      <w:pPr>
        <w:pStyle w:val="ListParagraph"/>
        <w:numPr>
          <w:ilvl w:val="2"/>
          <w:numId w:val="5"/>
        </w:numPr>
        <w:spacing w:after="160" w:line="256" w:lineRule="auto"/>
        <w:rPr>
          <w:szCs w:val="22"/>
        </w:rPr>
      </w:pPr>
      <w:r w:rsidRPr="00B35527">
        <w:rPr>
          <w:szCs w:val="22"/>
        </w:rPr>
        <w:t>Sean COFFEY (Realtek)</w:t>
      </w:r>
    </w:p>
    <w:p w:rsidR="00B35527" w:rsidRPr="00B35527" w:rsidRDefault="00B35527" w:rsidP="00B35527">
      <w:pPr>
        <w:pStyle w:val="ListParagraph"/>
        <w:numPr>
          <w:ilvl w:val="2"/>
          <w:numId w:val="5"/>
        </w:numPr>
        <w:spacing w:after="160" w:line="256" w:lineRule="auto"/>
        <w:rPr>
          <w:szCs w:val="22"/>
        </w:rPr>
      </w:pPr>
      <w:r w:rsidRPr="00B35527">
        <w:rPr>
          <w:szCs w:val="22"/>
        </w:rPr>
        <w:t xml:space="preserve">Erik </w:t>
      </w:r>
      <w:r w:rsidR="00443F3E" w:rsidRPr="00B35527">
        <w:rPr>
          <w:szCs w:val="22"/>
        </w:rPr>
        <w:t xml:space="preserve">LINDSKOG </w:t>
      </w:r>
      <w:r w:rsidRPr="00B35527">
        <w:rPr>
          <w:szCs w:val="22"/>
        </w:rPr>
        <w:t>(</w:t>
      </w:r>
      <w:r w:rsidR="00220937">
        <w:rPr>
          <w:szCs w:val="22"/>
        </w:rPr>
        <w:t>Samsung</w:t>
      </w:r>
      <w:r w:rsidRPr="00B35527">
        <w:rPr>
          <w:szCs w:val="22"/>
        </w:rPr>
        <w:t>)</w:t>
      </w:r>
    </w:p>
    <w:p w:rsidR="00B35527" w:rsidRPr="00B35527" w:rsidRDefault="00B35527" w:rsidP="00443F3E">
      <w:pPr>
        <w:pStyle w:val="ListParagraph"/>
        <w:numPr>
          <w:ilvl w:val="2"/>
          <w:numId w:val="5"/>
        </w:numPr>
        <w:spacing w:line="256" w:lineRule="auto"/>
        <w:rPr>
          <w:szCs w:val="22"/>
        </w:rPr>
      </w:pPr>
      <w:r w:rsidRPr="00B35527">
        <w:rPr>
          <w:szCs w:val="22"/>
        </w:rPr>
        <w:t>Ganesh VENKATESAN (Intel)</w:t>
      </w:r>
    </w:p>
    <w:p w:rsidR="00B35527" w:rsidRPr="00AB75EF" w:rsidRDefault="00B35527" w:rsidP="00443F3E">
      <w:pPr>
        <w:numPr>
          <w:ilvl w:val="1"/>
          <w:numId w:val="5"/>
        </w:numPr>
        <w:rPr>
          <w:b/>
          <w:szCs w:val="22"/>
        </w:rPr>
      </w:pPr>
      <w:r w:rsidRPr="00AB75EF">
        <w:rPr>
          <w:b/>
          <w:szCs w:val="22"/>
        </w:rPr>
        <w:t>Review Patent Policy</w:t>
      </w:r>
    </w:p>
    <w:p w:rsidR="00B35527" w:rsidRPr="00AB75EF" w:rsidRDefault="00B35527" w:rsidP="00B35527">
      <w:pPr>
        <w:numPr>
          <w:ilvl w:val="2"/>
          <w:numId w:val="5"/>
        </w:numPr>
        <w:rPr>
          <w:b/>
          <w:szCs w:val="22"/>
        </w:rPr>
      </w:pPr>
      <w:r w:rsidRPr="00AB75EF">
        <w:rPr>
          <w:szCs w:val="22"/>
        </w:rPr>
        <w:t>Call for essential patents</w:t>
      </w:r>
    </w:p>
    <w:p w:rsidR="00B35527" w:rsidRPr="00AB75EF" w:rsidRDefault="00B35527" w:rsidP="00B35527">
      <w:pPr>
        <w:numPr>
          <w:ilvl w:val="2"/>
          <w:numId w:val="5"/>
        </w:numPr>
        <w:rPr>
          <w:szCs w:val="22"/>
        </w:rPr>
      </w:pPr>
      <w:r w:rsidRPr="00AB75EF">
        <w:rPr>
          <w:szCs w:val="22"/>
        </w:rPr>
        <w:t>No issues noted</w:t>
      </w:r>
    </w:p>
    <w:p w:rsidR="00B35527" w:rsidRPr="00AB75EF" w:rsidRDefault="00B35527" w:rsidP="00B35527">
      <w:pPr>
        <w:numPr>
          <w:ilvl w:val="1"/>
          <w:numId w:val="5"/>
        </w:numPr>
        <w:rPr>
          <w:b/>
          <w:szCs w:val="22"/>
        </w:rPr>
      </w:pPr>
      <w:r w:rsidRPr="00AB75EF">
        <w:rPr>
          <w:b/>
          <w:szCs w:val="22"/>
        </w:rPr>
        <w:t>Review Participation slide</w:t>
      </w:r>
      <w:r w:rsidRPr="00AB75EF">
        <w:rPr>
          <w:szCs w:val="22"/>
        </w:rPr>
        <w:t xml:space="preserve">: </w:t>
      </w:r>
    </w:p>
    <w:p w:rsidR="00B35527" w:rsidRPr="00AB75EF" w:rsidRDefault="00693ED4" w:rsidP="00B35527">
      <w:pPr>
        <w:numPr>
          <w:ilvl w:val="2"/>
          <w:numId w:val="5"/>
        </w:numPr>
        <w:rPr>
          <w:b/>
          <w:szCs w:val="22"/>
        </w:rPr>
      </w:pPr>
      <w:hyperlink r:id="rId43" w:history="1">
        <w:r w:rsidR="00B35527" w:rsidRPr="00AB75EF">
          <w:rPr>
            <w:rStyle w:val="Hyperlink"/>
            <w:szCs w:val="22"/>
            <w:lang w:val="en-US"/>
          </w:rPr>
          <w:t>https://mentor.ieee.org/802-ec/dcn/16/ec-16-0180-05-00EC-ieee-802-participation-slide.pptx</w:t>
        </w:r>
      </w:hyperlink>
    </w:p>
    <w:p w:rsidR="00B35527" w:rsidRPr="00AB75EF" w:rsidRDefault="00B35527" w:rsidP="00B35527">
      <w:pPr>
        <w:numPr>
          <w:ilvl w:val="1"/>
          <w:numId w:val="5"/>
        </w:numPr>
        <w:rPr>
          <w:szCs w:val="22"/>
        </w:rPr>
      </w:pPr>
      <w:r w:rsidRPr="00AB75EF">
        <w:rPr>
          <w:b/>
          <w:szCs w:val="22"/>
        </w:rPr>
        <w:t>Review Agenda</w:t>
      </w:r>
      <w:r w:rsidRPr="00AB75EF">
        <w:rPr>
          <w:szCs w:val="22"/>
        </w:rPr>
        <w:t xml:space="preserve"> – 11-19/958r</w:t>
      </w:r>
      <w:r>
        <w:rPr>
          <w:szCs w:val="22"/>
        </w:rPr>
        <w:t>2</w:t>
      </w:r>
    </w:p>
    <w:p w:rsidR="00B35527" w:rsidRPr="00AB75EF" w:rsidRDefault="00693ED4" w:rsidP="00B35527">
      <w:pPr>
        <w:numPr>
          <w:ilvl w:val="2"/>
          <w:numId w:val="5"/>
        </w:numPr>
        <w:rPr>
          <w:szCs w:val="22"/>
        </w:rPr>
      </w:pPr>
      <w:hyperlink r:id="rId44" w:history="1">
        <w:r w:rsidR="00B35527" w:rsidRPr="0038420B">
          <w:rPr>
            <w:rStyle w:val="Hyperlink"/>
            <w:szCs w:val="22"/>
          </w:rPr>
          <w:t>https://mentor.ieee.org/802.11/dcn/19/11-19-0958-02-000m-2019-may-june-tgmd-teleconference-agendas.docx</w:t>
        </w:r>
      </w:hyperlink>
      <w:r w:rsidR="00B35527">
        <w:rPr>
          <w:szCs w:val="22"/>
        </w:rPr>
        <w:t xml:space="preserve"> </w:t>
      </w:r>
    </w:p>
    <w:p w:rsidR="00B35527" w:rsidRPr="00AB75EF" w:rsidRDefault="00B35527" w:rsidP="00B35527">
      <w:pPr>
        <w:numPr>
          <w:ilvl w:val="2"/>
          <w:numId w:val="5"/>
        </w:numPr>
        <w:contextualSpacing/>
        <w:rPr>
          <w:szCs w:val="22"/>
        </w:rPr>
      </w:pPr>
      <w:r w:rsidRPr="00AB75EF">
        <w:rPr>
          <w:szCs w:val="22"/>
        </w:rPr>
        <w:t>Review draft agenda:</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B35527" w:rsidRPr="00AB75EF" w:rsidRDefault="00B35527" w:rsidP="00B3552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45" w:history="1">
        <w:r w:rsidRPr="00AB75EF">
          <w:rPr>
            <w:rStyle w:val="Hyperlink"/>
            <w:sz w:val="22"/>
            <w:szCs w:val="22"/>
          </w:rPr>
          <w:t>patcom@ieee.org</w:t>
        </w:r>
      </w:hyperlink>
      <w:r w:rsidRPr="00AB75EF">
        <w:rPr>
          <w:sz w:val="22"/>
          <w:szCs w:val="22"/>
        </w:rPr>
        <w:t>); or</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B35527" w:rsidRPr="00AB75EF" w:rsidRDefault="00B35527" w:rsidP="00B3552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B35527" w:rsidRPr="00AB75EF" w:rsidRDefault="00B35527" w:rsidP="00B3552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46" w:tgtFrame="_blank" w:history="1">
        <w:r w:rsidRPr="00AB75EF">
          <w:rPr>
            <w:rStyle w:val="Hyperlink"/>
            <w:sz w:val="22"/>
            <w:szCs w:val="22"/>
            <w:lang w:val="en-US"/>
          </w:rPr>
          <w:t>https://mentor.ieee.org/802-ec/dcn/16/ec-16-0180-05-00EC-ieee-802-participation-slide.pptx</w:t>
        </w:r>
      </w:hyperlink>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B35527" w:rsidRPr="00B35527" w:rsidRDefault="00B35527" w:rsidP="00B3552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2019-05-</w:t>
      </w:r>
      <w:r>
        <w:rPr>
          <w:b/>
          <w:bCs/>
          <w:color w:val="000000"/>
          <w:szCs w:val="22"/>
          <w:lang w:eastAsia="en-GB"/>
        </w:rPr>
        <w:t>31</w:t>
      </w:r>
      <w:r w:rsidRPr="00AB75EF">
        <w:rPr>
          <w:b/>
          <w:bCs/>
          <w:color w:val="000000"/>
          <w:szCs w:val="22"/>
          <w:lang w:eastAsia="en-GB"/>
        </w:rPr>
        <w:t xml:space="preserve"> </w:t>
      </w:r>
    </w:p>
    <w:p w:rsidR="00B35527" w:rsidRPr="00AB75EF" w:rsidRDefault="00B35527" w:rsidP="00B35527">
      <w:pPr>
        <w:numPr>
          <w:ilvl w:val="4"/>
          <w:numId w:val="2"/>
        </w:numPr>
        <w:contextualSpacing/>
        <w:rPr>
          <w:color w:val="000000"/>
          <w:szCs w:val="22"/>
          <w:lang w:eastAsia="en-GB"/>
        </w:rPr>
      </w:pPr>
      <w:r w:rsidRPr="00B35527">
        <w:rPr>
          <w:color w:val="000000"/>
          <w:szCs w:val="22"/>
          <w:lang w:val="en-US"/>
        </w:rPr>
        <w:t xml:space="preserve">CIDs 2312 and </w:t>
      </w:r>
      <w:r w:rsidR="00443F3E" w:rsidRPr="00B35527">
        <w:rPr>
          <w:color w:val="000000"/>
          <w:szCs w:val="22"/>
          <w:lang w:val="en-US"/>
        </w:rPr>
        <w:t>2313 –</w:t>
      </w:r>
      <w:r w:rsidRPr="00B35527">
        <w:rPr>
          <w:color w:val="000000"/>
          <w:szCs w:val="22"/>
          <w:lang w:val="en-US"/>
        </w:rPr>
        <w:t xml:space="preserve"> 11-19-261 – </w:t>
      </w:r>
      <w:proofErr w:type="spellStart"/>
      <w:r w:rsidRPr="00B35527">
        <w:rPr>
          <w:color w:val="000000"/>
          <w:szCs w:val="22"/>
          <w:lang w:val="en-US"/>
        </w:rPr>
        <w:t>Yujin</w:t>
      </w:r>
      <w:proofErr w:type="spellEnd"/>
      <w:r w:rsidRPr="00B35527">
        <w:rPr>
          <w:color w:val="000000"/>
          <w:szCs w:val="22"/>
          <w:lang w:val="en-US"/>
        </w:rPr>
        <w:t xml:space="preserve"> NOH</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 xml:space="preserve">PHY CIDs 2207, 2499, 2500, 2507, 2550, </w:t>
      </w:r>
      <w:r w:rsidR="00443F3E"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in 11-19-841 - Carlos CORDEIRO</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2309, 2310 - 11-19-656 – George CALCEV</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lastRenderedPageBreak/>
        <w:t>CIDS 2081, 2082, 2083, 2088 (MAC), 2601 (PHY) - pulled from Motion in Atlanta</w:t>
      </w:r>
    </w:p>
    <w:p w:rsidR="00B35527" w:rsidRDefault="00B35527" w:rsidP="00B35527">
      <w:pPr>
        <w:numPr>
          <w:ilvl w:val="4"/>
          <w:numId w:val="2"/>
        </w:numPr>
        <w:contextualSpacing/>
        <w:rPr>
          <w:color w:val="000000"/>
          <w:szCs w:val="22"/>
          <w:lang w:val="en-US"/>
        </w:rPr>
      </w:pPr>
      <w:r w:rsidRPr="00B35527">
        <w:rPr>
          <w:color w:val="000000"/>
          <w:szCs w:val="22"/>
          <w:lang w:val="en-US"/>
        </w:rPr>
        <w:t>CID 2366, 2565, 2316, 2468 2584, 2585– Mark RISON</w:t>
      </w:r>
    </w:p>
    <w:p w:rsidR="00B35527" w:rsidRPr="00B35527" w:rsidRDefault="00B35527" w:rsidP="00B35527">
      <w:pPr>
        <w:ind w:left="2160"/>
        <w:contextualSpacing/>
        <w:rPr>
          <w:szCs w:val="22"/>
        </w:rPr>
      </w:pPr>
      <w:r w:rsidRPr="00B35527">
        <w:rPr>
          <w:szCs w:val="22"/>
        </w:rPr>
        <w:t xml:space="preserve">4.  </w:t>
      </w:r>
      <w:r>
        <w:rPr>
          <w:szCs w:val="22"/>
        </w:rPr>
        <w:t xml:space="preserve">     </w:t>
      </w:r>
      <w:r w:rsidRPr="00B35527">
        <w:rPr>
          <w:szCs w:val="22"/>
        </w:rPr>
        <w:t>AOB</w:t>
      </w:r>
    </w:p>
    <w:p w:rsidR="00B35527" w:rsidRPr="00AB75EF" w:rsidRDefault="00B35527" w:rsidP="00B35527">
      <w:pPr>
        <w:ind w:left="2160"/>
        <w:contextualSpacing/>
        <w:rPr>
          <w:szCs w:val="22"/>
        </w:rPr>
      </w:pPr>
      <w:r w:rsidRPr="00AB75EF">
        <w:rPr>
          <w:szCs w:val="22"/>
        </w:rPr>
        <w:t>5.       Adjourn</w:t>
      </w:r>
    </w:p>
    <w:p w:rsidR="00B35527" w:rsidRPr="00AB75EF" w:rsidRDefault="00B35527" w:rsidP="00B35527">
      <w:pPr>
        <w:numPr>
          <w:ilvl w:val="2"/>
          <w:numId w:val="5"/>
        </w:numPr>
        <w:rPr>
          <w:szCs w:val="22"/>
        </w:rPr>
      </w:pPr>
      <w:r w:rsidRPr="00AB75EF">
        <w:rPr>
          <w:szCs w:val="22"/>
        </w:rPr>
        <w:t>Modifications to agenda were made to accommodate those on the call:</w:t>
      </w:r>
    </w:p>
    <w:p w:rsidR="00B35527" w:rsidRPr="00AB75EF" w:rsidRDefault="00B35527" w:rsidP="00B35527">
      <w:pPr>
        <w:numPr>
          <w:ilvl w:val="2"/>
          <w:numId w:val="5"/>
        </w:numPr>
        <w:rPr>
          <w:szCs w:val="22"/>
        </w:rPr>
      </w:pPr>
      <w:r w:rsidRPr="00AB75EF">
        <w:rPr>
          <w:szCs w:val="22"/>
        </w:rPr>
        <w:t>Final Comment Resolution plan:</w:t>
      </w:r>
    </w:p>
    <w:p w:rsidR="00B35527" w:rsidRPr="00AB75EF" w:rsidRDefault="00B35527" w:rsidP="00C31B74">
      <w:pPr>
        <w:pStyle w:val="ListParagraph"/>
        <w:numPr>
          <w:ilvl w:val="0"/>
          <w:numId w:val="7"/>
        </w:numPr>
        <w:rPr>
          <w:color w:val="000000" w:themeColor="text1"/>
          <w:szCs w:val="22"/>
          <w:lang w:eastAsia="en-GB"/>
        </w:rPr>
      </w:pPr>
      <w:r w:rsidRPr="00AB75EF">
        <w:rPr>
          <w:b/>
          <w:bCs/>
          <w:color w:val="000000" w:themeColor="text1"/>
          <w:szCs w:val="22"/>
          <w:lang w:eastAsia="en-GB"/>
        </w:rPr>
        <w:t>2019-05-</w:t>
      </w:r>
      <w:r w:rsidR="00A865DE">
        <w:rPr>
          <w:b/>
          <w:bCs/>
          <w:color w:val="000000" w:themeColor="text1"/>
          <w:szCs w:val="22"/>
          <w:lang w:eastAsia="en-GB"/>
        </w:rPr>
        <w:t>31</w:t>
      </w:r>
      <w:r w:rsidRPr="00AB75EF">
        <w:rPr>
          <w:b/>
          <w:bCs/>
          <w:color w:val="000000" w:themeColor="text1"/>
          <w:szCs w:val="22"/>
          <w:lang w:eastAsia="en-GB"/>
        </w:rPr>
        <w:t xml:space="preserve"> </w:t>
      </w:r>
    </w:p>
    <w:p w:rsidR="00B35527" w:rsidRPr="00AB75EF" w:rsidRDefault="00B35527" w:rsidP="00C31B74">
      <w:pPr>
        <w:numPr>
          <w:ilvl w:val="1"/>
          <w:numId w:val="7"/>
        </w:numPr>
        <w:contextualSpacing/>
        <w:rPr>
          <w:color w:val="000000"/>
          <w:szCs w:val="22"/>
          <w:lang w:eastAsia="en-GB"/>
        </w:rPr>
      </w:pPr>
      <w:r w:rsidRPr="00B35527">
        <w:rPr>
          <w:color w:val="000000"/>
          <w:szCs w:val="22"/>
          <w:lang w:val="en-US"/>
        </w:rPr>
        <w:t xml:space="preserve">CIDs 2312 and </w:t>
      </w:r>
      <w:r w:rsidR="00C31B74" w:rsidRPr="00B35527">
        <w:rPr>
          <w:color w:val="000000"/>
          <w:szCs w:val="22"/>
          <w:lang w:val="en-US"/>
        </w:rPr>
        <w:t>2313 –</w:t>
      </w:r>
      <w:r w:rsidRPr="00B35527">
        <w:rPr>
          <w:color w:val="000000"/>
          <w:szCs w:val="22"/>
          <w:lang w:val="en-US"/>
        </w:rPr>
        <w:t xml:space="preserve"> 11-19-261 – </w:t>
      </w:r>
      <w:proofErr w:type="spellStart"/>
      <w:r w:rsidRPr="00B35527">
        <w:rPr>
          <w:color w:val="000000"/>
          <w:szCs w:val="22"/>
          <w:lang w:val="en-US"/>
        </w:rPr>
        <w:t>Yujin</w:t>
      </w:r>
      <w:proofErr w:type="spellEnd"/>
      <w:r w:rsidRPr="00B35527">
        <w:rPr>
          <w:color w:val="000000"/>
          <w:szCs w:val="22"/>
          <w:lang w:val="en-US"/>
        </w:rPr>
        <w:t xml:space="preserve"> NOH</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 xml:space="preserve">PHY CIDs 2207, 2499, 2500, 2507, 2550, </w:t>
      </w:r>
      <w:r w:rsidR="00C31B74"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in 11-19-841 - Carlos CORDEIRO</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2309, 2310 - 11-19-656 – George CALCEV</w:t>
      </w:r>
    </w:p>
    <w:p w:rsidR="00A865DE" w:rsidRPr="00B35527" w:rsidRDefault="00A865DE" w:rsidP="00A865DE">
      <w:pPr>
        <w:numPr>
          <w:ilvl w:val="1"/>
          <w:numId w:val="7"/>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2081, 2082, 2083, 2088 (MAC), 2601 (PHY) - pulled from Motion in Atlanta</w:t>
      </w:r>
    </w:p>
    <w:p w:rsidR="00B35527" w:rsidRDefault="00B35527" w:rsidP="00A865DE">
      <w:pPr>
        <w:numPr>
          <w:ilvl w:val="1"/>
          <w:numId w:val="7"/>
        </w:numPr>
        <w:contextualSpacing/>
        <w:rPr>
          <w:color w:val="000000"/>
          <w:szCs w:val="22"/>
          <w:lang w:val="en-US"/>
        </w:rPr>
      </w:pPr>
      <w:r w:rsidRPr="00B35527">
        <w:rPr>
          <w:color w:val="000000"/>
          <w:szCs w:val="22"/>
          <w:lang w:val="en-US"/>
        </w:rPr>
        <w:t>CID 2366, 2565, 2316, 2468 2584, 2585– Mark RISON</w:t>
      </w:r>
    </w:p>
    <w:p w:rsidR="00B35527" w:rsidRPr="00AB75EF" w:rsidRDefault="00B35527" w:rsidP="00B35527">
      <w:pPr>
        <w:numPr>
          <w:ilvl w:val="2"/>
          <w:numId w:val="5"/>
        </w:numPr>
        <w:rPr>
          <w:szCs w:val="22"/>
        </w:rPr>
      </w:pPr>
      <w:r w:rsidRPr="00AB75EF">
        <w:rPr>
          <w:szCs w:val="22"/>
        </w:rPr>
        <w:t xml:space="preserve">No objection to the Agenda plan. </w:t>
      </w:r>
    </w:p>
    <w:p w:rsidR="00B35527" w:rsidRPr="00AB75EF" w:rsidRDefault="00B35527" w:rsidP="00B35527">
      <w:pPr>
        <w:numPr>
          <w:ilvl w:val="3"/>
          <w:numId w:val="5"/>
        </w:numPr>
        <w:rPr>
          <w:szCs w:val="22"/>
        </w:rPr>
      </w:pPr>
      <w:r w:rsidRPr="00AB75EF">
        <w:rPr>
          <w:szCs w:val="22"/>
        </w:rPr>
        <w:t>(Highlights indications were added after the meeting for those CIDs marked ready for motion).</w:t>
      </w:r>
    </w:p>
    <w:p w:rsidR="00B35527" w:rsidRPr="00AB75EF" w:rsidRDefault="00AC4CF2" w:rsidP="00B35527">
      <w:pPr>
        <w:pStyle w:val="ListParagraph"/>
        <w:numPr>
          <w:ilvl w:val="1"/>
          <w:numId w:val="5"/>
        </w:numPr>
        <w:rPr>
          <w:szCs w:val="22"/>
          <w:lang w:val="en-US"/>
        </w:rPr>
      </w:pPr>
      <w:r w:rsidRPr="00AB75EF">
        <w:rPr>
          <w:b/>
          <w:szCs w:val="22"/>
        </w:rPr>
        <w:t xml:space="preserve">Editor’s </w:t>
      </w:r>
      <w:r>
        <w:rPr>
          <w:b/>
          <w:szCs w:val="22"/>
        </w:rPr>
        <w:t>R</w:t>
      </w:r>
      <w:r w:rsidRPr="00AB75EF">
        <w:rPr>
          <w:b/>
          <w:szCs w:val="22"/>
        </w:rPr>
        <w:t>eport</w:t>
      </w:r>
      <w:r w:rsidR="00B35527" w:rsidRPr="00AB75EF">
        <w:rPr>
          <w:szCs w:val="22"/>
        </w:rPr>
        <w:t xml:space="preserve"> provided by </w:t>
      </w:r>
      <w:r w:rsidR="00A865DE">
        <w:rPr>
          <w:szCs w:val="22"/>
        </w:rPr>
        <w:t>Edward AU</w:t>
      </w:r>
      <w:r w:rsidR="00B35527" w:rsidRPr="00AB75EF">
        <w:rPr>
          <w:szCs w:val="22"/>
        </w:rPr>
        <w:t xml:space="preserve"> (</w:t>
      </w:r>
      <w:r w:rsidR="00A865DE">
        <w:rPr>
          <w:szCs w:val="22"/>
        </w:rPr>
        <w:t>Huawei</w:t>
      </w:r>
      <w:r w:rsidR="00B35527" w:rsidRPr="00AB75EF">
        <w:rPr>
          <w:szCs w:val="22"/>
        </w:rPr>
        <w:t>)</w:t>
      </w:r>
    </w:p>
    <w:p w:rsidR="00A865DE" w:rsidRPr="00A865DE" w:rsidRDefault="00A865DE" w:rsidP="00A865DE">
      <w:pPr>
        <w:pStyle w:val="ListParagraph"/>
        <w:numPr>
          <w:ilvl w:val="2"/>
          <w:numId w:val="5"/>
        </w:numPr>
        <w:rPr>
          <w:szCs w:val="22"/>
          <w:lang w:val="en-US"/>
        </w:rPr>
      </w:pPr>
      <w:r w:rsidRPr="00A865DE">
        <w:rPr>
          <w:szCs w:val="22"/>
          <w:lang w:val="en-US"/>
        </w:rPr>
        <w:t>Draft 2.3 production</w:t>
      </w:r>
      <w:r>
        <w:rPr>
          <w:szCs w:val="22"/>
          <w:lang w:val="en-US"/>
        </w:rPr>
        <w:t xml:space="preserve"> plan</w:t>
      </w:r>
      <w:r w:rsidRPr="00A865DE">
        <w:rPr>
          <w:szCs w:val="22"/>
          <w:lang w:val="en-US"/>
        </w:rPr>
        <w:t>:</w:t>
      </w:r>
    </w:p>
    <w:p w:rsidR="00A865DE" w:rsidRPr="00A865DE" w:rsidRDefault="00A865DE" w:rsidP="00A865DE">
      <w:pPr>
        <w:pStyle w:val="ListParagraph"/>
        <w:numPr>
          <w:ilvl w:val="3"/>
          <w:numId w:val="5"/>
        </w:numPr>
        <w:rPr>
          <w:szCs w:val="22"/>
          <w:lang w:val="en-US"/>
        </w:rPr>
      </w:pPr>
      <w:r w:rsidRPr="00A865DE">
        <w:rPr>
          <w:szCs w:val="22"/>
          <w:lang w:val="en-US"/>
        </w:rPr>
        <w:t>Implement Atlanta approved comments, by June 9.</w:t>
      </w:r>
    </w:p>
    <w:p w:rsidR="00A865DE" w:rsidRPr="00A865DE" w:rsidRDefault="00A865DE" w:rsidP="00A865DE">
      <w:pPr>
        <w:pStyle w:val="ListParagraph"/>
        <w:numPr>
          <w:ilvl w:val="3"/>
          <w:numId w:val="5"/>
        </w:numPr>
        <w:rPr>
          <w:szCs w:val="22"/>
          <w:lang w:val="en-US"/>
        </w:rPr>
      </w:pPr>
      <w:r w:rsidRPr="00A865DE">
        <w:rPr>
          <w:szCs w:val="22"/>
          <w:lang w:val="en-US"/>
        </w:rPr>
        <w:t>ANA request has been sent.</w:t>
      </w:r>
    </w:p>
    <w:p w:rsidR="00A865DE" w:rsidRPr="00A865DE" w:rsidRDefault="00A865DE" w:rsidP="00A865DE">
      <w:pPr>
        <w:pStyle w:val="ListParagraph"/>
        <w:numPr>
          <w:ilvl w:val="3"/>
          <w:numId w:val="5"/>
        </w:numPr>
        <w:rPr>
          <w:szCs w:val="22"/>
          <w:lang w:val="en-US"/>
        </w:rPr>
      </w:pPr>
      <w:r w:rsidRPr="00A865DE">
        <w:rPr>
          <w:szCs w:val="22"/>
          <w:lang w:val="en-US"/>
        </w:rPr>
        <w:t>Editors’ review and produce raw Draft 2.3: June 14.</w:t>
      </w:r>
    </w:p>
    <w:p w:rsidR="00A865DE" w:rsidRPr="00A865DE" w:rsidRDefault="00A865DE" w:rsidP="00A865DE">
      <w:pPr>
        <w:pStyle w:val="ListParagraph"/>
        <w:numPr>
          <w:ilvl w:val="3"/>
          <w:numId w:val="5"/>
        </w:numPr>
        <w:rPr>
          <w:szCs w:val="22"/>
          <w:lang w:val="en-US"/>
        </w:rPr>
      </w:pPr>
      <w:r w:rsidRPr="00A865DE">
        <w:rPr>
          <w:szCs w:val="22"/>
          <w:lang w:val="en-US"/>
        </w:rPr>
        <w:t>Volunteer reviews: June 14-21.</w:t>
      </w:r>
    </w:p>
    <w:p w:rsidR="00A865DE" w:rsidRPr="00A865DE" w:rsidRDefault="00A865DE" w:rsidP="00A865DE">
      <w:pPr>
        <w:pStyle w:val="ListParagraph"/>
        <w:numPr>
          <w:ilvl w:val="3"/>
          <w:numId w:val="5"/>
        </w:numPr>
        <w:rPr>
          <w:szCs w:val="22"/>
          <w:lang w:val="en-US"/>
        </w:rPr>
      </w:pPr>
      <w:r w:rsidRPr="00A865DE">
        <w:rPr>
          <w:szCs w:val="22"/>
          <w:lang w:val="en-US"/>
        </w:rPr>
        <w:t>Produce final D2.3 by June 30.</w:t>
      </w:r>
    </w:p>
    <w:p w:rsidR="00A865DE" w:rsidRPr="00A865DE" w:rsidRDefault="00A865DE" w:rsidP="00A865DE">
      <w:pPr>
        <w:pStyle w:val="ListParagraph"/>
        <w:numPr>
          <w:ilvl w:val="2"/>
          <w:numId w:val="5"/>
        </w:numPr>
        <w:rPr>
          <w:szCs w:val="22"/>
          <w:lang w:val="en-US"/>
        </w:rPr>
      </w:pPr>
      <w:r w:rsidRPr="00A865DE">
        <w:rPr>
          <w:szCs w:val="22"/>
          <w:highlight w:val="green"/>
          <w:lang w:val="en-US"/>
        </w:rPr>
        <w:t>CID 2262 (MAC)</w:t>
      </w:r>
      <w:r w:rsidRPr="00A865DE">
        <w:rPr>
          <w:szCs w:val="22"/>
          <w:lang w:val="en-US"/>
        </w:rPr>
        <w:t xml:space="preserve"> question: Not sure how to delete the second paragraph, on page 3780.  Reviewed minutes from April ad hoc.  Seems the reference should be to D2.1 P3780 lines 56 through 59.  Edward will implement (making sure to keep the closing double-quote).  Brief discussion about why we’re updating text on a deprecated item – agreed that the discussion that led to this resolution is out of scope at this time, we’re just trying to help the Editor implement the resolution.</w:t>
      </w:r>
    </w:p>
    <w:p w:rsidR="00A865DE" w:rsidRDefault="00A865DE" w:rsidP="00A865DE">
      <w:pPr>
        <w:pStyle w:val="ListParagraph"/>
        <w:numPr>
          <w:ilvl w:val="1"/>
          <w:numId w:val="5"/>
        </w:numPr>
      </w:pPr>
      <w:r w:rsidRPr="00A865DE">
        <w:rPr>
          <w:b/>
        </w:rPr>
        <w:t>Document 11-19-0261r7</w:t>
      </w:r>
      <w:r>
        <w:t xml:space="preserve"> (</w:t>
      </w:r>
      <w:hyperlink r:id="rId47" w:history="1">
        <w:r w:rsidRPr="0038420B">
          <w:rPr>
            <w:rStyle w:val="Hyperlink"/>
          </w:rPr>
          <w:t>https://mentor.ieee.org/802.11/dcn/19/11-19-0261-07-000m-resolutions-to-s1g-phy.docx</w:t>
        </w:r>
      </w:hyperlink>
      <w:r>
        <w:t xml:space="preserve">), </w:t>
      </w:r>
      <w:proofErr w:type="spellStart"/>
      <w:r>
        <w:t>Yujin</w:t>
      </w:r>
      <w:proofErr w:type="spellEnd"/>
      <w:r>
        <w:t xml:space="preserve"> NOH (</w:t>
      </w:r>
      <w:proofErr w:type="spellStart"/>
      <w:r>
        <w:t>Newracom</w:t>
      </w:r>
      <w:proofErr w:type="spellEnd"/>
      <w:r>
        <w:t xml:space="preserve">) - </w:t>
      </w:r>
      <w:r w:rsidRPr="00A865DE">
        <w:rPr>
          <w:highlight w:val="green"/>
        </w:rPr>
        <w:t>CIDs 2312 and 2313 (both PHY):</w:t>
      </w:r>
    </w:p>
    <w:p w:rsidR="00A865DE" w:rsidRPr="00A865DE" w:rsidRDefault="00A865DE" w:rsidP="00A865DE">
      <w:pPr>
        <w:pStyle w:val="ListParagraph"/>
        <w:numPr>
          <w:ilvl w:val="2"/>
          <w:numId w:val="5"/>
        </w:numPr>
        <w:rPr>
          <w:szCs w:val="22"/>
          <w:lang w:val="en-US"/>
        </w:rPr>
      </w:pPr>
      <w:r w:rsidRPr="00A865DE">
        <w:rPr>
          <w:szCs w:val="22"/>
          <w:lang w:val="en-US"/>
        </w:rPr>
        <w:t>It is better to focus on the original purpose of S1G field contents in a non NDP CMAC frame.</w:t>
      </w:r>
    </w:p>
    <w:p w:rsidR="00A865DE" w:rsidRPr="00A865DE" w:rsidRDefault="00A865DE" w:rsidP="00A865DE">
      <w:pPr>
        <w:pStyle w:val="ListParagraph"/>
        <w:numPr>
          <w:ilvl w:val="2"/>
          <w:numId w:val="5"/>
        </w:numPr>
        <w:rPr>
          <w:szCs w:val="22"/>
          <w:lang w:val="en-US"/>
        </w:rPr>
      </w:pPr>
      <w:r w:rsidRPr="00A865DE">
        <w:rPr>
          <w:szCs w:val="22"/>
          <w:lang w:val="en-US"/>
        </w:rPr>
        <w:t>Do we usually talk about a bit within a symbol, and not within a field?  Reviewed frame header format Figures, trying to determine what this text is describing.  Since the bit we’re trying to reference is within the SIG-2, we need the reference to the symbol itself to disambiguate.</w:t>
      </w:r>
    </w:p>
    <w:p w:rsidR="00A865DE" w:rsidRPr="00A865DE" w:rsidRDefault="00A865DE" w:rsidP="00A865DE">
      <w:pPr>
        <w:pStyle w:val="ListParagraph"/>
        <w:numPr>
          <w:ilvl w:val="2"/>
          <w:numId w:val="5"/>
        </w:numPr>
        <w:rPr>
          <w:szCs w:val="22"/>
          <w:lang w:val="en-US"/>
        </w:rPr>
      </w:pPr>
      <w:r w:rsidRPr="00A865DE">
        <w:rPr>
          <w:szCs w:val="22"/>
          <w:lang w:val="en-US"/>
        </w:rPr>
        <w:t>Make changes according to 11-19-0261-07-00m for CIDs 2312 and 2313.</w:t>
      </w:r>
    </w:p>
    <w:p w:rsidR="00A865DE" w:rsidRPr="00A865DE" w:rsidRDefault="00AC4CF2" w:rsidP="00A865DE">
      <w:pPr>
        <w:pStyle w:val="ListParagraph"/>
        <w:numPr>
          <w:ilvl w:val="2"/>
          <w:numId w:val="5"/>
        </w:numPr>
        <w:rPr>
          <w:szCs w:val="22"/>
          <w:lang w:val="en-US"/>
        </w:rPr>
      </w:pPr>
      <w:r w:rsidRPr="00AC4CF2">
        <w:rPr>
          <w:szCs w:val="22"/>
          <w:lang w:val="en-US"/>
        </w:rPr>
        <w:t xml:space="preserve">Proposed Resolution: </w:t>
      </w:r>
      <w:r w:rsidR="00A865DE" w:rsidRPr="00AC4CF2">
        <w:rPr>
          <w:szCs w:val="22"/>
          <w:lang w:val="en-US"/>
        </w:rPr>
        <w:t>REVISED</w:t>
      </w:r>
      <w:r w:rsidR="00A865DE" w:rsidRPr="00A865DE">
        <w:rPr>
          <w:szCs w:val="22"/>
          <w:lang w:val="en-US"/>
        </w:rPr>
        <w:t xml:space="preserve"> (PHY: 2019-05-31 14:36:52Z) - </w:t>
      </w:r>
    </w:p>
    <w:p w:rsidR="00A865DE" w:rsidRPr="00A865DE" w:rsidRDefault="00A865DE" w:rsidP="00AC4CF2">
      <w:pPr>
        <w:pStyle w:val="ListParagraph"/>
        <w:ind w:left="3005"/>
        <w:rPr>
          <w:szCs w:val="22"/>
          <w:lang w:val="en-US"/>
        </w:rPr>
      </w:pPr>
      <w:r w:rsidRPr="00A865DE">
        <w:rPr>
          <w:szCs w:val="22"/>
          <w:lang w:val="en-US"/>
        </w:rPr>
        <w:t>Here in this subclause, it is better to focus on the original purpose of S1G SIG field contents of a non NDP CMAC frame.</w:t>
      </w:r>
    </w:p>
    <w:p w:rsidR="00A865DE" w:rsidRPr="00A865DE" w:rsidRDefault="00A865DE" w:rsidP="00AC4CF2">
      <w:pPr>
        <w:pStyle w:val="ListParagraph"/>
        <w:ind w:left="3005"/>
        <w:rPr>
          <w:szCs w:val="22"/>
          <w:lang w:val="en-US"/>
        </w:rPr>
      </w:pPr>
      <w:r w:rsidRPr="00A865DE">
        <w:rPr>
          <w:szCs w:val="22"/>
          <w:lang w:val="en-US"/>
        </w:rPr>
        <w:t xml:space="preserve">As for an NDP CMAC frame, the corresponding indication is moved to 9.9 (NDP CMAC frames(11ah)) of MAC spec. </w:t>
      </w:r>
    </w:p>
    <w:p w:rsidR="00A865DE" w:rsidRPr="00A865DE" w:rsidRDefault="00A865DE" w:rsidP="00AC4CF2">
      <w:pPr>
        <w:pStyle w:val="ListParagraph"/>
        <w:ind w:left="3005"/>
        <w:rPr>
          <w:szCs w:val="22"/>
          <w:lang w:val="en-US"/>
        </w:rPr>
      </w:pPr>
      <w:proofErr w:type="spellStart"/>
      <w:r w:rsidRPr="00A865DE">
        <w:rPr>
          <w:szCs w:val="22"/>
          <w:lang w:val="en-US"/>
        </w:rPr>
        <w:t>TGm</w:t>
      </w:r>
      <w:proofErr w:type="spellEnd"/>
      <w:r w:rsidRPr="00A865DE">
        <w:rPr>
          <w:szCs w:val="22"/>
          <w:lang w:val="en-US"/>
        </w:rPr>
        <w:t xml:space="preserve"> Editor: make changes according to this document </w:t>
      </w:r>
      <w:hyperlink r:id="rId48" w:history="1">
        <w:r w:rsidRPr="0038420B">
          <w:rPr>
            <w:rStyle w:val="Hyperlink"/>
            <w:szCs w:val="22"/>
            <w:lang w:val="en-US"/>
          </w:rPr>
          <w:t>https://mentor.ieee.org/802.11/dcn/19/11-19-0261-07-000m-resolutions-to-s1g-phy.docx</w:t>
        </w:r>
      </w:hyperlink>
      <w:r w:rsidRPr="00A865DE">
        <w:rPr>
          <w:szCs w:val="22"/>
          <w:lang w:val="en-US"/>
        </w:rPr>
        <w:t>.</w:t>
      </w:r>
    </w:p>
    <w:p w:rsidR="00A865DE" w:rsidRPr="00A865DE" w:rsidRDefault="00A865DE" w:rsidP="00A865DE">
      <w:pPr>
        <w:pStyle w:val="ListParagraph"/>
        <w:numPr>
          <w:ilvl w:val="2"/>
          <w:numId w:val="5"/>
        </w:numPr>
        <w:rPr>
          <w:szCs w:val="22"/>
          <w:lang w:val="en-US"/>
        </w:rPr>
      </w:pPr>
      <w:r w:rsidRPr="00A865DE">
        <w:rPr>
          <w:szCs w:val="22"/>
          <w:lang w:val="en-US"/>
        </w:rPr>
        <w:t>Ready for motion.</w:t>
      </w:r>
    </w:p>
    <w:p w:rsidR="00B35527" w:rsidRDefault="00A865DE" w:rsidP="00A865DE">
      <w:pPr>
        <w:pStyle w:val="ListParagraph"/>
        <w:numPr>
          <w:ilvl w:val="1"/>
          <w:numId w:val="5"/>
        </w:numPr>
        <w:rPr>
          <w:szCs w:val="22"/>
          <w:lang w:val="en-US"/>
        </w:rPr>
      </w:pPr>
      <w:r w:rsidRPr="00A865DE">
        <w:rPr>
          <w:b/>
          <w:szCs w:val="22"/>
          <w:lang w:val="en-US"/>
        </w:rPr>
        <w:t xml:space="preserve">Document 11-19-0322r5 </w:t>
      </w:r>
      <w:r w:rsidRPr="00A865DE">
        <w:rPr>
          <w:szCs w:val="22"/>
          <w:lang w:val="en-US"/>
        </w:rPr>
        <w:t>(</w:t>
      </w:r>
      <w:hyperlink r:id="rId49" w:history="1">
        <w:r w:rsidRPr="0038420B">
          <w:rPr>
            <w:rStyle w:val="Hyperlink"/>
            <w:szCs w:val="22"/>
            <w:lang w:val="en-US"/>
          </w:rPr>
          <w:t>https://mentor.ieee.org/802.11/dcn/19/11-19-0322-05-000m-lb236-comment-resolutions-montemurro.docx</w:t>
        </w:r>
      </w:hyperlink>
      <w:r w:rsidRPr="00A865DE">
        <w:rPr>
          <w:szCs w:val="22"/>
          <w:lang w:val="en-US"/>
        </w:rPr>
        <w:t>), Mike MONTEMURRO (Blackberry):</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2207 (PHY):</w:t>
      </w:r>
    </w:p>
    <w:p w:rsidR="004B3E14" w:rsidRDefault="004B3E14" w:rsidP="004B3E14">
      <w:pPr>
        <w:pStyle w:val="ListParagraph"/>
        <w:numPr>
          <w:ilvl w:val="3"/>
          <w:numId w:val="5"/>
        </w:numPr>
        <w:spacing w:after="160" w:line="259" w:lineRule="auto"/>
      </w:pPr>
      <w:r>
        <w:lastRenderedPageBreak/>
        <w:t>Reviewed effect of proposed changes.</w:t>
      </w:r>
    </w:p>
    <w:p w:rsidR="004B3E14" w:rsidRDefault="004B3E14" w:rsidP="004B3E14">
      <w:pPr>
        <w:pStyle w:val="ListParagraph"/>
        <w:numPr>
          <w:ilvl w:val="3"/>
          <w:numId w:val="5"/>
        </w:numPr>
        <w:spacing w:after="160" w:line="259" w:lineRule="auto"/>
      </w:pPr>
      <w:r>
        <w:t>“PMK = PMK from SAE” is counter-intuitive.  But, perhaps correct.</w:t>
      </w:r>
    </w:p>
    <w:p w:rsidR="004B3E14" w:rsidRDefault="004B3E14" w:rsidP="004B3E14">
      <w:pPr>
        <w:pStyle w:val="ListParagraph"/>
        <w:numPr>
          <w:ilvl w:val="3"/>
          <w:numId w:val="5"/>
        </w:numPr>
        <w:spacing w:after="160" w:line="259" w:lineRule="auto"/>
      </w:pPr>
      <w:r>
        <w:t>What label(s) do we need on the new arrow, compared to the existing arrows with “802.1</w:t>
      </w:r>
      <w:proofErr w:type="gramStart"/>
      <w:r>
        <w:t>X::</w:t>
      </w:r>
      <w:proofErr w:type="spellStart"/>
      <w:proofErr w:type="gramEnd"/>
      <w:r>
        <w:t>keyRun</w:t>
      </w:r>
      <w:proofErr w:type="spellEnd"/>
      <w:r>
        <w:t xml:space="preserve">” information?  Suggest </w:t>
      </w:r>
      <w:proofErr w:type="gramStart"/>
      <w:r>
        <w:t>discuss</w:t>
      </w:r>
      <w:proofErr w:type="gramEnd"/>
      <w:r>
        <w:t xml:space="preserve"> with Jouni, off-line.</w:t>
      </w:r>
    </w:p>
    <w:p w:rsidR="004B3E14" w:rsidRPr="000567F5" w:rsidRDefault="004B3E14" w:rsidP="004B3E14">
      <w:pPr>
        <w:pStyle w:val="ListParagraph"/>
        <w:numPr>
          <w:ilvl w:val="3"/>
          <w:numId w:val="5"/>
        </w:numPr>
        <w:spacing w:after="160" w:line="259" w:lineRule="auto"/>
        <w:rPr>
          <w:highlight w:val="green"/>
        </w:rPr>
      </w:pPr>
      <w:r w:rsidRPr="000567F5">
        <w:rPr>
          <w:highlight w:val="green"/>
        </w:rPr>
        <w:t>ACCEPTED</w:t>
      </w:r>
    </w:p>
    <w:p w:rsidR="004B3E14" w:rsidRDefault="004B3E14" w:rsidP="004B3E14">
      <w:pPr>
        <w:pStyle w:val="ListParagraph"/>
        <w:numPr>
          <w:ilvl w:val="3"/>
          <w:numId w:val="5"/>
        </w:numPr>
        <w:spacing w:after="160" w:line="259" w:lineRule="auto"/>
      </w:pPr>
      <w:r>
        <w:t>Ready for motion.  Note to Editor, this is Figure 12-50 (in D2.0).</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2499 (PHY):</w:t>
      </w:r>
    </w:p>
    <w:p w:rsidR="004B3E14" w:rsidRDefault="004B3E14" w:rsidP="004B3E14">
      <w:pPr>
        <w:pStyle w:val="ListParagraph"/>
        <w:numPr>
          <w:ilvl w:val="3"/>
          <w:numId w:val="5"/>
        </w:numPr>
        <w:spacing w:after="160" w:line="259" w:lineRule="auto"/>
      </w:pPr>
      <w:r>
        <w:t>Reviewed Discussion.  This removes references to WEP, but otherwise copies the text as requested by the comment.</w:t>
      </w:r>
    </w:p>
    <w:p w:rsidR="004B3E14" w:rsidRDefault="004B3E14" w:rsidP="004B3E14">
      <w:pPr>
        <w:pStyle w:val="ListParagraph"/>
        <w:numPr>
          <w:ilvl w:val="3"/>
          <w:numId w:val="5"/>
        </w:numPr>
        <w:spacing w:after="160" w:line="259" w:lineRule="auto"/>
      </w:pPr>
      <w:r>
        <w:t>Editorial adjustments.</w:t>
      </w:r>
    </w:p>
    <w:p w:rsidR="004B3E14" w:rsidRDefault="004B3E14" w:rsidP="004B3E14">
      <w:pPr>
        <w:pStyle w:val="ListParagraph"/>
        <w:numPr>
          <w:ilvl w:val="3"/>
          <w:numId w:val="5"/>
        </w:numPr>
        <w:spacing w:after="160" w:line="259" w:lineRule="auto"/>
      </w:pPr>
      <w:r>
        <w:t>Also, noted that BIGTK has added a range (6-7) for BIP with BIGTK.</w:t>
      </w:r>
    </w:p>
    <w:p w:rsidR="004B3E14" w:rsidRDefault="004B3E14" w:rsidP="004B3E14">
      <w:pPr>
        <w:pStyle w:val="ListParagraph"/>
        <w:numPr>
          <w:ilvl w:val="3"/>
          <w:numId w:val="5"/>
        </w:numPr>
        <w:spacing w:after="160" w:line="259" w:lineRule="auto"/>
      </w:pPr>
      <w:r w:rsidRPr="000567F5">
        <w:rPr>
          <w:highlight w:val="green"/>
        </w:rPr>
        <w:t>Revised</w:t>
      </w:r>
      <w:r w:rsidRPr="009E4E9D">
        <w:t xml:space="preserve">. At the cited location replace “N/A” with “0-3 shall be used with CCMP </w:t>
      </w:r>
      <w:r>
        <w:t>and</w:t>
      </w:r>
      <w:r w:rsidRPr="009E4E9D">
        <w:t xml:space="preserve"> GCMP; 4-5 with BIP</w:t>
      </w:r>
      <w:r>
        <w:t xml:space="preserve"> for IGTK</w:t>
      </w:r>
      <w:r w:rsidRPr="009E4E9D">
        <w:t xml:space="preserve">; </w:t>
      </w:r>
      <w:r>
        <w:t>6-7 with BIP for BIGTK; and 8-</w:t>
      </w:r>
      <w:r w:rsidRPr="009E4E9D">
        <w:t xml:space="preserve">4095 are </w:t>
      </w:r>
      <w:proofErr w:type="gramStart"/>
      <w:r w:rsidRPr="009E4E9D">
        <w:t>reserved”</w:t>
      </w:r>
      <w:r>
        <w:t xml:space="preserve">  (</w:t>
      </w:r>
      <w:proofErr w:type="gramEnd"/>
      <w:r>
        <w:t>Editor to use appropriate dash/hyphen.)</w:t>
      </w:r>
    </w:p>
    <w:p w:rsidR="004B3E14" w:rsidRDefault="004B3E14" w:rsidP="004B3E14">
      <w:pPr>
        <w:pStyle w:val="ListParagraph"/>
        <w:numPr>
          <w:ilvl w:val="3"/>
          <w:numId w:val="5"/>
        </w:numPr>
        <w:spacing w:after="160" w:line="259" w:lineRule="auto"/>
      </w:pPr>
      <w:r>
        <w:t>Ready for motion.</w:t>
      </w:r>
    </w:p>
    <w:p w:rsidR="004B3E14" w:rsidRPr="00686929" w:rsidRDefault="004B3E14" w:rsidP="004B3E14">
      <w:pPr>
        <w:pStyle w:val="ListParagraph"/>
        <w:numPr>
          <w:ilvl w:val="2"/>
          <w:numId w:val="5"/>
        </w:numPr>
        <w:spacing w:after="160" w:line="259" w:lineRule="auto"/>
        <w:rPr>
          <w:highlight w:val="green"/>
        </w:rPr>
      </w:pPr>
      <w:r w:rsidRPr="00686929">
        <w:rPr>
          <w:highlight w:val="green"/>
        </w:rPr>
        <w:t xml:space="preserve">CID 2500 (PHY): </w:t>
      </w:r>
    </w:p>
    <w:p w:rsidR="004B3E14" w:rsidRDefault="004B3E14" w:rsidP="004B3E14">
      <w:pPr>
        <w:pStyle w:val="ListParagraph"/>
        <w:numPr>
          <w:ilvl w:val="3"/>
          <w:numId w:val="5"/>
        </w:numPr>
        <w:spacing w:after="160" w:line="259" w:lineRule="auto"/>
      </w:pPr>
      <w:r>
        <w:t>Need to correct the ranges in the first paragraph, to match the CID 2499 resolution.</w:t>
      </w:r>
    </w:p>
    <w:p w:rsidR="004B3E14" w:rsidRDefault="004B3E14" w:rsidP="004B3E14">
      <w:pPr>
        <w:pStyle w:val="ListParagraph"/>
        <w:numPr>
          <w:ilvl w:val="3"/>
          <w:numId w:val="5"/>
        </w:numPr>
        <w:spacing w:after="160" w:line="259" w:lineRule="auto"/>
      </w:pPr>
      <w:r>
        <w:t>Preference to keep the NOTE on p2572.8, so modify the instructions to add the normative text (before the NOTE), but don’t replace/delete the NOTE.</w:t>
      </w:r>
    </w:p>
    <w:p w:rsidR="004B3E14" w:rsidRDefault="004B3E14" w:rsidP="004B3E14">
      <w:pPr>
        <w:pStyle w:val="ListParagraph"/>
        <w:numPr>
          <w:ilvl w:val="3"/>
          <w:numId w:val="5"/>
        </w:numPr>
        <w:spacing w:after="160" w:line="259" w:lineRule="auto"/>
      </w:pPr>
      <w:r>
        <w:t>We should have the NOTE from 12.5.4.4 in 12.5.3.4.2, also (for CCMP).  This is a separate comment, that needs more research for exactly how (or if) it applies.</w:t>
      </w:r>
    </w:p>
    <w:p w:rsidR="004B3E14" w:rsidRDefault="004B3E14" w:rsidP="004B3E14">
      <w:pPr>
        <w:pStyle w:val="ListParagraph"/>
        <w:numPr>
          <w:ilvl w:val="3"/>
          <w:numId w:val="5"/>
        </w:numPr>
        <w:spacing w:after="160" w:line="259" w:lineRule="auto"/>
      </w:pPr>
      <w:r>
        <w:t>When we restore the block of text at the end of 12.6.21, we need to update this for editorial and minor technical changes we’ve made to the draft that should apply to this (for example, “Packet Number” with upper-case letters, and covering BIGTK cases).</w:t>
      </w:r>
    </w:p>
    <w:p w:rsidR="004B3E14" w:rsidRDefault="004B3E14" w:rsidP="004B3E14">
      <w:pPr>
        <w:pStyle w:val="ListParagraph"/>
        <w:numPr>
          <w:ilvl w:val="3"/>
          <w:numId w:val="5"/>
        </w:numPr>
        <w:spacing w:after="160" w:line="259" w:lineRule="auto"/>
      </w:pPr>
      <w:r>
        <w:t>Will post the updated r6.</w:t>
      </w:r>
    </w:p>
    <w:p w:rsidR="004B3E14" w:rsidRDefault="004B3E14" w:rsidP="004B3E14">
      <w:pPr>
        <w:pStyle w:val="ListParagraph"/>
        <w:numPr>
          <w:ilvl w:val="3"/>
          <w:numId w:val="5"/>
        </w:numPr>
        <w:spacing w:after="160" w:line="259" w:lineRule="auto"/>
      </w:pPr>
      <w:r w:rsidRPr="000567F5">
        <w:rPr>
          <w:highlight w:val="green"/>
        </w:rPr>
        <w:t>Revised</w:t>
      </w:r>
      <w:r>
        <w:t xml:space="preserve">.  Make the changes as shown in </w:t>
      </w:r>
      <w:hyperlink r:id="rId50" w:history="1">
        <w:r w:rsidRPr="0038420B">
          <w:rPr>
            <w:rStyle w:val="Hyperlink"/>
          </w:rPr>
          <w:t>https://mentor.ieee.org/802.11/dcn/19/11-19-0322-06-000m-lb236-comment-resolutions-montemurro.docx for CID 2500</w:t>
        </w:r>
      </w:hyperlink>
      <w:r>
        <w:t>.</w:t>
      </w:r>
    </w:p>
    <w:p w:rsidR="004B3E14" w:rsidRDefault="004B3E14" w:rsidP="004B3E14">
      <w:pPr>
        <w:pStyle w:val="ListParagraph"/>
        <w:numPr>
          <w:ilvl w:val="3"/>
          <w:numId w:val="5"/>
        </w:numPr>
        <w:spacing w:after="160" w:line="259" w:lineRule="auto"/>
      </w:pPr>
      <w:r>
        <w:t>Ready for motion.</w:t>
      </w:r>
    </w:p>
    <w:p w:rsidR="004B3E14" w:rsidRPr="00D82B88" w:rsidRDefault="004B3E14" w:rsidP="004B3E14">
      <w:pPr>
        <w:pStyle w:val="ListParagraph"/>
        <w:numPr>
          <w:ilvl w:val="2"/>
          <w:numId w:val="5"/>
        </w:numPr>
        <w:spacing w:after="160" w:line="259" w:lineRule="auto"/>
        <w:rPr>
          <w:highlight w:val="yellow"/>
        </w:rPr>
      </w:pPr>
      <w:r w:rsidRPr="00D82B88">
        <w:rPr>
          <w:highlight w:val="yellow"/>
        </w:rPr>
        <w:t>CID 2507 (PHY):</w:t>
      </w:r>
    </w:p>
    <w:p w:rsidR="004B3E14" w:rsidRDefault="004B3E14" w:rsidP="004B3E14">
      <w:pPr>
        <w:pStyle w:val="ListParagraph"/>
        <w:numPr>
          <w:ilvl w:val="3"/>
          <w:numId w:val="5"/>
        </w:numPr>
        <w:spacing w:after="160" w:line="259" w:lineRule="auto"/>
      </w:pPr>
      <w:r>
        <w:t>Suggestion is to use “into the MAC” instead of “into the STA”.  But, we have other text in the baseline that use “STA”, so for consistency, use “STA”.  Maybe the other locations’ use of “STA” should also be “MAC”.  There are “into its” and “into the” uses (at least).</w:t>
      </w:r>
    </w:p>
    <w:p w:rsidR="004B3E14" w:rsidRDefault="004B3E14" w:rsidP="004B3E14">
      <w:pPr>
        <w:pStyle w:val="ListParagraph"/>
        <w:numPr>
          <w:ilvl w:val="3"/>
          <w:numId w:val="5"/>
        </w:numPr>
        <w:spacing w:after="160" w:line="259" w:lineRule="auto"/>
      </w:pPr>
      <w:r>
        <w:t>This needs off-line investigation to find other places to change to “into … MAC”.  Group agrees.</w:t>
      </w:r>
    </w:p>
    <w:p w:rsidR="004B3E14" w:rsidRDefault="004B3E14" w:rsidP="004B3E14">
      <w:pPr>
        <w:pStyle w:val="ListParagraph"/>
        <w:numPr>
          <w:ilvl w:val="3"/>
          <w:numId w:val="5"/>
        </w:numPr>
        <w:spacing w:after="160" w:line="259" w:lineRule="auto"/>
      </w:pPr>
      <w:r>
        <w:t>ACTION: Assigned to Mark Rison to investigate.</w:t>
      </w:r>
    </w:p>
    <w:p w:rsidR="004B3E14" w:rsidRDefault="004B3E14" w:rsidP="004B3E14">
      <w:pPr>
        <w:pStyle w:val="ListParagraph"/>
        <w:numPr>
          <w:ilvl w:val="3"/>
          <w:numId w:val="5"/>
        </w:numPr>
        <w:spacing w:after="160" w:line="259" w:lineRule="auto"/>
      </w:pPr>
      <w:r>
        <w:t>Will come back to this at the end of the call, if a suggestion is available in time.</w:t>
      </w:r>
    </w:p>
    <w:p w:rsidR="004B3E14" w:rsidRPr="00414B84" w:rsidRDefault="004B3E14" w:rsidP="004B3E14">
      <w:pPr>
        <w:pStyle w:val="ListParagraph"/>
        <w:numPr>
          <w:ilvl w:val="2"/>
          <w:numId w:val="5"/>
        </w:numPr>
        <w:spacing w:after="160" w:line="259" w:lineRule="auto"/>
        <w:rPr>
          <w:highlight w:val="green"/>
        </w:rPr>
      </w:pPr>
      <w:r w:rsidRPr="00414B84">
        <w:rPr>
          <w:highlight w:val="green"/>
        </w:rPr>
        <w:t>CID 2550 (PHY):</w:t>
      </w:r>
    </w:p>
    <w:p w:rsidR="004B3E14" w:rsidRDefault="004B3E14" w:rsidP="004B3E14">
      <w:pPr>
        <w:pStyle w:val="ListParagraph"/>
        <w:numPr>
          <w:ilvl w:val="3"/>
          <w:numId w:val="5"/>
        </w:numPr>
        <w:spacing w:after="160" w:line="259" w:lineRule="auto"/>
      </w:pPr>
      <w:r>
        <w:t>There are more changes than shown in the Discussion.</w:t>
      </w:r>
    </w:p>
    <w:p w:rsidR="004B3E14" w:rsidRDefault="004B3E14" w:rsidP="004B3E14">
      <w:pPr>
        <w:pStyle w:val="ListParagraph"/>
        <w:numPr>
          <w:ilvl w:val="3"/>
          <w:numId w:val="5"/>
        </w:numPr>
        <w:spacing w:after="160" w:line="259" w:lineRule="auto"/>
      </w:pPr>
      <w:r w:rsidRPr="000567F5">
        <w:rPr>
          <w:highlight w:val="green"/>
        </w:rPr>
        <w:t>Accepted</w:t>
      </w:r>
      <w:r>
        <w:t>.  Ready for motion.</w:t>
      </w:r>
    </w:p>
    <w:p w:rsidR="004B3E14" w:rsidRPr="00A73D8F" w:rsidRDefault="004B3E14" w:rsidP="004B3E14">
      <w:pPr>
        <w:pStyle w:val="ListParagraph"/>
        <w:numPr>
          <w:ilvl w:val="2"/>
          <w:numId w:val="5"/>
        </w:numPr>
        <w:spacing w:after="160" w:line="259" w:lineRule="auto"/>
        <w:rPr>
          <w:highlight w:val="green"/>
        </w:rPr>
      </w:pPr>
      <w:r w:rsidRPr="00A73D8F">
        <w:rPr>
          <w:highlight w:val="green"/>
        </w:rPr>
        <w:t>CID 2573 (PHY):</w:t>
      </w:r>
    </w:p>
    <w:p w:rsidR="004B3E14" w:rsidRDefault="00AC4CF2" w:rsidP="004B3E14">
      <w:pPr>
        <w:pStyle w:val="ListParagraph"/>
        <w:numPr>
          <w:ilvl w:val="3"/>
          <w:numId w:val="5"/>
        </w:numPr>
        <w:spacing w:after="160" w:line="259" w:lineRule="auto"/>
      </w:pPr>
      <w:r>
        <w:t>This duplicate change</w:t>
      </w:r>
      <w:r w:rsidR="004B3E14">
        <w:t xml:space="preserve"> already made in CID 2205.</w:t>
      </w:r>
    </w:p>
    <w:p w:rsidR="004B3E14" w:rsidRDefault="00AC4CF2" w:rsidP="00240866">
      <w:pPr>
        <w:pStyle w:val="ListParagraph"/>
        <w:numPr>
          <w:ilvl w:val="3"/>
          <w:numId w:val="5"/>
        </w:numPr>
        <w:spacing w:after="160" w:line="259" w:lineRule="auto"/>
      </w:pPr>
      <w:r>
        <w:lastRenderedPageBreak/>
        <w:t xml:space="preserve">Proposed Resolution: </w:t>
      </w:r>
      <w:r w:rsidR="004B3E14" w:rsidRPr="00AC4CF2">
        <w:rPr>
          <w:highlight w:val="green"/>
        </w:rPr>
        <w:t>Accepted</w:t>
      </w:r>
      <w:r w:rsidR="004B3E14">
        <w:t>.  Note to editor, this is a duplicate of CID 2205</w:t>
      </w:r>
    </w:p>
    <w:p w:rsidR="004B3E14" w:rsidRDefault="004B3E14" w:rsidP="004B3E14">
      <w:pPr>
        <w:pStyle w:val="ListParagraph"/>
        <w:numPr>
          <w:ilvl w:val="3"/>
          <w:numId w:val="5"/>
        </w:numPr>
        <w:spacing w:after="160" w:line="259" w:lineRule="auto"/>
      </w:pPr>
      <w:r>
        <w:t>Ready for motion.</w:t>
      </w:r>
    </w:p>
    <w:p w:rsidR="004B3E14" w:rsidRDefault="004B3E14" w:rsidP="004B3E14">
      <w:pPr>
        <w:pStyle w:val="ListParagraph"/>
        <w:numPr>
          <w:ilvl w:val="1"/>
          <w:numId w:val="5"/>
        </w:numPr>
      </w:pPr>
      <w:r w:rsidRPr="004B3E14">
        <w:rPr>
          <w:b/>
        </w:rPr>
        <w:t xml:space="preserve">Document 11-19-0841r0 </w:t>
      </w:r>
      <w:r>
        <w:t>(</w:t>
      </w:r>
      <w:hyperlink r:id="rId51" w:history="1">
        <w:r w:rsidRPr="0038420B">
          <w:rPr>
            <w:rStyle w:val="Hyperlink"/>
          </w:rPr>
          <w:t>https://mentor.ieee.org/802.11/dcn/19/11-19-0841-00-000m-cid-resolution.docx</w:t>
        </w:r>
      </w:hyperlink>
      <w:r>
        <w:t>), Carlos CORDEIRO (Intel):</w:t>
      </w:r>
    </w:p>
    <w:p w:rsidR="001023D0" w:rsidRPr="00E5180E" w:rsidRDefault="001023D0" w:rsidP="001023D0">
      <w:pPr>
        <w:pStyle w:val="ListParagraph"/>
        <w:numPr>
          <w:ilvl w:val="2"/>
          <w:numId w:val="5"/>
        </w:numPr>
        <w:spacing w:after="160" w:line="259" w:lineRule="auto"/>
        <w:rPr>
          <w:highlight w:val="green"/>
        </w:rPr>
      </w:pPr>
      <w:r w:rsidRPr="00E5180E">
        <w:rPr>
          <w:highlight w:val="green"/>
        </w:rPr>
        <w:t>CIDs 2000, 2178 2672 2705 (all MAC):</w:t>
      </w:r>
    </w:p>
    <w:p w:rsidR="001023D0" w:rsidRDefault="001023D0" w:rsidP="001023D0">
      <w:pPr>
        <w:pStyle w:val="ListParagraph"/>
        <w:numPr>
          <w:ilvl w:val="3"/>
          <w:numId w:val="5"/>
        </w:numPr>
        <w:spacing w:after="160" w:line="259" w:lineRule="auto"/>
      </w:pPr>
      <w:r w:rsidRPr="00B20037">
        <w:t>The inclusion of a 6 GHz entry in the noted table does not imply that operation by a STA is possible in this band.</w:t>
      </w:r>
      <w:r>
        <w:t xml:space="preserve">  Annex E would also need to be modified.  This inclusion does allow FST and OCT to operate in 6 GHz, if/when the baseline is updated to support 6 GHz.</w:t>
      </w:r>
    </w:p>
    <w:p w:rsidR="001023D0" w:rsidRDefault="001023D0" w:rsidP="001023D0">
      <w:pPr>
        <w:pStyle w:val="ListParagraph"/>
        <w:numPr>
          <w:ilvl w:val="3"/>
          <w:numId w:val="5"/>
        </w:numPr>
        <w:spacing w:after="160" w:line="259" w:lineRule="auto"/>
      </w:pPr>
      <w:r>
        <w:t xml:space="preserve">Disagree.  We should leave it to </w:t>
      </w:r>
      <w:proofErr w:type="spellStart"/>
      <w:r>
        <w:t>TGax</w:t>
      </w:r>
      <w:proofErr w:type="spellEnd"/>
      <w:r>
        <w:t xml:space="preserve"> to modify this table, at the same time they make changes to enable 6 GHz operation.  They should add these changes to their amendment.  It is arguably beyond our scope to be adding something in anticipation of 11ax changes.</w:t>
      </w:r>
    </w:p>
    <w:p w:rsidR="001023D0" w:rsidRDefault="001023D0" w:rsidP="001023D0">
      <w:pPr>
        <w:pStyle w:val="ListParagraph"/>
        <w:numPr>
          <w:ilvl w:val="3"/>
          <w:numId w:val="5"/>
        </w:numPr>
        <w:spacing w:after="160" w:line="259" w:lineRule="auto"/>
      </w:pPr>
      <w:r>
        <w:t xml:space="preserve">Note, confusion in the comments’ subclause reference, because the Table is </w:t>
      </w:r>
      <w:proofErr w:type="gramStart"/>
      <w:r>
        <w:t>actually part</w:t>
      </w:r>
      <w:proofErr w:type="gramEnd"/>
      <w:r>
        <w:t xml:space="preserve"> of 9.4.1.45 but physically appears inside 9.4.1.46 due to formatting.</w:t>
      </w:r>
    </w:p>
    <w:p w:rsidR="001023D0" w:rsidRDefault="001023D0" w:rsidP="001023D0">
      <w:pPr>
        <w:pStyle w:val="ListParagraph"/>
        <w:numPr>
          <w:ilvl w:val="3"/>
          <w:numId w:val="5"/>
        </w:numPr>
        <w:spacing w:after="160" w:line="259" w:lineRule="auto"/>
      </w:pPr>
      <w:r>
        <w:t>This change was made as part of Motion #70.</w:t>
      </w:r>
    </w:p>
    <w:p w:rsidR="001023D0" w:rsidRDefault="001023D0" w:rsidP="001023D0">
      <w:pPr>
        <w:pStyle w:val="ListParagraph"/>
        <w:numPr>
          <w:ilvl w:val="3"/>
          <w:numId w:val="5"/>
        </w:numPr>
        <w:spacing w:after="160" w:line="259" w:lineRule="auto"/>
      </w:pPr>
      <w:r>
        <w:t xml:space="preserve">From a process point of view, the Chair feels it would be cleaner to make all these changes in 11ax, and not in </w:t>
      </w:r>
      <w:proofErr w:type="spellStart"/>
      <w:r>
        <w:t>REVmd</w:t>
      </w:r>
      <w:proofErr w:type="spellEnd"/>
      <w:r>
        <w:t>.</w:t>
      </w:r>
    </w:p>
    <w:p w:rsidR="001023D0" w:rsidRDefault="001023D0" w:rsidP="001023D0">
      <w:pPr>
        <w:pStyle w:val="ListParagraph"/>
        <w:numPr>
          <w:ilvl w:val="3"/>
          <w:numId w:val="5"/>
        </w:numPr>
        <w:spacing w:after="160" w:line="259" w:lineRule="auto"/>
      </w:pPr>
      <w:r>
        <w:t xml:space="preserve">Straw Poll:  Do you want to resolve </w:t>
      </w:r>
      <w:r w:rsidR="00DA6DF2">
        <w:t>these comments</w:t>
      </w:r>
      <w:r>
        <w:t xml:space="preserve"> in the proposed direction (Reject), or accept the comments in principle?  Reject: 1 Accept: 6 Abstain: 2.</w:t>
      </w:r>
    </w:p>
    <w:p w:rsidR="001023D0" w:rsidRDefault="001023D0" w:rsidP="001023D0">
      <w:pPr>
        <w:pStyle w:val="ListParagraph"/>
        <w:numPr>
          <w:ilvl w:val="3"/>
          <w:numId w:val="5"/>
        </w:numPr>
        <w:spacing w:after="160" w:line="259" w:lineRule="auto"/>
      </w:pPr>
      <w:r w:rsidRPr="000567F5">
        <w:rPr>
          <w:highlight w:val="green"/>
        </w:rPr>
        <w:t>Accepted</w:t>
      </w:r>
      <w:r>
        <w:t xml:space="preserve"> on all CIDs.  Ready for motion.</w:t>
      </w:r>
    </w:p>
    <w:p w:rsidR="001023D0" w:rsidRDefault="001023D0" w:rsidP="001023D0">
      <w:pPr>
        <w:pStyle w:val="ListParagraph"/>
        <w:numPr>
          <w:ilvl w:val="2"/>
          <w:numId w:val="5"/>
        </w:numPr>
        <w:spacing w:after="160" w:line="259" w:lineRule="auto"/>
      </w:pPr>
      <w:r>
        <w:t>CIDs 2113, 2114, 2638 (all MAC):</w:t>
      </w:r>
    </w:p>
    <w:p w:rsidR="001023D0" w:rsidRDefault="001023D0" w:rsidP="001023D0">
      <w:pPr>
        <w:pStyle w:val="ListParagraph"/>
        <w:numPr>
          <w:ilvl w:val="3"/>
          <w:numId w:val="5"/>
        </w:numPr>
        <w:spacing w:after="160" w:line="259" w:lineRule="auto"/>
      </w:pPr>
      <w:r>
        <w:t>Because this bit already existed and was Reserved, on legacy devices it will be clear (zero).  The sense of the bit is to indicate the feature is not supported, because legacy devices will assume OCT is supported.</w:t>
      </w:r>
    </w:p>
    <w:p w:rsidR="001023D0" w:rsidRDefault="001023D0" w:rsidP="001023D0">
      <w:pPr>
        <w:pStyle w:val="ListParagraph"/>
        <w:numPr>
          <w:ilvl w:val="3"/>
          <w:numId w:val="5"/>
        </w:numPr>
        <w:spacing w:after="160" w:line="259" w:lineRule="auto"/>
      </w:pPr>
      <w:r>
        <w:t xml:space="preserve">CID 2638 is </w:t>
      </w:r>
      <w:proofErr w:type="gramStart"/>
      <w:r>
        <w:t>different, and</w:t>
      </w:r>
      <w:proofErr w:type="gramEnd"/>
      <w:r>
        <w:t xml:space="preserve"> needs more explanation.</w:t>
      </w:r>
    </w:p>
    <w:p w:rsidR="001023D0" w:rsidRDefault="001023D0" w:rsidP="001023D0">
      <w:pPr>
        <w:pStyle w:val="ListParagraph"/>
        <w:numPr>
          <w:ilvl w:val="3"/>
          <w:numId w:val="5"/>
        </w:numPr>
        <w:spacing w:after="160" w:line="259" w:lineRule="auto"/>
      </w:pPr>
      <w:r w:rsidRPr="00193656">
        <w:rPr>
          <w:highlight w:val="green"/>
        </w:rPr>
        <w:t>CIDs 2113 and 2114 (MAC):</w:t>
      </w:r>
      <w:r>
        <w:t xml:space="preserve"> </w:t>
      </w:r>
      <w:r w:rsidRPr="000567F5">
        <w:rPr>
          <w:highlight w:val="green"/>
        </w:rPr>
        <w:t>Rejected</w:t>
      </w:r>
      <w:r>
        <w:t>.  A</w:t>
      </w:r>
      <w:r w:rsidRPr="002F5BC1">
        <w:t xml:space="preserve">s discussed in https://mentor.ieee.org/802.11/dcn/18/11-18-1324-05-000m-fixes-to-multi-band-operations.docx, this was done to be able to deal with legacy devices that implement </w:t>
      </w:r>
      <w:proofErr w:type="gramStart"/>
      <w:r w:rsidRPr="002F5BC1">
        <w:t>OCT</w:t>
      </w:r>
      <w:proofErr w:type="gramEnd"/>
      <w:r w:rsidRPr="002F5BC1">
        <w:t xml:space="preserve"> and which assume that OCT is always supported. Therefore, with the decision to make this feature optional, this setting of this field had to be 0 (not 1) when it comes to indication of support. See also the first paragraph of (11.32.5 On-channel </w:t>
      </w:r>
      <w:proofErr w:type="spellStart"/>
      <w:r w:rsidRPr="002F5BC1">
        <w:t>Tunneling</w:t>
      </w:r>
      <w:proofErr w:type="spellEnd"/>
      <w:r w:rsidRPr="002F5BC1">
        <w:t xml:space="preserve"> (OCT) operation).</w:t>
      </w:r>
    </w:p>
    <w:p w:rsidR="001023D0" w:rsidRDefault="001023D0" w:rsidP="001023D0">
      <w:pPr>
        <w:pStyle w:val="ListParagraph"/>
        <w:numPr>
          <w:ilvl w:val="3"/>
          <w:numId w:val="5"/>
        </w:numPr>
        <w:spacing w:after="160" w:line="259" w:lineRule="auto"/>
      </w:pPr>
      <w:r>
        <w:t>Ready for motion.</w:t>
      </w:r>
    </w:p>
    <w:p w:rsidR="001023D0" w:rsidRDefault="001023D0" w:rsidP="001023D0">
      <w:pPr>
        <w:pStyle w:val="ListParagraph"/>
        <w:numPr>
          <w:ilvl w:val="3"/>
          <w:numId w:val="5"/>
        </w:numPr>
        <w:spacing w:after="160" w:line="259" w:lineRule="auto"/>
      </w:pPr>
      <w:r w:rsidRPr="00193656">
        <w:rPr>
          <w:highlight w:val="yellow"/>
        </w:rPr>
        <w:t>CID 2638 (MAC)</w:t>
      </w:r>
      <w:r>
        <w:t xml:space="preserve">: Reviewed text in </w:t>
      </w:r>
      <w:r w:rsidR="00DA6DF2">
        <w:t>11.32.5 and</w:t>
      </w:r>
      <w:r>
        <w:t xml:space="preserve"> considered legacy device </w:t>
      </w:r>
      <w:proofErr w:type="spellStart"/>
      <w:r>
        <w:t>behavior</w:t>
      </w:r>
      <w:proofErr w:type="spellEnd"/>
      <w:r>
        <w:t xml:space="preserve">.  A legacy device may or may not support OCT, but it isn’t </w:t>
      </w:r>
      <w:proofErr w:type="spellStart"/>
      <w:r>
        <w:t>signaled</w:t>
      </w:r>
      <w:proofErr w:type="spellEnd"/>
      <w:r>
        <w:t xml:space="preserve">.  So, agree with the comment, in general.  But, deleting the text doesn’t work. </w:t>
      </w:r>
    </w:p>
    <w:p w:rsidR="001023D0" w:rsidRDefault="001023D0" w:rsidP="001023D0">
      <w:pPr>
        <w:pStyle w:val="ListParagraph"/>
        <w:numPr>
          <w:ilvl w:val="3"/>
          <w:numId w:val="5"/>
        </w:numPr>
        <w:spacing w:after="160" w:line="259" w:lineRule="auto"/>
      </w:pPr>
      <w:r>
        <w:t xml:space="preserve">Some belief that this isn’t a problem in the field.  Consider a legacy device that attempts to perform OCT with a device that doesn’t support it.  Such devices </w:t>
      </w:r>
      <w:proofErr w:type="gramStart"/>
      <w:r>
        <w:t>have to</w:t>
      </w:r>
      <w:proofErr w:type="gramEnd"/>
      <w:r>
        <w:t xml:space="preserve"> deal with this anyway (in legacy </w:t>
      </w:r>
      <w:proofErr w:type="spellStart"/>
      <w:r>
        <w:t>behavior</w:t>
      </w:r>
      <w:proofErr w:type="spellEnd"/>
      <w:r>
        <w:t xml:space="preserve">).  But, under legacy </w:t>
      </w:r>
      <w:proofErr w:type="spellStart"/>
      <w:r>
        <w:t>behavior</w:t>
      </w:r>
      <w:proofErr w:type="spellEnd"/>
      <w:r>
        <w:t xml:space="preserve"> support for OCT was required if multi-band was indicated.</w:t>
      </w:r>
    </w:p>
    <w:p w:rsidR="001023D0" w:rsidRDefault="001023D0" w:rsidP="001023D0">
      <w:pPr>
        <w:pStyle w:val="ListParagraph"/>
        <w:numPr>
          <w:ilvl w:val="3"/>
          <w:numId w:val="5"/>
        </w:numPr>
        <w:spacing w:after="160" w:line="259" w:lineRule="auto"/>
      </w:pPr>
      <w:r>
        <w:t>We believe this isn’t an issue in practice, as known existing implementations have already been updated to address this.</w:t>
      </w:r>
    </w:p>
    <w:p w:rsidR="001023D0" w:rsidRDefault="001023D0" w:rsidP="001023D0">
      <w:pPr>
        <w:pStyle w:val="ListParagraph"/>
        <w:numPr>
          <w:ilvl w:val="3"/>
          <w:numId w:val="5"/>
        </w:numPr>
        <w:spacing w:after="160" w:line="259" w:lineRule="auto"/>
      </w:pPr>
      <w:r>
        <w:t>CID 2638 (MAC): Will revisit next time.</w:t>
      </w:r>
    </w:p>
    <w:p w:rsidR="001023D0" w:rsidRPr="001023D0" w:rsidRDefault="001023D0" w:rsidP="001023D0">
      <w:pPr>
        <w:pStyle w:val="ListParagraph"/>
        <w:numPr>
          <w:ilvl w:val="1"/>
          <w:numId w:val="5"/>
        </w:numPr>
        <w:rPr>
          <w:b/>
        </w:rPr>
      </w:pPr>
      <w:r w:rsidRPr="001023D0">
        <w:rPr>
          <w:b/>
        </w:rPr>
        <w:lastRenderedPageBreak/>
        <w:t xml:space="preserve">Revisited </w:t>
      </w:r>
      <w:r w:rsidRPr="001023D0">
        <w:rPr>
          <w:b/>
          <w:highlight w:val="green"/>
        </w:rPr>
        <w:t>CID 2507 (PHY):</w:t>
      </w:r>
    </w:p>
    <w:p w:rsidR="001023D0" w:rsidRDefault="001023D0" w:rsidP="001023D0">
      <w:pPr>
        <w:pStyle w:val="ListParagraph"/>
        <w:numPr>
          <w:ilvl w:val="2"/>
          <w:numId w:val="5"/>
        </w:numPr>
        <w:spacing w:after="160" w:line="259" w:lineRule="auto"/>
      </w:pPr>
      <w:r>
        <w:t>Updated suggestion for resolution:</w:t>
      </w:r>
    </w:p>
    <w:p w:rsidR="001023D0" w:rsidRPr="00364EFC" w:rsidRDefault="001023D0" w:rsidP="001023D0">
      <w:pPr>
        <w:pStyle w:val="ListParagraph"/>
        <w:numPr>
          <w:ilvl w:val="2"/>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highlight w:val="green"/>
        </w:rPr>
        <w:t>Revised</w:t>
      </w:r>
      <w:r w:rsidRPr="007050B9">
        <w:rPr>
          <w:rFonts w:asciiTheme="minorHAnsi" w:eastAsiaTheme="minorHAnsi" w:hAnsiTheme="minorHAnsi" w:cstheme="minorBidi"/>
          <w:szCs w:val="22"/>
        </w:rPr>
        <w:t xml:space="preserve">. </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D2.0</w:t>
      </w:r>
      <w:r w:rsidRPr="00364EFC">
        <w:rPr>
          <w:rFonts w:asciiTheme="minorHAnsi" w:eastAsiaTheme="minorHAnsi" w:hAnsiTheme="minorHAnsi" w:cstheme="minorBidi"/>
          <w:szCs w:val="22"/>
        </w:rPr>
        <w:t>:</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2637.31, change “into its IEEE 802.11 MAC” to “into the MAC”</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2764.44, change “into its IEEE 802.11 MAC” to “into the MAC”</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D2.2</w:t>
      </w:r>
      <w:r w:rsidRPr="00364EFC">
        <w:rPr>
          <w:rFonts w:asciiTheme="minorHAnsi" w:eastAsiaTheme="minorHAnsi" w:hAnsiTheme="minorHAnsi" w:cstheme="minorBidi"/>
          <w:szCs w:val="22"/>
        </w:rPr>
        <w:t>:</w:t>
      </w:r>
    </w:p>
    <w:p w:rsidR="001023D0" w:rsidRDefault="001023D0" w:rsidP="001023D0">
      <w:pPr>
        <w:pStyle w:val="ListParagraph"/>
        <w:numPr>
          <w:ilvl w:val="3"/>
          <w:numId w:val="5"/>
        </w:numPr>
        <w:spacing w:after="160" w:line="259" w:lineRule="auto"/>
      </w:pPr>
      <w:r w:rsidRPr="00364EFC">
        <w:rPr>
          <w:rFonts w:asciiTheme="minorHAnsi" w:eastAsiaTheme="minorHAnsi" w:hAnsiTheme="minorHAnsi" w:cstheme="minorBidi"/>
          <w:szCs w:val="22"/>
        </w:rPr>
        <w:t>Change “IEEE 802.11 STA” to “IEEE 802.11 MAC” at 2632.3/6 and 2635.53/56</w:t>
      </w:r>
    </w:p>
    <w:p w:rsidR="001023D0" w:rsidRDefault="00AC4CF2" w:rsidP="001023D0">
      <w:pPr>
        <w:pStyle w:val="ListParagraph"/>
        <w:numPr>
          <w:ilvl w:val="2"/>
          <w:numId w:val="5"/>
        </w:numPr>
        <w:spacing w:after="160" w:line="259" w:lineRule="auto"/>
      </w:pPr>
      <w:r>
        <w:t xml:space="preserve">No objection – Mark </w:t>
      </w:r>
      <w:r w:rsidR="001023D0">
        <w:t>Ready for motion.</w:t>
      </w:r>
    </w:p>
    <w:p w:rsidR="00A865DE" w:rsidRDefault="001023D0" w:rsidP="001023D0">
      <w:pPr>
        <w:pStyle w:val="ListParagraph"/>
        <w:numPr>
          <w:ilvl w:val="1"/>
          <w:numId w:val="5"/>
        </w:numPr>
        <w:rPr>
          <w:szCs w:val="22"/>
          <w:lang w:val="en-US"/>
        </w:rPr>
      </w:pPr>
      <w:r w:rsidRPr="001023D0">
        <w:rPr>
          <w:b/>
          <w:szCs w:val="22"/>
          <w:lang w:val="en-US"/>
        </w:rPr>
        <w:t>Adjourned</w:t>
      </w:r>
      <w:r>
        <w:rPr>
          <w:szCs w:val="22"/>
          <w:lang w:val="en-US"/>
        </w:rPr>
        <w:t>, 12:00 ET</w:t>
      </w:r>
    </w:p>
    <w:p w:rsidR="00220937" w:rsidRDefault="00220937">
      <w:pPr>
        <w:rPr>
          <w:b/>
          <w:szCs w:val="22"/>
          <w:lang w:val="en-US"/>
        </w:rPr>
      </w:pPr>
      <w:r>
        <w:rPr>
          <w:b/>
          <w:szCs w:val="22"/>
          <w:lang w:val="en-US"/>
        </w:rPr>
        <w:br w:type="page"/>
      </w:r>
    </w:p>
    <w:p w:rsidR="00220937" w:rsidRPr="00B35527" w:rsidRDefault="00220937" w:rsidP="0022093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Friday </w:t>
      </w:r>
      <w:r>
        <w:rPr>
          <w:b/>
          <w:sz w:val="22"/>
          <w:szCs w:val="22"/>
        </w:rPr>
        <w:t xml:space="preserve">21 June </w:t>
      </w:r>
      <w:r w:rsidRPr="00B35527">
        <w:rPr>
          <w:b/>
          <w:sz w:val="22"/>
          <w:szCs w:val="22"/>
        </w:rPr>
        <w:t>2019, 10:00- 12:00 ET</w:t>
      </w:r>
    </w:p>
    <w:p w:rsidR="00220937" w:rsidRPr="00AB75EF" w:rsidRDefault="00220937" w:rsidP="0022093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220937" w:rsidRPr="00AB75EF" w:rsidRDefault="00220937" w:rsidP="00220937">
      <w:pPr>
        <w:numPr>
          <w:ilvl w:val="1"/>
          <w:numId w:val="5"/>
        </w:numPr>
        <w:rPr>
          <w:b/>
          <w:szCs w:val="22"/>
        </w:rPr>
      </w:pPr>
      <w:r w:rsidRPr="00AB75EF">
        <w:rPr>
          <w:b/>
          <w:szCs w:val="22"/>
        </w:rPr>
        <w:t>Attendance:</w:t>
      </w:r>
    </w:p>
    <w:p w:rsidR="00220937" w:rsidRDefault="00220937" w:rsidP="00220937">
      <w:pPr>
        <w:pStyle w:val="ListParagraph"/>
        <w:numPr>
          <w:ilvl w:val="2"/>
          <w:numId w:val="5"/>
        </w:numPr>
        <w:spacing w:after="160" w:line="256" w:lineRule="auto"/>
        <w:rPr>
          <w:szCs w:val="22"/>
        </w:rPr>
      </w:pPr>
      <w:r w:rsidRPr="00B35527">
        <w:rPr>
          <w:szCs w:val="22"/>
        </w:rPr>
        <w:t>Dorothy STANLEY (HPE)</w:t>
      </w:r>
    </w:p>
    <w:p w:rsidR="00220937" w:rsidRDefault="00220937" w:rsidP="00220937">
      <w:pPr>
        <w:pStyle w:val="ListParagraph"/>
        <w:numPr>
          <w:ilvl w:val="2"/>
          <w:numId w:val="5"/>
        </w:numPr>
        <w:spacing w:after="160" w:line="256" w:lineRule="auto"/>
        <w:rPr>
          <w:szCs w:val="22"/>
        </w:rPr>
      </w:pPr>
      <w:r>
        <w:rPr>
          <w:szCs w:val="22"/>
        </w:rPr>
        <w:t xml:space="preserve">Jon </w:t>
      </w:r>
      <w:r w:rsidR="00693ED4">
        <w:rPr>
          <w:szCs w:val="22"/>
        </w:rPr>
        <w:t xml:space="preserve">ROSDAHL </w:t>
      </w:r>
      <w:r>
        <w:rPr>
          <w:szCs w:val="22"/>
        </w:rPr>
        <w:t>(Qualcomm)</w:t>
      </w:r>
    </w:p>
    <w:p w:rsidR="00220937" w:rsidRDefault="00220937" w:rsidP="00220937">
      <w:pPr>
        <w:pStyle w:val="ListParagraph"/>
        <w:numPr>
          <w:ilvl w:val="2"/>
          <w:numId w:val="5"/>
        </w:numPr>
        <w:spacing w:after="160" w:line="256" w:lineRule="auto"/>
        <w:rPr>
          <w:szCs w:val="22"/>
        </w:rPr>
      </w:pPr>
      <w:r>
        <w:rPr>
          <w:szCs w:val="22"/>
        </w:rPr>
        <w:t xml:space="preserve">Carlos </w:t>
      </w:r>
      <w:r w:rsidR="00693ED4">
        <w:rPr>
          <w:szCs w:val="22"/>
        </w:rPr>
        <w:t xml:space="preserve">CORDEIRO </w:t>
      </w:r>
      <w:r>
        <w:rPr>
          <w:szCs w:val="22"/>
        </w:rPr>
        <w:t>(Intel)</w:t>
      </w:r>
    </w:p>
    <w:p w:rsidR="00220937" w:rsidRPr="00B35527" w:rsidRDefault="00220937" w:rsidP="00220937">
      <w:pPr>
        <w:pStyle w:val="ListParagraph"/>
        <w:numPr>
          <w:ilvl w:val="2"/>
          <w:numId w:val="5"/>
        </w:numPr>
        <w:spacing w:line="256" w:lineRule="auto"/>
        <w:rPr>
          <w:szCs w:val="22"/>
        </w:rPr>
      </w:pPr>
      <w:r w:rsidRPr="00B35527">
        <w:rPr>
          <w:szCs w:val="22"/>
        </w:rPr>
        <w:t>Ganesh VENKATESAN (Intel)</w:t>
      </w:r>
    </w:p>
    <w:p w:rsidR="00220937" w:rsidRPr="00B35527" w:rsidRDefault="00220937" w:rsidP="00220937">
      <w:pPr>
        <w:pStyle w:val="ListParagraph"/>
        <w:numPr>
          <w:ilvl w:val="2"/>
          <w:numId w:val="5"/>
        </w:numPr>
        <w:spacing w:after="160" w:line="256" w:lineRule="auto"/>
        <w:rPr>
          <w:szCs w:val="22"/>
        </w:rPr>
      </w:pPr>
      <w:r w:rsidRPr="00B35527">
        <w:rPr>
          <w:szCs w:val="22"/>
        </w:rPr>
        <w:t>George CALCEV (</w:t>
      </w:r>
      <w:proofErr w:type="spellStart"/>
      <w:r w:rsidRPr="00B35527">
        <w:rPr>
          <w:szCs w:val="22"/>
        </w:rPr>
        <w:t>Futurewei</w:t>
      </w:r>
      <w:proofErr w:type="spellEnd"/>
      <w:r w:rsidRPr="00B35527">
        <w:rPr>
          <w:szCs w:val="22"/>
        </w:rPr>
        <w:t>)</w:t>
      </w:r>
    </w:p>
    <w:p w:rsidR="00220937" w:rsidRDefault="00220937" w:rsidP="00220937">
      <w:pPr>
        <w:pStyle w:val="ListParagraph"/>
        <w:numPr>
          <w:ilvl w:val="2"/>
          <w:numId w:val="5"/>
        </w:numPr>
        <w:spacing w:after="160" w:line="256" w:lineRule="auto"/>
        <w:rPr>
          <w:szCs w:val="22"/>
        </w:rPr>
      </w:pPr>
      <w:r w:rsidRPr="00B35527">
        <w:rPr>
          <w:szCs w:val="22"/>
        </w:rPr>
        <w:t>Mark HAMILTON (Ruckus/</w:t>
      </w:r>
      <w:r>
        <w:rPr>
          <w:szCs w:val="22"/>
        </w:rPr>
        <w:t>Com</w:t>
      </w:r>
      <w:r w:rsidR="00181ACD">
        <w:rPr>
          <w:szCs w:val="22"/>
        </w:rPr>
        <w:t>mS</w:t>
      </w:r>
      <w:r>
        <w:rPr>
          <w:szCs w:val="22"/>
        </w:rPr>
        <w:t>cope)</w:t>
      </w:r>
    </w:p>
    <w:p w:rsidR="00220937" w:rsidRPr="00B35527" w:rsidRDefault="00220937" w:rsidP="00220937">
      <w:pPr>
        <w:pStyle w:val="ListParagraph"/>
        <w:numPr>
          <w:ilvl w:val="2"/>
          <w:numId w:val="5"/>
        </w:numPr>
        <w:spacing w:after="160" w:line="256" w:lineRule="auto"/>
        <w:rPr>
          <w:szCs w:val="22"/>
        </w:rPr>
      </w:pPr>
      <w:r w:rsidRPr="00B35527">
        <w:rPr>
          <w:szCs w:val="22"/>
        </w:rPr>
        <w:t>Mark RISON (Samsung)</w:t>
      </w:r>
    </w:p>
    <w:p w:rsidR="00220937" w:rsidRPr="00B35527" w:rsidRDefault="00220937" w:rsidP="00220937">
      <w:pPr>
        <w:pStyle w:val="ListParagraph"/>
        <w:numPr>
          <w:ilvl w:val="2"/>
          <w:numId w:val="5"/>
        </w:numPr>
        <w:spacing w:after="160" w:line="256" w:lineRule="auto"/>
        <w:rPr>
          <w:szCs w:val="22"/>
        </w:rPr>
      </w:pPr>
      <w:r w:rsidRPr="00B35527">
        <w:rPr>
          <w:szCs w:val="22"/>
        </w:rPr>
        <w:t>Sean COFFEY (Realtek)</w:t>
      </w:r>
    </w:p>
    <w:p w:rsidR="00220937" w:rsidRDefault="00220937" w:rsidP="00220937">
      <w:pPr>
        <w:pStyle w:val="ListParagraph"/>
        <w:numPr>
          <w:ilvl w:val="2"/>
          <w:numId w:val="5"/>
        </w:numPr>
        <w:spacing w:after="160" w:line="256" w:lineRule="auto"/>
        <w:rPr>
          <w:szCs w:val="22"/>
        </w:rPr>
      </w:pPr>
      <w:r>
        <w:rPr>
          <w:szCs w:val="22"/>
        </w:rPr>
        <w:t xml:space="preserve">Matthew </w:t>
      </w:r>
      <w:r w:rsidR="00693ED4">
        <w:rPr>
          <w:szCs w:val="22"/>
        </w:rPr>
        <w:t xml:space="preserve">FISCHER </w:t>
      </w:r>
      <w:r>
        <w:rPr>
          <w:szCs w:val="22"/>
        </w:rPr>
        <w:t>(Broadcom)</w:t>
      </w:r>
    </w:p>
    <w:p w:rsidR="00220937" w:rsidRPr="00B35527" w:rsidRDefault="00220937" w:rsidP="00220937">
      <w:pPr>
        <w:pStyle w:val="ListParagraph"/>
        <w:numPr>
          <w:ilvl w:val="2"/>
          <w:numId w:val="5"/>
        </w:numPr>
        <w:spacing w:after="160" w:line="256" w:lineRule="auto"/>
        <w:rPr>
          <w:szCs w:val="22"/>
        </w:rPr>
      </w:pPr>
      <w:r w:rsidRPr="00B35527">
        <w:rPr>
          <w:szCs w:val="22"/>
        </w:rPr>
        <w:t>Mike MONTEMURRO (Blackberry)</w:t>
      </w:r>
    </w:p>
    <w:p w:rsidR="00220937" w:rsidRDefault="00220937" w:rsidP="00220937">
      <w:pPr>
        <w:pStyle w:val="ListParagraph"/>
        <w:numPr>
          <w:ilvl w:val="2"/>
          <w:numId w:val="5"/>
        </w:numPr>
        <w:spacing w:after="160" w:line="256" w:lineRule="auto"/>
        <w:rPr>
          <w:szCs w:val="22"/>
        </w:rPr>
      </w:pPr>
      <w:r>
        <w:rPr>
          <w:szCs w:val="22"/>
        </w:rPr>
        <w:t>Abhishek Patil (Qualcomm)</w:t>
      </w:r>
    </w:p>
    <w:p w:rsidR="00220937" w:rsidRPr="00B35527" w:rsidRDefault="00220937" w:rsidP="00220937">
      <w:pPr>
        <w:pStyle w:val="ListParagraph"/>
        <w:numPr>
          <w:ilvl w:val="2"/>
          <w:numId w:val="5"/>
        </w:numPr>
        <w:spacing w:after="160" w:line="256" w:lineRule="auto"/>
        <w:rPr>
          <w:szCs w:val="22"/>
        </w:rPr>
      </w:pPr>
      <w:r w:rsidRPr="00B35527">
        <w:rPr>
          <w:szCs w:val="22"/>
        </w:rPr>
        <w:t>Edward AU (Huawei)</w:t>
      </w:r>
    </w:p>
    <w:p w:rsidR="00181ACD" w:rsidRPr="00B35527" w:rsidRDefault="00181ACD" w:rsidP="00181ACD">
      <w:pPr>
        <w:pStyle w:val="ListParagraph"/>
        <w:numPr>
          <w:ilvl w:val="2"/>
          <w:numId w:val="5"/>
        </w:numPr>
        <w:spacing w:after="160" w:line="256" w:lineRule="auto"/>
        <w:rPr>
          <w:szCs w:val="22"/>
        </w:rPr>
      </w:pPr>
      <w:r w:rsidRPr="00B35527">
        <w:rPr>
          <w:szCs w:val="22"/>
        </w:rPr>
        <w:t>Erik LINDSKOG (</w:t>
      </w:r>
      <w:r>
        <w:rPr>
          <w:szCs w:val="22"/>
        </w:rPr>
        <w:t>Samsung</w:t>
      </w:r>
      <w:r w:rsidRPr="00B35527">
        <w:rPr>
          <w:szCs w:val="22"/>
        </w:rPr>
        <w:t>)</w:t>
      </w:r>
    </w:p>
    <w:p w:rsidR="00220937" w:rsidRPr="005809E9" w:rsidRDefault="00220937" w:rsidP="00220937">
      <w:pPr>
        <w:numPr>
          <w:ilvl w:val="1"/>
          <w:numId w:val="5"/>
        </w:numPr>
        <w:rPr>
          <w:b/>
          <w:szCs w:val="22"/>
        </w:rPr>
      </w:pPr>
      <w:r w:rsidRPr="005809E9">
        <w:rPr>
          <w:b/>
          <w:szCs w:val="22"/>
        </w:rPr>
        <w:t>Review Patent Policy</w:t>
      </w:r>
    </w:p>
    <w:p w:rsidR="00220937" w:rsidRPr="005809E9" w:rsidRDefault="00220937" w:rsidP="00220937">
      <w:pPr>
        <w:numPr>
          <w:ilvl w:val="2"/>
          <w:numId w:val="5"/>
        </w:numPr>
        <w:rPr>
          <w:b/>
          <w:szCs w:val="22"/>
        </w:rPr>
      </w:pPr>
      <w:r w:rsidRPr="005809E9">
        <w:rPr>
          <w:szCs w:val="22"/>
        </w:rPr>
        <w:t>Call for essential patents</w:t>
      </w:r>
    </w:p>
    <w:p w:rsidR="00220937" w:rsidRPr="005809E9" w:rsidRDefault="00220937" w:rsidP="00220937">
      <w:pPr>
        <w:numPr>
          <w:ilvl w:val="2"/>
          <w:numId w:val="5"/>
        </w:numPr>
        <w:rPr>
          <w:szCs w:val="22"/>
        </w:rPr>
      </w:pPr>
      <w:r w:rsidRPr="005809E9">
        <w:rPr>
          <w:szCs w:val="22"/>
        </w:rPr>
        <w:t>No issues noted</w:t>
      </w:r>
    </w:p>
    <w:p w:rsidR="00220937" w:rsidRPr="005809E9" w:rsidRDefault="00220937" w:rsidP="00220937">
      <w:pPr>
        <w:numPr>
          <w:ilvl w:val="1"/>
          <w:numId w:val="5"/>
        </w:numPr>
        <w:rPr>
          <w:b/>
          <w:szCs w:val="22"/>
        </w:rPr>
      </w:pPr>
      <w:r w:rsidRPr="005809E9">
        <w:rPr>
          <w:b/>
          <w:szCs w:val="22"/>
        </w:rPr>
        <w:t>Review Participation slide</w:t>
      </w:r>
      <w:r w:rsidRPr="005809E9">
        <w:rPr>
          <w:szCs w:val="22"/>
        </w:rPr>
        <w:t xml:space="preserve">: </w:t>
      </w:r>
    </w:p>
    <w:p w:rsidR="00220937" w:rsidRPr="005809E9" w:rsidRDefault="00220937" w:rsidP="00220937">
      <w:pPr>
        <w:numPr>
          <w:ilvl w:val="2"/>
          <w:numId w:val="5"/>
        </w:numPr>
        <w:rPr>
          <w:b/>
          <w:szCs w:val="22"/>
        </w:rPr>
      </w:pPr>
      <w:hyperlink r:id="rId52" w:history="1">
        <w:r w:rsidRPr="005809E9">
          <w:rPr>
            <w:rStyle w:val="Hyperlink"/>
            <w:szCs w:val="22"/>
            <w:lang w:val="en-US"/>
          </w:rPr>
          <w:t>https://mentor.ieee.org/802-ec/dcn/16/ec-16-0180-05-00EC-ieee-802-participation-slide.pptx</w:t>
        </w:r>
      </w:hyperlink>
    </w:p>
    <w:p w:rsidR="00220937" w:rsidRPr="005809E9" w:rsidRDefault="00220937" w:rsidP="00220937">
      <w:pPr>
        <w:numPr>
          <w:ilvl w:val="1"/>
          <w:numId w:val="5"/>
        </w:numPr>
        <w:rPr>
          <w:szCs w:val="22"/>
        </w:rPr>
      </w:pPr>
      <w:r w:rsidRPr="005809E9">
        <w:rPr>
          <w:b/>
          <w:szCs w:val="22"/>
        </w:rPr>
        <w:t>Review Agenda</w:t>
      </w:r>
      <w:r w:rsidRPr="005809E9">
        <w:rPr>
          <w:szCs w:val="22"/>
        </w:rPr>
        <w:t xml:space="preserve"> – 11-19/958r5</w:t>
      </w:r>
    </w:p>
    <w:p w:rsidR="00220937" w:rsidRPr="005809E9" w:rsidRDefault="00220937" w:rsidP="00220937">
      <w:pPr>
        <w:numPr>
          <w:ilvl w:val="2"/>
          <w:numId w:val="5"/>
        </w:numPr>
        <w:rPr>
          <w:rStyle w:val="Hyperlink"/>
          <w:color w:val="auto"/>
          <w:szCs w:val="22"/>
          <w:u w:val="none"/>
        </w:rPr>
      </w:pPr>
      <w:hyperlink r:id="rId53" w:history="1">
        <w:r w:rsidRPr="005809E9">
          <w:rPr>
            <w:rStyle w:val="Hyperlink"/>
            <w:szCs w:val="22"/>
          </w:rPr>
          <w:t>https://mentor.ieee.org/802.11/dcn/19/11-19-0958-05-000m-2019-may-june-tgmd-teleconference-agendas.docx</w:t>
        </w:r>
      </w:hyperlink>
    </w:p>
    <w:p w:rsidR="00220937" w:rsidRPr="005809E9" w:rsidRDefault="00220937" w:rsidP="00220937">
      <w:pPr>
        <w:numPr>
          <w:ilvl w:val="2"/>
          <w:numId w:val="5"/>
        </w:numPr>
        <w:contextualSpacing/>
        <w:rPr>
          <w:szCs w:val="22"/>
        </w:rPr>
      </w:pPr>
      <w:r w:rsidRPr="005809E9">
        <w:rPr>
          <w:szCs w:val="22"/>
        </w:rPr>
        <w:t>Review draft agenda</w:t>
      </w:r>
      <w:r w:rsidR="00AC4CF2">
        <w:rPr>
          <w:szCs w:val="22"/>
        </w:rPr>
        <w:t xml:space="preserve"> comment processing</w:t>
      </w:r>
      <w:r w:rsidRPr="005809E9">
        <w:rPr>
          <w:szCs w:val="22"/>
        </w:rPr>
        <w:t>:</w:t>
      </w:r>
    </w:p>
    <w:p w:rsidR="00220937" w:rsidRPr="005809E9" w:rsidRDefault="00220937" w:rsidP="00C577B1">
      <w:pPr>
        <w:numPr>
          <w:ilvl w:val="3"/>
          <w:numId w:val="5"/>
        </w:numPr>
        <w:rPr>
          <w:b/>
          <w:color w:val="000000" w:themeColor="text1"/>
          <w:szCs w:val="22"/>
          <w:lang w:eastAsia="en-GB"/>
        </w:rPr>
      </w:pPr>
      <w:r w:rsidRPr="005809E9">
        <w:rPr>
          <w:b/>
          <w:color w:val="000000" w:themeColor="text1"/>
          <w:szCs w:val="22"/>
          <w:lang w:eastAsia="en-GB"/>
        </w:rPr>
        <w:t xml:space="preserve">2019-06-21 </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2656 - 11-19-306 – Matthew FISCHER</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CIDs in 11-19-841 - Carlos CORDEIRO</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2004, 2007 – 11-19-405, 11-19-</w:t>
      </w:r>
      <w:r w:rsidR="00C577B1" w:rsidRPr="005809E9">
        <w:rPr>
          <w:color w:val="000000" w:themeColor="text1"/>
          <w:szCs w:val="22"/>
          <w:lang w:val="en-US"/>
        </w:rPr>
        <w:t>396 –</w:t>
      </w:r>
      <w:r w:rsidRPr="005809E9">
        <w:rPr>
          <w:color w:val="000000" w:themeColor="text1"/>
          <w:szCs w:val="22"/>
          <w:lang w:val="en-US"/>
        </w:rPr>
        <w:t xml:space="preserve"> </w:t>
      </w:r>
      <w:proofErr w:type="spellStart"/>
      <w:r w:rsidRPr="005809E9">
        <w:rPr>
          <w:color w:val="000000" w:themeColor="text1"/>
          <w:szCs w:val="22"/>
          <w:lang w:val="en-US"/>
        </w:rPr>
        <w:t>Abhi</w:t>
      </w:r>
      <w:proofErr w:type="spellEnd"/>
      <w:r w:rsidRPr="005809E9">
        <w:rPr>
          <w:color w:val="000000" w:themeColor="text1"/>
          <w:szCs w:val="22"/>
          <w:lang w:val="en-US"/>
        </w:rPr>
        <w:t xml:space="preserve"> PATIL</w:t>
      </w:r>
    </w:p>
    <w:p w:rsidR="00220937" w:rsidRPr="005809E9" w:rsidRDefault="00220937" w:rsidP="00C577B1">
      <w:pPr>
        <w:numPr>
          <w:ilvl w:val="4"/>
          <w:numId w:val="5"/>
        </w:numPr>
        <w:rPr>
          <w:color w:val="000000" w:themeColor="text1"/>
          <w:szCs w:val="22"/>
        </w:rPr>
      </w:pPr>
      <w:r w:rsidRPr="005809E9">
        <w:rPr>
          <w:color w:val="000000" w:themeColor="text1"/>
          <w:szCs w:val="22"/>
        </w:rPr>
        <w:t xml:space="preserve">CID 2391 – </w:t>
      </w:r>
      <w:r w:rsidR="00C577B1" w:rsidRPr="005809E9">
        <w:rPr>
          <w:color w:val="000000" w:themeColor="text1"/>
          <w:szCs w:val="22"/>
        </w:rPr>
        <w:t>revisit</w:t>
      </w:r>
      <w:r w:rsidRPr="005809E9">
        <w:rPr>
          <w:color w:val="000000" w:themeColor="text1"/>
          <w:szCs w:val="22"/>
        </w:rPr>
        <w:t xml:space="preserve"> – Mark </w:t>
      </w:r>
      <w:r w:rsidR="00693ED4" w:rsidRPr="005809E9">
        <w:rPr>
          <w:color w:val="000000" w:themeColor="text1"/>
          <w:szCs w:val="22"/>
        </w:rPr>
        <w:t>HAMILTON</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GEN CIDs – Jon ROSDAHL, 11-19-838 CID 2446</w:t>
      </w:r>
    </w:p>
    <w:p w:rsidR="00220937" w:rsidRPr="005809E9" w:rsidRDefault="00220937" w:rsidP="00C577B1">
      <w:pPr>
        <w:numPr>
          <w:ilvl w:val="2"/>
          <w:numId w:val="5"/>
        </w:numPr>
        <w:contextualSpacing/>
        <w:rPr>
          <w:szCs w:val="22"/>
        </w:rPr>
      </w:pPr>
      <w:r w:rsidRPr="005809E9">
        <w:rPr>
          <w:szCs w:val="22"/>
        </w:rPr>
        <w:t xml:space="preserve">Request to revisit 2391 – Mark </w:t>
      </w:r>
      <w:r w:rsidR="00693ED4" w:rsidRPr="005809E9">
        <w:rPr>
          <w:szCs w:val="22"/>
        </w:rPr>
        <w:t>HAMILTON</w:t>
      </w:r>
    </w:p>
    <w:p w:rsidR="00220937" w:rsidRPr="005809E9" w:rsidRDefault="00220937" w:rsidP="00220937">
      <w:pPr>
        <w:numPr>
          <w:ilvl w:val="2"/>
          <w:numId w:val="5"/>
        </w:numPr>
        <w:contextualSpacing/>
        <w:rPr>
          <w:szCs w:val="22"/>
        </w:rPr>
      </w:pPr>
      <w:r w:rsidRPr="005809E9">
        <w:rPr>
          <w:szCs w:val="22"/>
        </w:rPr>
        <w:t>No objection to updated agenda</w:t>
      </w:r>
    </w:p>
    <w:p w:rsidR="00220937" w:rsidRPr="005809E9" w:rsidRDefault="00220937" w:rsidP="00C577B1">
      <w:pPr>
        <w:numPr>
          <w:ilvl w:val="2"/>
          <w:numId w:val="5"/>
        </w:numPr>
        <w:contextualSpacing/>
        <w:rPr>
          <w:szCs w:val="22"/>
        </w:rPr>
      </w:pPr>
      <w:r w:rsidRPr="005809E9">
        <w:rPr>
          <w:szCs w:val="22"/>
        </w:rPr>
        <w:t xml:space="preserve">Note </w:t>
      </w:r>
      <w:r w:rsidR="00C577B1" w:rsidRPr="005809E9">
        <w:rPr>
          <w:szCs w:val="22"/>
        </w:rPr>
        <w:t xml:space="preserve">the </w:t>
      </w:r>
      <w:r w:rsidRPr="005809E9">
        <w:rPr>
          <w:szCs w:val="22"/>
        </w:rPr>
        <w:t>Three Additional Calls Next week. -6-24/6-25/6-26</w:t>
      </w:r>
    </w:p>
    <w:p w:rsidR="00220937" w:rsidRPr="005809E9" w:rsidRDefault="00220937" w:rsidP="00220937">
      <w:pPr>
        <w:numPr>
          <w:ilvl w:val="1"/>
          <w:numId w:val="5"/>
        </w:numPr>
        <w:contextualSpacing/>
        <w:rPr>
          <w:szCs w:val="22"/>
        </w:rPr>
      </w:pPr>
      <w:r w:rsidRPr="005809E9">
        <w:rPr>
          <w:b/>
          <w:szCs w:val="22"/>
        </w:rPr>
        <w:t>Editor Report</w:t>
      </w:r>
      <w:r w:rsidRPr="005809E9">
        <w:rPr>
          <w:szCs w:val="22"/>
        </w:rPr>
        <w:t xml:space="preserve"> – Edward AU </w:t>
      </w:r>
    </w:p>
    <w:p w:rsidR="00220937" w:rsidRPr="005809E9" w:rsidRDefault="00220937" w:rsidP="00220937">
      <w:pPr>
        <w:numPr>
          <w:ilvl w:val="2"/>
          <w:numId w:val="5"/>
        </w:numPr>
        <w:contextualSpacing/>
        <w:rPr>
          <w:szCs w:val="22"/>
        </w:rPr>
      </w:pPr>
      <w:r w:rsidRPr="005809E9">
        <w:rPr>
          <w:szCs w:val="22"/>
        </w:rPr>
        <w:t>The review is continuing</w:t>
      </w:r>
    </w:p>
    <w:p w:rsidR="00220937" w:rsidRPr="005809E9" w:rsidRDefault="00220937" w:rsidP="00693ED4">
      <w:pPr>
        <w:numPr>
          <w:ilvl w:val="2"/>
          <w:numId w:val="5"/>
        </w:numPr>
        <w:contextualSpacing/>
        <w:rPr>
          <w:szCs w:val="22"/>
        </w:rPr>
      </w:pPr>
      <w:r w:rsidRPr="005809E9">
        <w:rPr>
          <w:szCs w:val="22"/>
        </w:rPr>
        <w:t xml:space="preserve">Thanks for Edward for stepping in while Emily is on </w:t>
      </w:r>
      <w:r w:rsidR="00C577B1" w:rsidRPr="005809E9">
        <w:rPr>
          <w:szCs w:val="22"/>
        </w:rPr>
        <w:t>Sabbatical</w:t>
      </w:r>
      <w:r w:rsidRPr="005809E9">
        <w:rPr>
          <w:szCs w:val="22"/>
        </w:rPr>
        <w:t>.</w:t>
      </w:r>
    </w:p>
    <w:p w:rsidR="00693ED4" w:rsidRPr="005809E9" w:rsidRDefault="00693ED4" w:rsidP="00693ED4">
      <w:pPr>
        <w:numPr>
          <w:ilvl w:val="1"/>
          <w:numId w:val="5"/>
        </w:numPr>
        <w:contextualSpacing/>
        <w:rPr>
          <w:color w:val="000000" w:themeColor="text1"/>
          <w:szCs w:val="22"/>
        </w:rPr>
      </w:pPr>
      <w:r w:rsidRPr="005809E9">
        <w:rPr>
          <w:b/>
          <w:color w:val="000000" w:themeColor="text1"/>
          <w:szCs w:val="22"/>
          <w:lang w:val="en-US"/>
        </w:rPr>
        <w:t>Review Doc: 11-19-306r3 CID 2656</w:t>
      </w:r>
      <w:r w:rsidRPr="005809E9">
        <w:rPr>
          <w:color w:val="000000" w:themeColor="text1"/>
          <w:szCs w:val="22"/>
          <w:lang w:val="en-US"/>
        </w:rPr>
        <w:t xml:space="preserve"> – Matthew FISCHER</w:t>
      </w:r>
    </w:p>
    <w:p w:rsidR="00693ED4" w:rsidRPr="005809E9" w:rsidRDefault="00693ED4" w:rsidP="00693ED4">
      <w:pPr>
        <w:numPr>
          <w:ilvl w:val="2"/>
          <w:numId w:val="5"/>
        </w:numPr>
        <w:contextualSpacing/>
        <w:rPr>
          <w:color w:val="000000" w:themeColor="text1"/>
          <w:szCs w:val="22"/>
        </w:rPr>
      </w:pPr>
      <w:hyperlink r:id="rId54" w:history="1">
        <w:r w:rsidRPr="005809E9">
          <w:rPr>
            <w:rStyle w:val="Hyperlink"/>
            <w:szCs w:val="22"/>
          </w:rPr>
          <w:t>https://mentor.ieee.org/802.11/dcn/19/11-19-0306-03-000m-temporary-limited-connection.docx</w:t>
        </w:r>
      </w:hyperlink>
    </w:p>
    <w:p w:rsidR="00693ED4" w:rsidRPr="005809E9" w:rsidRDefault="00693ED4" w:rsidP="00693ED4">
      <w:pPr>
        <w:numPr>
          <w:ilvl w:val="2"/>
          <w:numId w:val="5"/>
        </w:numPr>
        <w:contextualSpacing/>
        <w:rPr>
          <w:color w:val="000000" w:themeColor="text1"/>
          <w:szCs w:val="22"/>
        </w:rPr>
      </w:pPr>
      <w:r w:rsidRPr="005809E9">
        <w:rPr>
          <w:color w:val="000000" w:themeColor="text1"/>
          <w:szCs w:val="22"/>
        </w:rPr>
        <w:t>Review submission highlighting the changes from R1 that was presented in May.</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R2: </w:t>
      </w:r>
      <w:r w:rsidRPr="005809E9">
        <w:rPr>
          <w:szCs w:val="22"/>
        </w:rPr>
        <w:t xml:space="preserve">Add second bit and encoding for two values one for TLC and one for Interference Mitigation </w:t>
      </w:r>
      <w:r w:rsidR="00C577B1" w:rsidRPr="005809E9">
        <w:rPr>
          <w:szCs w:val="22"/>
        </w:rPr>
        <w:t>Request</w:t>
      </w:r>
      <w:r w:rsidR="00C577B1" w:rsidRPr="005809E9">
        <w:rPr>
          <w:color w:val="000000" w:themeColor="text1"/>
          <w:szCs w:val="22"/>
        </w:rPr>
        <w:t xml:space="preserve"> Modify</w:t>
      </w:r>
      <w:r w:rsidRPr="005809E9">
        <w:rPr>
          <w:szCs w:val="22"/>
        </w:rPr>
        <w:t xml:space="preserve"> behavioural language to reflect new bit addition and new signalled indication (IMR)</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R3: </w:t>
      </w:r>
      <w:r w:rsidRPr="005809E9">
        <w:rPr>
          <w:szCs w:val="22"/>
        </w:rPr>
        <w:t xml:space="preserve">Change from coded </w:t>
      </w:r>
      <w:proofErr w:type="gramStart"/>
      <w:r w:rsidRPr="005809E9">
        <w:rPr>
          <w:szCs w:val="22"/>
        </w:rPr>
        <w:t>2 bit</w:t>
      </w:r>
      <w:proofErr w:type="gramEnd"/>
      <w:r w:rsidRPr="005809E9">
        <w:rPr>
          <w:szCs w:val="22"/>
        </w:rPr>
        <w:t xml:space="preserve"> value LAR field to 2 separate bits to indicate all combinations of the two signals, TLC and IMR</w:t>
      </w:r>
      <w:r w:rsidRPr="005809E9">
        <w:rPr>
          <w:color w:val="000000" w:themeColor="text1"/>
          <w:szCs w:val="22"/>
        </w:rPr>
        <w:t>.</w:t>
      </w:r>
      <w:r w:rsidRPr="005809E9">
        <w:rPr>
          <w:szCs w:val="22"/>
        </w:rPr>
        <w:t xml:space="preserve">  Removed the word “temporarily” from the behavioural part of the document because the language provided no further hints as to the meaning of temporarily, instead, the implication is that temporary is </w:t>
      </w:r>
      <w:proofErr w:type="gramStart"/>
      <w:r w:rsidRPr="005809E9">
        <w:rPr>
          <w:szCs w:val="22"/>
        </w:rPr>
        <w:t>as long as</w:t>
      </w:r>
      <w:proofErr w:type="gramEnd"/>
      <w:r w:rsidRPr="005809E9">
        <w:rPr>
          <w:szCs w:val="22"/>
        </w:rPr>
        <w:t xml:space="preserve"> the initiator wants it to be, as indicated by signalling TLC==0</w:t>
      </w:r>
    </w:p>
    <w:p w:rsidR="00693ED4" w:rsidRPr="005809E9" w:rsidRDefault="00693ED4" w:rsidP="00693ED4">
      <w:pPr>
        <w:numPr>
          <w:ilvl w:val="2"/>
          <w:numId w:val="5"/>
        </w:numPr>
        <w:contextualSpacing/>
        <w:rPr>
          <w:color w:val="000000" w:themeColor="text1"/>
          <w:szCs w:val="22"/>
          <w:highlight w:val="yellow"/>
        </w:rPr>
      </w:pPr>
      <w:r w:rsidRPr="005809E9">
        <w:rPr>
          <w:color w:val="000000" w:themeColor="text1"/>
          <w:szCs w:val="22"/>
          <w:highlight w:val="yellow"/>
        </w:rPr>
        <w:t>CID 2656 (MAC)</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lastRenderedPageBreak/>
        <w:t>Review Comment</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Questions and discussion:</w:t>
      </w:r>
    </w:p>
    <w:p w:rsidR="00693ED4" w:rsidRPr="005809E9" w:rsidRDefault="00693ED4" w:rsidP="00693ED4">
      <w:pPr>
        <w:numPr>
          <w:ilvl w:val="4"/>
          <w:numId w:val="5"/>
        </w:numPr>
        <w:contextualSpacing/>
        <w:rPr>
          <w:color w:val="000000" w:themeColor="text1"/>
          <w:szCs w:val="22"/>
        </w:rPr>
      </w:pPr>
      <w:r w:rsidRPr="005809E9">
        <w:rPr>
          <w:color w:val="000000" w:themeColor="text1"/>
          <w:szCs w:val="22"/>
        </w:rPr>
        <w:t xml:space="preserve">Concern on not clear </w:t>
      </w:r>
      <w:r w:rsidR="003750A9" w:rsidRPr="005809E9">
        <w:rPr>
          <w:color w:val="000000" w:themeColor="text1"/>
          <w:szCs w:val="22"/>
        </w:rPr>
        <w:t>explanation</w:t>
      </w:r>
      <w:r w:rsidRPr="005809E9">
        <w:rPr>
          <w:color w:val="000000" w:themeColor="text1"/>
          <w:szCs w:val="22"/>
        </w:rPr>
        <w:t xml:space="preserve"> of action</w:t>
      </w:r>
      <w:r w:rsidR="003750A9" w:rsidRPr="005809E9">
        <w:rPr>
          <w:color w:val="000000" w:themeColor="text1"/>
          <w:szCs w:val="22"/>
        </w:rPr>
        <w:t xml:space="preserve"> for IMI feature.  Not clear of the type of interference being addressed.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 xml:space="preserve">Discussion on how to mitigate interference – change MCS or not for mitigating interference for </w:t>
      </w:r>
      <w:r w:rsidRPr="005809E9">
        <w:rPr>
          <w:color w:val="000000" w:themeColor="text1"/>
          <w:szCs w:val="22"/>
        </w:rPr>
        <w:t>periodicity</w:t>
      </w:r>
      <w:r w:rsidRPr="005809E9">
        <w:rPr>
          <w:color w:val="000000" w:themeColor="text1"/>
          <w:szCs w:val="22"/>
        </w:rPr>
        <w:t xml:space="preserve"> interference.</w:t>
      </w:r>
    </w:p>
    <w:p w:rsidR="00693ED4" w:rsidRPr="005809E9" w:rsidRDefault="003750A9" w:rsidP="00693ED4">
      <w:pPr>
        <w:numPr>
          <w:ilvl w:val="4"/>
          <w:numId w:val="5"/>
        </w:numPr>
        <w:contextualSpacing/>
        <w:rPr>
          <w:color w:val="000000" w:themeColor="text1"/>
          <w:szCs w:val="22"/>
        </w:rPr>
      </w:pPr>
      <w:r w:rsidRPr="005809E9">
        <w:rPr>
          <w:color w:val="000000" w:themeColor="text1"/>
          <w:szCs w:val="22"/>
        </w:rPr>
        <w:t>Discussion on MMPDU and MSDU matching TID.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Discussion on the process to address mitigation on the receiver side.</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Last Paragraph on page 4 may need some updates to expand the language.</w:t>
      </w:r>
    </w:p>
    <w:p w:rsidR="003750A9" w:rsidRPr="005809E9" w:rsidRDefault="003750A9" w:rsidP="003750A9">
      <w:pPr>
        <w:numPr>
          <w:ilvl w:val="2"/>
          <w:numId w:val="5"/>
        </w:numPr>
        <w:contextualSpacing/>
        <w:rPr>
          <w:color w:val="000000" w:themeColor="text1"/>
          <w:szCs w:val="22"/>
        </w:rPr>
      </w:pPr>
      <w:r w:rsidRPr="005809E9">
        <w:rPr>
          <w:color w:val="000000" w:themeColor="text1"/>
          <w:szCs w:val="22"/>
        </w:rPr>
        <w:t xml:space="preserve">Would like to close on this during one of the </w:t>
      </w:r>
      <w:r w:rsidR="00523091" w:rsidRPr="005809E9">
        <w:rPr>
          <w:color w:val="000000" w:themeColor="text1"/>
          <w:szCs w:val="22"/>
        </w:rPr>
        <w:t>telecoms</w:t>
      </w:r>
      <w:r w:rsidRPr="005809E9">
        <w:rPr>
          <w:color w:val="000000" w:themeColor="text1"/>
          <w:szCs w:val="22"/>
        </w:rPr>
        <w:t xml:space="preserve"> to close prior to July.</w:t>
      </w:r>
    </w:p>
    <w:p w:rsidR="003750A9" w:rsidRPr="005809E9" w:rsidRDefault="003750A9" w:rsidP="00FB5797">
      <w:pPr>
        <w:numPr>
          <w:ilvl w:val="2"/>
          <w:numId w:val="5"/>
        </w:numPr>
        <w:contextualSpacing/>
        <w:rPr>
          <w:color w:val="000000" w:themeColor="text1"/>
          <w:szCs w:val="22"/>
        </w:rPr>
      </w:pPr>
      <w:r w:rsidRPr="005809E9">
        <w:rPr>
          <w:color w:val="000000" w:themeColor="text1"/>
          <w:szCs w:val="22"/>
        </w:rPr>
        <w:t>Suggested July 28th 10am ET</w:t>
      </w:r>
    </w:p>
    <w:p w:rsidR="00693ED4" w:rsidRPr="005809E9" w:rsidRDefault="003750A9" w:rsidP="00693ED4">
      <w:pPr>
        <w:numPr>
          <w:ilvl w:val="2"/>
          <w:numId w:val="5"/>
        </w:numPr>
        <w:contextualSpacing/>
        <w:rPr>
          <w:color w:val="000000" w:themeColor="text1"/>
          <w:szCs w:val="22"/>
        </w:rPr>
      </w:pPr>
      <w:r w:rsidRPr="005809E9">
        <w:rPr>
          <w:color w:val="000000" w:themeColor="text1"/>
          <w:szCs w:val="22"/>
        </w:rPr>
        <w:t>Editorial Comments requested to be sent offline for Matthew to incorporate.</w:t>
      </w:r>
    </w:p>
    <w:p w:rsidR="003750A9" w:rsidRPr="005809E9" w:rsidRDefault="003750A9" w:rsidP="00FB5797">
      <w:pPr>
        <w:numPr>
          <w:ilvl w:val="1"/>
          <w:numId w:val="5"/>
        </w:numPr>
        <w:contextualSpacing/>
        <w:rPr>
          <w:color w:val="000000" w:themeColor="text1"/>
          <w:szCs w:val="22"/>
        </w:rPr>
      </w:pPr>
      <w:r w:rsidRPr="005809E9">
        <w:rPr>
          <w:b/>
          <w:color w:val="000000" w:themeColor="text1"/>
          <w:szCs w:val="22"/>
        </w:rPr>
        <w:t>Review doc</w:t>
      </w:r>
      <w:r w:rsidRPr="005809E9">
        <w:rPr>
          <w:b/>
          <w:color w:val="000000" w:themeColor="text1"/>
          <w:szCs w:val="22"/>
        </w:rPr>
        <w:t xml:space="preserve"> 11-19-841</w:t>
      </w:r>
      <w:r w:rsidR="00FB5797" w:rsidRPr="005809E9">
        <w:rPr>
          <w:b/>
          <w:color w:val="000000" w:themeColor="text1"/>
          <w:szCs w:val="22"/>
        </w:rPr>
        <w:t>r0</w:t>
      </w:r>
      <w:r w:rsidRPr="005809E9">
        <w:rPr>
          <w:color w:val="000000" w:themeColor="text1"/>
          <w:szCs w:val="22"/>
        </w:rPr>
        <w:t xml:space="preserve"> - Carlos CORDEIRO</w:t>
      </w:r>
    </w:p>
    <w:p w:rsidR="003750A9" w:rsidRPr="005809E9" w:rsidRDefault="00FB5797" w:rsidP="00FB5797">
      <w:pPr>
        <w:numPr>
          <w:ilvl w:val="2"/>
          <w:numId w:val="5"/>
        </w:numPr>
        <w:contextualSpacing/>
        <w:rPr>
          <w:color w:val="000000" w:themeColor="text1"/>
          <w:szCs w:val="22"/>
        </w:rPr>
      </w:pPr>
      <w:hyperlink r:id="rId55" w:history="1">
        <w:r w:rsidRPr="005809E9">
          <w:rPr>
            <w:rStyle w:val="Hyperlink"/>
            <w:szCs w:val="22"/>
          </w:rPr>
          <w:t>https://mentor.ieee.org/802.11/dcn/19/11-19-0841-00-000m-cid-resolution.docx</w:t>
        </w:r>
      </w:hyperlink>
    </w:p>
    <w:p w:rsidR="00FB5797" w:rsidRPr="005809E9" w:rsidRDefault="00FB5797" w:rsidP="00FB5797">
      <w:pPr>
        <w:numPr>
          <w:ilvl w:val="2"/>
          <w:numId w:val="5"/>
        </w:numPr>
        <w:contextualSpacing/>
        <w:rPr>
          <w:color w:val="000000" w:themeColor="text1"/>
          <w:szCs w:val="22"/>
          <w:highlight w:val="green"/>
        </w:rPr>
      </w:pPr>
      <w:r w:rsidRPr="005809E9">
        <w:rPr>
          <w:color w:val="000000" w:themeColor="text1"/>
          <w:szCs w:val="22"/>
          <w:highlight w:val="green"/>
        </w:rPr>
        <w:t>CID 2277 (MAC)</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Review comment</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Discussion on if we have a similar comment with similar terms “FST transition” vs “FST Session transition” vs “session transition”</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 xml:space="preserve">CID 2469 was </w:t>
      </w:r>
      <w:r w:rsidR="00523091" w:rsidRPr="005809E9">
        <w:rPr>
          <w:color w:val="000000" w:themeColor="text1"/>
          <w:szCs w:val="22"/>
        </w:rPr>
        <w:t>resolved:</w:t>
      </w:r>
    </w:p>
    <w:p w:rsidR="00FB5797" w:rsidRPr="005809E9" w:rsidRDefault="00FB5797" w:rsidP="00FB5797">
      <w:pPr>
        <w:numPr>
          <w:ilvl w:val="4"/>
          <w:numId w:val="5"/>
        </w:numPr>
        <w:contextualSpacing/>
        <w:rPr>
          <w:color w:val="000000" w:themeColor="text1"/>
          <w:szCs w:val="22"/>
        </w:rPr>
      </w:pPr>
      <w:r w:rsidRPr="005809E9">
        <w:rPr>
          <w:color w:val="000000" w:themeColor="text1"/>
          <w:szCs w:val="22"/>
        </w:rPr>
        <w:t>REVISED (GEN: 2019-04-03 16:51:49Z) Make the following changes:</w:t>
      </w:r>
    </w:p>
    <w:p w:rsidR="00FB5797" w:rsidRPr="005809E9" w:rsidRDefault="00FB5797" w:rsidP="00523091">
      <w:pPr>
        <w:ind w:left="3960"/>
        <w:contextualSpacing/>
        <w:rPr>
          <w:color w:val="000000" w:themeColor="text1"/>
          <w:szCs w:val="22"/>
        </w:rPr>
      </w:pPr>
      <w:r w:rsidRPr="005809E9">
        <w:rPr>
          <w:color w:val="000000" w:themeColor="text1"/>
          <w:szCs w:val="22"/>
        </w:rPr>
        <w:t>D2.1 284.37 change "the session transition" to "the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 xml:space="preserve">D2.1 2445.46 and 2448.38 change "FST session transition" to "fast session transfer" </w:t>
      </w:r>
    </w:p>
    <w:p w:rsidR="00FB5797" w:rsidRPr="005809E9" w:rsidRDefault="00FB5797" w:rsidP="00523091">
      <w:pPr>
        <w:ind w:left="3960"/>
        <w:contextualSpacing/>
        <w:rPr>
          <w:color w:val="000000" w:themeColor="text1"/>
          <w:szCs w:val="22"/>
        </w:rPr>
      </w:pPr>
      <w:r w:rsidRPr="005809E9">
        <w:rPr>
          <w:color w:val="000000" w:themeColor="text1"/>
          <w:szCs w:val="22"/>
        </w:rPr>
        <w:t>D2.1 1303.52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2447.36 change "FST transition" to "state transition"</w:t>
      </w:r>
    </w:p>
    <w:p w:rsidR="00FB5797" w:rsidRPr="005809E9" w:rsidRDefault="00FB5797" w:rsidP="00523091">
      <w:pPr>
        <w:ind w:left="3960"/>
        <w:contextualSpacing/>
        <w:rPr>
          <w:color w:val="000000" w:themeColor="text1"/>
          <w:szCs w:val="22"/>
        </w:rPr>
      </w:pPr>
      <w:r w:rsidRPr="005809E9">
        <w:rPr>
          <w:color w:val="000000" w:themeColor="text1"/>
          <w:szCs w:val="22"/>
        </w:rPr>
        <w:t>D2.1 2450.11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2448.51 change "State transition" to "state transition"</w:t>
      </w:r>
    </w:p>
    <w:p w:rsidR="003750A9" w:rsidRPr="005809E9" w:rsidRDefault="00523091" w:rsidP="00523091">
      <w:pPr>
        <w:numPr>
          <w:ilvl w:val="3"/>
          <w:numId w:val="5"/>
        </w:numPr>
        <w:contextualSpacing/>
        <w:rPr>
          <w:color w:val="000000" w:themeColor="text1"/>
          <w:szCs w:val="22"/>
        </w:rPr>
      </w:pPr>
      <w:r w:rsidRPr="005809E9">
        <w:rPr>
          <w:color w:val="000000" w:themeColor="text1"/>
          <w:szCs w:val="22"/>
        </w:rPr>
        <w:t>Use of “transparent FST” is used often, so change “transparent FST session transition” to just “transparent FST”.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Suggested replacement for start of paragraph: “</w:t>
      </w:r>
      <w:r w:rsidRPr="005809E9">
        <w:rPr>
          <w:szCs w:val="22"/>
        </w:rPr>
        <w:t>For fast session transfer when transparent FST is used, ...</w:t>
      </w:r>
      <w:r w:rsidRPr="005809E9">
        <w:rPr>
          <w:szCs w:val="22"/>
        </w:rPr>
        <w:t>” and lower-case authentication and association.</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14:47:04Z): Make changes as shown for CID 2277 in 11-19/0841r1 ( </w:t>
      </w:r>
      <w:hyperlink r:id="rId56" w:history="1">
        <w:r w:rsidRPr="005809E9">
          <w:rPr>
            <w:rStyle w:val="Hyperlink"/>
            <w:szCs w:val="22"/>
          </w:rPr>
          <w:t>https://mentor.ieee.org/802.11/dcn/19/11-19-0841-01-000m-cid-resolution.docx</w:t>
        </w:r>
      </w:hyperlink>
      <w:r w:rsidRPr="005809E9">
        <w:rPr>
          <w:color w:val="000000" w:themeColor="text1"/>
          <w:szCs w:val="22"/>
        </w:rPr>
        <w:t xml:space="preserve"> ) for CID 2277.  This makes changes in the direction of the comment.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No objection - Mark Ready for Motion </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2285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Proposed Resolution: ACCEPTED (MAC: 2019-06-21 14:51:43Z)</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Discussion on q</w:t>
      </w:r>
      <w:r w:rsidR="00523091" w:rsidRPr="005809E9">
        <w:rPr>
          <w:color w:val="000000" w:themeColor="text1"/>
          <w:szCs w:val="22"/>
        </w:rPr>
        <w:t>uestion on the clarity of the proposed change</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No objection – Mark Ready for Motion</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2286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C577B1" w:rsidRPr="005809E9" w:rsidRDefault="00C577B1" w:rsidP="00523091">
      <w:pPr>
        <w:numPr>
          <w:ilvl w:val="3"/>
          <w:numId w:val="5"/>
        </w:numPr>
        <w:contextualSpacing/>
        <w:rPr>
          <w:color w:val="000000" w:themeColor="text1"/>
          <w:szCs w:val="22"/>
        </w:rPr>
      </w:pPr>
      <w:r w:rsidRPr="005809E9">
        <w:rPr>
          <w:color w:val="000000" w:themeColor="text1"/>
          <w:szCs w:val="22"/>
        </w:rPr>
        <w:t>Question on if it was clear enough without the page and line numbers.</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14:53:07Z): Insert “formatted per 9.4.1.8 (AID field)” to the end of the description of the </w:t>
      </w:r>
      <w:r w:rsidRPr="005809E9">
        <w:rPr>
          <w:color w:val="000000" w:themeColor="text1"/>
          <w:szCs w:val="22"/>
        </w:rPr>
        <w:lastRenderedPageBreak/>
        <w:t>Destination AID, Relay AID and Source AID fields in (9.6.19.12 RLS Request frame format), (9.6.19.14 RLS Announcement frame format) and (9.6.19.15 RLS Teardown frame format).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2591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Proposed Resolution: ACCEPTED (MAC: 2019-06-21 14:57:09Z)</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2707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need to make change.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the logic method for signalling the support for the feature.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Adjustment of the “Discussion” section to become the reject reason was done.</w:t>
      </w:r>
    </w:p>
    <w:p w:rsidR="00181ACD" w:rsidRPr="005809E9" w:rsidRDefault="00C577B1" w:rsidP="00181ACD">
      <w:pPr>
        <w:numPr>
          <w:ilvl w:val="3"/>
          <w:numId w:val="5"/>
        </w:numPr>
        <w:contextualSpacing/>
        <w:rPr>
          <w:color w:val="000000" w:themeColor="text1"/>
          <w:szCs w:val="22"/>
        </w:rPr>
      </w:pPr>
      <w:r w:rsidRPr="005809E9">
        <w:rPr>
          <w:color w:val="000000" w:themeColor="text1"/>
          <w:szCs w:val="22"/>
        </w:rPr>
        <w:t xml:space="preserve">Proposed Resolution: </w:t>
      </w:r>
      <w:r w:rsidR="00181ACD" w:rsidRPr="005809E9">
        <w:rPr>
          <w:color w:val="000000" w:themeColor="text1"/>
          <w:szCs w:val="22"/>
        </w:rPr>
        <w:t xml:space="preserve"> </w:t>
      </w:r>
      <w:r w:rsidR="00181ACD" w:rsidRPr="005809E9">
        <w:rPr>
          <w:color w:val="000000" w:themeColor="text1"/>
          <w:szCs w:val="22"/>
        </w:rPr>
        <w:t>REJECTED (MAC: 2019-06-21 15:05:12Z):</w:t>
      </w:r>
    </w:p>
    <w:p w:rsidR="00181ACD" w:rsidRPr="005809E9" w:rsidRDefault="00181ACD" w:rsidP="00181ACD">
      <w:pPr>
        <w:ind w:left="3005"/>
        <w:contextualSpacing/>
        <w:rPr>
          <w:color w:val="000000" w:themeColor="text1"/>
          <w:szCs w:val="22"/>
        </w:rPr>
      </w:pPr>
      <w:r w:rsidRPr="005809E9">
        <w:rPr>
          <w:color w:val="000000" w:themeColor="text1"/>
          <w:szCs w:val="22"/>
        </w:rPr>
        <w:t>a)</w:t>
      </w:r>
      <w:r w:rsidRPr="005809E9">
        <w:rPr>
          <w:color w:val="000000" w:themeColor="text1"/>
          <w:szCs w:val="22"/>
        </w:rPr>
        <w:t xml:space="preserve"> </w:t>
      </w:r>
      <w:r w:rsidRPr="005809E9">
        <w:rPr>
          <w:color w:val="000000" w:themeColor="text1"/>
          <w:szCs w:val="22"/>
        </w:rPr>
        <w:t>This frame was defined for use pre-association. Prior to the introduction of this change, the use of OCT was limited to post-association. As such, all legacy devices that implement OCT will never transmit this frame. More importantly, existing implementations of OCT are patchable by SW upgrades – so, they will support this frame in practice.</w:t>
      </w:r>
    </w:p>
    <w:p w:rsidR="00181ACD" w:rsidRPr="005809E9" w:rsidRDefault="00181ACD" w:rsidP="00181ACD">
      <w:pPr>
        <w:ind w:left="3005"/>
        <w:contextualSpacing/>
        <w:rPr>
          <w:color w:val="000000" w:themeColor="text1"/>
          <w:szCs w:val="22"/>
        </w:rPr>
      </w:pPr>
      <w:r w:rsidRPr="005809E9">
        <w:rPr>
          <w:color w:val="000000" w:themeColor="text1"/>
          <w:szCs w:val="22"/>
        </w:rPr>
        <w:t>b)</w:t>
      </w:r>
      <w:r w:rsidRPr="005809E9">
        <w:rPr>
          <w:color w:val="000000" w:themeColor="text1"/>
          <w:szCs w:val="22"/>
        </w:rPr>
        <w:t xml:space="preserve"> </w:t>
      </w:r>
      <w:r w:rsidRPr="005809E9">
        <w:rPr>
          <w:color w:val="000000" w:themeColor="text1"/>
          <w:szCs w:val="22"/>
        </w:rPr>
        <w:t xml:space="preserve">Deleting this frame will remove a key use case for OCT, which is its use for active scanning pre-association. </w:t>
      </w:r>
    </w:p>
    <w:p w:rsidR="00C577B1" w:rsidRPr="005809E9" w:rsidRDefault="00181ACD" w:rsidP="00181ACD">
      <w:pPr>
        <w:ind w:left="3005"/>
        <w:contextualSpacing/>
        <w:rPr>
          <w:color w:val="000000" w:themeColor="text1"/>
          <w:szCs w:val="22"/>
        </w:rPr>
      </w:pPr>
      <w:r w:rsidRPr="005809E9">
        <w:rPr>
          <w:color w:val="000000" w:themeColor="text1"/>
          <w:szCs w:val="22"/>
        </w:rPr>
        <w:t>c)</w:t>
      </w:r>
      <w:r w:rsidRPr="005809E9">
        <w:rPr>
          <w:color w:val="000000" w:themeColor="text1"/>
          <w:szCs w:val="22"/>
        </w:rPr>
        <w:t xml:space="preserve"> </w:t>
      </w:r>
      <w:r w:rsidRPr="005809E9">
        <w:rPr>
          <w:color w:val="000000" w:themeColor="text1"/>
          <w:szCs w:val="22"/>
        </w:rPr>
        <w:t xml:space="preserve">With respect to the question “How does the STA figure out whether an AP supports the public action OCT Request frame?”  1) From the initiator side: legacy STAs will never use this frame anyways, since OCT is only used post association (see point (a) above).  2) From the responder side: a STA may receive such frame, but it will be </w:t>
      </w:r>
      <w:r w:rsidRPr="005809E9">
        <w:rPr>
          <w:color w:val="000000" w:themeColor="text1"/>
          <w:szCs w:val="22"/>
        </w:rPr>
        <w:t>unrecognized,</w:t>
      </w:r>
      <w:r w:rsidRPr="005809E9">
        <w:rPr>
          <w:color w:val="000000" w:themeColor="text1"/>
          <w:szCs w:val="22"/>
        </w:rPr>
        <w:t xml:space="preserve"> and the frame would not be responded to. As such, the initiator </w:t>
      </w:r>
      <w:proofErr w:type="gramStart"/>
      <w:r w:rsidRPr="005809E9">
        <w:rPr>
          <w:color w:val="000000" w:themeColor="text1"/>
          <w:szCs w:val="22"/>
        </w:rPr>
        <w:t>has to</w:t>
      </w:r>
      <w:proofErr w:type="gramEnd"/>
      <w:r w:rsidRPr="005809E9">
        <w:rPr>
          <w:color w:val="000000" w:themeColor="text1"/>
          <w:szCs w:val="22"/>
        </w:rPr>
        <w:t xml:space="preserve"> handle such case anyways.</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AC4CF2" w:rsidRDefault="00C577B1" w:rsidP="00C577B1">
      <w:pPr>
        <w:numPr>
          <w:ilvl w:val="2"/>
          <w:numId w:val="5"/>
        </w:numPr>
        <w:contextualSpacing/>
        <w:rPr>
          <w:color w:val="000000" w:themeColor="text1"/>
          <w:szCs w:val="22"/>
          <w:highlight w:val="magenta"/>
        </w:rPr>
      </w:pPr>
      <w:r w:rsidRPr="00AC4CF2">
        <w:rPr>
          <w:color w:val="000000" w:themeColor="text1"/>
          <w:szCs w:val="22"/>
          <w:highlight w:val="magenta"/>
        </w:rPr>
        <w:t>CID 2073 and 2217 (MAC)</w:t>
      </w:r>
    </w:p>
    <w:p w:rsidR="00C577B1" w:rsidRPr="005809E9" w:rsidRDefault="00181ACD" w:rsidP="00C577B1">
      <w:pPr>
        <w:numPr>
          <w:ilvl w:val="3"/>
          <w:numId w:val="5"/>
        </w:numPr>
        <w:contextualSpacing/>
        <w:rPr>
          <w:color w:val="000000" w:themeColor="text1"/>
          <w:szCs w:val="22"/>
        </w:rPr>
      </w:pPr>
      <w:r w:rsidRPr="005809E9">
        <w:rPr>
          <w:color w:val="000000" w:themeColor="text1"/>
          <w:szCs w:val="22"/>
        </w:rPr>
        <w:t>Review Comments.</w:t>
      </w:r>
    </w:p>
    <w:p w:rsidR="00181ACD" w:rsidRPr="005809E9" w:rsidRDefault="00181ACD" w:rsidP="00C577B1">
      <w:pPr>
        <w:numPr>
          <w:ilvl w:val="3"/>
          <w:numId w:val="5"/>
        </w:numPr>
        <w:contextualSpacing/>
        <w:rPr>
          <w:color w:val="000000" w:themeColor="text1"/>
          <w:szCs w:val="22"/>
        </w:rPr>
      </w:pPr>
      <w:r w:rsidRPr="005809E9">
        <w:rPr>
          <w:color w:val="000000" w:themeColor="text1"/>
          <w:szCs w:val="22"/>
        </w:rPr>
        <w:t>Proposed Resolution: CID 2073 (MAC): ACCEPTED (MAC: 2019-06-21 15:08:47Z)</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 xml:space="preserve">Proposed Resolution: CID 2217 (MAC): </w:t>
      </w:r>
      <w:r w:rsidRPr="005809E9">
        <w:rPr>
          <w:color w:val="000000" w:themeColor="text1"/>
          <w:szCs w:val="22"/>
        </w:rPr>
        <w:t xml:space="preserve">CID 2217 (MAC): REVISED (MAC: 2019-06-21 15:10:29Z): Delete the following paragraph in 11.32.5: "An On-channel Tunnel Request frame shall not be transmitted as a Public Action frame unless the </w:t>
      </w:r>
      <w:r w:rsidRPr="005809E9">
        <w:rPr>
          <w:color w:val="000000" w:themeColor="text1"/>
          <w:szCs w:val="22"/>
        </w:rPr>
        <w:t>tunnelled</w:t>
      </w:r>
      <w:r w:rsidRPr="005809E9">
        <w:rPr>
          <w:color w:val="000000" w:themeColor="text1"/>
          <w:szCs w:val="22"/>
        </w:rPr>
        <w:t xml:space="preserve"> MMPDU does not require management frame protection."</w:t>
      </w:r>
    </w:p>
    <w:p w:rsidR="00181ACD" w:rsidRPr="005809E9" w:rsidRDefault="00181ACD" w:rsidP="00181ACD">
      <w:pPr>
        <w:ind w:left="3005"/>
        <w:contextualSpacing/>
        <w:rPr>
          <w:color w:val="000000" w:themeColor="text1"/>
          <w:szCs w:val="22"/>
        </w:rPr>
      </w:pPr>
      <w:r w:rsidRPr="005809E9">
        <w:rPr>
          <w:color w:val="000000" w:themeColor="text1"/>
          <w:szCs w:val="22"/>
        </w:rPr>
        <w:t>Note to Editor: this is the same change as the resolution to CID 2073.</w:t>
      </w:r>
    </w:p>
    <w:p w:rsidR="00693ED4" w:rsidRPr="005809E9" w:rsidRDefault="00181ACD" w:rsidP="00181ACD">
      <w:pPr>
        <w:numPr>
          <w:ilvl w:val="3"/>
          <w:numId w:val="5"/>
        </w:numPr>
        <w:contextualSpacing/>
        <w:rPr>
          <w:color w:val="000000" w:themeColor="text1"/>
          <w:szCs w:val="22"/>
        </w:rPr>
      </w:pPr>
      <w:r w:rsidRPr="005809E9">
        <w:rPr>
          <w:color w:val="000000" w:themeColor="text1"/>
          <w:szCs w:val="22"/>
          <w:highlight w:val="yellow"/>
        </w:rPr>
        <w:t>ACTION ITEM:</w:t>
      </w:r>
      <w:r w:rsidRPr="005809E9">
        <w:rPr>
          <w:color w:val="000000" w:themeColor="text1"/>
          <w:szCs w:val="22"/>
        </w:rPr>
        <w:t xml:space="preserve"> </w:t>
      </w:r>
      <w:r w:rsidR="005809E9" w:rsidRPr="005809E9">
        <w:rPr>
          <w:color w:val="000000" w:themeColor="text1"/>
          <w:szCs w:val="22"/>
        </w:rPr>
        <w:t>Carlos CORDIERO</w:t>
      </w:r>
      <w:r w:rsidRPr="005809E9">
        <w:rPr>
          <w:color w:val="000000" w:themeColor="text1"/>
          <w:szCs w:val="22"/>
        </w:rPr>
        <w:t xml:space="preserve">: Check with security experts (Thomas and </w:t>
      </w:r>
      <w:proofErr w:type="spellStart"/>
      <w:r w:rsidRPr="005809E9">
        <w:rPr>
          <w:color w:val="000000" w:themeColor="text1"/>
          <w:szCs w:val="22"/>
        </w:rPr>
        <w:t>Jouni</w:t>
      </w:r>
      <w:proofErr w:type="spellEnd"/>
      <w:r w:rsidRPr="005809E9">
        <w:rPr>
          <w:color w:val="000000" w:themeColor="text1"/>
          <w:szCs w:val="22"/>
        </w:rPr>
        <w:t>) on t</w:t>
      </w:r>
      <w:r w:rsidR="005809E9" w:rsidRPr="005809E9">
        <w:rPr>
          <w:color w:val="000000" w:themeColor="text1"/>
          <w:szCs w:val="22"/>
        </w:rPr>
        <w:t>hese CIDs.</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 xml:space="preserve">Add </w:t>
      </w:r>
      <w:r w:rsidR="005809E9" w:rsidRPr="005809E9">
        <w:rPr>
          <w:color w:val="000000" w:themeColor="text1"/>
          <w:szCs w:val="22"/>
        </w:rPr>
        <w:t xml:space="preserve">to agenda </w:t>
      </w:r>
      <w:r w:rsidRPr="005809E9">
        <w:rPr>
          <w:color w:val="000000" w:themeColor="text1"/>
          <w:szCs w:val="22"/>
        </w:rPr>
        <w:t xml:space="preserve">any update on the 28 June Telecon for any feedback from Thomas and </w:t>
      </w:r>
      <w:proofErr w:type="spellStart"/>
      <w:r w:rsidRPr="005809E9">
        <w:rPr>
          <w:color w:val="000000" w:themeColor="text1"/>
          <w:szCs w:val="22"/>
        </w:rPr>
        <w:t>Jouni</w:t>
      </w:r>
      <w:proofErr w:type="spellEnd"/>
      <w:r w:rsidR="005809E9" w:rsidRPr="005809E9">
        <w:rPr>
          <w:color w:val="000000" w:themeColor="text1"/>
          <w:szCs w:val="22"/>
        </w:rPr>
        <w:t>.</w:t>
      </w:r>
    </w:p>
    <w:p w:rsidR="005809E9" w:rsidRPr="005809E9" w:rsidRDefault="005809E9" w:rsidP="000B7B29">
      <w:pPr>
        <w:numPr>
          <w:ilvl w:val="3"/>
          <w:numId w:val="5"/>
        </w:numPr>
        <w:contextualSpacing/>
        <w:rPr>
          <w:color w:val="000000" w:themeColor="text1"/>
          <w:szCs w:val="22"/>
        </w:rPr>
      </w:pPr>
      <w:r w:rsidRPr="005809E9">
        <w:rPr>
          <w:color w:val="000000" w:themeColor="text1"/>
          <w:szCs w:val="22"/>
        </w:rPr>
        <w:t>Database will note that CIDs</w:t>
      </w:r>
      <w:r w:rsidRPr="005809E9">
        <w:rPr>
          <w:color w:val="000000" w:themeColor="text1"/>
          <w:szCs w:val="22"/>
        </w:rPr>
        <w:t xml:space="preserve"> 2072 and 2217: MAC: 2019-06-21 15:11:26Z - Request to check with security experts, before finalizing the proposal.  Consider adding clarifying explanation to the Resolution about the in-order concern.</w:t>
      </w:r>
      <w:r w:rsidRPr="005809E9">
        <w:rPr>
          <w:color w:val="000000" w:themeColor="text1"/>
          <w:szCs w:val="22"/>
        </w:rPr>
        <w:t xml:space="preserve"> </w:t>
      </w:r>
    </w:p>
    <w:p w:rsidR="005809E9" w:rsidRPr="005809E9" w:rsidRDefault="005809E9" w:rsidP="000B7B29">
      <w:pPr>
        <w:numPr>
          <w:ilvl w:val="3"/>
          <w:numId w:val="5"/>
        </w:numPr>
        <w:contextualSpacing/>
        <w:rPr>
          <w:color w:val="000000" w:themeColor="text1"/>
          <w:szCs w:val="22"/>
        </w:rPr>
      </w:pPr>
      <w:r w:rsidRPr="005809E9">
        <w:rPr>
          <w:color w:val="000000" w:themeColor="text1"/>
          <w:szCs w:val="22"/>
        </w:rPr>
        <w:t xml:space="preserve">Mark the data base for </w:t>
      </w:r>
      <w:r w:rsidRPr="005809E9">
        <w:rPr>
          <w:color w:val="000000" w:themeColor="text1"/>
          <w:szCs w:val="22"/>
        </w:rPr>
        <w:t>CIDs 2072 and 2217: Ready for Motion, for now (to be reconsidered on June 28, or let it go as stated).</w:t>
      </w:r>
    </w:p>
    <w:p w:rsidR="005809E9" w:rsidRPr="005809E9" w:rsidRDefault="005809E9" w:rsidP="005809E9">
      <w:pPr>
        <w:pStyle w:val="ListParagraph"/>
        <w:numPr>
          <w:ilvl w:val="1"/>
          <w:numId w:val="5"/>
        </w:numPr>
        <w:spacing w:after="160" w:line="256" w:lineRule="auto"/>
        <w:rPr>
          <w:szCs w:val="22"/>
        </w:rPr>
      </w:pPr>
      <w:r w:rsidRPr="005809E9">
        <w:rPr>
          <w:b/>
          <w:color w:val="000000" w:themeColor="text1"/>
          <w:szCs w:val="22"/>
        </w:rPr>
        <w:t>Review Doc 11-19/396r2</w:t>
      </w:r>
      <w:r w:rsidRPr="005809E9">
        <w:rPr>
          <w:color w:val="000000" w:themeColor="text1"/>
          <w:szCs w:val="22"/>
        </w:rPr>
        <w:t xml:space="preserve"> </w:t>
      </w:r>
      <w:r w:rsidRPr="005809E9">
        <w:rPr>
          <w:szCs w:val="22"/>
        </w:rPr>
        <w:t xml:space="preserve">- </w:t>
      </w:r>
      <w:r w:rsidRPr="005809E9">
        <w:rPr>
          <w:szCs w:val="22"/>
        </w:rPr>
        <w:t xml:space="preserve">Abhishek </w:t>
      </w:r>
      <w:r w:rsidR="00AC4CF2" w:rsidRPr="005809E9">
        <w:rPr>
          <w:szCs w:val="22"/>
        </w:rPr>
        <w:t xml:space="preserve">PATIL </w:t>
      </w:r>
      <w:r w:rsidRPr="005809E9">
        <w:rPr>
          <w:szCs w:val="22"/>
        </w:rPr>
        <w:t>(Qualcomm)</w:t>
      </w:r>
    </w:p>
    <w:p w:rsidR="005809E9" w:rsidRPr="005809E9" w:rsidRDefault="005809E9" w:rsidP="005809E9">
      <w:pPr>
        <w:pStyle w:val="ListParagraph"/>
        <w:numPr>
          <w:ilvl w:val="2"/>
          <w:numId w:val="5"/>
        </w:numPr>
        <w:spacing w:after="160" w:line="256" w:lineRule="auto"/>
        <w:rPr>
          <w:szCs w:val="22"/>
        </w:rPr>
      </w:pPr>
      <w:hyperlink r:id="rId57" w:history="1">
        <w:r w:rsidRPr="005809E9">
          <w:rPr>
            <w:rStyle w:val="Hyperlink"/>
            <w:szCs w:val="22"/>
          </w:rPr>
          <w:t>https://mentor.ieee.org/802.11/dcn/19/11-19-0396-02-000m-resolution-for-cids-related-to-multiple-bssid.docx</w:t>
        </w:r>
      </w:hyperlink>
    </w:p>
    <w:p w:rsidR="005809E9" w:rsidRPr="006A1FFA" w:rsidRDefault="005809E9" w:rsidP="005809E9">
      <w:pPr>
        <w:pStyle w:val="ListParagraph"/>
        <w:numPr>
          <w:ilvl w:val="2"/>
          <w:numId w:val="5"/>
        </w:numPr>
        <w:spacing w:after="160" w:line="256" w:lineRule="auto"/>
        <w:rPr>
          <w:szCs w:val="22"/>
          <w:highlight w:val="green"/>
        </w:rPr>
      </w:pPr>
      <w:r w:rsidRPr="006A1FFA">
        <w:rPr>
          <w:szCs w:val="22"/>
          <w:highlight w:val="green"/>
        </w:rPr>
        <w:t>CID 2002 (MAC)</w:t>
      </w:r>
    </w:p>
    <w:p w:rsidR="005809E9" w:rsidRPr="005809E9" w:rsidRDefault="005809E9" w:rsidP="005809E9">
      <w:pPr>
        <w:pStyle w:val="ListParagraph"/>
        <w:numPr>
          <w:ilvl w:val="3"/>
          <w:numId w:val="5"/>
        </w:numPr>
        <w:spacing w:after="160" w:line="256" w:lineRule="auto"/>
        <w:rPr>
          <w:szCs w:val="22"/>
        </w:rPr>
      </w:pPr>
      <w:r w:rsidRPr="005809E9">
        <w:rPr>
          <w:szCs w:val="22"/>
        </w:rPr>
        <w:t>Review Comment</w:t>
      </w:r>
      <w:r w:rsidR="006A1FFA">
        <w:rPr>
          <w:szCs w:val="22"/>
        </w:rPr>
        <w:t>.</w:t>
      </w:r>
    </w:p>
    <w:p w:rsidR="005809E9" w:rsidRPr="005809E9" w:rsidRDefault="005809E9" w:rsidP="005809E9">
      <w:pPr>
        <w:pStyle w:val="ListParagraph"/>
        <w:numPr>
          <w:ilvl w:val="3"/>
          <w:numId w:val="5"/>
        </w:numPr>
        <w:spacing w:after="160" w:line="256" w:lineRule="auto"/>
        <w:rPr>
          <w:szCs w:val="22"/>
        </w:rPr>
      </w:pPr>
      <w:r w:rsidRPr="005809E9">
        <w:rPr>
          <w:szCs w:val="22"/>
        </w:rPr>
        <w:t xml:space="preserve">Review </w:t>
      </w:r>
      <w:r w:rsidR="006A1FFA">
        <w:rPr>
          <w:szCs w:val="22"/>
        </w:rPr>
        <w:t>p</w:t>
      </w:r>
      <w:r w:rsidRPr="005809E9">
        <w:rPr>
          <w:szCs w:val="22"/>
        </w:rPr>
        <w:t>roposed changes</w:t>
      </w:r>
      <w:r w:rsidR="006A1FFA">
        <w:rPr>
          <w:szCs w:val="22"/>
        </w:rPr>
        <w:t>.</w:t>
      </w:r>
    </w:p>
    <w:p w:rsidR="005809E9" w:rsidRDefault="006A1FFA" w:rsidP="005809E9">
      <w:pPr>
        <w:pStyle w:val="ListParagraph"/>
        <w:numPr>
          <w:ilvl w:val="3"/>
          <w:numId w:val="5"/>
        </w:numPr>
        <w:spacing w:after="160" w:line="256" w:lineRule="auto"/>
        <w:rPr>
          <w:szCs w:val="22"/>
        </w:rPr>
      </w:pPr>
      <w:r>
        <w:rPr>
          <w:szCs w:val="22"/>
        </w:rPr>
        <w:t>Discussion on the index usage and the “supported” AID and the idea of just the “active” AIDs.</w:t>
      </w:r>
    </w:p>
    <w:p w:rsidR="006A1FFA" w:rsidRDefault="006A1FFA" w:rsidP="005809E9">
      <w:pPr>
        <w:pStyle w:val="ListParagraph"/>
        <w:numPr>
          <w:ilvl w:val="3"/>
          <w:numId w:val="5"/>
        </w:numPr>
        <w:spacing w:after="160" w:line="256" w:lineRule="auto"/>
        <w:rPr>
          <w:szCs w:val="22"/>
        </w:rPr>
      </w:pPr>
      <w:r>
        <w:rPr>
          <w:szCs w:val="22"/>
        </w:rPr>
        <w:t xml:space="preserve">Proposed Resolution: </w:t>
      </w:r>
      <w:r w:rsidRPr="006A1FFA">
        <w:rPr>
          <w:szCs w:val="22"/>
        </w:rPr>
        <w:t>CID 2002 (MAC): REVISED (MAC: 2019-06-21 15:21:32Z): Incorporate the changes shown in 11-19/0396r2 (</w:t>
      </w:r>
      <w:hyperlink r:id="rId58" w:history="1">
        <w:r w:rsidRPr="004F4C4D">
          <w:rPr>
            <w:rStyle w:val="Hyperlink"/>
            <w:szCs w:val="22"/>
          </w:rPr>
          <w:t>https://mentor.ieee.org/802.11/dcn/19/11-19-0396-02-000m-resolution-for-cids-related-to-multiple-bssid.docx</w:t>
        </w:r>
      </w:hyperlink>
      <w:r w:rsidRPr="006A1FFA">
        <w:rPr>
          <w:szCs w:val="22"/>
        </w:rPr>
        <w:t>) tagged with "[2002]", which is in the direction of the comment, and also fixes L.2.</w:t>
      </w:r>
    </w:p>
    <w:p w:rsidR="006A1FFA" w:rsidRDefault="006A1FFA" w:rsidP="005809E9">
      <w:pPr>
        <w:pStyle w:val="ListParagraph"/>
        <w:numPr>
          <w:ilvl w:val="3"/>
          <w:numId w:val="5"/>
        </w:numPr>
        <w:spacing w:after="160" w:line="256" w:lineRule="auto"/>
        <w:rPr>
          <w:szCs w:val="22"/>
        </w:rPr>
      </w:pPr>
      <w:r>
        <w:rPr>
          <w:szCs w:val="22"/>
        </w:rPr>
        <w:t>No Objection – Mark Ready for Motion.</w:t>
      </w:r>
    </w:p>
    <w:p w:rsidR="006A1FFA" w:rsidRPr="00562DC1" w:rsidRDefault="006A1FFA" w:rsidP="006A1FFA">
      <w:pPr>
        <w:pStyle w:val="ListParagraph"/>
        <w:numPr>
          <w:ilvl w:val="2"/>
          <w:numId w:val="5"/>
        </w:numPr>
        <w:spacing w:after="160" w:line="256" w:lineRule="auto"/>
        <w:rPr>
          <w:szCs w:val="22"/>
          <w:highlight w:val="green"/>
        </w:rPr>
      </w:pPr>
      <w:r w:rsidRPr="00562DC1">
        <w:rPr>
          <w:szCs w:val="22"/>
          <w:highlight w:val="green"/>
        </w:rPr>
        <w:t>CID 2003 and 2675 (MAC)</w:t>
      </w:r>
    </w:p>
    <w:p w:rsidR="006A1FFA" w:rsidRDefault="006A1FFA" w:rsidP="006A1FFA">
      <w:pPr>
        <w:pStyle w:val="ListParagraph"/>
        <w:numPr>
          <w:ilvl w:val="3"/>
          <w:numId w:val="5"/>
        </w:numPr>
        <w:spacing w:after="160" w:line="256" w:lineRule="auto"/>
        <w:rPr>
          <w:szCs w:val="22"/>
        </w:rPr>
      </w:pPr>
      <w:r>
        <w:rPr>
          <w:szCs w:val="22"/>
        </w:rPr>
        <w:t>Review comments.</w:t>
      </w:r>
    </w:p>
    <w:p w:rsidR="006A1FFA" w:rsidRPr="00F373B4" w:rsidRDefault="006A1FFA" w:rsidP="006A1FFA">
      <w:pPr>
        <w:pStyle w:val="ListParagraph"/>
        <w:numPr>
          <w:ilvl w:val="3"/>
          <w:numId w:val="5"/>
        </w:numPr>
        <w:spacing w:after="160" w:line="256" w:lineRule="auto"/>
        <w:rPr>
          <w:szCs w:val="22"/>
        </w:rPr>
      </w:pPr>
      <w:r w:rsidRPr="00F373B4">
        <w:rPr>
          <w:szCs w:val="22"/>
        </w:rPr>
        <w:t>Review proposed changes.</w:t>
      </w:r>
    </w:p>
    <w:p w:rsidR="006A1FFA" w:rsidRPr="00F373B4" w:rsidRDefault="006A1FFA" w:rsidP="006A1FFA">
      <w:pPr>
        <w:pStyle w:val="ListParagraph"/>
        <w:numPr>
          <w:ilvl w:val="3"/>
          <w:numId w:val="5"/>
        </w:numPr>
        <w:spacing w:after="160" w:line="256" w:lineRule="auto"/>
        <w:rPr>
          <w:szCs w:val="22"/>
        </w:rPr>
      </w:pPr>
      <w:r w:rsidRPr="00F373B4">
        <w:rPr>
          <w:szCs w:val="22"/>
        </w:rPr>
        <w:t xml:space="preserve">Discussion on the use of </w:t>
      </w:r>
      <w:r w:rsidR="00562DC1" w:rsidRPr="00F373B4">
        <w:rPr>
          <w:szCs w:val="22"/>
        </w:rPr>
        <w:t>BSS AIDs</w:t>
      </w:r>
      <w:r w:rsidR="00562DC1" w:rsidRPr="00F373B4">
        <w:rPr>
          <w:szCs w:val="22"/>
        </w:rPr>
        <w:t xml:space="preserve"> </w:t>
      </w:r>
      <w:r w:rsidRPr="00F373B4">
        <w:rPr>
          <w:szCs w:val="22"/>
        </w:rPr>
        <w:t xml:space="preserve">vs </w:t>
      </w:r>
      <w:proofErr w:type="spellStart"/>
      <w:r w:rsidRPr="00F373B4">
        <w:rPr>
          <w:szCs w:val="22"/>
        </w:rPr>
        <w:t>NonTxBSS</w:t>
      </w:r>
      <w:proofErr w:type="spellEnd"/>
      <w:r w:rsidRPr="00F373B4">
        <w:rPr>
          <w:szCs w:val="22"/>
        </w:rPr>
        <w:t xml:space="preserve"> ID in this section </w:t>
      </w:r>
    </w:p>
    <w:p w:rsidR="006A1FFA" w:rsidRPr="00F373B4" w:rsidRDefault="00562DC1" w:rsidP="006A1FFA">
      <w:pPr>
        <w:pStyle w:val="ListParagraph"/>
        <w:numPr>
          <w:ilvl w:val="3"/>
          <w:numId w:val="5"/>
        </w:numPr>
        <w:spacing w:after="160" w:line="256" w:lineRule="auto"/>
        <w:rPr>
          <w:szCs w:val="22"/>
        </w:rPr>
      </w:pPr>
      <w:r w:rsidRPr="00F373B4">
        <w:rPr>
          <w:szCs w:val="22"/>
        </w:rPr>
        <w:t>Proposed Resolution: CIDs 2003 (MAC): and 2675 (MAC): REVISED (MAC: 2019-06-21 15:30:30Z): Incorporate the changes shown in 11-19/0396r3 (https://mentor.ieee.org/802.11/dcn/19/11-19-0396-03-000m-resolution-for-cids-related-to-multiple-bssid.docx) tagged with "[2003, 2675]", and replace all remaining instances of "BSS AIDs" with "</w:t>
      </w:r>
      <w:proofErr w:type="spellStart"/>
      <w:r w:rsidRPr="00F373B4">
        <w:rPr>
          <w:szCs w:val="22"/>
        </w:rPr>
        <w:t>NonTxBSS</w:t>
      </w:r>
      <w:proofErr w:type="spellEnd"/>
      <w:r w:rsidRPr="00F373B4">
        <w:rPr>
          <w:szCs w:val="22"/>
        </w:rPr>
        <w:t xml:space="preserve"> IDs" in clause 9.4.2.5.1.  This makes changes as requested in the comment.</w:t>
      </w:r>
    </w:p>
    <w:p w:rsidR="00562DC1" w:rsidRPr="00F373B4" w:rsidRDefault="00562DC1" w:rsidP="00562DC1">
      <w:pPr>
        <w:pStyle w:val="ListParagraph"/>
        <w:numPr>
          <w:ilvl w:val="3"/>
          <w:numId w:val="5"/>
        </w:numPr>
        <w:spacing w:line="256" w:lineRule="auto"/>
        <w:rPr>
          <w:szCs w:val="22"/>
        </w:rPr>
      </w:pPr>
      <w:r w:rsidRPr="00F373B4">
        <w:rPr>
          <w:szCs w:val="22"/>
        </w:rPr>
        <w:t>No Objection – Mark Ready for Motion.</w:t>
      </w:r>
    </w:p>
    <w:p w:rsidR="005809E9" w:rsidRPr="00BA158E" w:rsidRDefault="00562DC1" w:rsidP="00562DC1">
      <w:pPr>
        <w:numPr>
          <w:ilvl w:val="2"/>
          <w:numId w:val="5"/>
        </w:numPr>
        <w:contextualSpacing/>
        <w:rPr>
          <w:color w:val="000000" w:themeColor="text1"/>
          <w:szCs w:val="22"/>
          <w:highlight w:val="yellow"/>
        </w:rPr>
      </w:pPr>
      <w:r w:rsidRPr="00BA158E">
        <w:rPr>
          <w:color w:val="000000" w:themeColor="text1"/>
          <w:szCs w:val="22"/>
          <w:highlight w:val="yellow"/>
        </w:rPr>
        <w:t>CID 2013 (EDITOR2)</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Review Comment</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See p846l25 for context</w:t>
      </w:r>
      <w:r w:rsidR="00F373B4" w:rsidRPr="00F373B4">
        <w:rPr>
          <w:color w:val="000000" w:themeColor="text1"/>
          <w:szCs w:val="22"/>
        </w:rPr>
        <w:t>.</w:t>
      </w:r>
      <w:r w:rsidR="00BA158E">
        <w:rPr>
          <w:color w:val="000000" w:themeColor="text1"/>
          <w:szCs w:val="22"/>
        </w:rPr>
        <w:t xml:space="preserve"> 9.3.3.1 Format of Management Frames.</w:t>
      </w:r>
    </w:p>
    <w:p w:rsidR="00562DC1" w:rsidRPr="00F373B4" w:rsidRDefault="00F373B4" w:rsidP="00562DC1">
      <w:pPr>
        <w:numPr>
          <w:ilvl w:val="3"/>
          <w:numId w:val="5"/>
        </w:numPr>
        <w:contextualSpacing/>
        <w:rPr>
          <w:color w:val="000000" w:themeColor="text1"/>
          <w:szCs w:val="22"/>
        </w:rPr>
      </w:pPr>
      <w:r w:rsidRPr="00F373B4">
        <w:rPr>
          <w:color w:val="000000" w:themeColor="text1"/>
          <w:szCs w:val="22"/>
        </w:rPr>
        <w:t>Discussion on how to have consistency in the rules that are generic and the subclause specific rules.</w:t>
      </w:r>
    </w:p>
    <w:p w:rsidR="00F373B4" w:rsidRPr="00F373B4" w:rsidRDefault="00F373B4" w:rsidP="00562DC1">
      <w:pPr>
        <w:numPr>
          <w:ilvl w:val="3"/>
          <w:numId w:val="5"/>
        </w:numPr>
        <w:contextualSpacing/>
        <w:rPr>
          <w:color w:val="000000" w:themeColor="text1"/>
          <w:szCs w:val="22"/>
        </w:rPr>
      </w:pPr>
      <w:r w:rsidRPr="00F373B4">
        <w:rPr>
          <w:color w:val="000000" w:themeColor="text1"/>
          <w:szCs w:val="22"/>
        </w:rPr>
        <w:t xml:space="preserve">The Question is do we want to edit the generic rules section or make changes to the specific </w:t>
      </w:r>
      <w:proofErr w:type="spellStart"/>
      <w:r w:rsidRPr="00F373B4">
        <w:rPr>
          <w:color w:val="000000" w:themeColor="text1"/>
          <w:szCs w:val="22"/>
        </w:rPr>
        <w:t>sublcauses</w:t>
      </w:r>
      <w:proofErr w:type="spellEnd"/>
      <w:r w:rsidRPr="00F373B4">
        <w:rPr>
          <w:color w:val="000000" w:themeColor="text1"/>
          <w:szCs w:val="22"/>
        </w:rPr>
        <w:t xml:space="preserve"> (11.2.3.15 TIM Broadcast).</w:t>
      </w:r>
    </w:p>
    <w:p w:rsidR="00F373B4" w:rsidRPr="00F373B4" w:rsidRDefault="00F373B4" w:rsidP="00F373B4">
      <w:pPr>
        <w:numPr>
          <w:ilvl w:val="3"/>
          <w:numId w:val="5"/>
        </w:numPr>
        <w:contextualSpacing/>
        <w:rPr>
          <w:color w:val="000000" w:themeColor="text1"/>
          <w:szCs w:val="22"/>
        </w:rPr>
      </w:pPr>
      <w:r w:rsidRPr="00F373B4">
        <w:rPr>
          <w:color w:val="000000" w:themeColor="text1"/>
          <w:szCs w:val="22"/>
        </w:rPr>
        <w:t>Suggested change to “b)”</w:t>
      </w:r>
    </w:p>
    <w:p w:rsidR="00F373B4" w:rsidRPr="00F373B4" w:rsidRDefault="00F373B4" w:rsidP="0093124B">
      <w:pPr>
        <w:numPr>
          <w:ilvl w:val="4"/>
          <w:numId w:val="5"/>
        </w:numPr>
        <w:contextualSpacing/>
        <w:rPr>
          <w:szCs w:val="22"/>
          <w:lang w:val="en-US"/>
        </w:rPr>
      </w:pPr>
      <w:r w:rsidRPr="00F373B4">
        <w:rPr>
          <w:szCs w:val="22"/>
          <w:lang w:val="en-US"/>
        </w:rPr>
        <w:t>b) The Address 2 field of the Management frame is the TA (=SA) and is determined as the address of</w:t>
      </w:r>
      <w:r w:rsidRPr="00F373B4">
        <w:rPr>
          <w:color w:val="000000" w:themeColor="text1"/>
          <w:szCs w:val="22"/>
        </w:rPr>
        <w:t xml:space="preserve"> </w:t>
      </w:r>
      <w:r w:rsidRPr="00F373B4">
        <w:rPr>
          <w:szCs w:val="22"/>
          <w:lang w:val="en-US"/>
        </w:rPr>
        <w:t>the STA transmitting the frame.  If the STA is an AP that is not in a multiple BSSID set, this address is the BSSID.</w:t>
      </w:r>
    </w:p>
    <w:p w:rsidR="00F373B4" w:rsidRPr="00F373B4" w:rsidRDefault="00F373B4" w:rsidP="00F373B4">
      <w:pPr>
        <w:ind w:left="3960"/>
        <w:contextualSpacing/>
        <w:rPr>
          <w:color w:val="000000" w:themeColor="text1"/>
          <w:szCs w:val="22"/>
        </w:rPr>
      </w:pPr>
      <w:r w:rsidRPr="00F373B4">
        <w:rPr>
          <w:szCs w:val="22"/>
          <w:lang w:val="en-US"/>
        </w:rPr>
        <w:t xml:space="preserve">If the STA is an AP in a multiple BSSID set, this address is either the transmitted BSSID or the </w:t>
      </w:r>
      <w:proofErr w:type="spellStart"/>
      <w:r w:rsidRPr="00F373B4">
        <w:rPr>
          <w:szCs w:val="22"/>
          <w:lang w:val="en-US"/>
        </w:rPr>
        <w:t>nontransmitted</w:t>
      </w:r>
      <w:proofErr w:type="spellEnd"/>
      <w:r w:rsidRPr="00F373B4">
        <w:rPr>
          <w:szCs w:val="22"/>
          <w:lang w:val="en-US"/>
        </w:rPr>
        <w:t xml:space="preserve"> BSSID for the BSS to which the Management frame pertains.</w:t>
      </w:r>
    </w:p>
    <w:p w:rsidR="00220937" w:rsidRDefault="00F373B4" w:rsidP="00F373B4">
      <w:pPr>
        <w:numPr>
          <w:ilvl w:val="3"/>
          <w:numId w:val="5"/>
        </w:numPr>
        <w:contextualSpacing/>
        <w:rPr>
          <w:szCs w:val="22"/>
        </w:rPr>
      </w:pPr>
      <w:r>
        <w:rPr>
          <w:szCs w:val="22"/>
        </w:rPr>
        <w:t>For clause 9, we could make a different reference to account for the difference.  Not sure which clause would be good for reference.</w:t>
      </w:r>
    </w:p>
    <w:p w:rsidR="00F373B4" w:rsidRDefault="00BA158E" w:rsidP="00F373B4">
      <w:pPr>
        <w:numPr>
          <w:ilvl w:val="3"/>
          <w:numId w:val="5"/>
        </w:numPr>
        <w:contextualSpacing/>
        <w:rPr>
          <w:szCs w:val="22"/>
        </w:rPr>
      </w:pPr>
      <w:r>
        <w:rPr>
          <w:szCs w:val="22"/>
        </w:rPr>
        <w:t>The bigger question is if the Group believes we should make changes to Clause 9 to align with these proposed changes.</w:t>
      </w:r>
    </w:p>
    <w:p w:rsidR="00BA158E" w:rsidRDefault="00BA158E" w:rsidP="00F373B4">
      <w:pPr>
        <w:numPr>
          <w:ilvl w:val="3"/>
          <w:numId w:val="5"/>
        </w:numPr>
        <w:contextualSpacing/>
        <w:rPr>
          <w:szCs w:val="22"/>
        </w:rPr>
      </w:pPr>
      <w:r>
        <w:rPr>
          <w:szCs w:val="22"/>
        </w:rPr>
        <w:t xml:space="preserve">Transfer 2013 to MAC </w:t>
      </w:r>
      <w:proofErr w:type="spellStart"/>
      <w:r>
        <w:rPr>
          <w:szCs w:val="22"/>
        </w:rPr>
        <w:t>AdHoc</w:t>
      </w:r>
      <w:proofErr w:type="spellEnd"/>
      <w:r>
        <w:rPr>
          <w:szCs w:val="22"/>
        </w:rPr>
        <w:t xml:space="preserve"> Comment Group.</w:t>
      </w:r>
    </w:p>
    <w:p w:rsidR="00BA158E" w:rsidRDefault="00BA158E" w:rsidP="005B2A4C">
      <w:pPr>
        <w:numPr>
          <w:ilvl w:val="3"/>
          <w:numId w:val="5"/>
        </w:numPr>
        <w:contextualSpacing/>
        <w:rPr>
          <w:szCs w:val="22"/>
        </w:rPr>
      </w:pPr>
      <w:r>
        <w:rPr>
          <w:szCs w:val="22"/>
        </w:rPr>
        <w:t xml:space="preserve">ACTION ITEM: </w:t>
      </w:r>
      <w:proofErr w:type="spellStart"/>
      <w:r>
        <w:rPr>
          <w:szCs w:val="22"/>
        </w:rPr>
        <w:t>Abhi</w:t>
      </w:r>
      <w:proofErr w:type="spellEnd"/>
      <w:r>
        <w:rPr>
          <w:szCs w:val="22"/>
        </w:rPr>
        <w:t xml:space="preserve"> and Mark RISON to work out the changes to align the changes in Clause 9 and Clause 11.</w:t>
      </w:r>
    </w:p>
    <w:p w:rsidR="00BA158E" w:rsidRDefault="00BA158E" w:rsidP="005B2A4C">
      <w:pPr>
        <w:numPr>
          <w:ilvl w:val="3"/>
          <w:numId w:val="5"/>
        </w:numPr>
        <w:contextualSpacing/>
        <w:rPr>
          <w:szCs w:val="22"/>
        </w:rPr>
      </w:pPr>
      <w:r>
        <w:rPr>
          <w:szCs w:val="22"/>
        </w:rPr>
        <w:t xml:space="preserve">Notes to the Database: </w:t>
      </w:r>
      <w:r w:rsidRPr="00BA158E">
        <w:rPr>
          <w:szCs w:val="22"/>
        </w:rPr>
        <w:t>CID 2013 (EDITOR2): Needs more work, to align text in clause 9, also.  Transfer to MAC.</w:t>
      </w:r>
    </w:p>
    <w:p w:rsidR="00AC4CF2" w:rsidRDefault="00BA158E" w:rsidP="00AC4CF2">
      <w:pPr>
        <w:numPr>
          <w:ilvl w:val="3"/>
          <w:numId w:val="5"/>
        </w:numPr>
        <w:contextualSpacing/>
        <w:rPr>
          <w:szCs w:val="22"/>
        </w:rPr>
      </w:pPr>
      <w:r>
        <w:rPr>
          <w:szCs w:val="22"/>
        </w:rPr>
        <w:t xml:space="preserve">From the </w:t>
      </w:r>
      <w:proofErr w:type="spellStart"/>
      <w:r>
        <w:rPr>
          <w:szCs w:val="22"/>
        </w:rPr>
        <w:t>Join.Me</w:t>
      </w:r>
      <w:proofErr w:type="spellEnd"/>
      <w:r>
        <w:rPr>
          <w:szCs w:val="22"/>
        </w:rPr>
        <w:t xml:space="preserve"> chat Window – Mark RISON made the following suggestion: </w:t>
      </w:r>
      <w:r w:rsidRPr="00BA158E">
        <w:rPr>
          <w:szCs w:val="22"/>
        </w:rPr>
        <w:t xml:space="preserve">from the Chat window: </w:t>
      </w:r>
    </w:p>
    <w:p w:rsidR="00AC4CF2" w:rsidRDefault="00BA158E" w:rsidP="00AC4CF2">
      <w:pPr>
        <w:numPr>
          <w:ilvl w:val="4"/>
          <w:numId w:val="5"/>
        </w:numPr>
        <w:contextualSpacing/>
        <w:rPr>
          <w:szCs w:val="22"/>
        </w:rPr>
      </w:pPr>
      <w:r w:rsidRPr="00BA158E">
        <w:rPr>
          <w:szCs w:val="22"/>
        </w:rPr>
        <w:t>Mark RISON (Samsung)@All:</w:t>
      </w:r>
    </w:p>
    <w:p w:rsidR="00BA158E" w:rsidRPr="00AC4CF2" w:rsidRDefault="00BA158E" w:rsidP="00AC4CF2">
      <w:pPr>
        <w:ind w:left="3960"/>
        <w:contextualSpacing/>
        <w:rPr>
          <w:szCs w:val="22"/>
        </w:rPr>
      </w:pPr>
      <w:r w:rsidRPr="00BA158E">
        <w:rPr>
          <w:szCs w:val="22"/>
        </w:rPr>
        <w:lastRenderedPageBreak/>
        <w:t>b) The Address 2 field of the Management frame is the TA (=SA) and is determined as the address of</w:t>
      </w:r>
      <w:r w:rsidR="00AC4CF2">
        <w:rPr>
          <w:szCs w:val="22"/>
        </w:rPr>
        <w:t xml:space="preserve"> </w:t>
      </w:r>
      <w:r w:rsidRPr="00AC4CF2">
        <w:rPr>
          <w:szCs w:val="22"/>
        </w:rPr>
        <w:t>the STA transmitting the frame.</w:t>
      </w:r>
    </w:p>
    <w:p w:rsidR="00BA158E" w:rsidRPr="00BA158E" w:rsidRDefault="00BA158E" w:rsidP="00AC4CF2">
      <w:pPr>
        <w:ind w:left="3960"/>
        <w:contextualSpacing/>
        <w:rPr>
          <w:szCs w:val="22"/>
        </w:rPr>
      </w:pPr>
      <w:r w:rsidRPr="00BA158E">
        <w:rPr>
          <w:szCs w:val="22"/>
        </w:rPr>
        <w:t>If the STA is an AP that is not in a multiple BSSID set, this address is the BSSID.</w:t>
      </w:r>
    </w:p>
    <w:p w:rsidR="00BA158E" w:rsidRPr="00BA158E" w:rsidRDefault="00BA158E" w:rsidP="00AC4CF2">
      <w:pPr>
        <w:ind w:left="3960"/>
        <w:contextualSpacing/>
        <w:rPr>
          <w:szCs w:val="22"/>
        </w:rPr>
      </w:pPr>
      <w:r w:rsidRPr="00BA158E">
        <w:rPr>
          <w:szCs w:val="22"/>
        </w:rPr>
        <w:t xml:space="preserve">If the STA is an AP in a multiple BSSID set, this address is either the transmitted BSSID or the </w:t>
      </w:r>
      <w:proofErr w:type="spellStart"/>
      <w:r w:rsidRPr="00BA158E">
        <w:rPr>
          <w:szCs w:val="22"/>
        </w:rPr>
        <w:t>nontransmitted</w:t>
      </w:r>
      <w:proofErr w:type="spellEnd"/>
      <w:r w:rsidRPr="00BA158E">
        <w:rPr>
          <w:szCs w:val="22"/>
        </w:rPr>
        <w:t xml:space="preserve"> BSSID for the BSS to which the Management frame pertains.</w:t>
      </w:r>
    </w:p>
    <w:p w:rsidR="00AC4CF2" w:rsidRDefault="00BA158E" w:rsidP="00AC4CF2">
      <w:pPr>
        <w:numPr>
          <w:ilvl w:val="4"/>
          <w:numId w:val="5"/>
        </w:numPr>
        <w:contextualSpacing/>
        <w:rPr>
          <w:szCs w:val="22"/>
        </w:rPr>
      </w:pPr>
      <w:r w:rsidRPr="00BA158E">
        <w:rPr>
          <w:szCs w:val="22"/>
        </w:rPr>
        <w:t>Mark RISON (Samsung)@All:</w:t>
      </w:r>
    </w:p>
    <w:p w:rsidR="00BA158E" w:rsidRPr="00BA158E" w:rsidRDefault="00BA158E" w:rsidP="00AC4CF2">
      <w:pPr>
        <w:ind w:left="3600"/>
        <w:contextualSpacing/>
        <w:rPr>
          <w:szCs w:val="22"/>
        </w:rPr>
      </w:pPr>
      <w:r w:rsidRPr="00BA158E">
        <w:rPr>
          <w:szCs w:val="22"/>
        </w:rPr>
        <w:t>4) Otherwise:</w:t>
      </w:r>
    </w:p>
    <w:p w:rsidR="00BA158E" w:rsidRPr="00BA158E" w:rsidRDefault="00BA158E" w:rsidP="00AC4CF2">
      <w:pPr>
        <w:ind w:left="3600"/>
        <w:contextualSpacing/>
        <w:rPr>
          <w:szCs w:val="22"/>
        </w:rPr>
      </w:pPr>
      <w:proofErr w:type="spellStart"/>
      <w:r w:rsidRPr="00BA158E">
        <w:rPr>
          <w:szCs w:val="22"/>
        </w:rPr>
        <w:t>i</w:t>
      </w:r>
      <w:proofErr w:type="spellEnd"/>
      <w:r w:rsidRPr="00BA158E">
        <w:rPr>
          <w:szCs w:val="22"/>
        </w:rPr>
        <w:t>) If the STA is an AP, the Address 3 field is the same as the Address 2 field.</w:t>
      </w:r>
    </w:p>
    <w:p w:rsidR="00BA158E" w:rsidRPr="00BA158E" w:rsidRDefault="00BA158E" w:rsidP="00AC4CF2">
      <w:pPr>
        <w:ind w:left="3600"/>
        <w:contextualSpacing/>
        <w:rPr>
          <w:szCs w:val="22"/>
        </w:rPr>
      </w:pPr>
      <w:r w:rsidRPr="00BA158E">
        <w:rPr>
          <w:szCs w:val="22"/>
        </w:rPr>
        <w:t>ii) If the STA is transmitting the Management frame to an AP, the Address 3 field is the BSSID.</w:t>
      </w:r>
    </w:p>
    <w:p w:rsidR="00BA158E" w:rsidRDefault="00BA158E" w:rsidP="00AC4CF2">
      <w:pPr>
        <w:ind w:left="3600"/>
        <w:contextualSpacing/>
        <w:rPr>
          <w:szCs w:val="22"/>
        </w:rPr>
      </w:pPr>
      <w:r w:rsidRPr="00BA158E">
        <w:rPr>
          <w:szCs w:val="22"/>
        </w:rPr>
        <w:t>If the STA is associated with an AP in a multiple BSSID set, the BSSID is that of the BSS in which the STA is associated, either the transmitted BSSID or a non-transmitted BSSID.</w:t>
      </w:r>
    </w:p>
    <w:p w:rsidR="00BA158E" w:rsidRPr="00BA158E" w:rsidRDefault="00BA158E" w:rsidP="00BA158E">
      <w:pPr>
        <w:numPr>
          <w:ilvl w:val="2"/>
          <w:numId w:val="5"/>
        </w:numPr>
        <w:contextualSpacing/>
        <w:rPr>
          <w:szCs w:val="22"/>
        </w:rPr>
      </w:pPr>
      <w:r w:rsidRPr="00AC4CF2">
        <w:rPr>
          <w:b/>
          <w:color w:val="000000"/>
          <w:sz w:val="24"/>
          <w:highlight w:val="green"/>
        </w:rPr>
        <w:t>Item 1:</w:t>
      </w:r>
      <w:r>
        <w:rPr>
          <w:color w:val="000000"/>
          <w:sz w:val="24"/>
        </w:rPr>
        <w:t xml:space="preserve"> </w:t>
      </w:r>
      <w:r w:rsidRPr="00BA158E">
        <w:rPr>
          <w:color w:val="000000"/>
          <w:sz w:val="24"/>
        </w:rPr>
        <w:t>There are several instances throughout the spec that mention a S1G Beacon carrying Multiple BSSID element. However, Table 9-48 in clause 9.3.4.3, doesn’t list the element.</w:t>
      </w:r>
    </w:p>
    <w:p w:rsidR="00BA158E" w:rsidRDefault="00BA158E" w:rsidP="00BA158E">
      <w:pPr>
        <w:numPr>
          <w:ilvl w:val="3"/>
          <w:numId w:val="5"/>
        </w:numPr>
        <w:contextualSpacing/>
        <w:rPr>
          <w:szCs w:val="22"/>
        </w:rPr>
      </w:pPr>
      <w:r>
        <w:rPr>
          <w:szCs w:val="22"/>
        </w:rPr>
        <w:t xml:space="preserve">Review proposed changes to address Item </w:t>
      </w:r>
      <w:proofErr w:type="gramStart"/>
      <w:r>
        <w:rPr>
          <w:szCs w:val="22"/>
        </w:rPr>
        <w:t>1:.</w:t>
      </w:r>
      <w:proofErr w:type="gramEnd"/>
      <w:r>
        <w:rPr>
          <w:szCs w:val="22"/>
        </w:rPr>
        <w:t xml:space="preserve"> </w:t>
      </w:r>
    </w:p>
    <w:p w:rsidR="00C31B74" w:rsidRDefault="00AC4CF2" w:rsidP="00BA158E">
      <w:pPr>
        <w:numPr>
          <w:ilvl w:val="3"/>
          <w:numId w:val="5"/>
        </w:numPr>
        <w:contextualSpacing/>
        <w:rPr>
          <w:szCs w:val="22"/>
        </w:rPr>
      </w:pPr>
      <w:r>
        <w:rPr>
          <w:szCs w:val="22"/>
        </w:rPr>
        <w:t>No objection to changes for Item 1.</w:t>
      </w:r>
    </w:p>
    <w:p w:rsidR="00BA158E" w:rsidRPr="00C31B74" w:rsidRDefault="00BA158E" w:rsidP="00C31B74">
      <w:pPr>
        <w:pStyle w:val="ListParagraph"/>
        <w:numPr>
          <w:ilvl w:val="2"/>
          <w:numId w:val="5"/>
        </w:numPr>
        <w:suppressAutoHyphens/>
        <w:spacing w:line="256" w:lineRule="auto"/>
        <w:jc w:val="both"/>
        <w:rPr>
          <w:szCs w:val="22"/>
        </w:rPr>
      </w:pPr>
      <w:r w:rsidRPr="00AC4CF2">
        <w:rPr>
          <w:b/>
          <w:color w:val="000000"/>
          <w:sz w:val="24"/>
          <w:szCs w:val="24"/>
          <w:highlight w:val="green"/>
        </w:rPr>
        <w:t>Item 2:</w:t>
      </w:r>
      <w:r w:rsidRPr="00BA158E">
        <w:rPr>
          <w:b/>
          <w:color w:val="000000"/>
          <w:sz w:val="24"/>
          <w:szCs w:val="24"/>
        </w:rPr>
        <w:t xml:space="preserve"> </w:t>
      </w:r>
      <w:r w:rsidRPr="00BA158E">
        <w:rPr>
          <w:color w:val="000000"/>
          <w:sz w:val="24"/>
          <w:szCs w:val="24"/>
        </w:rPr>
        <w:t xml:space="preserve">The format of </w:t>
      </w:r>
      <w:proofErr w:type="spellStart"/>
      <w:r w:rsidRPr="00BA158E">
        <w:rPr>
          <w:color w:val="000000"/>
          <w:sz w:val="24"/>
          <w:szCs w:val="24"/>
        </w:rPr>
        <w:t>Nontransmitted</w:t>
      </w:r>
      <w:proofErr w:type="spellEnd"/>
      <w:r w:rsidRPr="00BA158E">
        <w:rPr>
          <w:color w:val="000000"/>
          <w:sz w:val="24"/>
          <w:szCs w:val="24"/>
        </w:rPr>
        <w:t xml:space="preserve"> BSSID Capability element is different for DMG and non-DMG STA. It would be much cleaner and clearer if the description and figures for DMG and non-DMG case are handled separately. In addition, to avoid any ambiguity, it would be better to point out that the format of </w:t>
      </w:r>
      <w:proofErr w:type="spellStart"/>
      <w:r w:rsidRPr="00BA158E">
        <w:rPr>
          <w:color w:val="000000"/>
          <w:sz w:val="24"/>
          <w:szCs w:val="24"/>
        </w:rPr>
        <w:t>Nontransmitted</w:t>
      </w:r>
      <w:proofErr w:type="spellEnd"/>
      <w:r w:rsidRPr="00BA158E">
        <w:rPr>
          <w:color w:val="000000"/>
          <w:sz w:val="24"/>
          <w:szCs w:val="24"/>
        </w:rPr>
        <w:t xml:space="preserve"> BSSID Capability field (non-DMG case) is the same as the Capability Information field (clause 9.4.1.4).</w:t>
      </w:r>
    </w:p>
    <w:p w:rsidR="00C31B74" w:rsidRDefault="00C31B74" w:rsidP="00C31B74">
      <w:pPr>
        <w:numPr>
          <w:ilvl w:val="3"/>
          <w:numId w:val="5"/>
        </w:numPr>
        <w:contextualSpacing/>
        <w:rPr>
          <w:szCs w:val="22"/>
        </w:rPr>
      </w:pPr>
      <w:r>
        <w:rPr>
          <w:szCs w:val="22"/>
        </w:rPr>
        <w:t>Review proposed changes to address Item</w:t>
      </w:r>
      <w:r>
        <w:rPr>
          <w:szCs w:val="22"/>
        </w:rPr>
        <w:t xml:space="preserve"> 2</w:t>
      </w:r>
      <w:r>
        <w:rPr>
          <w:szCs w:val="22"/>
        </w:rPr>
        <w:t xml:space="preserve">. </w:t>
      </w:r>
    </w:p>
    <w:p w:rsidR="00C31B74" w:rsidRDefault="00C31B74" w:rsidP="00C31B74">
      <w:pPr>
        <w:numPr>
          <w:ilvl w:val="3"/>
          <w:numId w:val="5"/>
        </w:numPr>
        <w:contextualSpacing/>
        <w:rPr>
          <w:szCs w:val="22"/>
        </w:rPr>
      </w:pPr>
      <w:r>
        <w:rPr>
          <w:szCs w:val="22"/>
        </w:rPr>
        <w:t>No objections on Item 2.</w:t>
      </w:r>
    </w:p>
    <w:p w:rsidR="00C31B74" w:rsidRDefault="00C31B74" w:rsidP="00C31B74">
      <w:pPr>
        <w:numPr>
          <w:ilvl w:val="2"/>
          <w:numId w:val="5"/>
        </w:numPr>
        <w:contextualSpacing/>
        <w:rPr>
          <w:szCs w:val="22"/>
        </w:rPr>
      </w:pPr>
      <w:r w:rsidRPr="00AC4CF2">
        <w:rPr>
          <w:b/>
          <w:color w:val="000000"/>
          <w:sz w:val="24"/>
          <w:szCs w:val="24"/>
          <w:highlight w:val="green"/>
        </w:rPr>
        <w:t>Item 3:</w:t>
      </w:r>
      <w:r w:rsidRPr="00C31B74">
        <w:rPr>
          <w:szCs w:val="22"/>
        </w:rPr>
        <w:t xml:space="preserve"> </w:t>
      </w:r>
      <w:r w:rsidRPr="00C31B74">
        <w:rPr>
          <w:color w:val="000000"/>
          <w:sz w:val="24"/>
          <w:szCs w:val="24"/>
        </w:rPr>
        <w:t>Bug in computation of N0 in clause 9.4.2.5.1.</w:t>
      </w:r>
    </w:p>
    <w:p w:rsidR="00C31B74" w:rsidRPr="00C31B74" w:rsidRDefault="00C31B74" w:rsidP="00C31B74">
      <w:pPr>
        <w:numPr>
          <w:ilvl w:val="3"/>
          <w:numId w:val="5"/>
        </w:numPr>
        <w:contextualSpacing/>
        <w:rPr>
          <w:szCs w:val="22"/>
        </w:rPr>
      </w:pPr>
      <w:r w:rsidRPr="00C31B74">
        <w:rPr>
          <w:color w:val="000000"/>
          <w:sz w:val="24"/>
          <w:szCs w:val="24"/>
        </w:rPr>
        <w:t>Review proposed changes to address item 3.</w:t>
      </w:r>
    </w:p>
    <w:p w:rsidR="00C31B74" w:rsidRPr="00C31B74" w:rsidRDefault="00C31B74" w:rsidP="00C31B74">
      <w:pPr>
        <w:numPr>
          <w:ilvl w:val="3"/>
          <w:numId w:val="5"/>
        </w:numPr>
        <w:contextualSpacing/>
        <w:rPr>
          <w:szCs w:val="22"/>
        </w:rPr>
      </w:pPr>
      <w:r>
        <w:rPr>
          <w:szCs w:val="22"/>
        </w:rPr>
        <w:t>No Objection on Item 3</w:t>
      </w:r>
    </w:p>
    <w:p w:rsidR="00C31B74" w:rsidRPr="00C31B74" w:rsidRDefault="00C31B74" w:rsidP="00C31B74">
      <w:pPr>
        <w:numPr>
          <w:ilvl w:val="2"/>
          <w:numId w:val="5"/>
        </w:numPr>
        <w:contextualSpacing/>
        <w:rPr>
          <w:szCs w:val="22"/>
        </w:rPr>
      </w:pPr>
      <w:r w:rsidRPr="00AC4CF2">
        <w:rPr>
          <w:b/>
          <w:color w:val="000000"/>
          <w:sz w:val="24"/>
          <w:highlight w:val="yellow"/>
        </w:rPr>
        <w:t>Item 4:</w:t>
      </w:r>
      <w:r>
        <w:rPr>
          <w:b/>
          <w:color w:val="000000"/>
          <w:sz w:val="24"/>
        </w:rPr>
        <w:t xml:space="preserve"> </w:t>
      </w:r>
      <w:r w:rsidRPr="00C31B74">
        <w:rPr>
          <w:color w:val="000000"/>
          <w:sz w:val="24"/>
        </w:rPr>
        <w:t>The reference to ‘TIM broadcast frame’ is incorrect and can be misleading. The intended frame is the TIM frame (9.6.14.2) which carries timestamp information.</w:t>
      </w:r>
    </w:p>
    <w:p w:rsidR="00C31B74" w:rsidRDefault="00C31B74" w:rsidP="00C31B74">
      <w:pPr>
        <w:numPr>
          <w:ilvl w:val="3"/>
          <w:numId w:val="5"/>
        </w:numPr>
        <w:contextualSpacing/>
        <w:rPr>
          <w:szCs w:val="22"/>
        </w:rPr>
      </w:pPr>
      <w:r>
        <w:rPr>
          <w:szCs w:val="22"/>
        </w:rPr>
        <w:t>Review proposed change to Item 4.</w:t>
      </w:r>
    </w:p>
    <w:p w:rsidR="00C31B74" w:rsidRDefault="00C31B74" w:rsidP="00C31B74">
      <w:pPr>
        <w:numPr>
          <w:ilvl w:val="3"/>
          <w:numId w:val="5"/>
        </w:numPr>
        <w:contextualSpacing/>
        <w:rPr>
          <w:szCs w:val="22"/>
        </w:rPr>
      </w:pPr>
      <w:r>
        <w:rPr>
          <w:szCs w:val="22"/>
        </w:rPr>
        <w:t>Discussion on the proposed change.</w:t>
      </w:r>
    </w:p>
    <w:p w:rsidR="00AC4CF2" w:rsidRDefault="00C31B74" w:rsidP="00C31B74">
      <w:pPr>
        <w:numPr>
          <w:ilvl w:val="3"/>
          <w:numId w:val="5"/>
        </w:numPr>
        <w:contextualSpacing/>
        <w:rPr>
          <w:szCs w:val="22"/>
        </w:rPr>
      </w:pPr>
      <w:r w:rsidRPr="00C31B74">
        <w:rPr>
          <w:szCs w:val="22"/>
        </w:rPr>
        <w:t>On item 4, look at these locations</w:t>
      </w:r>
      <w:r w:rsidR="00420107">
        <w:rPr>
          <w:szCs w:val="22"/>
        </w:rPr>
        <w:t xml:space="preserve"> (from Chat window)</w:t>
      </w:r>
      <w:r w:rsidRPr="00C31B74">
        <w:rPr>
          <w:szCs w:val="22"/>
        </w:rPr>
        <w:t>:</w:t>
      </w:r>
    </w:p>
    <w:p w:rsidR="00C31B74" w:rsidRPr="00C31B74" w:rsidRDefault="00C31B74" w:rsidP="00420107">
      <w:pPr>
        <w:ind w:left="2880"/>
        <w:contextualSpacing/>
        <w:rPr>
          <w:szCs w:val="22"/>
        </w:rPr>
      </w:pPr>
      <w:r w:rsidRPr="00C31B74">
        <w:rPr>
          <w:szCs w:val="22"/>
        </w:rPr>
        <w:t>Mark RISON (Samsung)@All: 2069.30</w:t>
      </w:r>
    </w:p>
    <w:p w:rsidR="00C31B74" w:rsidRPr="00C31B74" w:rsidRDefault="00C31B74" w:rsidP="00420107">
      <w:pPr>
        <w:ind w:left="2880"/>
        <w:contextualSpacing/>
        <w:rPr>
          <w:szCs w:val="22"/>
        </w:rPr>
      </w:pPr>
      <w:r w:rsidRPr="00C31B74">
        <w:rPr>
          <w:szCs w:val="22"/>
        </w:rPr>
        <w:t>Mark RISON (Samsung)@All: 3696.25</w:t>
      </w:r>
    </w:p>
    <w:p w:rsidR="00C31B74" w:rsidRPr="00C31B74" w:rsidRDefault="00C31B74" w:rsidP="00420107">
      <w:pPr>
        <w:ind w:left="2880"/>
        <w:contextualSpacing/>
        <w:rPr>
          <w:szCs w:val="22"/>
        </w:rPr>
      </w:pPr>
      <w:r w:rsidRPr="00C31B74">
        <w:rPr>
          <w:szCs w:val="22"/>
        </w:rPr>
        <w:t>Mark RISON (Samsung)@All: in D2.2</w:t>
      </w:r>
    </w:p>
    <w:p w:rsidR="00420107" w:rsidRDefault="00420107" w:rsidP="00420107">
      <w:pPr>
        <w:pStyle w:val="ListParagraph"/>
        <w:numPr>
          <w:ilvl w:val="3"/>
          <w:numId w:val="5"/>
        </w:numPr>
        <w:suppressAutoHyphens/>
        <w:spacing w:after="480" w:line="256" w:lineRule="auto"/>
        <w:jc w:val="both"/>
        <w:rPr>
          <w:szCs w:val="22"/>
        </w:rPr>
      </w:pPr>
      <w:r>
        <w:rPr>
          <w:szCs w:val="22"/>
        </w:rPr>
        <w:t xml:space="preserve">This will need some more discussion and we are out of time.  </w:t>
      </w:r>
      <w:proofErr w:type="spellStart"/>
      <w:r>
        <w:rPr>
          <w:szCs w:val="22"/>
        </w:rPr>
        <w:t>Abhi</w:t>
      </w:r>
      <w:proofErr w:type="spellEnd"/>
      <w:r>
        <w:rPr>
          <w:szCs w:val="22"/>
        </w:rPr>
        <w:t xml:space="preserve"> will update from the feedback and get with those that have suggestion on the reflector.</w:t>
      </w:r>
    </w:p>
    <w:p w:rsidR="00BA158E" w:rsidRDefault="00C31B74" w:rsidP="00C31B74">
      <w:pPr>
        <w:pStyle w:val="ListParagraph"/>
        <w:numPr>
          <w:ilvl w:val="1"/>
          <w:numId w:val="5"/>
        </w:numPr>
        <w:suppressAutoHyphens/>
        <w:spacing w:after="480" w:line="256" w:lineRule="auto"/>
        <w:jc w:val="both"/>
        <w:rPr>
          <w:szCs w:val="22"/>
        </w:rPr>
      </w:pPr>
      <w:r>
        <w:rPr>
          <w:szCs w:val="22"/>
        </w:rPr>
        <w:t>Review future Agendas:</w:t>
      </w:r>
    </w:p>
    <w:p w:rsidR="00C31B74" w:rsidRDefault="00C31B74" w:rsidP="00C31B74">
      <w:pPr>
        <w:pStyle w:val="ListParagraph"/>
        <w:numPr>
          <w:ilvl w:val="2"/>
          <w:numId w:val="5"/>
        </w:numPr>
        <w:suppressAutoHyphens/>
        <w:spacing w:after="480" w:line="256" w:lineRule="auto"/>
        <w:jc w:val="both"/>
        <w:rPr>
          <w:szCs w:val="22"/>
        </w:rPr>
      </w:pPr>
      <w:r>
        <w:rPr>
          <w:szCs w:val="22"/>
        </w:rPr>
        <w:t>Minor changes captured in 11-19/958r6.</w:t>
      </w:r>
    </w:p>
    <w:p w:rsidR="00420107" w:rsidRDefault="00C31B74" w:rsidP="00420107">
      <w:pPr>
        <w:pStyle w:val="ListParagraph"/>
        <w:numPr>
          <w:ilvl w:val="2"/>
          <w:numId w:val="5"/>
        </w:numPr>
        <w:suppressAutoHyphens/>
        <w:spacing w:after="480" w:line="256" w:lineRule="auto"/>
        <w:jc w:val="both"/>
        <w:rPr>
          <w:szCs w:val="22"/>
        </w:rPr>
      </w:pPr>
      <w:r>
        <w:rPr>
          <w:szCs w:val="22"/>
        </w:rPr>
        <w:t>George will be first on Monday.</w:t>
      </w:r>
    </w:p>
    <w:p w:rsidR="00B35527" w:rsidRPr="00420107" w:rsidRDefault="00C31B74" w:rsidP="00420107">
      <w:pPr>
        <w:pStyle w:val="ListParagraph"/>
        <w:numPr>
          <w:ilvl w:val="1"/>
          <w:numId w:val="5"/>
        </w:numPr>
        <w:suppressAutoHyphens/>
        <w:spacing w:after="480" w:line="256" w:lineRule="auto"/>
        <w:jc w:val="both"/>
        <w:rPr>
          <w:szCs w:val="22"/>
        </w:rPr>
      </w:pPr>
      <w:r w:rsidRPr="00420107">
        <w:rPr>
          <w:szCs w:val="22"/>
        </w:rPr>
        <w:t>Adjourned 12:05pm</w:t>
      </w:r>
    </w:p>
    <w:p w:rsidR="00B35527" w:rsidRPr="00F373B4" w:rsidRDefault="00B35527">
      <w:pPr>
        <w:rPr>
          <w:szCs w:val="22"/>
        </w:rPr>
      </w:pPr>
      <w:r w:rsidRPr="00F373B4">
        <w:rPr>
          <w:szCs w:val="22"/>
        </w:rPr>
        <w:br w:type="page"/>
      </w:r>
    </w:p>
    <w:p w:rsidR="00CA09B2" w:rsidRPr="00F373B4" w:rsidRDefault="00CA09B2">
      <w:pPr>
        <w:rPr>
          <w:b/>
          <w:szCs w:val="22"/>
        </w:rPr>
      </w:pPr>
      <w:r w:rsidRPr="00F373B4">
        <w:rPr>
          <w:b/>
          <w:szCs w:val="22"/>
        </w:rPr>
        <w:lastRenderedPageBreak/>
        <w:t>References:</w:t>
      </w:r>
    </w:p>
    <w:p w:rsidR="00AB75EF" w:rsidRPr="00F373B4" w:rsidRDefault="00AB75EF">
      <w:pPr>
        <w:rPr>
          <w:b/>
          <w:szCs w:val="22"/>
        </w:rPr>
      </w:pPr>
      <w:r w:rsidRPr="00F373B4">
        <w:rPr>
          <w:b/>
          <w:szCs w:val="22"/>
        </w:rPr>
        <w:t>Friday 24 May 2019:</w:t>
      </w:r>
    </w:p>
    <w:p w:rsidR="00AB75EF" w:rsidRPr="00F373B4" w:rsidRDefault="00693ED4" w:rsidP="00AB75EF">
      <w:pPr>
        <w:pStyle w:val="ListParagraph"/>
        <w:numPr>
          <w:ilvl w:val="0"/>
          <w:numId w:val="14"/>
        </w:numPr>
        <w:rPr>
          <w:b/>
          <w:szCs w:val="22"/>
        </w:rPr>
      </w:pPr>
      <w:hyperlink r:id="rId59" w:history="1">
        <w:r w:rsidR="00AB75EF" w:rsidRPr="00F373B4">
          <w:rPr>
            <w:rStyle w:val="Hyperlink"/>
            <w:szCs w:val="22"/>
            <w:lang w:val="en-US"/>
          </w:rPr>
          <w:t>https://mentor.ieee.org/802-ec/dcn/16/ec-16-0180-05-00EC-ieee-802-participation-slide.pptx</w:t>
        </w:r>
      </w:hyperlink>
    </w:p>
    <w:p w:rsidR="00AB75EF" w:rsidRPr="00F373B4" w:rsidRDefault="00693ED4" w:rsidP="00AB75EF">
      <w:pPr>
        <w:pStyle w:val="ListParagraph"/>
        <w:numPr>
          <w:ilvl w:val="0"/>
          <w:numId w:val="14"/>
        </w:numPr>
        <w:rPr>
          <w:szCs w:val="22"/>
        </w:rPr>
      </w:pPr>
      <w:hyperlink r:id="rId60" w:history="1">
        <w:r w:rsidR="00AB75EF" w:rsidRPr="00F373B4">
          <w:rPr>
            <w:rStyle w:val="Hyperlink"/>
            <w:szCs w:val="22"/>
          </w:rPr>
          <w:t>https://mentor.ieee.org/802.11/dcn/19/11-19-0958-01-000m-2019-may-june-tgmd-teleconference-agendas.docx</w:t>
        </w:r>
      </w:hyperlink>
    </w:p>
    <w:p w:rsidR="00AB75EF" w:rsidRPr="00F373B4" w:rsidRDefault="00693ED4" w:rsidP="00AB75EF">
      <w:pPr>
        <w:pStyle w:val="ListParagraph"/>
        <w:numPr>
          <w:ilvl w:val="0"/>
          <w:numId w:val="14"/>
        </w:numPr>
        <w:rPr>
          <w:szCs w:val="22"/>
        </w:rPr>
      </w:pPr>
      <w:hyperlink r:id="rId61" w:history="1">
        <w:r w:rsidR="00AB75EF" w:rsidRPr="00F373B4">
          <w:rPr>
            <w:rStyle w:val="Hyperlink"/>
            <w:szCs w:val="22"/>
          </w:rPr>
          <w:t>http://www.ieee802.org/11/email/stds-802-11/msg03708.html</w:t>
        </w:r>
      </w:hyperlink>
    </w:p>
    <w:p w:rsidR="00AB75EF" w:rsidRPr="00F373B4" w:rsidRDefault="00693ED4" w:rsidP="00AB75EF">
      <w:pPr>
        <w:pStyle w:val="ListParagraph"/>
        <w:numPr>
          <w:ilvl w:val="0"/>
          <w:numId w:val="14"/>
        </w:numPr>
        <w:rPr>
          <w:szCs w:val="22"/>
          <w:lang w:val="en-US"/>
        </w:rPr>
      </w:pPr>
      <w:hyperlink r:id="rId62" w:history="1">
        <w:r w:rsidR="00AB75EF" w:rsidRPr="00F373B4">
          <w:rPr>
            <w:rStyle w:val="Hyperlink"/>
            <w:szCs w:val="22"/>
            <w:lang w:val="en-US"/>
          </w:rPr>
          <w:t>https://mentor.ieee.org/802.11/dcn/19/11-19-0656-03-000m-proposed-comment-resolutions-2309-2310.doc</w:t>
        </w:r>
      </w:hyperlink>
    </w:p>
    <w:p w:rsidR="00AB75EF" w:rsidRPr="00F373B4" w:rsidRDefault="00693ED4" w:rsidP="00AB75EF">
      <w:pPr>
        <w:pStyle w:val="ListParagraph"/>
        <w:numPr>
          <w:ilvl w:val="0"/>
          <w:numId w:val="14"/>
        </w:numPr>
        <w:rPr>
          <w:szCs w:val="22"/>
        </w:rPr>
      </w:pPr>
      <w:hyperlink r:id="rId63" w:history="1">
        <w:r w:rsidR="00AB75EF" w:rsidRPr="00F373B4">
          <w:rPr>
            <w:rStyle w:val="Hyperlink"/>
            <w:szCs w:val="22"/>
          </w:rPr>
          <w:t>https://mentor.ieee.org/802.11/dcn/19/11-19-0856-02-000m-resolutions-for-some-comments-on-11md-d2-0-lb236.docx</w:t>
        </w:r>
      </w:hyperlink>
    </w:p>
    <w:p w:rsidR="00AB75EF" w:rsidRPr="00F373B4" w:rsidRDefault="00693ED4" w:rsidP="00AB75EF">
      <w:pPr>
        <w:pStyle w:val="ListParagraph"/>
        <w:numPr>
          <w:ilvl w:val="0"/>
          <w:numId w:val="14"/>
        </w:numPr>
        <w:rPr>
          <w:szCs w:val="22"/>
        </w:rPr>
      </w:pPr>
      <w:hyperlink r:id="rId64" w:history="1">
        <w:r w:rsidR="00AB75EF" w:rsidRPr="00F373B4">
          <w:rPr>
            <w:rStyle w:val="Hyperlink"/>
            <w:szCs w:val="22"/>
          </w:rPr>
          <w:t>https://mentor.ieee.org/802.11/dcn/19/11-19-0856-03-000m-resolutions-for-some-comments-on-11md-d2-0-lb236.docx</w:t>
        </w:r>
      </w:hyperlink>
    </w:p>
    <w:p w:rsidR="00AB75EF" w:rsidRPr="00F373B4" w:rsidRDefault="00693ED4" w:rsidP="00AB75EF">
      <w:pPr>
        <w:pStyle w:val="ListParagraph"/>
        <w:numPr>
          <w:ilvl w:val="0"/>
          <w:numId w:val="14"/>
        </w:numPr>
        <w:rPr>
          <w:rStyle w:val="Hyperlink"/>
          <w:color w:val="auto"/>
          <w:szCs w:val="22"/>
          <w:u w:val="none"/>
        </w:rPr>
      </w:pPr>
      <w:hyperlink r:id="rId65" w:history="1">
        <w:r w:rsidR="00AB75EF" w:rsidRPr="00F373B4">
          <w:rPr>
            <w:rStyle w:val="Hyperlink"/>
            <w:szCs w:val="22"/>
          </w:rPr>
          <w:t>https://mentor.ieee.org/802.11/dcn/19/11-19-0449-02-000m-revmd-lb236-gen-comments.xls</w:t>
        </w:r>
      </w:hyperlink>
    </w:p>
    <w:p w:rsidR="00DA0095" w:rsidRPr="00F373B4" w:rsidRDefault="00693ED4" w:rsidP="00DA0095">
      <w:pPr>
        <w:numPr>
          <w:ilvl w:val="0"/>
          <w:numId w:val="14"/>
        </w:numPr>
        <w:rPr>
          <w:szCs w:val="22"/>
        </w:rPr>
      </w:pPr>
      <w:hyperlink r:id="rId66" w:history="1">
        <w:r w:rsidR="00DA0095" w:rsidRPr="00F373B4">
          <w:rPr>
            <w:rStyle w:val="Hyperlink"/>
            <w:szCs w:val="22"/>
          </w:rPr>
          <w:t>https://mentor.ieee.org/802.11/dcn/19/11-19-0958-02-000m-2019-may-june-tgmd-teleconference-agendas.docx</w:t>
        </w:r>
      </w:hyperlink>
      <w:r w:rsidR="00DA0095" w:rsidRPr="00F373B4">
        <w:rPr>
          <w:szCs w:val="22"/>
        </w:rPr>
        <w:t xml:space="preserve"> </w:t>
      </w:r>
    </w:p>
    <w:p w:rsidR="001023D0" w:rsidRPr="00F373B4" w:rsidRDefault="00693ED4" w:rsidP="00AB75EF">
      <w:pPr>
        <w:pStyle w:val="ListParagraph"/>
        <w:numPr>
          <w:ilvl w:val="0"/>
          <w:numId w:val="14"/>
        </w:numPr>
        <w:rPr>
          <w:szCs w:val="22"/>
        </w:rPr>
      </w:pPr>
      <w:hyperlink r:id="rId67" w:history="1">
        <w:r w:rsidR="00DA0095" w:rsidRPr="00F373B4">
          <w:rPr>
            <w:rStyle w:val="Hyperlink"/>
            <w:szCs w:val="22"/>
          </w:rPr>
          <w:t>https://mentor.ieee.org/802.11/dcn/19/11-19-0261-07-000m-resolutions-to-s1g-phy.docx</w:t>
        </w:r>
      </w:hyperlink>
    </w:p>
    <w:p w:rsidR="00DA0095" w:rsidRPr="00F373B4" w:rsidRDefault="00693ED4" w:rsidP="00AB75EF">
      <w:pPr>
        <w:pStyle w:val="ListParagraph"/>
        <w:numPr>
          <w:ilvl w:val="0"/>
          <w:numId w:val="14"/>
        </w:numPr>
        <w:rPr>
          <w:szCs w:val="22"/>
        </w:rPr>
      </w:pPr>
      <w:hyperlink r:id="rId68" w:history="1">
        <w:r w:rsidR="00DA0095" w:rsidRPr="00F373B4">
          <w:rPr>
            <w:rStyle w:val="Hyperlink"/>
            <w:szCs w:val="22"/>
            <w:lang w:val="en-US"/>
          </w:rPr>
          <w:t>https://mentor.ieee.org/802.11/dcn/19/11-19-0322-05-000m-lb236-comment-resolutions-montemurro.docx</w:t>
        </w:r>
      </w:hyperlink>
    </w:p>
    <w:p w:rsidR="00DA0095" w:rsidRPr="00F373B4" w:rsidRDefault="00693ED4" w:rsidP="00AB75EF">
      <w:pPr>
        <w:pStyle w:val="ListParagraph"/>
        <w:numPr>
          <w:ilvl w:val="0"/>
          <w:numId w:val="14"/>
        </w:numPr>
        <w:rPr>
          <w:rStyle w:val="Hyperlink"/>
          <w:color w:val="auto"/>
          <w:szCs w:val="22"/>
          <w:u w:val="none"/>
        </w:rPr>
      </w:pPr>
      <w:hyperlink r:id="rId69" w:history="1">
        <w:r w:rsidR="00DA0095" w:rsidRPr="00F373B4">
          <w:rPr>
            <w:rStyle w:val="Hyperlink"/>
            <w:szCs w:val="22"/>
          </w:rPr>
          <w:t>https://mentor.ieee.org/802.11/dcn/19/11-19-0841-00-000m-cid-resolution.docx</w:t>
        </w:r>
      </w:hyperlink>
    </w:p>
    <w:p w:rsidR="00523091" w:rsidRPr="00F373B4" w:rsidRDefault="00523091" w:rsidP="00523091">
      <w:pPr>
        <w:pStyle w:val="ListParagraph"/>
        <w:ind w:left="0"/>
        <w:rPr>
          <w:szCs w:val="22"/>
        </w:rPr>
      </w:pPr>
      <w:r w:rsidRPr="00F373B4">
        <w:rPr>
          <w:szCs w:val="22"/>
        </w:rPr>
        <w:t>Friday 31 May 2019:</w:t>
      </w:r>
    </w:p>
    <w:p w:rsidR="00523091" w:rsidRDefault="00C31B74" w:rsidP="00420107">
      <w:pPr>
        <w:pStyle w:val="ListParagraph"/>
        <w:numPr>
          <w:ilvl w:val="0"/>
          <w:numId w:val="21"/>
        </w:numPr>
        <w:rPr>
          <w:rStyle w:val="Hyperlink"/>
          <w:szCs w:val="22"/>
        </w:rPr>
      </w:pPr>
      <w:hyperlink r:id="rId70" w:history="1">
        <w:r w:rsidRPr="0038420B">
          <w:rPr>
            <w:rStyle w:val="Hyperlink"/>
            <w:szCs w:val="22"/>
          </w:rPr>
          <w:t>https://mentor.ieee.org/802.11/dcn/19/11-19-0958-02-000m-2019-may-june-tgmd-teleconference-agendas.docx</w:t>
        </w:r>
      </w:hyperlink>
    </w:p>
    <w:p w:rsidR="00AC4CF2" w:rsidRDefault="00AC4CF2" w:rsidP="00420107">
      <w:pPr>
        <w:pStyle w:val="ListParagraph"/>
        <w:numPr>
          <w:ilvl w:val="0"/>
          <w:numId w:val="21"/>
        </w:numPr>
        <w:rPr>
          <w:rStyle w:val="Hyperlink"/>
        </w:rPr>
      </w:pPr>
      <w:hyperlink r:id="rId71" w:history="1">
        <w:r w:rsidRPr="0038420B">
          <w:rPr>
            <w:rStyle w:val="Hyperlink"/>
          </w:rPr>
          <w:t>https://mentor.ieee.org/802.11/dcn/19/11-19-0261-07-000m-resolutions-to-s1g-phy.docx</w:t>
        </w:r>
      </w:hyperlink>
    </w:p>
    <w:p w:rsidR="00AC4CF2" w:rsidRDefault="00AC4CF2" w:rsidP="00420107">
      <w:pPr>
        <w:pStyle w:val="ListParagraph"/>
        <w:numPr>
          <w:ilvl w:val="0"/>
          <w:numId w:val="21"/>
        </w:numPr>
        <w:rPr>
          <w:rStyle w:val="Hyperlink"/>
          <w:szCs w:val="22"/>
          <w:lang w:val="en-US"/>
        </w:rPr>
      </w:pPr>
      <w:hyperlink r:id="rId72" w:history="1">
        <w:r w:rsidRPr="0038420B">
          <w:rPr>
            <w:rStyle w:val="Hyperlink"/>
            <w:szCs w:val="22"/>
            <w:lang w:val="en-US"/>
          </w:rPr>
          <w:t>https://mentor.ieee.org/802.11/dcn/19/11-19-0322-05-000m-lb236-comment-resolutions-montemurro.docx</w:t>
        </w:r>
      </w:hyperlink>
    </w:p>
    <w:p w:rsidR="00AC4CF2" w:rsidRDefault="00AC4CF2" w:rsidP="00420107">
      <w:pPr>
        <w:pStyle w:val="ListParagraph"/>
        <w:numPr>
          <w:ilvl w:val="0"/>
          <w:numId w:val="21"/>
        </w:numPr>
        <w:rPr>
          <w:rStyle w:val="Hyperlink"/>
        </w:rPr>
      </w:pPr>
      <w:hyperlink r:id="rId73" w:history="1">
        <w:r w:rsidRPr="0038420B">
          <w:rPr>
            <w:rStyle w:val="Hyperlink"/>
          </w:rPr>
          <w:t>https://mentor.ieee.org/802.11/dcn/19/11-19-0841-00-000m-cid-resolution.docx</w:t>
        </w:r>
      </w:hyperlink>
    </w:p>
    <w:p w:rsidR="00AC4CF2" w:rsidRPr="00F373B4" w:rsidRDefault="00AC4CF2" w:rsidP="00523091">
      <w:pPr>
        <w:pStyle w:val="ListParagraph"/>
        <w:ind w:left="0"/>
        <w:rPr>
          <w:szCs w:val="22"/>
        </w:rPr>
      </w:pPr>
    </w:p>
    <w:p w:rsidR="00523091" w:rsidRPr="00F373B4" w:rsidRDefault="00523091" w:rsidP="00523091">
      <w:pPr>
        <w:pStyle w:val="ListParagraph"/>
        <w:ind w:left="0"/>
        <w:rPr>
          <w:szCs w:val="22"/>
        </w:rPr>
      </w:pPr>
      <w:r w:rsidRPr="00F373B4">
        <w:rPr>
          <w:szCs w:val="22"/>
        </w:rPr>
        <w:t>Friday 21 June 2019:</w:t>
      </w:r>
    </w:p>
    <w:p w:rsidR="00523091" w:rsidRDefault="00AC4CF2" w:rsidP="00420107">
      <w:pPr>
        <w:pStyle w:val="ListParagraph"/>
        <w:numPr>
          <w:ilvl w:val="0"/>
          <w:numId w:val="20"/>
        </w:numPr>
        <w:rPr>
          <w:rStyle w:val="Hyperlink"/>
          <w:szCs w:val="22"/>
        </w:rPr>
      </w:pPr>
      <w:hyperlink r:id="rId74" w:history="1">
        <w:r w:rsidRPr="005809E9">
          <w:rPr>
            <w:rStyle w:val="Hyperlink"/>
            <w:szCs w:val="22"/>
          </w:rPr>
          <w:t>https://mentor.ieee.org/802.11/dcn/19/11-19-0958-05-000m-2019-may-june-tgmd-teleconference-agendas.docx</w:t>
        </w:r>
      </w:hyperlink>
    </w:p>
    <w:p w:rsidR="00AC4CF2" w:rsidRDefault="00AC4CF2" w:rsidP="00420107">
      <w:pPr>
        <w:pStyle w:val="ListParagraph"/>
        <w:numPr>
          <w:ilvl w:val="0"/>
          <w:numId w:val="20"/>
        </w:numPr>
        <w:rPr>
          <w:color w:val="000000" w:themeColor="text1"/>
          <w:szCs w:val="22"/>
        </w:rPr>
      </w:pPr>
      <w:hyperlink r:id="rId75" w:history="1">
        <w:r w:rsidRPr="005809E9">
          <w:rPr>
            <w:rStyle w:val="Hyperlink"/>
            <w:szCs w:val="22"/>
          </w:rPr>
          <w:t>https://mentor.ieee.org/802.11/dcn/19/11-19-0306-03-000m-temporary-limited-connection.docx</w:t>
        </w:r>
      </w:hyperlink>
    </w:p>
    <w:p w:rsidR="00AC4CF2" w:rsidRDefault="00AC4CF2" w:rsidP="00420107">
      <w:pPr>
        <w:pStyle w:val="ListParagraph"/>
        <w:numPr>
          <w:ilvl w:val="0"/>
          <w:numId w:val="20"/>
        </w:numPr>
        <w:rPr>
          <w:color w:val="000000" w:themeColor="text1"/>
          <w:szCs w:val="22"/>
        </w:rPr>
      </w:pPr>
      <w:hyperlink r:id="rId76" w:history="1">
        <w:r w:rsidRPr="005809E9">
          <w:rPr>
            <w:rStyle w:val="Hyperlink"/>
            <w:szCs w:val="22"/>
          </w:rPr>
          <w:t>https://mentor.ieee.org/802.11/dcn/19/11-19-0841-00-000m-cid-resolution.docx</w:t>
        </w:r>
      </w:hyperlink>
    </w:p>
    <w:p w:rsidR="00AC4CF2" w:rsidRDefault="00AC4CF2" w:rsidP="00420107">
      <w:pPr>
        <w:pStyle w:val="ListParagraph"/>
        <w:numPr>
          <w:ilvl w:val="0"/>
          <w:numId w:val="20"/>
        </w:numPr>
        <w:rPr>
          <w:color w:val="000000" w:themeColor="text1"/>
          <w:szCs w:val="22"/>
        </w:rPr>
      </w:pPr>
      <w:hyperlink r:id="rId77" w:history="1">
        <w:r w:rsidRPr="005809E9">
          <w:rPr>
            <w:rStyle w:val="Hyperlink"/>
            <w:szCs w:val="22"/>
          </w:rPr>
          <w:t>https://mentor.ieee.org/802.11/dcn/19/11-19-0841-01-000m-cid-resolution.docx</w:t>
        </w:r>
      </w:hyperlink>
    </w:p>
    <w:p w:rsidR="00AC4CF2" w:rsidRDefault="00AC4CF2" w:rsidP="00420107">
      <w:pPr>
        <w:pStyle w:val="ListParagraph"/>
        <w:numPr>
          <w:ilvl w:val="0"/>
          <w:numId w:val="20"/>
        </w:numPr>
        <w:rPr>
          <w:szCs w:val="22"/>
        </w:rPr>
      </w:pPr>
      <w:hyperlink r:id="rId78" w:history="1">
        <w:r w:rsidRPr="005809E9">
          <w:rPr>
            <w:rStyle w:val="Hyperlink"/>
            <w:szCs w:val="22"/>
          </w:rPr>
          <w:t>https://mentor.ieee.org/802.11/dcn/19/11-19-0396-02-000m-resolution-for-cids-related-to-multiple-bssid.docx</w:t>
        </w:r>
      </w:hyperlink>
    </w:p>
    <w:p w:rsidR="00AC4CF2" w:rsidRPr="00F373B4" w:rsidRDefault="00AC4CF2" w:rsidP="00523091">
      <w:pPr>
        <w:pStyle w:val="ListParagraph"/>
        <w:ind w:left="0"/>
        <w:rPr>
          <w:szCs w:val="22"/>
        </w:rPr>
      </w:pPr>
    </w:p>
    <w:p w:rsidR="00CA09B2" w:rsidRPr="00F373B4" w:rsidRDefault="00CA09B2">
      <w:pPr>
        <w:rPr>
          <w:szCs w:val="22"/>
        </w:rPr>
      </w:pPr>
    </w:p>
    <w:sectPr w:rsidR="00CA09B2" w:rsidRPr="00F373B4">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5E" w:rsidRDefault="0077795E">
      <w:r>
        <w:separator/>
      </w:r>
    </w:p>
  </w:endnote>
  <w:endnote w:type="continuationSeparator" w:id="0">
    <w:p w:rsidR="0077795E" w:rsidRDefault="0077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D4" w:rsidRDefault="00693ED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693ED4" w:rsidRDefault="00693E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5E" w:rsidRDefault="0077795E">
      <w:r>
        <w:separator/>
      </w:r>
    </w:p>
  </w:footnote>
  <w:footnote w:type="continuationSeparator" w:id="0">
    <w:p w:rsidR="0077795E" w:rsidRDefault="0077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D4" w:rsidRDefault="00693ED4">
    <w:pPr>
      <w:pStyle w:val="Header"/>
      <w:tabs>
        <w:tab w:val="clear" w:pos="6480"/>
        <w:tab w:val="center" w:pos="4680"/>
        <w:tab w:val="right" w:pos="9360"/>
      </w:tabs>
    </w:pPr>
    <w:fldSimple w:instr=" KEYWORDS  \* MERGEFORMAT ">
      <w:r>
        <w:t>May 2019</w:t>
      </w:r>
    </w:fldSimple>
    <w:r>
      <w:tab/>
    </w:r>
    <w:r>
      <w:tab/>
    </w:r>
    <w:fldSimple w:instr=" TITLE  \* MERGEFORMAT ">
      <w:r w:rsidR="00420107">
        <w:t>doc.: IEEE 802.11-19/0975r2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9B0"/>
    <w:multiLevelType w:val="hybridMultilevel"/>
    <w:tmpl w:val="ADB0A3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9A7B0F"/>
    <w:multiLevelType w:val="hybridMultilevel"/>
    <w:tmpl w:val="9CA63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EAE2F7E"/>
    <w:multiLevelType w:val="hybridMultilevel"/>
    <w:tmpl w:val="6826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4" w15:restartNumberingAfterBreak="0">
    <w:nsid w:val="2A5947A9"/>
    <w:multiLevelType w:val="multilevel"/>
    <w:tmpl w:val="818EBF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Roman"/>
      <w:lvlText w:val="%5."/>
      <w:lvlJc w:val="righ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77356A"/>
    <w:multiLevelType w:val="hybridMultilevel"/>
    <w:tmpl w:val="BBDA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CD2242"/>
    <w:multiLevelType w:val="hybridMultilevel"/>
    <w:tmpl w:val="CABAC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461D32"/>
    <w:multiLevelType w:val="hybridMultilevel"/>
    <w:tmpl w:val="62AE2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33684"/>
    <w:multiLevelType w:val="multilevel"/>
    <w:tmpl w:val="CF0E06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41C31542"/>
    <w:multiLevelType w:val="hybridMultilevel"/>
    <w:tmpl w:val="7CEA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14CE9"/>
    <w:multiLevelType w:val="hybridMultilevel"/>
    <w:tmpl w:val="72EC2A7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FAA0345"/>
    <w:multiLevelType w:val="hybridMultilevel"/>
    <w:tmpl w:val="5698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3" w15:restartNumberingAfterBreak="0">
    <w:nsid w:val="635A3C7E"/>
    <w:multiLevelType w:val="hybridMultilevel"/>
    <w:tmpl w:val="DB68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E2FAE"/>
    <w:multiLevelType w:val="hybridMultilevel"/>
    <w:tmpl w:val="C2AE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E22AA"/>
    <w:multiLevelType w:val="hybridMultilevel"/>
    <w:tmpl w:val="1B70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24821"/>
    <w:multiLevelType w:val="hybridMultilevel"/>
    <w:tmpl w:val="A7FABA52"/>
    <w:lvl w:ilvl="0" w:tplc="B59831E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4"/>
  </w:num>
  <w:num w:numId="3">
    <w:abstractNumId w:val="3"/>
  </w:num>
  <w:num w:numId="4">
    <w:abstractNumId w:val="8"/>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
  </w:num>
  <w:num w:numId="13">
    <w:abstractNumId w:val="6"/>
  </w:num>
  <w:num w:numId="14">
    <w:abstractNumId w:val="13"/>
  </w:num>
  <w:num w:numId="15">
    <w:abstractNumId w:val="9"/>
  </w:num>
  <w:num w:numId="16">
    <w:abstractNumId w:val="14"/>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5B"/>
    <w:rsid w:val="00070C1F"/>
    <w:rsid w:val="00074C5B"/>
    <w:rsid w:val="000F2B48"/>
    <w:rsid w:val="001023D0"/>
    <w:rsid w:val="00181ACD"/>
    <w:rsid w:val="001D723B"/>
    <w:rsid w:val="002201EF"/>
    <w:rsid w:val="00220937"/>
    <w:rsid w:val="00277CCA"/>
    <w:rsid w:val="0029020B"/>
    <w:rsid w:val="002D44BE"/>
    <w:rsid w:val="00305A6A"/>
    <w:rsid w:val="00347A57"/>
    <w:rsid w:val="003750A9"/>
    <w:rsid w:val="003A0311"/>
    <w:rsid w:val="003B0777"/>
    <w:rsid w:val="00420107"/>
    <w:rsid w:val="00441557"/>
    <w:rsid w:val="00442037"/>
    <w:rsid w:val="00443F3E"/>
    <w:rsid w:val="004B064B"/>
    <w:rsid w:val="004B3E14"/>
    <w:rsid w:val="00523091"/>
    <w:rsid w:val="00562DC1"/>
    <w:rsid w:val="005809E9"/>
    <w:rsid w:val="0062440B"/>
    <w:rsid w:val="00693ED4"/>
    <w:rsid w:val="006A1FFA"/>
    <w:rsid w:val="006C0727"/>
    <w:rsid w:val="006E145F"/>
    <w:rsid w:val="006E246D"/>
    <w:rsid w:val="00770572"/>
    <w:rsid w:val="0077795E"/>
    <w:rsid w:val="00803945"/>
    <w:rsid w:val="00873479"/>
    <w:rsid w:val="009C3011"/>
    <w:rsid w:val="009F2FBC"/>
    <w:rsid w:val="00A865DE"/>
    <w:rsid w:val="00AA427C"/>
    <w:rsid w:val="00AB75EF"/>
    <w:rsid w:val="00AC4CF2"/>
    <w:rsid w:val="00B35527"/>
    <w:rsid w:val="00BA158E"/>
    <w:rsid w:val="00BE68C2"/>
    <w:rsid w:val="00C31B74"/>
    <w:rsid w:val="00C577B1"/>
    <w:rsid w:val="00CA09B2"/>
    <w:rsid w:val="00CE7A37"/>
    <w:rsid w:val="00DA0095"/>
    <w:rsid w:val="00DA6DF2"/>
    <w:rsid w:val="00DC5A7B"/>
    <w:rsid w:val="00DD2CE7"/>
    <w:rsid w:val="00E75758"/>
    <w:rsid w:val="00F373B4"/>
    <w:rsid w:val="00F55847"/>
    <w:rsid w:val="00FB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7B32F"/>
  <w15:chartTrackingRefBased/>
  <w15:docId w15:val="{DB054BD3-069F-4DA7-8BC9-F40B26C9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1B7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rsid w:val="00074C5B"/>
    <w:rPr>
      <w:rFonts w:ascii="Arial" w:hAnsi="Arial"/>
      <w:b/>
      <w:sz w:val="32"/>
      <w:u w:val="single"/>
      <w:lang w:val="en-GB"/>
    </w:rPr>
  </w:style>
  <w:style w:type="character" w:customStyle="1" w:styleId="il">
    <w:name w:val="il"/>
    <w:rsid w:val="00074C5B"/>
  </w:style>
  <w:style w:type="paragraph" w:customStyle="1" w:styleId="m-4890597653018465012gmail-msolistparagraph">
    <w:name w:val="m_-4890597653018465012gmail-msolistparagraph"/>
    <w:basedOn w:val="Normal"/>
    <w:rsid w:val="00074C5B"/>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074C5B"/>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F55847"/>
    <w:rPr>
      <w:color w:val="605E5C"/>
      <w:shd w:val="clear" w:color="auto" w:fill="E1DFDD"/>
    </w:rPr>
  </w:style>
  <w:style w:type="paragraph" w:styleId="ListParagraph">
    <w:name w:val="List Paragraph"/>
    <w:basedOn w:val="Normal"/>
    <w:uiPriority w:val="34"/>
    <w:qFormat/>
    <w:rsid w:val="00F55847"/>
    <w:pPr>
      <w:ind w:left="720"/>
      <w:contextualSpacing/>
    </w:pPr>
  </w:style>
  <w:style w:type="paragraph" w:styleId="NormalWeb">
    <w:name w:val="Normal (Web)"/>
    <w:basedOn w:val="Normal"/>
    <w:uiPriority w:val="99"/>
    <w:unhideWhenUsed/>
    <w:rsid w:val="00F373B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202">
      <w:bodyDiv w:val="1"/>
      <w:marLeft w:val="0"/>
      <w:marRight w:val="0"/>
      <w:marTop w:val="0"/>
      <w:marBottom w:val="0"/>
      <w:divBdr>
        <w:top w:val="none" w:sz="0" w:space="0" w:color="auto"/>
        <w:left w:val="none" w:sz="0" w:space="0" w:color="auto"/>
        <w:bottom w:val="none" w:sz="0" w:space="0" w:color="auto"/>
        <w:right w:val="none" w:sz="0" w:space="0" w:color="auto"/>
      </w:divBdr>
    </w:div>
    <w:div w:id="62066556">
      <w:bodyDiv w:val="1"/>
      <w:marLeft w:val="0"/>
      <w:marRight w:val="0"/>
      <w:marTop w:val="0"/>
      <w:marBottom w:val="0"/>
      <w:divBdr>
        <w:top w:val="none" w:sz="0" w:space="0" w:color="auto"/>
        <w:left w:val="none" w:sz="0" w:space="0" w:color="auto"/>
        <w:bottom w:val="none" w:sz="0" w:space="0" w:color="auto"/>
        <w:right w:val="none" w:sz="0" w:space="0" w:color="auto"/>
      </w:divBdr>
    </w:div>
    <w:div w:id="195433848">
      <w:bodyDiv w:val="1"/>
      <w:marLeft w:val="0"/>
      <w:marRight w:val="0"/>
      <w:marTop w:val="0"/>
      <w:marBottom w:val="0"/>
      <w:divBdr>
        <w:top w:val="none" w:sz="0" w:space="0" w:color="auto"/>
        <w:left w:val="none" w:sz="0" w:space="0" w:color="auto"/>
        <w:bottom w:val="none" w:sz="0" w:space="0" w:color="auto"/>
        <w:right w:val="none" w:sz="0" w:space="0" w:color="auto"/>
      </w:divBdr>
    </w:div>
    <w:div w:id="313727002">
      <w:bodyDiv w:val="1"/>
      <w:marLeft w:val="0"/>
      <w:marRight w:val="0"/>
      <w:marTop w:val="0"/>
      <w:marBottom w:val="0"/>
      <w:divBdr>
        <w:top w:val="none" w:sz="0" w:space="0" w:color="auto"/>
        <w:left w:val="none" w:sz="0" w:space="0" w:color="auto"/>
        <w:bottom w:val="none" w:sz="0" w:space="0" w:color="auto"/>
        <w:right w:val="none" w:sz="0" w:space="0" w:color="auto"/>
      </w:divBdr>
    </w:div>
    <w:div w:id="365834716">
      <w:bodyDiv w:val="1"/>
      <w:marLeft w:val="0"/>
      <w:marRight w:val="0"/>
      <w:marTop w:val="0"/>
      <w:marBottom w:val="0"/>
      <w:divBdr>
        <w:top w:val="none" w:sz="0" w:space="0" w:color="auto"/>
        <w:left w:val="none" w:sz="0" w:space="0" w:color="auto"/>
        <w:bottom w:val="none" w:sz="0" w:space="0" w:color="auto"/>
        <w:right w:val="none" w:sz="0" w:space="0" w:color="auto"/>
      </w:divBdr>
    </w:div>
    <w:div w:id="438724825">
      <w:bodyDiv w:val="1"/>
      <w:marLeft w:val="0"/>
      <w:marRight w:val="0"/>
      <w:marTop w:val="0"/>
      <w:marBottom w:val="0"/>
      <w:divBdr>
        <w:top w:val="none" w:sz="0" w:space="0" w:color="auto"/>
        <w:left w:val="none" w:sz="0" w:space="0" w:color="auto"/>
        <w:bottom w:val="none" w:sz="0" w:space="0" w:color="auto"/>
        <w:right w:val="none" w:sz="0" w:space="0" w:color="auto"/>
      </w:divBdr>
    </w:div>
    <w:div w:id="620036914">
      <w:bodyDiv w:val="1"/>
      <w:marLeft w:val="0"/>
      <w:marRight w:val="0"/>
      <w:marTop w:val="0"/>
      <w:marBottom w:val="0"/>
      <w:divBdr>
        <w:top w:val="none" w:sz="0" w:space="0" w:color="auto"/>
        <w:left w:val="none" w:sz="0" w:space="0" w:color="auto"/>
        <w:bottom w:val="none" w:sz="0" w:space="0" w:color="auto"/>
        <w:right w:val="none" w:sz="0" w:space="0" w:color="auto"/>
      </w:divBdr>
    </w:div>
    <w:div w:id="797573961">
      <w:bodyDiv w:val="1"/>
      <w:marLeft w:val="0"/>
      <w:marRight w:val="0"/>
      <w:marTop w:val="0"/>
      <w:marBottom w:val="0"/>
      <w:divBdr>
        <w:top w:val="none" w:sz="0" w:space="0" w:color="auto"/>
        <w:left w:val="none" w:sz="0" w:space="0" w:color="auto"/>
        <w:bottom w:val="none" w:sz="0" w:space="0" w:color="auto"/>
        <w:right w:val="none" w:sz="0" w:space="0" w:color="auto"/>
      </w:divBdr>
    </w:div>
    <w:div w:id="801964606">
      <w:bodyDiv w:val="1"/>
      <w:marLeft w:val="0"/>
      <w:marRight w:val="0"/>
      <w:marTop w:val="0"/>
      <w:marBottom w:val="0"/>
      <w:divBdr>
        <w:top w:val="none" w:sz="0" w:space="0" w:color="auto"/>
        <w:left w:val="none" w:sz="0" w:space="0" w:color="auto"/>
        <w:bottom w:val="none" w:sz="0" w:space="0" w:color="auto"/>
        <w:right w:val="none" w:sz="0" w:space="0" w:color="auto"/>
      </w:divBdr>
    </w:div>
    <w:div w:id="1072772551">
      <w:bodyDiv w:val="1"/>
      <w:marLeft w:val="0"/>
      <w:marRight w:val="0"/>
      <w:marTop w:val="0"/>
      <w:marBottom w:val="0"/>
      <w:divBdr>
        <w:top w:val="none" w:sz="0" w:space="0" w:color="auto"/>
        <w:left w:val="none" w:sz="0" w:space="0" w:color="auto"/>
        <w:bottom w:val="none" w:sz="0" w:space="0" w:color="auto"/>
        <w:right w:val="none" w:sz="0" w:space="0" w:color="auto"/>
      </w:divBdr>
    </w:div>
    <w:div w:id="1351562960">
      <w:bodyDiv w:val="1"/>
      <w:marLeft w:val="0"/>
      <w:marRight w:val="0"/>
      <w:marTop w:val="0"/>
      <w:marBottom w:val="0"/>
      <w:divBdr>
        <w:top w:val="none" w:sz="0" w:space="0" w:color="auto"/>
        <w:left w:val="none" w:sz="0" w:space="0" w:color="auto"/>
        <w:bottom w:val="none" w:sz="0" w:space="0" w:color="auto"/>
        <w:right w:val="none" w:sz="0" w:space="0" w:color="auto"/>
      </w:divBdr>
    </w:div>
    <w:div w:id="1595671547">
      <w:bodyDiv w:val="1"/>
      <w:marLeft w:val="0"/>
      <w:marRight w:val="0"/>
      <w:marTop w:val="0"/>
      <w:marBottom w:val="0"/>
      <w:divBdr>
        <w:top w:val="none" w:sz="0" w:space="0" w:color="auto"/>
        <w:left w:val="none" w:sz="0" w:space="0" w:color="auto"/>
        <w:bottom w:val="none" w:sz="0" w:space="0" w:color="auto"/>
        <w:right w:val="none" w:sz="0" w:space="0" w:color="auto"/>
      </w:divBdr>
    </w:div>
    <w:div w:id="1611082161">
      <w:bodyDiv w:val="1"/>
      <w:marLeft w:val="0"/>
      <w:marRight w:val="0"/>
      <w:marTop w:val="0"/>
      <w:marBottom w:val="0"/>
      <w:divBdr>
        <w:top w:val="none" w:sz="0" w:space="0" w:color="auto"/>
        <w:left w:val="none" w:sz="0" w:space="0" w:color="auto"/>
        <w:bottom w:val="none" w:sz="0" w:space="0" w:color="auto"/>
        <w:right w:val="none" w:sz="0" w:space="0" w:color="auto"/>
      </w:divBdr>
    </w:div>
    <w:div w:id="1842626579">
      <w:bodyDiv w:val="1"/>
      <w:marLeft w:val="0"/>
      <w:marRight w:val="0"/>
      <w:marTop w:val="0"/>
      <w:marBottom w:val="0"/>
      <w:divBdr>
        <w:top w:val="none" w:sz="0" w:space="0" w:color="auto"/>
        <w:left w:val="none" w:sz="0" w:space="0" w:color="auto"/>
        <w:bottom w:val="none" w:sz="0" w:space="0" w:color="auto"/>
        <w:right w:val="none" w:sz="0" w:space="0" w:color="auto"/>
      </w:divBdr>
    </w:div>
    <w:div w:id="1857381861">
      <w:bodyDiv w:val="1"/>
      <w:marLeft w:val="0"/>
      <w:marRight w:val="0"/>
      <w:marTop w:val="0"/>
      <w:marBottom w:val="0"/>
      <w:divBdr>
        <w:top w:val="none" w:sz="0" w:space="0" w:color="auto"/>
        <w:left w:val="none" w:sz="0" w:space="0" w:color="auto"/>
        <w:bottom w:val="none" w:sz="0" w:space="0" w:color="auto"/>
        <w:right w:val="none" w:sz="0" w:space="0" w:color="auto"/>
      </w:divBdr>
    </w:div>
    <w:div w:id="1927155349">
      <w:bodyDiv w:val="1"/>
      <w:marLeft w:val="0"/>
      <w:marRight w:val="0"/>
      <w:marTop w:val="0"/>
      <w:marBottom w:val="0"/>
      <w:divBdr>
        <w:top w:val="none" w:sz="0" w:space="0" w:color="auto"/>
        <w:left w:val="none" w:sz="0" w:space="0" w:color="auto"/>
        <w:bottom w:val="none" w:sz="0" w:space="0" w:color="auto"/>
        <w:right w:val="none" w:sz="0" w:space="0" w:color="auto"/>
      </w:divBdr>
    </w:div>
    <w:div w:id="1928729139">
      <w:bodyDiv w:val="1"/>
      <w:marLeft w:val="0"/>
      <w:marRight w:val="0"/>
      <w:marTop w:val="0"/>
      <w:marBottom w:val="0"/>
      <w:divBdr>
        <w:top w:val="none" w:sz="0" w:space="0" w:color="auto"/>
        <w:left w:val="none" w:sz="0" w:space="0" w:color="auto"/>
        <w:bottom w:val="none" w:sz="0" w:space="0" w:color="auto"/>
        <w:right w:val="none" w:sz="0" w:space="0" w:color="auto"/>
      </w:divBdr>
    </w:div>
    <w:div w:id="2050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11/dcn/19/11-19-0656-03-000m-proposed-comment-resolutions-2309-2310.doc" TargetMode="External"/><Relationship Id="rId21" Type="http://schemas.openxmlformats.org/officeDocument/2006/relationships/hyperlink" Target="https://join.me/ieee802.11" TargetMode="External"/><Relationship Id="rId34" Type="http://schemas.openxmlformats.org/officeDocument/2006/relationships/hyperlink" Target="https://mentor.ieee.org/802.11/dcn/19/11-19-0958-01-000m-2019-may-june-tgmd-teleconference-agendas.docx" TargetMode="External"/><Relationship Id="rId42" Type="http://schemas.openxmlformats.org/officeDocument/2006/relationships/hyperlink" Target="https://mentor.ieee.org/802.11/dcn/19/11-19-0449-02-000m-revmd-lb236-gen-comments.xls" TargetMode="External"/><Relationship Id="rId47" Type="http://schemas.openxmlformats.org/officeDocument/2006/relationships/hyperlink" Target="https://mentor.ieee.org/802.11/dcn/19/11-19-0261-07-000m-resolutions-to-s1g-phy.docx" TargetMode="External"/><Relationship Id="rId50" Type="http://schemas.openxmlformats.org/officeDocument/2006/relationships/hyperlink" Target="https://mentor.ieee.org/802.11/dcn/19/11-19-0322-06-000m-lb236-comment-resolutions-montemurro.docx%20for%20CID%202500" TargetMode="External"/><Relationship Id="rId55" Type="http://schemas.openxmlformats.org/officeDocument/2006/relationships/hyperlink" Target="https://mentor.ieee.org/802.11/dcn/19/11-19-0841-00-000m-cid-resolution.docx" TargetMode="External"/><Relationship Id="rId63" Type="http://schemas.openxmlformats.org/officeDocument/2006/relationships/hyperlink" Target="https://mentor.ieee.org/802.11/dcn/19/11-19-0856-02-000m-resolutions-for-some-comments-on-11md-d2-0-lb236.docx" TargetMode="External"/><Relationship Id="rId68" Type="http://schemas.openxmlformats.org/officeDocument/2006/relationships/hyperlink" Target="https://mentor.ieee.org/802.11/dcn/19/11-19-0322-05-000m-lb236-comment-resolutions-montemurro.docx" TargetMode="External"/><Relationship Id="rId76" Type="http://schemas.openxmlformats.org/officeDocument/2006/relationships/hyperlink" Target="https://mentor.ieee.org/802.11/dcn/19/11-19-0841-00-000m-cid-resolution.docx" TargetMode="External"/><Relationship Id="rId7" Type="http://schemas.openxmlformats.org/officeDocument/2006/relationships/hyperlink" Target="http://join.me" TargetMode="External"/><Relationship Id="rId71" Type="http://schemas.openxmlformats.org/officeDocument/2006/relationships/hyperlink" Target="https://mentor.ieee.org/802.11/dcn/19/11-19-0261-07-000m-resolutions-to-s1g-phy.docx" TargetMode="External"/><Relationship Id="rId2" Type="http://schemas.openxmlformats.org/officeDocument/2006/relationships/styles" Target="styles.xml"/><Relationship Id="rId16" Type="http://schemas.openxmlformats.org/officeDocument/2006/relationships/hyperlink" Target="http://www.ieee802.org/PNP/approved/IEEE_802_WG_PandP_v19.pdf" TargetMode="External"/><Relationship Id="rId29" Type="http://schemas.openxmlformats.org/officeDocument/2006/relationships/hyperlink" Target="http://www.ieee802.org/PNP/approved/IEEE_802_WG_PandP_v19.pdf" TargetMode="External"/><Relationship Id="rId11" Type="http://schemas.openxmlformats.org/officeDocument/2006/relationships/hyperlink" Target="https://standards.ieee.org/faqs/affiliation.html" TargetMode="External"/><Relationship Id="rId24" Type="http://schemas.openxmlformats.org/officeDocument/2006/relationships/hyperlink" Target="https://standards.ieee.org/faqs/affiliation.html" TargetMode="External"/><Relationship Id="rId32" Type="http://schemas.openxmlformats.org/officeDocument/2006/relationships/hyperlink" Target="https://mentor.ieee.org/802.11/dcn/14/11-14-0629-22-0000-802-11-operations-manual.docx" TargetMode="External"/><Relationship Id="rId37" Type="http://schemas.openxmlformats.org/officeDocument/2006/relationships/hyperlink" Target="http://www.ieee802.org/11/email/stds-802-11/msg03708.html" TargetMode="External"/><Relationship Id="rId40" Type="http://schemas.openxmlformats.org/officeDocument/2006/relationships/hyperlink" Target="https://mentor.ieee.org/802.11/dcn/19/11-19-0856-02-000m-resolutions-for-some-comments-on-11md-d2-0-lb236.docx" TargetMode="External"/><Relationship Id="rId45" Type="http://schemas.openxmlformats.org/officeDocument/2006/relationships/hyperlink" Target="mailto:patcom@ieee.org" TargetMode="External"/><Relationship Id="rId53" Type="http://schemas.openxmlformats.org/officeDocument/2006/relationships/hyperlink" Target="https://mentor.ieee.org/802.11/dcn/19/11-19-0958-05-000m-2019-may-june-tgmd-teleconference-agendas.docx" TargetMode="External"/><Relationship Id="rId58" Type="http://schemas.openxmlformats.org/officeDocument/2006/relationships/hyperlink" Target="https://mentor.ieee.org/802.11/dcn/19/11-19-0396-02-000m-resolution-for-cids-related-to-multiple-bssid.docx" TargetMode="External"/><Relationship Id="rId66" Type="http://schemas.openxmlformats.org/officeDocument/2006/relationships/hyperlink" Target="https://mentor.ieee.org/802.11/dcn/19/11-19-0958-02-000m-2019-may-june-tgmd-teleconference-agendas.docx" TargetMode="External"/><Relationship Id="rId74" Type="http://schemas.openxmlformats.org/officeDocument/2006/relationships/hyperlink" Target="https://mentor.ieee.org/802.11/dcn/19/11-19-0958-05-000m-2019-may-june-tgmd-teleconference-agendas.docx"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ieee802.org/11/email/stds-802-11/msg03708.html" TargetMode="External"/><Relationship Id="rId82" Type="http://schemas.openxmlformats.org/officeDocument/2006/relationships/theme" Target="theme/theme1.xml"/><Relationship Id="rId10" Type="http://schemas.openxmlformats.org/officeDocument/2006/relationships/hyperlink" Target="https://www.ieee.org/about/corporate/governance/p7-8.html" TargetMode="External"/><Relationship Id="rId19" Type="http://schemas.openxmlformats.org/officeDocument/2006/relationships/hyperlink" Target="https://mentor.ieee.org/802.11/dcn/14/11-14-0629-22-0000-802-11-operations-manual.docx"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19/11-19-0958-02-000m-2019-may-june-tgmd-teleconference-agendas.docx"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9/11-19-0958-01-000m-2019-may-june-tgmd-teleconference-agendas.docx" TargetMode="External"/><Relationship Id="rId65" Type="http://schemas.openxmlformats.org/officeDocument/2006/relationships/hyperlink" Target="https://mentor.ieee.org/802.11/dcn/19/11-19-0449-02-000m-revmd-lb236-gen-comments.xls" TargetMode="External"/><Relationship Id="rId73" Type="http://schemas.openxmlformats.org/officeDocument/2006/relationships/hyperlink" Target="https://mentor.ieee.org/802.11/dcn/19/11-19-0841-00-000m-cid-resolution.docx" TargetMode="External"/><Relationship Id="rId78" Type="http://schemas.openxmlformats.org/officeDocument/2006/relationships/hyperlink" Target="https://mentor.ieee.org/802.11/dcn/19/11-19-0396-02-000m-resolution-for-cids-related-to-multiple-bssid.docx"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standards.ieee.org/about/sasb/patcom/" TargetMode="External"/><Relationship Id="rId22" Type="http://schemas.openxmlformats.org/officeDocument/2006/relationships/hyperlink" Target="http://grouper.ieee.org/groups/802/11/joinme.html" TargetMode="External"/><Relationship Id="rId27" Type="http://schemas.openxmlformats.org/officeDocument/2006/relationships/hyperlink" Target="https://standards.ieee.org/about/sasb/patcom/" TargetMode="External"/><Relationship Id="rId30" Type="http://schemas.openxmlformats.org/officeDocument/2006/relationships/hyperlink" Target="https://mentor.ieee.org/802-ec/dcn/17/ec-17-0120-27-0PNP-ieee-802-lmsc-chairs-guidelines.pdf" TargetMode="External"/><Relationship Id="rId35" Type="http://schemas.openxmlformats.org/officeDocument/2006/relationships/hyperlink" Target="mailto:patcom@ieee.org"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19/11-19-0261-07-000m-resolutions-to-s1g-phy.docx" TargetMode="External"/><Relationship Id="rId56" Type="http://schemas.openxmlformats.org/officeDocument/2006/relationships/hyperlink" Target="https://mentor.ieee.org/802.11/dcn/19/11-19-0841-01-000m-cid-resolution.docx" TargetMode="External"/><Relationship Id="rId64" Type="http://schemas.openxmlformats.org/officeDocument/2006/relationships/hyperlink" Target="https://mentor.ieee.org/802.11/dcn/19/11-19-0856-03-000m-resolutions-for-some-comments-on-11md-d2-0-lb236.docx" TargetMode="External"/><Relationship Id="rId69" Type="http://schemas.openxmlformats.org/officeDocument/2006/relationships/hyperlink" Target="https://mentor.ieee.org/802.11/dcn/19/11-19-0841-00-000m-cid-resolution.docx" TargetMode="External"/><Relationship Id="rId77" Type="http://schemas.openxmlformats.org/officeDocument/2006/relationships/hyperlink" Target="https://mentor.ieee.org/802.11/dcn/19/11-19-0841-01-000m-cid-resolution.docx"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0841-00-000m-cid-resolution.docx" TargetMode="External"/><Relationship Id="rId72" Type="http://schemas.openxmlformats.org/officeDocument/2006/relationships/hyperlink" Target="https://mentor.ieee.org/802.11/dcn/19/11-19-0322-05-000m-lb236-comment-resolutions-montemurro.docx"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standards.ieee.org/content/dam/ieee-standards/standards/web/documents/other/antitrust.pdf"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www.ieee802.org/11/email/stds-802-11/msg03708.html"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19/11-19-0261-07-000m-resolutions-to-s1g-phy.docx" TargetMode="External"/><Relationship Id="rId20" Type="http://schemas.openxmlformats.org/officeDocument/2006/relationships/hyperlink" Target="http://join.me" TargetMode="External"/><Relationship Id="rId41" Type="http://schemas.openxmlformats.org/officeDocument/2006/relationships/hyperlink" Target="https://mentor.ieee.org/802.11/dcn/19/11-19-0856-03-000m-resolutions-for-some-comments-on-11md-d2-0-lb236.docx" TargetMode="External"/><Relationship Id="rId54" Type="http://schemas.openxmlformats.org/officeDocument/2006/relationships/hyperlink" Target="https://mentor.ieee.org/802.11/dcn/19/11-19-0306-03-000m-temporary-limited-connection.docx" TargetMode="External"/><Relationship Id="rId62" Type="http://schemas.openxmlformats.org/officeDocument/2006/relationships/hyperlink" Target="https://mentor.ieee.org/802.11/dcn/19/11-19-0656-03-000m-proposed-comment-resolutions-2309-2310.doc" TargetMode="External"/><Relationship Id="rId70" Type="http://schemas.openxmlformats.org/officeDocument/2006/relationships/hyperlink" Target="https://mentor.ieee.org/802.11/dcn/19/11-19-0958-02-000m-2019-may-june-tgmd-teleconference-agendas.docx" TargetMode="External"/><Relationship Id="rId75" Type="http://schemas.openxmlformats.org/officeDocument/2006/relationships/hyperlink" Target="https://mentor.ieee.org/802.11/dcn/19/11-19-0306-03-000m-temporary-limited-connection.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www.ieee.org/about/corporate/governance/p7-8.html" TargetMode="External"/><Relationship Id="rId28" Type="http://schemas.openxmlformats.org/officeDocument/2006/relationships/hyperlink" Target="http://www.ieee802.org/PNP/approved/IEEE_802_WG_PandP_v19.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0322-05-000m-lb236-comment-resolutions-montemurro.docx" TargetMode="External"/><Relationship Id="rId57" Type="http://schemas.openxmlformats.org/officeDocument/2006/relationships/hyperlink" Target="https://mentor.ieee.org/802.11/dcn/19/11-19-0396-02-000m-resolution-for-cids-related-to-multiple-bssi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176</TotalTime>
  <Pages>17</Pages>
  <Words>5917</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doc.: IEEE 802.11-19/0975r2</vt:lpstr>
    </vt:vector>
  </TitlesOfParts>
  <Company>Qualcomm Technologies, Inc.</Company>
  <LinksUpToDate>false</LinksUpToDate>
  <CharactersWithSpaces>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802.11-19/0975r2</dc:title>
  <dc:subject>Minutes</dc:subject>
  <dc:creator>Jon Rosdahl</dc:creator>
  <cp:keywords>May 2019</cp:keywords>
  <dc:description/>
  <cp:lastModifiedBy>Jon Rosdahl</cp:lastModifiedBy>
  <cp:revision>4</cp:revision>
  <cp:lastPrinted>1900-01-01T07:00:00Z</cp:lastPrinted>
  <dcterms:created xsi:type="dcterms:W3CDTF">2019-05-31T22:54:00Z</dcterms:created>
  <dcterms:modified xsi:type="dcterms:W3CDTF">2019-06-21T16:21:00Z</dcterms:modified>
</cp:coreProperties>
</file>