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C02B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840"/>
        <w:gridCol w:w="2522"/>
      </w:tblGrid>
      <w:tr w:rsidR="00CA09B2" w14:paraId="19C2FAAC" w14:textId="77777777" w:rsidTr="00E12DA4">
        <w:trPr>
          <w:trHeight w:val="485"/>
          <w:jc w:val="center"/>
        </w:trPr>
        <w:tc>
          <w:tcPr>
            <w:tcW w:w="9576" w:type="dxa"/>
            <w:gridSpan w:val="5"/>
            <w:vAlign w:val="center"/>
          </w:tcPr>
          <w:p w14:paraId="026FE579" w14:textId="0F5B2504" w:rsidR="00CA09B2" w:rsidRDefault="00A115FD">
            <w:pPr>
              <w:pStyle w:val="T2"/>
            </w:pPr>
            <w:r>
              <w:t>Minutes for 802.11 Task Group (TG) be</w:t>
            </w:r>
            <w:bookmarkStart w:id="0" w:name="_GoBack"/>
            <w:bookmarkEnd w:id="0"/>
            <w:r w:rsidR="006D2DB5">
              <w:br/>
              <w:t>Extremely High Throughput</w:t>
            </w:r>
            <w:r>
              <w:br/>
              <w:t>May 2019 Meeting</w:t>
            </w:r>
          </w:p>
        </w:tc>
      </w:tr>
      <w:tr w:rsidR="00CA09B2" w14:paraId="6256B331" w14:textId="77777777" w:rsidTr="00E12DA4">
        <w:trPr>
          <w:trHeight w:val="359"/>
          <w:jc w:val="center"/>
        </w:trPr>
        <w:tc>
          <w:tcPr>
            <w:tcW w:w="9576" w:type="dxa"/>
            <w:gridSpan w:val="5"/>
            <w:vAlign w:val="center"/>
          </w:tcPr>
          <w:p w14:paraId="6817564D" w14:textId="77777777" w:rsidR="00CA09B2" w:rsidRDefault="00CA09B2">
            <w:pPr>
              <w:pStyle w:val="T2"/>
              <w:ind w:left="0"/>
              <w:rPr>
                <w:sz w:val="20"/>
              </w:rPr>
            </w:pPr>
            <w:r>
              <w:rPr>
                <w:sz w:val="20"/>
              </w:rPr>
              <w:t>Date:</w:t>
            </w:r>
            <w:r>
              <w:rPr>
                <w:b w:val="0"/>
                <w:sz w:val="20"/>
              </w:rPr>
              <w:t xml:space="preserve">  </w:t>
            </w:r>
            <w:r w:rsidR="00A115FD">
              <w:rPr>
                <w:b w:val="0"/>
                <w:sz w:val="20"/>
              </w:rPr>
              <w:t>2019</w:t>
            </w:r>
            <w:r>
              <w:rPr>
                <w:b w:val="0"/>
                <w:sz w:val="20"/>
              </w:rPr>
              <w:t>-</w:t>
            </w:r>
            <w:r w:rsidR="00A115FD">
              <w:rPr>
                <w:b w:val="0"/>
                <w:sz w:val="20"/>
              </w:rPr>
              <w:t>05</w:t>
            </w:r>
            <w:r>
              <w:rPr>
                <w:b w:val="0"/>
                <w:sz w:val="20"/>
              </w:rPr>
              <w:t>-</w:t>
            </w:r>
            <w:r w:rsidR="00A115FD">
              <w:rPr>
                <w:b w:val="0"/>
                <w:sz w:val="20"/>
              </w:rPr>
              <w:t>18</w:t>
            </w:r>
          </w:p>
        </w:tc>
      </w:tr>
      <w:tr w:rsidR="00CA09B2" w14:paraId="3B501FD2" w14:textId="77777777" w:rsidTr="00E12DA4">
        <w:trPr>
          <w:cantSplit/>
          <w:jc w:val="center"/>
        </w:trPr>
        <w:tc>
          <w:tcPr>
            <w:tcW w:w="9576" w:type="dxa"/>
            <w:gridSpan w:val="5"/>
            <w:vAlign w:val="center"/>
          </w:tcPr>
          <w:p w14:paraId="33255C3B" w14:textId="77777777" w:rsidR="00CA09B2" w:rsidRDefault="00CA09B2">
            <w:pPr>
              <w:pStyle w:val="T2"/>
              <w:spacing w:after="0"/>
              <w:ind w:left="0" w:right="0"/>
              <w:jc w:val="left"/>
              <w:rPr>
                <w:sz w:val="20"/>
              </w:rPr>
            </w:pPr>
            <w:r>
              <w:rPr>
                <w:sz w:val="20"/>
              </w:rPr>
              <w:t>Author(s):</w:t>
            </w:r>
          </w:p>
        </w:tc>
      </w:tr>
      <w:tr w:rsidR="00CA09B2" w14:paraId="64912934" w14:textId="77777777" w:rsidTr="00E12DA4">
        <w:trPr>
          <w:jc w:val="center"/>
        </w:trPr>
        <w:tc>
          <w:tcPr>
            <w:tcW w:w="1809" w:type="dxa"/>
            <w:vAlign w:val="center"/>
          </w:tcPr>
          <w:p w14:paraId="0BE193B5" w14:textId="77777777" w:rsidR="00CA09B2" w:rsidRDefault="00CA09B2">
            <w:pPr>
              <w:pStyle w:val="T2"/>
              <w:spacing w:after="0"/>
              <w:ind w:left="0" w:right="0"/>
              <w:jc w:val="left"/>
              <w:rPr>
                <w:sz w:val="20"/>
              </w:rPr>
            </w:pPr>
            <w:r>
              <w:rPr>
                <w:sz w:val="20"/>
              </w:rPr>
              <w:t>Name</w:t>
            </w:r>
          </w:p>
        </w:tc>
        <w:tc>
          <w:tcPr>
            <w:tcW w:w="1591" w:type="dxa"/>
            <w:vAlign w:val="center"/>
          </w:tcPr>
          <w:p w14:paraId="67EC471D" w14:textId="77777777" w:rsidR="00CA09B2" w:rsidRDefault="0062440B">
            <w:pPr>
              <w:pStyle w:val="T2"/>
              <w:spacing w:after="0"/>
              <w:ind w:left="0" w:right="0"/>
              <w:jc w:val="left"/>
              <w:rPr>
                <w:sz w:val="20"/>
              </w:rPr>
            </w:pPr>
            <w:r>
              <w:rPr>
                <w:sz w:val="20"/>
              </w:rPr>
              <w:t>Affiliation</w:t>
            </w:r>
          </w:p>
        </w:tc>
        <w:tc>
          <w:tcPr>
            <w:tcW w:w="2814" w:type="dxa"/>
            <w:vAlign w:val="center"/>
          </w:tcPr>
          <w:p w14:paraId="6E7124DC" w14:textId="77777777" w:rsidR="00CA09B2" w:rsidRDefault="00CA09B2">
            <w:pPr>
              <w:pStyle w:val="T2"/>
              <w:spacing w:after="0"/>
              <w:ind w:left="0" w:right="0"/>
              <w:jc w:val="left"/>
              <w:rPr>
                <w:sz w:val="20"/>
              </w:rPr>
            </w:pPr>
            <w:r>
              <w:rPr>
                <w:sz w:val="20"/>
              </w:rPr>
              <w:t>Address</w:t>
            </w:r>
          </w:p>
        </w:tc>
        <w:tc>
          <w:tcPr>
            <w:tcW w:w="840" w:type="dxa"/>
            <w:vAlign w:val="center"/>
          </w:tcPr>
          <w:p w14:paraId="059FF965" w14:textId="77777777" w:rsidR="00CA09B2" w:rsidRDefault="00CA09B2">
            <w:pPr>
              <w:pStyle w:val="T2"/>
              <w:spacing w:after="0"/>
              <w:ind w:left="0" w:right="0"/>
              <w:jc w:val="left"/>
              <w:rPr>
                <w:sz w:val="20"/>
              </w:rPr>
            </w:pPr>
            <w:r>
              <w:rPr>
                <w:sz w:val="20"/>
              </w:rPr>
              <w:t>Phone</w:t>
            </w:r>
          </w:p>
        </w:tc>
        <w:tc>
          <w:tcPr>
            <w:tcW w:w="2522" w:type="dxa"/>
            <w:vAlign w:val="center"/>
          </w:tcPr>
          <w:p w14:paraId="652F59B4" w14:textId="77777777" w:rsidR="00CA09B2" w:rsidRDefault="00CA09B2">
            <w:pPr>
              <w:pStyle w:val="T2"/>
              <w:spacing w:after="0"/>
              <w:ind w:left="0" w:right="0"/>
              <w:jc w:val="left"/>
              <w:rPr>
                <w:sz w:val="20"/>
              </w:rPr>
            </w:pPr>
            <w:r>
              <w:rPr>
                <w:sz w:val="20"/>
              </w:rPr>
              <w:t>email</w:t>
            </w:r>
          </w:p>
        </w:tc>
      </w:tr>
      <w:tr w:rsidR="00CA09B2" w14:paraId="1964A805" w14:textId="77777777" w:rsidTr="00E12DA4">
        <w:trPr>
          <w:jc w:val="center"/>
        </w:trPr>
        <w:tc>
          <w:tcPr>
            <w:tcW w:w="1809" w:type="dxa"/>
            <w:vAlign w:val="center"/>
          </w:tcPr>
          <w:p w14:paraId="2FE68F6D" w14:textId="77777777" w:rsidR="00CA09B2" w:rsidRDefault="00A115FD">
            <w:pPr>
              <w:pStyle w:val="T2"/>
              <w:spacing w:after="0"/>
              <w:ind w:left="0" w:right="0"/>
              <w:rPr>
                <w:b w:val="0"/>
                <w:sz w:val="20"/>
              </w:rPr>
            </w:pPr>
            <w:r>
              <w:rPr>
                <w:b w:val="0"/>
                <w:sz w:val="20"/>
              </w:rPr>
              <w:t>Dennis Sundman</w:t>
            </w:r>
          </w:p>
        </w:tc>
        <w:tc>
          <w:tcPr>
            <w:tcW w:w="1591" w:type="dxa"/>
            <w:vAlign w:val="center"/>
          </w:tcPr>
          <w:p w14:paraId="3B1912C7" w14:textId="77777777" w:rsidR="00CA09B2" w:rsidRDefault="00A115FD">
            <w:pPr>
              <w:pStyle w:val="T2"/>
              <w:spacing w:after="0"/>
              <w:ind w:left="0" w:right="0"/>
              <w:rPr>
                <w:b w:val="0"/>
                <w:sz w:val="20"/>
              </w:rPr>
            </w:pPr>
            <w:r>
              <w:rPr>
                <w:b w:val="0"/>
                <w:sz w:val="20"/>
              </w:rPr>
              <w:t>Ericsson</w:t>
            </w:r>
          </w:p>
        </w:tc>
        <w:tc>
          <w:tcPr>
            <w:tcW w:w="2814" w:type="dxa"/>
            <w:vAlign w:val="center"/>
          </w:tcPr>
          <w:p w14:paraId="4BF22F63" w14:textId="77777777" w:rsidR="00CA09B2" w:rsidRDefault="00CA09B2">
            <w:pPr>
              <w:pStyle w:val="T2"/>
              <w:spacing w:after="0"/>
              <w:ind w:left="0" w:right="0"/>
              <w:rPr>
                <w:b w:val="0"/>
                <w:sz w:val="20"/>
              </w:rPr>
            </w:pPr>
          </w:p>
        </w:tc>
        <w:tc>
          <w:tcPr>
            <w:tcW w:w="840" w:type="dxa"/>
            <w:vAlign w:val="center"/>
          </w:tcPr>
          <w:p w14:paraId="2510D3AA" w14:textId="77777777" w:rsidR="00CA09B2" w:rsidRDefault="00CA09B2">
            <w:pPr>
              <w:pStyle w:val="T2"/>
              <w:spacing w:after="0"/>
              <w:ind w:left="0" w:right="0"/>
              <w:rPr>
                <w:b w:val="0"/>
                <w:sz w:val="20"/>
              </w:rPr>
            </w:pPr>
          </w:p>
        </w:tc>
        <w:tc>
          <w:tcPr>
            <w:tcW w:w="2522" w:type="dxa"/>
            <w:vAlign w:val="center"/>
          </w:tcPr>
          <w:p w14:paraId="1194ED6A" w14:textId="77777777" w:rsidR="00CA09B2" w:rsidRDefault="00A115FD">
            <w:pPr>
              <w:pStyle w:val="T2"/>
              <w:spacing w:after="0"/>
              <w:ind w:left="0" w:right="0"/>
              <w:rPr>
                <w:b w:val="0"/>
                <w:sz w:val="16"/>
              </w:rPr>
            </w:pPr>
            <w:r>
              <w:rPr>
                <w:b w:val="0"/>
                <w:sz w:val="16"/>
              </w:rPr>
              <w:t>dennis.sundman@ericsson.com</w:t>
            </w:r>
          </w:p>
        </w:tc>
      </w:tr>
    </w:tbl>
    <w:p w14:paraId="16835A2D" w14:textId="50B56DE5" w:rsidR="00CA09B2" w:rsidRDefault="00B8160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5799E0" wp14:editId="71B1E5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ADED9" w14:textId="77777777" w:rsidR="0029020B" w:rsidRDefault="0029020B">
                            <w:pPr>
                              <w:pStyle w:val="T1"/>
                              <w:spacing w:after="120"/>
                            </w:pPr>
                            <w:r>
                              <w:t>Abstract</w:t>
                            </w:r>
                          </w:p>
                          <w:p w14:paraId="4AA411A2" w14:textId="736B1F85" w:rsidR="0029020B" w:rsidRDefault="00A115FD">
                            <w:pPr>
                              <w:jc w:val="both"/>
                            </w:pPr>
                            <w:r>
                              <w:t xml:space="preserve">This document contains the meeting minutes of the 5 IEEE 802.11be TG sessions held in </w:t>
                            </w:r>
                            <w:r w:rsidR="00A26EDE">
                              <w:t xml:space="preserve">the </w:t>
                            </w:r>
                            <w:r>
                              <w:t>May 2019</w:t>
                            </w:r>
                            <w:r w:rsidR="00A26EDE">
                              <w:t xml:space="preserve"> interim</w:t>
                            </w:r>
                            <w:r w:rsidR="00C21D30">
                              <w:t xml:space="preserve"> meeting</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799E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DADED9" w14:textId="77777777" w:rsidR="0029020B" w:rsidRDefault="0029020B">
                      <w:pPr>
                        <w:pStyle w:val="T1"/>
                        <w:spacing w:after="120"/>
                      </w:pPr>
                      <w:r>
                        <w:t>Abstract</w:t>
                      </w:r>
                    </w:p>
                    <w:p w14:paraId="4AA411A2" w14:textId="736B1F85" w:rsidR="0029020B" w:rsidRDefault="00A115FD">
                      <w:pPr>
                        <w:jc w:val="both"/>
                      </w:pPr>
                      <w:r>
                        <w:t xml:space="preserve">This document contains the meeting minutes of the 5 IEEE 802.11be TG sessions held in </w:t>
                      </w:r>
                      <w:r w:rsidR="00A26EDE">
                        <w:t xml:space="preserve">the </w:t>
                      </w:r>
                      <w:r>
                        <w:t>May 2019</w:t>
                      </w:r>
                      <w:r w:rsidR="00A26EDE">
                        <w:t xml:space="preserve"> interim</w:t>
                      </w:r>
                      <w:r w:rsidR="00C21D30">
                        <w:t xml:space="preserve"> meeting</w:t>
                      </w:r>
                      <w:r>
                        <w:t>.</w:t>
                      </w:r>
                    </w:p>
                  </w:txbxContent>
                </v:textbox>
              </v:shape>
            </w:pict>
          </mc:Fallback>
        </mc:AlternateContent>
      </w:r>
    </w:p>
    <w:p w14:paraId="48273F8C" w14:textId="77777777" w:rsidR="00CA09B2" w:rsidRDefault="00CA09B2" w:rsidP="00A115FD">
      <w:pPr>
        <w:rPr>
          <w:b/>
          <w:sz w:val="24"/>
        </w:rPr>
      </w:pPr>
      <w:r>
        <w:br w:type="page"/>
      </w:r>
    </w:p>
    <w:p w14:paraId="24BDB77A" w14:textId="77777777" w:rsidR="00A115FD" w:rsidRPr="00A115FD" w:rsidRDefault="00A115FD" w:rsidP="00A115FD">
      <w:pPr>
        <w:rPr>
          <w:b/>
          <w:szCs w:val="22"/>
          <w:u w:val="single"/>
        </w:rPr>
      </w:pPr>
      <w:r w:rsidRPr="00A115FD">
        <w:rPr>
          <w:b/>
          <w:szCs w:val="22"/>
          <w:u w:val="single"/>
        </w:rPr>
        <w:lastRenderedPageBreak/>
        <w:t>Monday 13 May 2019, PM2 Session</w:t>
      </w:r>
    </w:p>
    <w:p w14:paraId="1D348017" w14:textId="77777777" w:rsidR="00A115FD" w:rsidRPr="00A115FD" w:rsidRDefault="00A115FD" w:rsidP="00A115FD">
      <w:pPr>
        <w:rPr>
          <w:b/>
          <w:szCs w:val="22"/>
          <w:u w:val="single"/>
        </w:rPr>
      </w:pPr>
    </w:p>
    <w:p w14:paraId="0222B1C0" w14:textId="77777777" w:rsidR="00A115FD" w:rsidRPr="00A115FD" w:rsidRDefault="00A115FD" w:rsidP="00A115FD">
      <w:pPr>
        <w:rPr>
          <w:b/>
          <w:szCs w:val="22"/>
        </w:rPr>
      </w:pPr>
      <w:r w:rsidRPr="00A115FD">
        <w:rPr>
          <w:b/>
          <w:szCs w:val="22"/>
        </w:rPr>
        <w:t>Introduction</w:t>
      </w:r>
    </w:p>
    <w:p w14:paraId="0809B97E" w14:textId="06C246FF" w:rsidR="00A115FD" w:rsidRPr="00A115FD" w:rsidRDefault="00A115FD" w:rsidP="00A115FD">
      <w:pPr>
        <w:numPr>
          <w:ilvl w:val="0"/>
          <w:numId w:val="1"/>
        </w:numPr>
        <w:rPr>
          <w:szCs w:val="22"/>
        </w:rPr>
      </w:pPr>
      <w:r w:rsidRPr="00A115FD">
        <w:rPr>
          <w:szCs w:val="22"/>
        </w:rPr>
        <w:t>At 4:00 PM</w:t>
      </w:r>
      <w:r w:rsidR="0009655A">
        <w:rPr>
          <w:szCs w:val="22"/>
        </w:rPr>
        <w:t xml:space="preserve">, the Chair, </w:t>
      </w:r>
      <w:r w:rsidRPr="00A115FD">
        <w:rPr>
          <w:szCs w:val="22"/>
        </w:rPr>
        <w:t>Alfred Asterjadhi (Qualcomm)</w:t>
      </w:r>
      <w:r w:rsidR="0009655A">
        <w:rPr>
          <w:szCs w:val="22"/>
        </w:rPr>
        <w:t>,</w:t>
      </w:r>
      <w:r w:rsidRPr="00A115FD">
        <w:rPr>
          <w:szCs w:val="22"/>
        </w:rPr>
        <w:t xml:space="preserve"> calls the meeting to order. Dennis appointed secretary (pro </w:t>
      </w:r>
      <w:proofErr w:type="spellStart"/>
      <w:r w:rsidRPr="00A115FD">
        <w:rPr>
          <w:szCs w:val="22"/>
        </w:rPr>
        <w:t>tem</w:t>
      </w:r>
      <w:proofErr w:type="spellEnd"/>
      <w:r w:rsidRPr="00A115FD">
        <w:rPr>
          <w:szCs w:val="22"/>
        </w:rPr>
        <w:t>). Alfred reminds the group to record attendance. (about 150 people in the room)</w:t>
      </w:r>
    </w:p>
    <w:p w14:paraId="781DC6BA" w14:textId="15661261" w:rsidR="00A115FD" w:rsidRPr="00A115FD" w:rsidRDefault="00A115FD" w:rsidP="00A115FD">
      <w:pPr>
        <w:numPr>
          <w:ilvl w:val="0"/>
          <w:numId w:val="1"/>
        </w:numPr>
        <w:rPr>
          <w:szCs w:val="22"/>
        </w:rPr>
      </w:pPr>
      <w:r w:rsidRPr="00A115FD">
        <w:rPr>
          <w:szCs w:val="22"/>
        </w:rPr>
        <w:t xml:space="preserve">Alfred reminds members to report </w:t>
      </w:r>
      <w:r w:rsidR="00E37163">
        <w:rPr>
          <w:szCs w:val="22"/>
        </w:rPr>
        <w:t xml:space="preserve">any </w:t>
      </w:r>
      <w:r w:rsidRPr="00A115FD">
        <w:rPr>
          <w:szCs w:val="22"/>
        </w:rPr>
        <w:t>standard essential patent claims (slides 6-8 in the agenda). Nobody speaks up.</w:t>
      </w:r>
    </w:p>
    <w:p w14:paraId="295DC7FF" w14:textId="43795F0F" w:rsidR="00A115FD" w:rsidRPr="00A115FD" w:rsidRDefault="00A115FD" w:rsidP="00A115FD">
      <w:pPr>
        <w:numPr>
          <w:ilvl w:val="0"/>
          <w:numId w:val="1"/>
        </w:numPr>
        <w:rPr>
          <w:szCs w:val="22"/>
        </w:rPr>
      </w:pPr>
      <w:r w:rsidRPr="00A115FD">
        <w:rPr>
          <w:szCs w:val="22"/>
        </w:rPr>
        <w:t>Alfred goes through the remaining slides 9-11</w:t>
      </w:r>
      <w:r w:rsidR="004B587B">
        <w:rPr>
          <w:szCs w:val="22"/>
        </w:rPr>
        <w:t xml:space="preserve"> in the agenda document </w:t>
      </w:r>
      <w:r w:rsidR="004B587B" w:rsidRPr="00A115FD">
        <w:rPr>
          <w:szCs w:val="22"/>
        </w:rPr>
        <w:t>11-19/0601r</w:t>
      </w:r>
      <w:r w:rsidR="004B587B">
        <w:rPr>
          <w:szCs w:val="22"/>
        </w:rPr>
        <w:t>1.</w:t>
      </w:r>
    </w:p>
    <w:p w14:paraId="0DCE44B3" w14:textId="05683279" w:rsidR="00A115FD" w:rsidRPr="00A115FD" w:rsidRDefault="00A115FD" w:rsidP="00A115FD">
      <w:pPr>
        <w:numPr>
          <w:ilvl w:val="0"/>
          <w:numId w:val="1"/>
        </w:numPr>
        <w:rPr>
          <w:szCs w:val="22"/>
        </w:rPr>
      </w:pPr>
      <w:r w:rsidRPr="00A115FD">
        <w:rPr>
          <w:szCs w:val="22"/>
        </w:rPr>
        <w:t xml:space="preserve">The agenda for this </w:t>
      </w:r>
      <w:r w:rsidR="001C7B82">
        <w:rPr>
          <w:szCs w:val="22"/>
        </w:rPr>
        <w:t>session</w:t>
      </w:r>
      <w:r w:rsidRPr="00A115FD">
        <w:rPr>
          <w:szCs w:val="22"/>
        </w:rPr>
        <w:t>:</w:t>
      </w:r>
    </w:p>
    <w:p w14:paraId="3D2E504F" w14:textId="77777777" w:rsidR="00A115FD" w:rsidRPr="00A115FD" w:rsidRDefault="00A115FD" w:rsidP="00A115FD">
      <w:pPr>
        <w:numPr>
          <w:ilvl w:val="0"/>
          <w:numId w:val="2"/>
        </w:numPr>
        <w:rPr>
          <w:szCs w:val="22"/>
        </w:rPr>
      </w:pPr>
      <w:r w:rsidRPr="00A115FD">
        <w:rPr>
          <w:szCs w:val="22"/>
        </w:rPr>
        <w:t>Call to order</w:t>
      </w:r>
    </w:p>
    <w:p w14:paraId="34CBB2E7" w14:textId="77777777" w:rsidR="00A115FD" w:rsidRPr="00A115FD" w:rsidRDefault="00A115FD" w:rsidP="00A115FD">
      <w:pPr>
        <w:numPr>
          <w:ilvl w:val="0"/>
          <w:numId w:val="2"/>
        </w:numPr>
        <w:rPr>
          <w:szCs w:val="22"/>
          <w:lang w:val="sv-SE"/>
        </w:rPr>
      </w:pPr>
      <w:r w:rsidRPr="00A115FD">
        <w:rPr>
          <w:szCs w:val="22"/>
          <w:lang w:val="en-US"/>
        </w:rPr>
        <w:t>IEEE-SA IPR policy and Procedure</w:t>
      </w:r>
    </w:p>
    <w:p w14:paraId="059B1759" w14:textId="77777777" w:rsidR="00A115FD" w:rsidRPr="00A115FD" w:rsidRDefault="00A115FD" w:rsidP="00A115FD">
      <w:pPr>
        <w:numPr>
          <w:ilvl w:val="0"/>
          <w:numId w:val="2"/>
        </w:numPr>
        <w:rPr>
          <w:szCs w:val="22"/>
          <w:lang w:val="sv-SE"/>
        </w:rPr>
      </w:pPr>
      <w:r w:rsidRPr="00A115FD">
        <w:rPr>
          <w:szCs w:val="22"/>
          <w:lang w:val="en-US"/>
        </w:rPr>
        <w:t>Set and approve agenda</w:t>
      </w:r>
    </w:p>
    <w:p w14:paraId="29DB5320" w14:textId="77777777" w:rsidR="00A115FD" w:rsidRPr="00A115FD" w:rsidRDefault="00A115FD" w:rsidP="00A115FD">
      <w:pPr>
        <w:numPr>
          <w:ilvl w:val="0"/>
          <w:numId w:val="2"/>
        </w:numPr>
        <w:rPr>
          <w:szCs w:val="22"/>
          <w:lang w:val="sv-SE"/>
        </w:rPr>
      </w:pPr>
      <w:r w:rsidRPr="00A115FD">
        <w:rPr>
          <w:szCs w:val="22"/>
          <w:lang w:val="en-US"/>
        </w:rPr>
        <w:t>Summary from March 2019 meeting</w:t>
      </w:r>
    </w:p>
    <w:p w14:paraId="5E10C964" w14:textId="77777777" w:rsidR="00A115FD" w:rsidRPr="00A115FD" w:rsidRDefault="00A115FD" w:rsidP="00A115FD">
      <w:pPr>
        <w:numPr>
          <w:ilvl w:val="0"/>
          <w:numId w:val="2"/>
        </w:numPr>
        <w:rPr>
          <w:szCs w:val="22"/>
          <w:lang w:val="sv-SE"/>
        </w:rPr>
      </w:pPr>
      <w:r w:rsidRPr="00A115FD">
        <w:rPr>
          <w:szCs w:val="22"/>
          <w:lang w:val="en-US"/>
        </w:rPr>
        <w:t xml:space="preserve">TIG/SG motions </w:t>
      </w:r>
    </w:p>
    <w:p w14:paraId="450AE834" w14:textId="77777777" w:rsidR="00A115FD" w:rsidRPr="00A115FD" w:rsidRDefault="00A115FD" w:rsidP="00A115FD">
      <w:pPr>
        <w:numPr>
          <w:ilvl w:val="0"/>
          <w:numId w:val="2"/>
        </w:numPr>
        <w:rPr>
          <w:szCs w:val="22"/>
          <w:lang w:val="sv-SE"/>
        </w:rPr>
      </w:pPr>
      <w:r w:rsidRPr="00A115FD">
        <w:rPr>
          <w:szCs w:val="22"/>
          <w:lang w:val="en-US"/>
        </w:rPr>
        <w:t>Approve TIG/SG minutes from March meeting</w:t>
      </w:r>
    </w:p>
    <w:p w14:paraId="4E7AFBCA" w14:textId="77777777" w:rsidR="00A115FD" w:rsidRPr="00A115FD" w:rsidRDefault="00A115FD" w:rsidP="00A115FD">
      <w:pPr>
        <w:numPr>
          <w:ilvl w:val="0"/>
          <w:numId w:val="2"/>
        </w:numPr>
        <w:rPr>
          <w:szCs w:val="22"/>
          <w:lang w:val="sv-SE"/>
        </w:rPr>
      </w:pPr>
      <w:r w:rsidRPr="00A115FD">
        <w:rPr>
          <w:szCs w:val="22"/>
          <w:lang w:val="en-US"/>
        </w:rPr>
        <w:t>Final Call for TG officers</w:t>
      </w:r>
    </w:p>
    <w:p w14:paraId="5F1A599C" w14:textId="77777777" w:rsidR="00A115FD" w:rsidRPr="00A115FD" w:rsidRDefault="00A115FD" w:rsidP="00A115FD">
      <w:pPr>
        <w:numPr>
          <w:ilvl w:val="0"/>
          <w:numId w:val="2"/>
        </w:numPr>
        <w:rPr>
          <w:szCs w:val="22"/>
          <w:lang w:val="sv-SE"/>
        </w:rPr>
      </w:pPr>
      <w:r w:rsidRPr="00A115FD">
        <w:rPr>
          <w:szCs w:val="22"/>
          <w:lang w:val="en-US"/>
        </w:rPr>
        <w:t>TG Timeline and TG Documents</w:t>
      </w:r>
    </w:p>
    <w:p w14:paraId="10EC9EB9" w14:textId="77777777" w:rsidR="00A115FD" w:rsidRPr="00A115FD" w:rsidRDefault="00A115FD" w:rsidP="00A115FD">
      <w:pPr>
        <w:numPr>
          <w:ilvl w:val="0"/>
          <w:numId w:val="2"/>
        </w:numPr>
        <w:rPr>
          <w:szCs w:val="22"/>
          <w:lang w:val="sv-SE"/>
        </w:rPr>
      </w:pPr>
      <w:r w:rsidRPr="00A115FD">
        <w:rPr>
          <w:szCs w:val="22"/>
          <w:lang w:val="en-US"/>
        </w:rPr>
        <w:t>Presentation of submissions</w:t>
      </w:r>
    </w:p>
    <w:p w14:paraId="6091EC02" w14:textId="77777777" w:rsidR="00A115FD" w:rsidRPr="00A115FD" w:rsidRDefault="00A115FD" w:rsidP="00A115FD">
      <w:pPr>
        <w:numPr>
          <w:ilvl w:val="0"/>
          <w:numId w:val="2"/>
        </w:numPr>
        <w:rPr>
          <w:szCs w:val="22"/>
          <w:lang w:val="sv-SE"/>
        </w:rPr>
      </w:pPr>
      <w:r w:rsidRPr="00A115FD">
        <w:rPr>
          <w:szCs w:val="22"/>
          <w:lang w:val="en-US"/>
        </w:rPr>
        <w:t>Recess</w:t>
      </w:r>
    </w:p>
    <w:p w14:paraId="74019246" w14:textId="77777777" w:rsidR="002960A8" w:rsidRDefault="00A115FD" w:rsidP="00A115FD">
      <w:pPr>
        <w:numPr>
          <w:ilvl w:val="0"/>
          <w:numId w:val="1"/>
        </w:numPr>
        <w:rPr>
          <w:szCs w:val="22"/>
        </w:rPr>
      </w:pPr>
      <w:r w:rsidRPr="00A115FD">
        <w:rPr>
          <w:szCs w:val="22"/>
        </w:rPr>
        <w:t xml:space="preserve">Alfred shows the agenda for the rest of the week (slide 13). </w:t>
      </w:r>
    </w:p>
    <w:p w14:paraId="5917E988" w14:textId="7D279EBC" w:rsidR="00A115FD" w:rsidRPr="00A115FD" w:rsidRDefault="00A115FD" w:rsidP="002960A8">
      <w:pPr>
        <w:numPr>
          <w:ilvl w:val="1"/>
          <w:numId w:val="1"/>
        </w:numPr>
        <w:rPr>
          <w:szCs w:val="22"/>
        </w:rPr>
      </w:pPr>
      <w:r w:rsidRPr="00A115FD">
        <w:rPr>
          <w:szCs w:val="22"/>
        </w:rPr>
        <w:t xml:space="preserve">Agenda approved with </w:t>
      </w:r>
      <w:proofErr w:type="spellStart"/>
      <w:r w:rsidRPr="00A115FD">
        <w:rPr>
          <w:szCs w:val="22"/>
        </w:rPr>
        <w:t>unanimuous</w:t>
      </w:r>
      <w:proofErr w:type="spellEnd"/>
      <w:r w:rsidRPr="00A115FD">
        <w:rPr>
          <w:szCs w:val="22"/>
        </w:rPr>
        <w:t xml:space="preserve"> consent.</w:t>
      </w:r>
    </w:p>
    <w:p w14:paraId="0566FA53" w14:textId="77777777" w:rsidR="00A115FD" w:rsidRPr="00A115FD" w:rsidRDefault="00A115FD" w:rsidP="00A115FD">
      <w:pPr>
        <w:numPr>
          <w:ilvl w:val="0"/>
          <w:numId w:val="1"/>
        </w:numPr>
        <w:rPr>
          <w:szCs w:val="22"/>
        </w:rPr>
      </w:pPr>
      <w:r w:rsidRPr="00A115FD">
        <w:rPr>
          <w:szCs w:val="22"/>
        </w:rPr>
        <w:t xml:space="preserve">Alfred shows the list of submissions and asks if somebody has a presentation registered that is not listed in this list. </w:t>
      </w:r>
    </w:p>
    <w:p w14:paraId="5A9DF58D" w14:textId="583DD478" w:rsidR="00A115FD" w:rsidRPr="00A115FD" w:rsidRDefault="00A115FD" w:rsidP="00A115FD">
      <w:pPr>
        <w:numPr>
          <w:ilvl w:val="1"/>
          <w:numId w:val="1"/>
        </w:numPr>
        <w:rPr>
          <w:szCs w:val="22"/>
        </w:rPr>
      </w:pPr>
      <w:r w:rsidRPr="00A115FD">
        <w:rPr>
          <w:szCs w:val="22"/>
        </w:rPr>
        <w:t xml:space="preserve">Document 11-19/887r0 Sean Coffey </w:t>
      </w:r>
      <w:r w:rsidR="00742D6B">
        <w:rPr>
          <w:szCs w:val="22"/>
        </w:rPr>
        <w:t xml:space="preserve">(Realtek) </w:t>
      </w:r>
      <w:r w:rsidRPr="00A115FD">
        <w:rPr>
          <w:szCs w:val="22"/>
        </w:rPr>
        <w:t>has a presentation to add.</w:t>
      </w:r>
      <w:r w:rsidR="00C8103B">
        <w:rPr>
          <w:szCs w:val="22"/>
        </w:rPr>
        <w:t xml:space="preserve"> Presentation added to the list.</w:t>
      </w:r>
    </w:p>
    <w:p w14:paraId="78E21349" w14:textId="78A2823A" w:rsidR="00A115FD" w:rsidRPr="00A115FD" w:rsidRDefault="00A115FD" w:rsidP="00A115FD">
      <w:pPr>
        <w:numPr>
          <w:ilvl w:val="1"/>
          <w:numId w:val="1"/>
        </w:numPr>
        <w:rPr>
          <w:szCs w:val="22"/>
        </w:rPr>
      </w:pPr>
      <w:r w:rsidRPr="00A115FD">
        <w:rPr>
          <w:szCs w:val="22"/>
        </w:rPr>
        <w:t xml:space="preserve">Document 11-19/810r0 </w:t>
      </w:r>
      <w:r w:rsidR="000E0A49">
        <w:rPr>
          <w:szCs w:val="22"/>
        </w:rPr>
        <w:t xml:space="preserve">Yusuke </w:t>
      </w:r>
      <w:r w:rsidR="00742D6B">
        <w:rPr>
          <w:szCs w:val="22"/>
        </w:rPr>
        <w:t xml:space="preserve">Tanaka (Sony) </w:t>
      </w:r>
      <w:r w:rsidRPr="00A115FD">
        <w:rPr>
          <w:szCs w:val="22"/>
        </w:rPr>
        <w:t>has a presentation to add.</w:t>
      </w:r>
      <w:r w:rsidR="00C8103B">
        <w:rPr>
          <w:szCs w:val="22"/>
        </w:rPr>
        <w:t xml:space="preserve"> Presentation added to the list.</w:t>
      </w:r>
    </w:p>
    <w:p w14:paraId="140ADB65" w14:textId="7454E4B7" w:rsidR="00A115FD" w:rsidRPr="00A115FD" w:rsidRDefault="00A115FD" w:rsidP="00A115FD">
      <w:pPr>
        <w:numPr>
          <w:ilvl w:val="0"/>
          <w:numId w:val="1"/>
        </w:numPr>
        <w:rPr>
          <w:szCs w:val="22"/>
        </w:rPr>
      </w:pPr>
      <w:r w:rsidRPr="00A115FD">
        <w:rPr>
          <w:szCs w:val="22"/>
        </w:rPr>
        <w:t xml:space="preserve">Slide 20, minutes from March </w:t>
      </w:r>
      <w:r w:rsidR="00C8103B">
        <w:rPr>
          <w:szCs w:val="22"/>
        </w:rPr>
        <w:t xml:space="preserve">EHT SG/TIG </w:t>
      </w:r>
      <w:r w:rsidRPr="00A115FD">
        <w:rPr>
          <w:szCs w:val="22"/>
        </w:rPr>
        <w:t>meeting approved with unanimous consent.</w:t>
      </w:r>
    </w:p>
    <w:p w14:paraId="185AA56E" w14:textId="77777777" w:rsidR="00C8103B" w:rsidRDefault="00A115FD" w:rsidP="00A115FD">
      <w:pPr>
        <w:numPr>
          <w:ilvl w:val="0"/>
          <w:numId w:val="1"/>
        </w:numPr>
        <w:rPr>
          <w:szCs w:val="22"/>
        </w:rPr>
      </w:pPr>
      <w:r w:rsidRPr="00A115FD">
        <w:rPr>
          <w:szCs w:val="22"/>
        </w:rPr>
        <w:t xml:space="preserve">Alfred makes the final call for TG officers. </w:t>
      </w:r>
    </w:p>
    <w:p w14:paraId="7F8F7F8A" w14:textId="77D7440D" w:rsidR="00A115FD" w:rsidRPr="00A115FD" w:rsidRDefault="00A115FD" w:rsidP="00C8103B">
      <w:pPr>
        <w:numPr>
          <w:ilvl w:val="1"/>
          <w:numId w:val="1"/>
        </w:numPr>
        <w:rPr>
          <w:szCs w:val="22"/>
        </w:rPr>
      </w:pPr>
      <w:r w:rsidRPr="00A115FD">
        <w:rPr>
          <w:szCs w:val="22"/>
        </w:rPr>
        <w:t>Michael Montemurro speaks up that he would like to be considered a candidate for TG vice chair.</w:t>
      </w:r>
    </w:p>
    <w:p w14:paraId="3F1CC6C5" w14:textId="77777777" w:rsidR="00A115FD" w:rsidRPr="00A115FD" w:rsidRDefault="00A115FD" w:rsidP="00A115FD">
      <w:pPr>
        <w:rPr>
          <w:szCs w:val="22"/>
        </w:rPr>
      </w:pPr>
    </w:p>
    <w:p w14:paraId="4E02544C" w14:textId="674B29DA" w:rsidR="00A115FD" w:rsidRPr="00A115FD" w:rsidRDefault="00A115FD" w:rsidP="00A115FD">
      <w:pPr>
        <w:rPr>
          <w:b/>
          <w:szCs w:val="22"/>
        </w:rPr>
      </w:pPr>
      <w:r w:rsidRPr="00A115FD">
        <w:rPr>
          <w:b/>
          <w:szCs w:val="22"/>
        </w:rPr>
        <w:t>Discussion on TG timeline and TG documents</w:t>
      </w:r>
      <w:r w:rsidR="00624492">
        <w:rPr>
          <w:b/>
          <w:szCs w:val="22"/>
        </w:rPr>
        <w:br/>
      </w:r>
    </w:p>
    <w:p w14:paraId="4A68D48E" w14:textId="3D6A7A8D" w:rsidR="00A115FD" w:rsidRPr="00A115FD" w:rsidRDefault="00A115FD" w:rsidP="00A115FD">
      <w:pPr>
        <w:numPr>
          <w:ilvl w:val="0"/>
          <w:numId w:val="3"/>
        </w:numPr>
        <w:rPr>
          <w:szCs w:val="22"/>
        </w:rPr>
      </w:pPr>
      <w:r w:rsidRPr="00A115FD">
        <w:rPr>
          <w:szCs w:val="22"/>
        </w:rPr>
        <w:t>11-19/0787r0 “802.11 Timeline proposal” – Laurent Cariou (Intel)</w:t>
      </w:r>
      <w:r w:rsidRPr="00A115FD">
        <w:rPr>
          <w:szCs w:val="22"/>
        </w:rPr>
        <w:br/>
      </w:r>
      <w:r w:rsidRPr="00A115FD">
        <w:rPr>
          <w:szCs w:val="22"/>
        </w:rPr>
        <w:br/>
      </w:r>
      <w:r w:rsidRPr="00A115FD">
        <w:rPr>
          <w:b/>
          <w:szCs w:val="22"/>
        </w:rPr>
        <w:t>Summary:</w:t>
      </w:r>
      <w:r w:rsidRPr="00A115FD">
        <w:rPr>
          <w:szCs w:val="22"/>
        </w:rPr>
        <w:t xml:space="preserve"> Significant time was spent in the formation of </w:t>
      </w:r>
      <w:proofErr w:type="spellStart"/>
      <w:r w:rsidRPr="00A115FD">
        <w:rPr>
          <w:szCs w:val="22"/>
        </w:rPr>
        <w:t>TGax</w:t>
      </w:r>
      <w:proofErr w:type="spellEnd"/>
      <w:r w:rsidRPr="00A115FD">
        <w:rPr>
          <w:szCs w:val="22"/>
        </w:rPr>
        <w:t xml:space="preserve"> for simulation scenarios, calibration, functional requirements, evaluation methodology, higher level features. Many of these documents were then never used. He believes we should not make this mistake again. Realistically, TGbe should be possibly 6 months faster than </w:t>
      </w:r>
      <w:proofErr w:type="spellStart"/>
      <w:r w:rsidRPr="00A115FD">
        <w:rPr>
          <w:szCs w:val="22"/>
        </w:rPr>
        <w:t>TGax</w:t>
      </w:r>
      <w:proofErr w:type="spellEnd"/>
      <w:r w:rsidRPr="00A115FD">
        <w:rPr>
          <w:szCs w:val="22"/>
        </w:rPr>
        <w:t xml:space="preserve"> was.</w:t>
      </w:r>
      <w:r w:rsidRPr="00A115FD">
        <w:rPr>
          <w:szCs w:val="22"/>
        </w:rPr>
        <w:br/>
      </w:r>
      <w:r w:rsidRPr="00A115FD">
        <w:rPr>
          <w:szCs w:val="22"/>
        </w:rPr>
        <w:br/>
      </w:r>
      <w:r w:rsidRPr="00A115FD">
        <w:rPr>
          <w:b/>
          <w:szCs w:val="22"/>
        </w:rPr>
        <w:t>C</w:t>
      </w:r>
      <w:r w:rsidR="00CA60E5">
        <w:rPr>
          <w:b/>
          <w:szCs w:val="22"/>
        </w:rPr>
        <w:t xml:space="preserve"> (Comment/Question)</w:t>
      </w:r>
      <w:r w:rsidRPr="00A115FD">
        <w:rPr>
          <w:b/>
          <w:szCs w:val="22"/>
        </w:rPr>
        <w:t>:</w:t>
      </w:r>
      <w:r w:rsidRPr="00A115FD">
        <w:rPr>
          <w:szCs w:val="22"/>
        </w:rPr>
        <w:t xml:space="preserve"> Probably we went too far with the documents in </w:t>
      </w:r>
      <w:proofErr w:type="spellStart"/>
      <w:r w:rsidRPr="00A115FD">
        <w:rPr>
          <w:szCs w:val="22"/>
        </w:rPr>
        <w:t>TGax</w:t>
      </w:r>
      <w:proofErr w:type="spellEnd"/>
      <w:r w:rsidRPr="00A115FD">
        <w:rPr>
          <w:szCs w:val="22"/>
        </w:rPr>
        <w:t>. But maybe it would be useful with some documents. November 2021 would be a good target for draft 1.0</w:t>
      </w:r>
      <w:r w:rsidR="00DB4566">
        <w:rPr>
          <w:szCs w:val="22"/>
        </w:rPr>
        <w:t>.</w:t>
      </w:r>
      <w:r w:rsidRPr="00A115FD">
        <w:rPr>
          <w:szCs w:val="22"/>
        </w:rPr>
        <w:br/>
      </w:r>
      <w:r w:rsidRPr="00A115FD">
        <w:rPr>
          <w:b/>
          <w:szCs w:val="22"/>
        </w:rPr>
        <w:t>C:</w:t>
      </w:r>
      <w:r w:rsidRPr="00A115FD">
        <w:rPr>
          <w:szCs w:val="22"/>
        </w:rPr>
        <w:t xml:space="preserve"> Thank you for pointing out parts from the past that we can improve. I agree we should be more efficient. I think this is a good timeline.</w:t>
      </w:r>
      <w:r w:rsidRPr="00A115FD">
        <w:rPr>
          <w:szCs w:val="22"/>
        </w:rPr>
        <w:br/>
      </w:r>
      <w:r w:rsidRPr="00A115FD">
        <w:rPr>
          <w:b/>
          <w:szCs w:val="22"/>
        </w:rPr>
        <w:t>C:</w:t>
      </w:r>
      <w:r w:rsidRPr="00A115FD">
        <w:rPr>
          <w:szCs w:val="22"/>
        </w:rPr>
        <w:t xml:space="preserve"> I think the timeline looks reasonable. Since we evaluate it every 2 months, we can always adjust it if needed. I think this is a decent baseline.</w:t>
      </w:r>
      <w:r w:rsidRPr="00A115FD">
        <w:rPr>
          <w:szCs w:val="22"/>
        </w:rPr>
        <w:br/>
      </w:r>
      <w:r w:rsidRPr="00A115FD">
        <w:rPr>
          <w:b/>
          <w:szCs w:val="22"/>
        </w:rPr>
        <w:t>C:</w:t>
      </w:r>
      <w:r w:rsidRPr="00A115FD">
        <w:rPr>
          <w:szCs w:val="22"/>
        </w:rPr>
        <w:t xml:space="preserve"> I agree on most aspects in this presentation. I notice you have a shorter time for the SFD compared to </w:t>
      </w:r>
      <w:proofErr w:type="spellStart"/>
      <w:r w:rsidRPr="00A115FD">
        <w:rPr>
          <w:szCs w:val="22"/>
        </w:rPr>
        <w:t>TGax</w:t>
      </w:r>
      <w:proofErr w:type="spellEnd"/>
      <w:r w:rsidRPr="00A115FD">
        <w:rPr>
          <w:szCs w:val="22"/>
        </w:rPr>
        <w:t xml:space="preserve">. Would you consider extending it to the same as </w:t>
      </w:r>
      <w:proofErr w:type="spellStart"/>
      <w:r w:rsidRPr="00A115FD">
        <w:rPr>
          <w:szCs w:val="22"/>
        </w:rPr>
        <w:t>TGax</w:t>
      </w:r>
      <w:proofErr w:type="spellEnd"/>
      <w:r w:rsidRPr="00A115FD">
        <w:rPr>
          <w:szCs w:val="22"/>
        </w:rPr>
        <w:t>.</w:t>
      </w:r>
      <w:r w:rsidRPr="00A115FD">
        <w:rPr>
          <w:szCs w:val="22"/>
        </w:rPr>
        <w:br/>
      </w:r>
      <w:r w:rsidRPr="00A115FD">
        <w:rPr>
          <w:b/>
          <w:szCs w:val="22"/>
        </w:rPr>
        <w:t>A</w:t>
      </w:r>
      <w:r w:rsidR="00CA60E5">
        <w:rPr>
          <w:b/>
          <w:szCs w:val="22"/>
        </w:rPr>
        <w:t xml:space="preserve"> (Answer)</w:t>
      </w:r>
      <w:r w:rsidRPr="00A115FD">
        <w:rPr>
          <w:b/>
          <w:szCs w:val="22"/>
        </w:rPr>
        <w:t>:</w:t>
      </w:r>
      <w:r w:rsidRPr="00A115FD">
        <w:rPr>
          <w:szCs w:val="22"/>
        </w:rPr>
        <w:t xml:space="preserve"> No, not at this point.</w:t>
      </w:r>
      <w:r w:rsidRPr="00A115FD">
        <w:rPr>
          <w:szCs w:val="22"/>
        </w:rPr>
        <w:br/>
      </w:r>
      <w:r w:rsidRPr="00A115FD">
        <w:rPr>
          <w:b/>
          <w:szCs w:val="22"/>
        </w:rPr>
        <w:t>C:</w:t>
      </w:r>
      <w:r w:rsidRPr="00A115FD">
        <w:rPr>
          <w:szCs w:val="22"/>
        </w:rPr>
        <w:t xml:space="preserve"> I was surprised to see the statement that TGbe would be simpler and </w:t>
      </w:r>
      <w:proofErr w:type="spellStart"/>
      <w:r w:rsidRPr="00A115FD">
        <w:rPr>
          <w:szCs w:val="22"/>
        </w:rPr>
        <w:t>TGax</w:t>
      </w:r>
      <w:proofErr w:type="spellEnd"/>
      <w:r w:rsidRPr="00A115FD">
        <w:rPr>
          <w:szCs w:val="22"/>
        </w:rPr>
        <w:t>, I am not sure I buy this argument.</w:t>
      </w:r>
    </w:p>
    <w:p w14:paraId="32AF2979" w14:textId="77777777" w:rsidR="00A115FD" w:rsidRPr="00A115FD" w:rsidRDefault="00A115FD" w:rsidP="00A115FD">
      <w:pPr>
        <w:ind w:left="720"/>
        <w:rPr>
          <w:szCs w:val="22"/>
        </w:rPr>
      </w:pPr>
    </w:p>
    <w:p w14:paraId="04D6D14A" w14:textId="00EAA7FF" w:rsidR="00A115FD" w:rsidRPr="00A115FD" w:rsidRDefault="00A115FD" w:rsidP="00A115FD">
      <w:pPr>
        <w:numPr>
          <w:ilvl w:val="0"/>
          <w:numId w:val="3"/>
        </w:numPr>
        <w:rPr>
          <w:szCs w:val="22"/>
        </w:rPr>
      </w:pPr>
      <w:r w:rsidRPr="00A115FD">
        <w:rPr>
          <w:szCs w:val="22"/>
        </w:rPr>
        <w:t>11-19/0559r0, “IEEE 802.11 be Selection Procedure” – Alfred Asterjadhi (Qualcomm)</w:t>
      </w:r>
      <w:r w:rsidRPr="00A115FD">
        <w:rPr>
          <w:szCs w:val="22"/>
        </w:rPr>
        <w:br/>
      </w:r>
      <w:r w:rsidRPr="00A115FD">
        <w:rPr>
          <w:szCs w:val="22"/>
        </w:rPr>
        <w:br/>
      </w:r>
      <w:r w:rsidRPr="00A115FD">
        <w:rPr>
          <w:b/>
          <w:szCs w:val="22"/>
        </w:rPr>
        <w:t>Summary:</w:t>
      </w:r>
      <w:r w:rsidRPr="00A115FD">
        <w:rPr>
          <w:szCs w:val="22"/>
        </w:rPr>
        <w:t xml:space="preserve"> This document closely resembles the procedures used in </w:t>
      </w:r>
      <w:proofErr w:type="spellStart"/>
      <w:r w:rsidRPr="00A115FD">
        <w:rPr>
          <w:szCs w:val="22"/>
        </w:rPr>
        <w:t>TGax</w:t>
      </w:r>
      <w:proofErr w:type="spellEnd"/>
      <w:r w:rsidRPr="00A115FD">
        <w:rPr>
          <w:szCs w:val="22"/>
        </w:rPr>
        <w:t xml:space="preserve">. We take </w:t>
      </w:r>
      <w:r w:rsidR="00B37CA5">
        <w:rPr>
          <w:szCs w:val="22"/>
        </w:rPr>
        <w:t>questions</w:t>
      </w:r>
      <w:r w:rsidRPr="00A115FD">
        <w:rPr>
          <w:szCs w:val="22"/>
        </w:rPr>
        <w:t xml:space="preserve"> joint with the next presentation.</w:t>
      </w:r>
    </w:p>
    <w:p w14:paraId="4027BE8D" w14:textId="77777777" w:rsidR="00A115FD" w:rsidRPr="00A115FD" w:rsidRDefault="00A115FD" w:rsidP="00A115FD">
      <w:pPr>
        <w:pStyle w:val="ListParagraph"/>
        <w:rPr>
          <w:szCs w:val="22"/>
        </w:rPr>
      </w:pPr>
    </w:p>
    <w:p w14:paraId="302BF370" w14:textId="07F1ED70" w:rsidR="002960A8" w:rsidRDefault="00A115FD" w:rsidP="00A115FD">
      <w:pPr>
        <w:numPr>
          <w:ilvl w:val="0"/>
          <w:numId w:val="3"/>
        </w:numPr>
        <w:rPr>
          <w:szCs w:val="22"/>
        </w:rPr>
      </w:pPr>
      <w:r w:rsidRPr="00A115FD">
        <w:rPr>
          <w:szCs w:val="22"/>
        </w:rPr>
        <w:t>11-19/0887r0, “</w:t>
      </w:r>
      <w:r w:rsidR="00B37CA5" w:rsidRPr="00B37CA5">
        <w:rPr>
          <w:szCs w:val="22"/>
        </w:rPr>
        <w:tab/>
        <w:t>802.11be Selection procedure clarifications</w:t>
      </w:r>
      <w:r w:rsidRPr="00A115FD">
        <w:rPr>
          <w:szCs w:val="22"/>
        </w:rPr>
        <w:t>”, Sean Coffey (Realtek)</w:t>
      </w:r>
      <w:r w:rsidRPr="00A115FD">
        <w:rPr>
          <w:szCs w:val="22"/>
        </w:rPr>
        <w:br/>
      </w:r>
      <w:r w:rsidRPr="00A115FD">
        <w:rPr>
          <w:szCs w:val="22"/>
        </w:rPr>
        <w:br/>
      </w:r>
      <w:r w:rsidRPr="00A115FD">
        <w:rPr>
          <w:b/>
          <w:szCs w:val="22"/>
        </w:rPr>
        <w:t>Summary:</w:t>
      </w:r>
      <w:r w:rsidRPr="00A115FD">
        <w:rPr>
          <w:szCs w:val="22"/>
        </w:rPr>
        <w:t xml:space="preserve"> It is always good to improve on procedures. I think we can improve. Proposed clarifications to the SFD document.</w:t>
      </w:r>
      <w:r w:rsidRPr="00A115FD">
        <w:rPr>
          <w:szCs w:val="22"/>
        </w:rPr>
        <w:br/>
      </w:r>
      <w:r w:rsidRPr="00A115FD">
        <w:rPr>
          <w:szCs w:val="22"/>
        </w:rPr>
        <w:br/>
      </w:r>
      <w:r w:rsidRPr="00A115FD">
        <w:rPr>
          <w:b/>
          <w:szCs w:val="22"/>
        </w:rPr>
        <w:t>C:</w:t>
      </w:r>
      <w:r w:rsidRPr="00A115FD">
        <w:rPr>
          <w:szCs w:val="22"/>
        </w:rPr>
        <w:t xml:space="preserve"> What is your idea with the SFD</w:t>
      </w:r>
      <w:r w:rsidR="00B37CA5">
        <w:rPr>
          <w:szCs w:val="22"/>
        </w:rPr>
        <w:t>,</w:t>
      </w:r>
      <w:r w:rsidRPr="00A115FD">
        <w:rPr>
          <w:szCs w:val="22"/>
        </w:rPr>
        <w:t xml:space="preserve"> really?</w:t>
      </w:r>
      <w:r w:rsidRPr="00A115FD">
        <w:rPr>
          <w:szCs w:val="22"/>
        </w:rPr>
        <w:br/>
      </w:r>
      <w:r w:rsidRPr="00A115FD">
        <w:rPr>
          <w:b/>
          <w:szCs w:val="22"/>
        </w:rPr>
        <w:t>A:</w:t>
      </w:r>
      <w:r w:rsidRPr="00A115FD">
        <w:rPr>
          <w:szCs w:val="22"/>
        </w:rPr>
        <w:t xml:space="preserve"> The point is that we would like to move on to the letter ballot even if there are some SFD blocks that are not completely finished.</w:t>
      </w:r>
      <w:r w:rsidRPr="00A115FD">
        <w:rPr>
          <w:szCs w:val="22"/>
        </w:rPr>
        <w:br/>
      </w:r>
      <w:r w:rsidRPr="00A115FD">
        <w:rPr>
          <w:szCs w:val="22"/>
        </w:rPr>
        <w:br/>
      </w:r>
      <w:proofErr w:type="spellStart"/>
      <w:r w:rsidRPr="00A115FD">
        <w:rPr>
          <w:b/>
          <w:szCs w:val="22"/>
        </w:rPr>
        <w:t>Strawpoll</w:t>
      </w:r>
      <w:proofErr w:type="spellEnd"/>
      <w:r w:rsidRPr="00A115FD">
        <w:rPr>
          <w:b/>
          <w:szCs w:val="22"/>
        </w:rPr>
        <w:t>:</w:t>
      </w:r>
      <w:r w:rsidRPr="00A115FD">
        <w:rPr>
          <w:szCs w:val="22"/>
        </w:rPr>
        <w:t xml:space="preserve"> Slide 24 in 11-19/0601r2. “Do you support to have 11-19/559r0 </w:t>
      </w:r>
      <w:r w:rsidR="002960A8">
        <w:rPr>
          <w:szCs w:val="22"/>
        </w:rPr>
        <w:t>a</w:t>
      </w:r>
      <w:r w:rsidRPr="00A115FD">
        <w:rPr>
          <w:szCs w:val="22"/>
        </w:rPr>
        <w:t xml:space="preserve">mended by the proposed clarifications in slide 4 of 11-19/887r0?”. </w:t>
      </w:r>
    </w:p>
    <w:p w14:paraId="2126C9D6" w14:textId="77777777" w:rsidR="002960A8" w:rsidRDefault="002960A8" w:rsidP="002960A8">
      <w:pPr>
        <w:pStyle w:val="ListParagraph"/>
        <w:rPr>
          <w:szCs w:val="22"/>
        </w:rPr>
      </w:pPr>
    </w:p>
    <w:p w14:paraId="4FC609AE" w14:textId="672E8BCC" w:rsidR="00A115FD" w:rsidRPr="00A115FD" w:rsidRDefault="00A115FD" w:rsidP="002960A8">
      <w:pPr>
        <w:numPr>
          <w:ilvl w:val="1"/>
          <w:numId w:val="3"/>
        </w:numPr>
        <w:rPr>
          <w:szCs w:val="22"/>
        </w:rPr>
      </w:pPr>
      <w:r w:rsidRPr="00A115FD">
        <w:rPr>
          <w:szCs w:val="22"/>
        </w:rPr>
        <w:t xml:space="preserve">No objections to the </w:t>
      </w:r>
      <w:r w:rsidR="002960A8">
        <w:rPr>
          <w:szCs w:val="22"/>
        </w:rPr>
        <w:t>straw poll</w:t>
      </w:r>
      <w:r w:rsidRPr="00A115FD">
        <w:rPr>
          <w:szCs w:val="22"/>
        </w:rPr>
        <w:t>.</w:t>
      </w:r>
    </w:p>
    <w:p w14:paraId="7B6E259C" w14:textId="77777777" w:rsidR="00A115FD" w:rsidRPr="00A115FD" w:rsidRDefault="00A115FD" w:rsidP="00A115FD">
      <w:pPr>
        <w:pStyle w:val="ListParagraph"/>
        <w:rPr>
          <w:szCs w:val="22"/>
        </w:rPr>
      </w:pPr>
    </w:p>
    <w:p w14:paraId="4BA5C3DD" w14:textId="77777777" w:rsidR="00A115FD" w:rsidRPr="00A115FD" w:rsidRDefault="00A115FD" w:rsidP="00A115FD">
      <w:pPr>
        <w:numPr>
          <w:ilvl w:val="0"/>
          <w:numId w:val="3"/>
        </w:numPr>
        <w:rPr>
          <w:szCs w:val="22"/>
        </w:rPr>
      </w:pPr>
      <w:r w:rsidRPr="00A115FD">
        <w:rPr>
          <w:szCs w:val="22"/>
        </w:rPr>
        <w:t xml:space="preserve">11-19/719r0, “TGbe Channel Model Document” – </w:t>
      </w:r>
      <w:proofErr w:type="spellStart"/>
      <w:r w:rsidRPr="00A115FD">
        <w:rPr>
          <w:szCs w:val="22"/>
        </w:rPr>
        <w:t>Jianhan</w:t>
      </w:r>
      <w:proofErr w:type="spellEnd"/>
      <w:r w:rsidRPr="00A115FD">
        <w:rPr>
          <w:szCs w:val="22"/>
        </w:rPr>
        <w:t xml:space="preserve"> Liu (</w:t>
      </w:r>
      <w:proofErr w:type="spellStart"/>
      <w:r w:rsidRPr="00A115FD">
        <w:rPr>
          <w:szCs w:val="22"/>
        </w:rPr>
        <w:t>Mediatek</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For the 6 GHz channels, the propagation channels are likely very similar to the 5 GHz band. For the indoor channel models, the </w:t>
      </w:r>
      <w:proofErr w:type="spellStart"/>
      <w:r w:rsidRPr="00A115FD">
        <w:rPr>
          <w:szCs w:val="22"/>
        </w:rPr>
        <w:t>TGac</w:t>
      </w:r>
      <w:proofErr w:type="spellEnd"/>
      <w:r w:rsidRPr="00A115FD">
        <w:rPr>
          <w:szCs w:val="22"/>
        </w:rPr>
        <w:t xml:space="preserve"> and </w:t>
      </w:r>
      <w:proofErr w:type="spellStart"/>
      <w:r w:rsidRPr="00A115FD">
        <w:rPr>
          <w:szCs w:val="22"/>
        </w:rPr>
        <w:t>TGax</w:t>
      </w:r>
      <w:proofErr w:type="spellEnd"/>
      <w:r w:rsidRPr="00A115FD">
        <w:rPr>
          <w:szCs w:val="22"/>
        </w:rPr>
        <w:t xml:space="preserve"> channel models are used. For the outdoor channel models, the </w:t>
      </w:r>
      <w:proofErr w:type="spellStart"/>
      <w:r w:rsidRPr="00A115FD">
        <w:rPr>
          <w:szCs w:val="22"/>
        </w:rPr>
        <w:t>UMi</w:t>
      </w:r>
      <w:proofErr w:type="spellEnd"/>
      <w:r w:rsidRPr="00A115FD">
        <w:rPr>
          <w:szCs w:val="22"/>
        </w:rPr>
        <w:t xml:space="preserve"> channel models in </w:t>
      </w:r>
      <w:proofErr w:type="spellStart"/>
      <w:r w:rsidRPr="00A115FD">
        <w:rPr>
          <w:szCs w:val="22"/>
        </w:rPr>
        <w:t>TGax</w:t>
      </w:r>
      <w:proofErr w:type="spellEnd"/>
      <w:r w:rsidRPr="00A115FD">
        <w:rPr>
          <w:szCs w:val="22"/>
        </w:rPr>
        <w:t xml:space="preserve"> are used. We propose that we use an interpolation method on the 160 MHz channel to reach the 320 MHz channel (modifying the tap spacing). For the 16 antennas arrays, we need to spend some more work, maybe a 2D square is reasonable. Channel modelling for the Multiple AP systems we have local correlation matrices to model the surroundings of the AP and STA sides.</w:t>
      </w:r>
      <w:r w:rsidRPr="00A115FD">
        <w:rPr>
          <w:szCs w:val="22"/>
        </w:rPr>
        <w:br/>
      </w:r>
      <w:r w:rsidRPr="00A115FD">
        <w:rPr>
          <w:szCs w:val="22"/>
        </w:rPr>
        <w:br/>
      </w:r>
      <w:r w:rsidRPr="00A115FD">
        <w:rPr>
          <w:b/>
          <w:szCs w:val="22"/>
        </w:rPr>
        <w:t>C:</w:t>
      </w:r>
      <w:r w:rsidRPr="00A115FD">
        <w:rPr>
          <w:szCs w:val="22"/>
        </w:rPr>
        <w:t xml:space="preserve"> I have a question on section 5. In </w:t>
      </w:r>
      <w:proofErr w:type="spellStart"/>
      <w:r w:rsidRPr="00A115FD">
        <w:rPr>
          <w:szCs w:val="22"/>
        </w:rPr>
        <w:t>TGac</w:t>
      </w:r>
      <w:proofErr w:type="spellEnd"/>
      <w:r w:rsidRPr="00A115FD">
        <w:rPr>
          <w:szCs w:val="22"/>
        </w:rPr>
        <w:t>, we defined a MU channel model that is different from what you propose here.</w:t>
      </w:r>
      <w:r w:rsidRPr="00A115FD">
        <w:rPr>
          <w:szCs w:val="22"/>
        </w:rPr>
        <w:br/>
      </w:r>
      <w:r w:rsidRPr="00A115FD">
        <w:rPr>
          <w:b/>
          <w:szCs w:val="22"/>
        </w:rPr>
        <w:t>A:</w:t>
      </w:r>
      <w:r w:rsidRPr="00A115FD">
        <w:rPr>
          <w:szCs w:val="22"/>
        </w:rPr>
        <w:t xml:space="preserve"> I will take a look there.</w:t>
      </w:r>
      <w:r w:rsidRPr="00A115FD">
        <w:rPr>
          <w:szCs w:val="22"/>
        </w:rPr>
        <w:br/>
      </w:r>
      <w:r w:rsidRPr="00A115FD">
        <w:rPr>
          <w:b/>
          <w:szCs w:val="22"/>
        </w:rPr>
        <w:t>C:</w:t>
      </w:r>
      <w:r w:rsidRPr="00A115FD">
        <w:rPr>
          <w:szCs w:val="22"/>
        </w:rPr>
        <w:t xml:space="preserve"> Now that we have a multiple AP, different transmit powers can be different for different APs.</w:t>
      </w:r>
      <w:r w:rsidRPr="00A115FD">
        <w:rPr>
          <w:szCs w:val="22"/>
        </w:rPr>
        <w:br/>
      </w:r>
      <w:r w:rsidRPr="00A115FD">
        <w:rPr>
          <w:b/>
          <w:szCs w:val="22"/>
        </w:rPr>
        <w:t>A:</w:t>
      </w:r>
      <w:r w:rsidRPr="00A115FD">
        <w:rPr>
          <w:szCs w:val="22"/>
        </w:rPr>
        <w:t xml:space="preserve"> The transmit power is not part of the channel, but should rather be part of the signal.</w:t>
      </w:r>
      <w:r w:rsidRPr="00A115FD">
        <w:rPr>
          <w:szCs w:val="22"/>
        </w:rPr>
        <w:br/>
      </w:r>
      <w:r w:rsidRPr="00A115FD">
        <w:rPr>
          <w:b/>
          <w:szCs w:val="22"/>
        </w:rPr>
        <w:t>C:</w:t>
      </w:r>
      <w:r w:rsidRPr="00A115FD">
        <w:rPr>
          <w:szCs w:val="22"/>
        </w:rPr>
        <w:t xml:space="preserve"> What is the proposal to model the channel between APs?</w:t>
      </w:r>
      <w:r w:rsidRPr="00A115FD">
        <w:rPr>
          <w:szCs w:val="22"/>
        </w:rPr>
        <w:br/>
      </w:r>
      <w:r w:rsidRPr="00A115FD">
        <w:rPr>
          <w:b/>
          <w:szCs w:val="22"/>
        </w:rPr>
        <w:t>A:</w:t>
      </w:r>
      <w:r w:rsidRPr="00A115FD">
        <w:rPr>
          <w:szCs w:val="22"/>
        </w:rPr>
        <w:t xml:space="preserve"> Similar way as is between AP and STA.</w:t>
      </w:r>
      <w:r w:rsidRPr="00A115FD">
        <w:rPr>
          <w:szCs w:val="22"/>
        </w:rPr>
        <w:br/>
      </w:r>
      <w:r w:rsidRPr="00A115FD">
        <w:rPr>
          <w:b/>
          <w:szCs w:val="22"/>
        </w:rPr>
        <w:t>C:</w:t>
      </w:r>
      <w:r w:rsidRPr="00A115FD">
        <w:rPr>
          <w:szCs w:val="22"/>
        </w:rPr>
        <w:t xml:space="preserve"> How do you generate the channel model for 320 </w:t>
      </w:r>
      <w:proofErr w:type="spellStart"/>
      <w:r w:rsidRPr="00A115FD">
        <w:rPr>
          <w:szCs w:val="22"/>
        </w:rPr>
        <w:t>MHz.</w:t>
      </w:r>
      <w:proofErr w:type="spellEnd"/>
      <w:r w:rsidRPr="00A115FD">
        <w:rPr>
          <w:szCs w:val="22"/>
        </w:rPr>
        <w:br/>
      </w:r>
      <w:r w:rsidRPr="00A115FD">
        <w:rPr>
          <w:b/>
          <w:szCs w:val="22"/>
        </w:rPr>
        <w:t>A:</w:t>
      </w:r>
      <w:r w:rsidRPr="00A115FD">
        <w:rPr>
          <w:szCs w:val="22"/>
        </w:rPr>
        <w:t xml:space="preserve"> It’s the same as 802.11ac, but we interpolate to get wider bandwidth.</w:t>
      </w:r>
      <w:r w:rsidRPr="00A115FD">
        <w:rPr>
          <w:szCs w:val="22"/>
        </w:rPr>
        <w:br/>
      </w:r>
      <w:r w:rsidRPr="00A115FD">
        <w:rPr>
          <w:b/>
          <w:szCs w:val="22"/>
        </w:rPr>
        <w:t>C:</w:t>
      </w:r>
      <w:r w:rsidRPr="00A115FD">
        <w:rPr>
          <w:szCs w:val="22"/>
        </w:rPr>
        <w:t xml:space="preserve"> Is that really sufficient?</w:t>
      </w:r>
      <w:r w:rsidRPr="00A115FD">
        <w:rPr>
          <w:szCs w:val="22"/>
        </w:rPr>
        <w:br/>
      </w:r>
      <w:r w:rsidRPr="00A115FD">
        <w:rPr>
          <w:b/>
          <w:szCs w:val="22"/>
        </w:rPr>
        <w:t>A:</w:t>
      </w:r>
      <w:r w:rsidRPr="00A115FD">
        <w:rPr>
          <w:szCs w:val="22"/>
        </w:rPr>
        <w:t xml:space="preserve"> That is hard to say.</w:t>
      </w:r>
      <w:r w:rsidRPr="00A115FD">
        <w:rPr>
          <w:szCs w:val="22"/>
        </w:rPr>
        <w:br/>
      </w:r>
    </w:p>
    <w:p w14:paraId="3157C83B" w14:textId="77777777" w:rsidR="00A115FD" w:rsidRPr="00A115FD" w:rsidRDefault="00A115FD" w:rsidP="00A115FD">
      <w:pPr>
        <w:numPr>
          <w:ilvl w:val="0"/>
          <w:numId w:val="3"/>
        </w:numPr>
        <w:rPr>
          <w:szCs w:val="22"/>
        </w:rPr>
      </w:pPr>
      <w:r w:rsidRPr="00A115FD">
        <w:rPr>
          <w:szCs w:val="22"/>
        </w:rPr>
        <w:t>11-19/722r0, “Functional Requirement Document” – Ming Gan (Huawei)</w:t>
      </w:r>
      <w:r w:rsidRPr="00A115FD">
        <w:rPr>
          <w:szCs w:val="22"/>
        </w:rPr>
        <w:br/>
      </w:r>
      <w:r w:rsidRPr="00A115FD">
        <w:rPr>
          <w:szCs w:val="22"/>
        </w:rPr>
        <w:br/>
      </w:r>
      <w:r w:rsidRPr="00A115FD">
        <w:rPr>
          <w:b/>
          <w:szCs w:val="22"/>
        </w:rPr>
        <w:t>Summary:</w:t>
      </w:r>
      <w:r w:rsidRPr="00A115FD">
        <w:rPr>
          <w:szCs w:val="22"/>
        </w:rPr>
        <w:t xml:space="preserve"> FRD derived from the PAR and CSD.</w:t>
      </w:r>
      <w:r w:rsidRPr="00A115FD">
        <w:rPr>
          <w:szCs w:val="22"/>
        </w:rPr>
        <w:br/>
      </w:r>
      <w:r w:rsidRPr="00A115FD">
        <w:rPr>
          <w:szCs w:val="22"/>
        </w:rPr>
        <w:br/>
        <w:t>Some discussion on the various parts of the FRD.</w:t>
      </w:r>
    </w:p>
    <w:p w14:paraId="0FA95C33" w14:textId="77777777" w:rsidR="00A115FD" w:rsidRPr="00A115FD" w:rsidRDefault="00A115FD" w:rsidP="00A115FD">
      <w:pPr>
        <w:rPr>
          <w:szCs w:val="22"/>
        </w:rPr>
      </w:pPr>
    </w:p>
    <w:p w14:paraId="6F42BF0E" w14:textId="77777777" w:rsidR="00A115FD" w:rsidRPr="00A115FD" w:rsidRDefault="00A115FD" w:rsidP="00A115FD">
      <w:pPr>
        <w:rPr>
          <w:b/>
          <w:szCs w:val="22"/>
        </w:rPr>
      </w:pPr>
      <w:r w:rsidRPr="00A115FD">
        <w:rPr>
          <w:b/>
          <w:szCs w:val="22"/>
        </w:rPr>
        <w:t>Technical submissions</w:t>
      </w:r>
    </w:p>
    <w:p w14:paraId="6EA87491" w14:textId="77777777" w:rsidR="00A115FD" w:rsidRPr="00A115FD" w:rsidRDefault="00A115FD" w:rsidP="00A115FD">
      <w:pPr>
        <w:rPr>
          <w:b/>
          <w:szCs w:val="22"/>
        </w:rPr>
      </w:pPr>
    </w:p>
    <w:p w14:paraId="4F8CE1E0" w14:textId="77777777" w:rsidR="00A115FD" w:rsidRPr="00A115FD" w:rsidRDefault="00A115FD" w:rsidP="00A115FD">
      <w:pPr>
        <w:numPr>
          <w:ilvl w:val="0"/>
          <w:numId w:val="4"/>
        </w:numPr>
        <w:rPr>
          <w:szCs w:val="22"/>
        </w:rPr>
      </w:pPr>
      <w:r w:rsidRPr="00A115FD">
        <w:rPr>
          <w:szCs w:val="22"/>
        </w:rPr>
        <w:t xml:space="preserve">11-19/780r0, “Consideration on HARQ” – </w:t>
      </w:r>
      <w:proofErr w:type="spellStart"/>
      <w:r w:rsidRPr="00A115FD">
        <w:rPr>
          <w:szCs w:val="22"/>
        </w:rPr>
        <w:t>Jinmin</w:t>
      </w:r>
      <w:proofErr w:type="spellEnd"/>
      <w:r w:rsidRPr="00A115FD">
        <w:rPr>
          <w:szCs w:val="22"/>
        </w:rPr>
        <w:t xml:space="preserve"> Kim (LG Electronics)</w:t>
      </w:r>
      <w:r w:rsidRPr="00A115FD">
        <w:rPr>
          <w:szCs w:val="22"/>
        </w:rPr>
        <w:br/>
      </w:r>
      <w:r w:rsidRPr="00A115FD">
        <w:rPr>
          <w:szCs w:val="22"/>
        </w:rPr>
        <w:br/>
      </w:r>
      <w:r w:rsidRPr="00A115FD">
        <w:rPr>
          <w:b/>
          <w:szCs w:val="22"/>
        </w:rPr>
        <w:t>Summary:</w:t>
      </w:r>
      <w:r w:rsidRPr="00A115FD">
        <w:rPr>
          <w:szCs w:val="22"/>
        </w:rPr>
        <w:t xml:space="preserve"> HARQ shows better performance than ARQ. Incremental redundancy shows better performance than chase combining in all settings except for MCS 0, 1 and 3. They believe that a </w:t>
      </w:r>
      <w:r w:rsidRPr="00A115FD">
        <w:rPr>
          <w:szCs w:val="22"/>
        </w:rPr>
        <w:lastRenderedPageBreak/>
        <w:t>max of 1 retransmission (2 transmissions in total) is sufficient to obtain most of the gains.</w:t>
      </w:r>
      <w:r w:rsidRPr="00A115FD">
        <w:rPr>
          <w:szCs w:val="22"/>
        </w:rPr>
        <w:br/>
      </w:r>
      <w:r w:rsidRPr="00A115FD">
        <w:rPr>
          <w:szCs w:val="22"/>
        </w:rPr>
        <w:br/>
      </w:r>
      <w:r w:rsidRPr="00A115FD">
        <w:rPr>
          <w:b/>
          <w:szCs w:val="22"/>
        </w:rPr>
        <w:t>C:</w:t>
      </w:r>
      <w:r w:rsidRPr="00A115FD">
        <w:rPr>
          <w:szCs w:val="22"/>
        </w:rPr>
        <w:t xml:space="preserve"> To use the same channel realization across all retransmissions is maybe not a good approach.</w:t>
      </w:r>
      <w:r w:rsidRPr="00A115FD">
        <w:rPr>
          <w:szCs w:val="22"/>
        </w:rPr>
        <w:br/>
      </w:r>
      <w:r w:rsidRPr="00A115FD">
        <w:rPr>
          <w:b/>
          <w:szCs w:val="22"/>
        </w:rPr>
        <w:t>A:</w:t>
      </w:r>
      <w:r w:rsidRPr="00A115FD">
        <w:rPr>
          <w:szCs w:val="22"/>
        </w:rPr>
        <w:t xml:space="preserve"> That may be correct.</w:t>
      </w:r>
      <w:r w:rsidRPr="00A115FD">
        <w:rPr>
          <w:szCs w:val="22"/>
        </w:rPr>
        <w:br/>
      </w:r>
      <w:r w:rsidRPr="00A115FD">
        <w:rPr>
          <w:b/>
          <w:szCs w:val="22"/>
        </w:rPr>
        <w:t>C:</w:t>
      </w:r>
      <w:r w:rsidRPr="00A115FD">
        <w:rPr>
          <w:szCs w:val="22"/>
        </w:rPr>
        <w:t xml:space="preserve"> I have a question on slide 9. You don’t see much difference between the CC and IR. Can you check the performance with 2-by-2?</w:t>
      </w:r>
      <w:r w:rsidRPr="00A115FD">
        <w:rPr>
          <w:szCs w:val="22"/>
        </w:rPr>
        <w:br/>
      </w:r>
      <w:r w:rsidRPr="00A115FD">
        <w:rPr>
          <w:b/>
          <w:szCs w:val="22"/>
        </w:rPr>
        <w:t>A:</w:t>
      </w:r>
      <w:r w:rsidRPr="00A115FD">
        <w:rPr>
          <w:szCs w:val="22"/>
        </w:rPr>
        <w:t xml:space="preserve"> Yes.</w:t>
      </w:r>
      <w:r w:rsidRPr="00A115FD">
        <w:rPr>
          <w:szCs w:val="22"/>
        </w:rPr>
        <w:br/>
      </w:r>
      <w:r w:rsidRPr="00A115FD">
        <w:rPr>
          <w:b/>
          <w:szCs w:val="22"/>
        </w:rPr>
        <w:t>C:</w:t>
      </w:r>
      <w:r w:rsidRPr="00A115FD">
        <w:rPr>
          <w:szCs w:val="22"/>
        </w:rPr>
        <w:t xml:space="preserve"> How was the puncturing pattern for the BCC?</w:t>
      </w:r>
      <w:r w:rsidRPr="00A115FD">
        <w:rPr>
          <w:szCs w:val="22"/>
        </w:rPr>
        <w:br/>
      </w:r>
      <w:r w:rsidRPr="00A115FD">
        <w:rPr>
          <w:b/>
          <w:szCs w:val="22"/>
        </w:rPr>
        <w:t>A:</w:t>
      </w:r>
      <w:r w:rsidRPr="00A115FD">
        <w:rPr>
          <w:szCs w:val="22"/>
        </w:rPr>
        <w:t xml:space="preserve"> I have to come back with that.</w:t>
      </w:r>
      <w:r w:rsidRPr="00A115FD">
        <w:rPr>
          <w:szCs w:val="22"/>
        </w:rPr>
        <w:br/>
      </w:r>
      <w:r w:rsidRPr="00A115FD">
        <w:rPr>
          <w:b/>
          <w:szCs w:val="22"/>
        </w:rPr>
        <w:t>C:</w:t>
      </w:r>
      <w:r w:rsidRPr="00A115FD">
        <w:rPr>
          <w:szCs w:val="22"/>
        </w:rPr>
        <w:t xml:space="preserve"> I also have a question regarding the puncturing the pattern. I believe you are retransmitting the information bits because the puncturing is not the best.</w:t>
      </w:r>
      <w:r w:rsidRPr="00A115FD">
        <w:rPr>
          <w:szCs w:val="22"/>
        </w:rPr>
        <w:br/>
      </w:r>
      <w:r w:rsidRPr="00A115FD">
        <w:rPr>
          <w:b/>
          <w:szCs w:val="22"/>
        </w:rPr>
        <w:t>A:</w:t>
      </w:r>
      <w:r w:rsidRPr="00A115FD">
        <w:rPr>
          <w:szCs w:val="22"/>
        </w:rPr>
        <w:t xml:space="preserve"> Maybe true.</w:t>
      </w:r>
      <w:r w:rsidRPr="00A115FD">
        <w:rPr>
          <w:szCs w:val="22"/>
        </w:rPr>
        <w:br/>
      </w:r>
      <w:r w:rsidRPr="00A115FD">
        <w:rPr>
          <w:b/>
          <w:szCs w:val="22"/>
        </w:rPr>
        <w:t>C:</w:t>
      </w:r>
      <w:r w:rsidRPr="00A115FD">
        <w:rPr>
          <w:szCs w:val="22"/>
        </w:rPr>
        <w:t xml:space="preserve"> Have you tried larger </w:t>
      </w:r>
      <w:r w:rsidRPr="00A115FD">
        <w:rPr>
          <w:szCs w:val="22"/>
        </w:rPr>
        <w:br/>
      </w:r>
      <w:r w:rsidRPr="00A115FD">
        <w:rPr>
          <w:b/>
          <w:szCs w:val="22"/>
        </w:rPr>
        <w:t>A:</w:t>
      </w:r>
      <w:r w:rsidRPr="00A115FD">
        <w:rPr>
          <w:szCs w:val="22"/>
        </w:rPr>
        <w:t xml:space="preserve"> No</w:t>
      </w:r>
      <w:r w:rsidRPr="00A115FD">
        <w:rPr>
          <w:szCs w:val="22"/>
        </w:rPr>
        <w:br/>
      </w:r>
      <w:r w:rsidRPr="00A115FD">
        <w:rPr>
          <w:b/>
          <w:szCs w:val="22"/>
        </w:rPr>
        <w:t>C:</w:t>
      </w:r>
      <w:r w:rsidRPr="00A115FD">
        <w:rPr>
          <w:szCs w:val="22"/>
        </w:rPr>
        <w:t xml:space="preserve"> Can you go to slide 5. MCS is selected independently for HARQ and ARQ, meaning the MCSs are different for these two?</w:t>
      </w:r>
      <w:r w:rsidRPr="00A115FD">
        <w:rPr>
          <w:szCs w:val="22"/>
        </w:rPr>
        <w:br/>
      </w:r>
      <w:r w:rsidRPr="00A115FD">
        <w:rPr>
          <w:b/>
          <w:szCs w:val="22"/>
        </w:rPr>
        <w:t>A:</w:t>
      </w:r>
      <w:r w:rsidRPr="00A115FD">
        <w:rPr>
          <w:szCs w:val="22"/>
        </w:rPr>
        <w:t xml:space="preserve"> Yes.</w:t>
      </w:r>
      <w:r w:rsidRPr="00A115FD">
        <w:rPr>
          <w:szCs w:val="22"/>
        </w:rPr>
        <w:br/>
      </w:r>
      <w:r w:rsidRPr="00A115FD">
        <w:rPr>
          <w:b/>
          <w:szCs w:val="22"/>
        </w:rPr>
        <w:t>C:</w:t>
      </w:r>
      <w:r w:rsidRPr="00A115FD">
        <w:rPr>
          <w:szCs w:val="22"/>
        </w:rPr>
        <w:t xml:space="preserve"> I’m surprised that the optimal and suboptimal MCS selection gives different results.</w:t>
      </w:r>
    </w:p>
    <w:p w14:paraId="6AC22A4F" w14:textId="77777777" w:rsidR="00A115FD" w:rsidRPr="00A115FD" w:rsidRDefault="00A115FD" w:rsidP="00A115FD">
      <w:pPr>
        <w:rPr>
          <w:szCs w:val="22"/>
        </w:rPr>
      </w:pPr>
    </w:p>
    <w:p w14:paraId="35DE1408" w14:textId="35E96399" w:rsidR="00A115FD" w:rsidRPr="00A115FD" w:rsidRDefault="00A115FD" w:rsidP="00A115FD">
      <w:pPr>
        <w:rPr>
          <w:szCs w:val="22"/>
        </w:rPr>
      </w:pPr>
      <w:r w:rsidRPr="00A115FD">
        <w:rPr>
          <w:b/>
          <w:szCs w:val="22"/>
          <w:u w:val="single"/>
        </w:rPr>
        <w:t xml:space="preserve">Tuesday 14 May 2019, AM1 Session (less than 1 hour after </w:t>
      </w:r>
      <w:r w:rsidR="00DB1E17">
        <w:rPr>
          <w:b/>
          <w:szCs w:val="22"/>
          <w:u w:val="single"/>
        </w:rPr>
        <w:t xml:space="preserve">the </w:t>
      </w:r>
      <w:r w:rsidRPr="00A115FD">
        <w:rPr>
          <w:b/>
          <w:szCs w:val="22"/>
          <w:u w:val="single"/>
        </w:rPr>
        <w:t>WNG)</w:t>
      </w:r>
      <w:r w:rsidR="0002253B">
        <w:rPr>
          <w:szCs w:val="22"/>
        </w:rPr>
        <w:br/>
      </w:r>
    </w:p>
    <w:p w14:paraId="23B34FFF" w14:textId="77777777" w:rsidR="00A115FD" w:rsidRPr="00A115FD" w:rsidRDefault="00A115FD" w:rsidP="00A115FD">
      <w:pPr>
        <w:numPr>
          <w:ilvl w:val="0"/>
          <w:numId w:val="5"/>
        </w:numPr>
        <w:rPr>
          <w:szCs w:val="22"/>
        </w:rPr>
      </w:pPr>
      <w:r w:rsidRPr="00A115FD">
        <w:rPr>
          <w:szCs w:val="22"/>
        </w:rPr>
        <w:t>Alfred calls the meeting to order at 9:05 AM.</w:t>
      </w:r>
    </w:p>
    <w:p w14:paraId="3110C25A" w14:textId="77777777" w:rsidR="00A115FD" w:rsidRPr="00A115FD" w:rsidRDefault="00A115FD" w:rsidP="00A115FD">
      <w:pPr>
        <w:numPr>
          <w:ilvl w:val="0"/>
          <w:numId w:val="5"/>
        </w:numPr>
        <w:rPr>
          <w:szCs w:val="22"/>
        </w:rPr>
      </w:pPr>
      <w:r w:rsidRPr="00A115FD">
        <w:rPr>
          <w:szCs w:val="22"/>
        </w:rPr>
        <w:t>Alfred asks for any potential essential patent claims. Nobody speaks up.</w:t>
      </w:r>
    </w:p>
    <w:p w14:paraId="6AFCD2EE" w14:textId="77777777" w:rsidR="00A115FD" w:rsidRPr="00A115FD" w:rsidRDefault="00A115FD" w:rsidP="00A115FD">
      <w:pPr>
        <w:numPr>
          <w:ilvl w:val="0"/>
          <w:numId w:val="5"/>
        </w:numPr>
        <w:rPr>
          <w:szCs w:val="22"/>
        </w:rPr>
      </w:pPr>
      <w:r w:rsidRPr="00A115FD">
        <w:rPr>
          <w:szCs w:val="22"/>
        </w:rPr>
        <w:t xml:space="preserve">Agenda: </w:t>
      </w:r>
    </w:p>
    <w:p w14:paraId="0034E54F" w14:textId="77777777" w:rsidR="00A115FD" w:rsidRPr="00A115FD" w:rsidRDefault="00A115FD" w:rsidP="00A115FD">
      <w:pPr>
        <w:numPr>
          <w:ilvl w:val="1"/>
          <w:numId w:val="6"/>
        </w:numPr>
        <w:rPr>
          <w:szCs w:val="22"/>
        </w:rPr>
      </w:pPr>
      <w:r w:rsidRPr="00A115FD">
        <w:rPr>
          <w:szCs w:val="22"/>
        </w:rPr>
        <w:t xml:space="preserve">Call meeting to order </w:t>
      </w:r>
    </w:p>
    <w:p w14:paraId="084DAA18" w14:textId="77777777" w:rsidR="00A115FD" w:rsidRPr="00A115FD" w:rsidRDefault="00A115FD" w:rsidP="00A115FD">
      <w:pPr>
        <w:numPr>
          <w:ilvl w:val="1"/>
          <w:numId w:val="6"/>
        </w:numPr>
        <w:rPr>
          <w:szCs w:val="22"/>
        </w:rPr>
      </w:pPr>
      <w:r w:rsidRPr="00A115FD">
        <w:rPr>
          <w:szCs w:val="22"/>
        </w:rPr>
        <w:t>IEEE-SA IPR policy and Procedure</w:t>
      </w:r>
    </w:p>
    <w:p w14:paraId="26831C82" w14:textId="77777777" w:rsidR="00A115FD" w:rsidRPr="00A115FD" w:rsidRDefault="00A115FD" w:rsidP="00A115FD">
      <w:pPr>
        <w:numPr>
          <w:ilvl w:val="1"/>
          <w:numId w:val="6"/>
        </w:numPr>
        <w:rPr>
          <w:strike/>
          <w:szCs w:val="22"/>
        </w:rPr>
      </w:pPr>
      <w:r w:rsidRPr="00A115FD">
        <w:rPr>
          <w:strike/>
          <w:szCs w:val="22"/>
        </w:rPr>
        <w:t>TG documents (cont.)</w:t>
      </w:r>
    </w:p>
    <w:p w14:paraId="0EE97B84" w14:textId="77777777" w:rsidR="00A115FD" w:rsidRPr="00A115FD" w:rsidRDefault="00A115FD" w:rsidP="00A115FD">
      <w:pPr>
        <w:numPr>
          <w:ilvl w:val="1"/>
          <w:numId w:val="6"/>
        </w:numPr>
        <w:rPr>
          <w:szCs w:val="22"/>
        </w:rPr>
      </w:pPr>
      <w:r w:rsidRPr="00A115FD">
        <w:rPr>
          <w:szCs w:val="22"/>
        </w:rPr>
        <w:t>Presentation of submissions</w:t>
      </w:r>
    </w:p>
    <w:p w14:paraId="2E342872" w14:textId="6BED6AF7" w:rsidR="00A115FD" w:rsidRDefault="00A115FD" w:rsidP="00A115FD">
      <w:pPr>
        <w:numPr>
          <w:ilvl w:val="1"/>
          <w:numId w:val="6"/>
        </w:numPr>
        <w:rPr>
          <w:szCs w:val="22"/>
        </w:rPr>
      </w:pPr>
      <w:r w:rsidRPr="00A115FD">
        <w:rPr>
          <w:szCs w:val="22"/>
        </w:rPr>
        <w:t>Recess</w:t>
      </w:r>
    </w:p>
    <w:p w14:paraId="343A8488" w14:textId="7439DF2F" w:rsidR="0044461C" w:rsidRPr="00A115FD" w:rsidRDefault="007A6602" w:rsidP="0044461C">
      <w:pPr>
        <w:numPr>
          <w:ilvl w:val="0"/>
          <w:numId w:val="5"/>
        </w:numPr>
        <w:rPr>
          <w:szCs w:val="22"/>
        </w:rPr>
      </w:pPr>
      <w:r>
        <w:rPr>
          <w:szCs w:val="22"/>
        </w:rPr>
        <w:t>The agenda modified and point 3 removed as shown above.</w:t>
      </w:r>
    </w:p>
    <w:p w14:paraId="22006310" w14:textId="77777777" w:rsidR="00A115FD" w:rsidRPr="00A115FD" w:rsidRDefault="00A115FD" w:rsidP="00A115FD">
      <w:pPr>
        <w:rPr>
          <w:szCs w:val="22"/>
        </w:rPr>
      </w:pPr>
    </w:p>
    <w:p w14:paraId="03E51D24" w14:textId="395FC47A" w:rsidR="00A115FD" w:rsidRPr="00A115FD" w:rsidRDefault="00A115FD" w:rsidP="00A115FD">
      <w:pPr>
        <w:rPr>
          <w:b/>
          <w:szCs w:val="22"/>
        </w:rPr>
      </w:pPr>
      <w:r w:rsidRPr="00A115FD">
        <w:rPr>
          <w:b/>
          <w:szCs w:val="22"/>
        </w:rPr>
        <w:t>Technical submissions</w:t>
      </w:r>
      <w:r w:rsidR="0002253B">
        <w:rPr>
          <w:b/>
          <w:szCs w:val="22"/>
        </w:rPr>
        <w:br/>
      </w:r>
    </w:p>
    <w:p w14:paraId="079BB261" w14:textId="77777777" w:rsidR="00A115FD" w:rsidRPr="00A115FD" w:rsidRDefault="00A115FD" w:rsidP="00A115FD">
      <w:pPr>
        <w:numPr>
          <w:ilvl w:val="0"/>
          <w:numId w:val="7"/>
        </w:numPr>
        <w:rPr>
          <w:szCs w:val="22"/>
        </w:rPr>
      </w:pPr>
      <w:r w:rsidRPr="00A115FD">
        <w:rPr>
          <w:szCs w:val="22"/>
        </w:rPr>
        <w:t xml:space="preserve">11-19/0777r1, “Performance on Multi-Band Operation” – </w:t>
      </w:r>
      <w:proofErr w:type="spellStart"/>
      <w:r w:rsidRPr="00A115FD">
        <w:rPr>
          <w:szCs w:val="22"/>
        </w:rPr>
        <w:t>Insun</w:t>
      </w:r>
      <w:proofErr w:type="spellEnd"/>
      <w:r w:rsidRPr="00A115FD">
        <w:rPr>
          <w:szCs w:val="22"/>
        </w:rPr>
        <w:t xml:space="preserve"> Jang (LG Electronics)</w:t>
      </w:r>
      <w:r w:rsidRPr="00A115FD">
        <w:rPr>
          <w:szCs w:val="22"/>
        </w:rPr>
        <w:br/>
      </w:r>
      <w:r w:rsidRPr="00A115FD">
        <w:rPr>
          <w:szCs w:val="22"/>
        </w:rPr>
        <w:br/>
      </w:r>
      <w:r w:rsidRPr="00A115FD">
        <w:rPr>
          <w:b/>
          <w:szCs w:val="22"/>
        </w:rPr>
        <w:t>Summary:</w:t>
      </w:r>
      <w:r w:rsidRPr="00A115FD">
        <w:rPr>
          <w:szCs w:val="22"/>
        </w:rPr>
        <w:t xml:space="preserve"> They show results that latency may increase by using multi-band operation for one of the BSSs (.11be BSS).</w:t>
      </w:r>
      <w:r w:rsidRPr="00A115FD">
        <w:rPr>
          <w:szCs w:val="22"/>
        </w:rPr>
        <w:br/>
      </w:r>
      <w:r w:rsidRPr="00A115FD">
        <w:rPr>
          <w:b/>
          <w:szCs w:val="22"/>
        </w:rPr>
        <w:t>C:</w:t>
      </w:r>
      <w:r w:rsidRPr="00A115FD">
        <w:rPr>
          <w:szCs w:val="22"/>
        </w:rPr>
        <w:t xml:space="preserve"> If I understand well, on slide 9, BSS2 is not colliding with BSS1 in the left side of the right test. This is not a fair test.</w:t>
      </w:r>
      <w:r w:rsidRPr="00A115FD">
        <w:rPr>
          <w:szCs w:val="22"/>
        </w:rPr>
        <w:br/>
      </w:r>
      <w:r w:rsidRPr="00A115FD">
        <w:rPr>
          <w:b/>
          <w:szCs w:val="22"/>
        </w:rPr>
        <w:t>A:</w:t>
      </w:r>
      <w:r w:rsidRPr="00A115FD">
        <w:rPr>
          <w:szCs w:val="22"/>
        </w:rPr>
        <w:t xml:space="preserve"> Ok.</w:t>
      </w:r>
      <w:r w:rsidRPr="00A115FD">
        <w:rPr>
          <w:szCs w:val="22"/>
        </w:rPr>
        <w:br/>
      </w:r>
      <w:r w:rsidRPr="00A115FD">
        <w:rPr>
          <w:b/>
          <w:szCs w:val="22"/>
        </w:rPr>
        <w:t>C:</w:t>
      </w:r>
      <w:r w:rsidRPr="00A115FD">
        <w:rPr>
          <w:szCs w:val="22"/>
        </w:rPr>
        <w:t xml:space="preserve"> It seems that the gain is coming from the fact that you move one of the BSS to a new clean spectrum. This is not showing the benefit of multi-band. I don’t think you are simulating what you want to simulate. What you have here could be designed with .11ax already.</w:t>
      </w:r>
      <w:r w:rsidRPr="00A115FD">
        <w:rPr>
          <w:szCs w:val="22"/>
        </w:rPr>
        <w:br/>
      </w:r>
      <w:r w:rsidRPr="00A115FD">
        <w:rPr>
          <w:b/>
          <w:szCs w:val="22"/>
        </w:rPr>
        <w:t>A:</w:t>
      </w:r>
      <w:r w:rsidRPr="00A115FD">
        <w:rPr>
          <w:szCs w:val="22"/>
        </w:rPr>
        <w:t xml:space="preserve"> Ok.</w:t>
      </w:r>
      <w:r w:rsidRPr="00A115FD">
        <w:rPr>
          <w:szCs w:val="22"/>
        </w:rPr>
        <w:br/>
      </w:r>
      <w:r w:rsidRPr="00A115FD">
        <w:rPr>
          <w:b/>
          <w:szCs w:val="22"/>
        </w:rPr>
        <w:t>C:</w:t>
      </w:r>
      <w:r w:rsidRPr="00A115FD">
        <w:rPr>
          <w:szCs w:val="22"/>
        </w:rPr>
        <w:t xml:space="preserve"> Have you considered the model where both APs have the same level of interference and see what are the gains in that context?</w:t>
      </w:r>
      <w:r w:rsidRPr="00A115FD">
        <w:rPr>
          <w:szCs w:val="22"/>
        </w:rPr>
        <w:br/>
      </w:r>
      <w:r w:rsidRPr="00A115FD">
        <w:rPr>
          <w:b/>
          <w:szCs w:val="22"/>
        </w:rPr>
        <w:t>A:</w:t>
      </w:r>
      <w:r w:rsidRPr="00A115FD">
        <w:rPr>
          <w:szCs w:val="22"/>
        </w:rPr>
        <w:t xml:space="preserve"> This is for showing channel access in separate band.</w:t>
      </w:r>
      <w:r w:rsidRPr="00A115FD">
        <w:rPr>
          <w:szCs w:val="22"/>
        </w:rPr>
        <w:br/>
      </w:r>
      <w:r w:rsidRPr="00A115FD">
        <w:rPr>
          <w:b/>
          <w:szCs w:val="22"/>
        </w:rPr>
        <w:t>C:</w:t>
      </w:r>
      <w:r w:rsidRPr="00A115FD">
        <w:rPr>
          <w:szCs w:val="22"/>
        </w:rPr>
        <w:t xml:space="preserve"> What kind of load did you put to the system? You had 1 AP and 10 STAs.</w:t>
      </w:r>
      <w:r w:rsidRPr="00A115FD">
        <w:rPr>
          <w:szCs w:val="22"/>
        </w:rPr>
        <w:br/>
      </w:r>
      <w:r w:rsidRPr="00A115FD">
        <w:rPr>
          <w:b/>
          <w:szCs w:val="22"/>
        </w:rPr>
        <w:t>A:</w:t>
      </w:r>
      <w:r w:rsidRPr="00A115FD">
        <w:rPr>
          <w:szCs w:val="22"/>
        </w:rPr>
        <w:t xml:space="preserve"> They could transmit at any time.</w:t>
      </w:r>
      <w:r w:rsidRPr="00A115FD">
        <w:rPr>
          <w:szCs w:val="22"/>
        </w:rPr>
        <w:br/>
      </w:r>
      <w:r w:rsidRPr="00A115FD">
        <w:rPr>
          <w:b/>
          <w:szCs w:val="22"/>
        </w:rPr>
        <w:t>C:</w:t>
      </w:r>
      <w:r w:rsidRPr="00A115FD">
        <w:rPr>
          <w:szCs w:val="22"/>
        </w:rPr>
        <w:t xml:space="preserve"> On slide 15, how come the results for these two scenarios are so similar?</w:t>
      </w:r>
      <w:r w:rsidRPr="00A115FD">
        <w:rPr>
          <w:szCs w:val="22"/>
        </w:rPr>
        <w:br/>
      </w:r>
      <w:r w:rsidRPr="00A115FD">
        <w:rPr>
          <w:b/>
          <w:szCs w:val="22"/>
        </w:rPr>
        <w:t>A:</w:t>
      </w:r>
      <w:r w:rsidRPr="00A115FD">
        <w:rPr>
          <w:szCs w:val="22"/>
        </w:rPr>
        <w:t xml:space="preserve"> The difference here is not large.</w:t>
      </w:r>
      <w:r w:rsidRPr="00A115FD">
        <w:rPr>
          <w:szCs w:val="22"/>
        </w:rPr>
        <w:br/>
      </w:r>
    </w:p>
    <w:p w14:paraId="7B16E939" w14:textId="77777777" w:rsidR="00A115FD" w:rsidRPr="00A115FD" w:rsidRDefault="00A115FD" w:rsidP="00A115FD">
      <w:pPr>
        <w:numPr>
          <w:ilvl w:val="0"/>
          <w:numId w:val="7"/>
        </w:numPr>
        <w:rPr>
          <w:szCs w:val="22"/>
        </w:rPr>
      </w:pPr>
      <w:r w:rsidRPr="00A115FD">
        <w:rPr>
          <w:szCs w:val="22"/>
        </w:rPr>
        <w:t xml:space="preserve">11-19/0800r0, “Joint Processing MU-MIMO” – Ron </w:t>
      </w:r>
      <w:proofErr w:type="spellStart"/>
      <w:r w:rsidRPr="00A115FD">
        <w:rPr>
          <w:szCs w:val="22"/>
        </w:rPr>
        <w:t>Porat</w:t>
      </w:r>
      <w:proofErr w:type="spellEnd"/>
      <w:r w:rsidRPr="00A115FD">
        <w:rPr>
          <w:szCs w:val="22"/>
        </w:rPr>
        <w:t xml:space="preserve"> (Broadcom)</w:t>
      </w:r>
      <w:r w:rsidRPr="00A115FD">
        <w:rPr>
          <w:szCs w:val="22"/>
        </w:rPr>
        <w:br/>
      </w:r>
      <w:r w:rsidRPr="00A115FD">
        <w:rPr>
          <w:szCs w:val="22"/>
        </w:rPr>
        <w:br/>
      </w:r>
      <w:r w:rsidRPr="00A115FD">
        <w:rPr>
          <w:b/>
          <w:szCs w:val="22"/>
        </w:rPr>
        <w:lastRenderedPageBreak/>
        <w:t>Summary:</w:t>
      </w:r>
      <w:r w:rsidRPr="00A115FD">
        <w:rPr>
          <w:szCs w:val="22"/>
        </w:rPr>
        <w:t xml:space="preserve"> Additional simulations for </w:t>
      </w:r>
      <w:proofErr w:type="spellStart"/>
      <w:r w:rsidRPr="00A115FD">
        <w:rPr>
          <w:szCs w:val="22"/>
        </w:rPr>
        <w:t>assymetric</w:t>
      </w:r>
      <w:proofErr w:type="spellEnd"/>
      <w:r w:rsidRPr="00A115FD">
        <w:rPr>
          <w:szCs w:val="22"/>
        </w:rPr>
        <w:t xml:space="preserve"> links and more realistic parameters. Simulation results show that joint processing MU-MIMO provides large performance gain compared to baseline. They claim the proposed scheme is robust to various configurations.</w:t>
      </w:r>
      <w:r w:rsidRPr="00A115FD">
        <w:rPr>
          <w:szCs w:val="22"/>
        </w:rPr>
        <w:br/>
      </w:r>
      <w:r w:rsidRPr="007D6CAE">
        <w:rPr>
          <w:b/>
          <w:szCs w:val="22"/>
        </w:rPr>
        <w:t>C:</w:t>
      </w:r>
      <w:r w:rsidRPr="00A115FD">
        <w:rPr>
          <w:szCs w:val="22"/>
        </w:rPr>
        <w:t xml:space="preserve"> Going back to slide 3, you are not using the maximum number of spatial streams. This is not really what we want to show. Both BSS should be working at their best (3 streams each).</w:t>
      </w:r>
      <w:r w:rsidRPr="00A115FD">
        <w:rPr>
          <w:szCs w:val="22"/>
        </w:rPr>
        <w:br/>
      </w:r>
      <w:r w:rsidRPr="00A115FD">
        <w:rPr>
          <w:b/>
          <w:szCs w:val="22"/>
        </w:rPr>
        <w:t>A:</w:t>
      </w:r>
      <w:r w:rsidRPr="00A115FD">
        <w:rPr>
          <w:szCs w:val="22"/>
        </w:rPr>
        <w:t xml:space="preserve"> I agree. We have preliminary new simulation results, but they are not fully ready yet. We can </w:t>
      </w:r>
      <w:proofErr w:type="gramStart"/>
      <w:r w:rsidRPr="00A115FD">
        <w:rPr>
          <w:szCs w:val="22"/>
        </w:rPr>
        <w:t>look into</w:t>
      </w:r>
      <w:proofErr w:type="gramEnd"/>
      <w:r w:rsidRPr="00A115FD">
        <w:rPr>
          <w:szCs w:val="22"/>
        </w:rPr>
        <w:t xml:space="preserve"> what you say.</w:t>
      </w:r>
      <w:r w:rsidRPr="00A115FD">
        <w:rPr>
          <w:szCs w:val="22"/>
        </w:rPr>
        <w:br/>
      </w:r>
      <w:r w:rsidRPr="00A115FD">
        <w:rPr>
          <w:b/>
          <w:szCs w:val="22"/>
        </w:rPr>
        <w:t>C:</w:t>
      </w:r>
      <w:r w:rsidRPr="00A115FD">
        <w:rPr>
          <w:szCs w:val="22"/>
        </w:rPr>
        <w:t xml:space="preserve"> What are you doing for precoding in the MU.</w:t>
      </w:r>
      <w:r w:rsidRPr="00A115FD">
        <w:rPr>
          <w:szCs w:val="22"/>
        </w:rPr>
        <w:br/>
      </w:r>
      <w:r w:rsidRPr="00A115FD">
        <w:rPr>
          <w:b/>
          <w:szCs w:val="22"/>
        </w:rPr>
        <w:t>A:</w:t>
      </w:r>
      <w:r w:rsidRPr="00A115FD">
        <w:rPr>
          <w:szCs w:val="22"/>
        </w:rPr>
        <w:t xml:space="preserve"> Zero-forcing.</w:t>
      </w:r>
      <w:r w:rsidRPr="00A115FD">
        <w:rPr>
          <w:szCs w:val="22"/>
        </w:rPr>
        <w:br/>
      </w:r>
      <w:r w:rsidRPr="00A115FD">
        <w:rPr>
          <w:b/>
          <w:szCs w:val="22"/>
        </w:rPr>
        <w:t>C:</w:t>
      </w:r>
      <w:r w:rsidRPr="00A115FD">
        <w:rPr>
          <w:szCs w:val="22"/>
        </w:rPr>
        <w:t xml:space="preserve"> If your APs are really separated, they may be operating in </w:t>
      </w:r>
      <w:proofErr w:type="spellStart"/>
      <w:r w:rsidRPr="00A115FD">
        <w:rPr>
          <w:szCs w:val="22"/>
        </w:rPr>
        <w:t>parallell</w:t>
      </w:r>
      <w:proofErr w:type="spellEnd"/>
      <w:r w:rsidRPr="00A115FD">
        <w:rPr>
          <w:szCs w:val="22"/>
        </w:rPr>
        <w:t>. I.e., spatial reuse.</w:t>
      </w:r>
      <w:r w:rsidRPr="00A115FD">
        <w:rPr>
          <w:szCs w:val="22"/>
        </w:rPr>
        <w:br/>
      </w:r>
      <w:r w:rsidRPr="00A115FD">
        <w:rPr>
          <w:b/>
          <w:szCs w:val="22"/>
        </w:rPr>
        <w:t>A:</w:t>
      </w:r>
      <w:r w:rsidRPr="00A115FD">
        <w:rPr>
          <w:szCs w:val="22"/>
        </w:rPr>
        <w:t xml:space="preserve"> I agree. But here we are considering really dense network.</w:t>
      </w:r>
      <w:r w:rsidRPr="00A115FD">
        <w:rPr>
          <w:szCs w:val="22"/>
        </w:rPr>
        <w:br/>
      </w:r>
      <w:r w:rsidRPr="00A115FD">
        <w:rPr>
          <w:b/>
          <w:szCs w:val="22"/>
        </w:rPr>
        <w:t>C:</w:t>
      </w:r>
      <w:r w:rsidRPr="00A115FD">
        <w:rPr>
          <w:szCs w:val="22"/>
        </w:rPr>
        <w:t xml:space="preserve"> For total power fixed, what power did you fix to?</w:t>
      </w:r>
      <w:r w:rsidRPr="00A115FD">
        <w:rPr>
          <w:szCs w:val="22"/>
        </w:rPr>
        <w:br/>
      </w:r>
      <w:r w:rsidRPr="00A115FD">
        <w:rPr>
          <w:b/>
          <w:szCs w:val="22"/>
        </w:rPr>
        <w:t>A:</w:t>
      </w:r>
      <w:r w:rsidRPr="00A115FD">
        <w:rPr>
          <w:szCs w:val="22"/>
        </w:rPr>
        <w:t xml:space="preserve"> All APs together have the same power as the single baseline AP.</w:t>
      </w:r>
      <w:r w:rsidRPr="00A115FD">
        <w:rPr>
          <w:szCs w:val="22"/>
        </w:rPr>
        <w:br/>
      </w:r>
      <w:r w:rsidRPr="00A115FD">
        <w:rPr>
          <w:b/>
          <w:szCs w:val="22"/>
        </w:rPr>
        <w:t>C:</w:t>
      </w:r>
      <w:r w:rsidRPr="00A115FD">
        <w:rPr>
          <w:szCs w:val="22"/>
        </w:rPr>
        <w:t xml:space="preserve"> Have you checked the regulatory rules, what happens when the multiple APs are coordinated.</w:t>
      </w:r>
      <w:r w:rsidRPr="00A115FD">
        <w:rPr>
          <w:szCs w:val="22"/>
        </w:rPr>
        <w:br/>
      </w:r>
      <w:r w:rsidRPr="00A115FD">
        <w:rPr>
          <w:b/>
          <w:szCs w:val="22"/>
        </w:rPr>
        <w:t>A:</w:t>
      </w:r>
      <w:r w:rsidRPr="00A115FD">
        <w:rPr>
          <w:szCs w:val="22"/>
        </w:rPr>
        <w:t xml:space="preserve"> Yes we have checked it. There are no rules in FCC since this is a new setup. Our thought is that for MU-MIMO we think the rules should be to allow full power at each AP (since the beams go in different directions).</w:t>
      </w:r>
      <w:r w:rsidRPr="00A115FD">
        <w:rPr>
          <w:szCs w:val="22"/>
        </w:rPr>
        <w:br/>
      </w:r>
      <w:r w:rsidRPr="00A115FD">
        <w:rPr>
          <w:b/>
          <w:szCs w:val="22"/>
        </w:rPr>
        <w:t>C:</w:t>
      </w:r>
      <w:r w:rsidRPr="00A115FD">
        <w:rPr>
          <w:szCs w:val="22"/>
        </w:rPr>
        <w:t xml:space="preserve"> In slide 3 you have a model of X. Probably you should consider to extend this model so that some AP is always stronger for each STA.</w:t>
      </w:r>
      <w:r w:rsidRPr="00A115FD">
        <w:rPr>
          <w:szCs w:val="22"/>
        </w:rPr>
        <w:br/>
      </w:r>
      <w:r w:rsidRPr="00A115FD">
        <w:rPr>
          <w:b/>
          <w:szCs w:val="22"/>
        </w:rPr>
        <w:t>A:</w:t>
      </w:r>
      <w:r w:rsidRPr="00A115FD">
        <w:rPr>
          <w:szCs w:val="22"/>
        </w:rPr>
        <w:t xml:space="preserve"> I agree this can be interesting. We can discuss offline what cases are interesting.</w:t>
      </w:r>
      <w:r w:rsidRPr="00A115FD">
        <w:rPr>
          <w:szCs w:val="22"/>
        </w:rPr>
        <w:br/>
      </w:r>
      <w:r w:rsidRPr="00A115FD">
        <w:rPr>
          <w:b/>
          <w:szCs w:val="22"/>
        </w:rPr>
        <w:t>C:</w:t>
      </w:r>
      <w:r w:rsidRPr="00A115FD">
        <w:rPr>
          <w:szCs w:val="22"/>
        </w:rPr>
        <w:t xml:space="preserve"> In slide 4, I noticed that each STA has good link to at least two APs. I think you should consider random drops instead. We had some discussion on the regulatory side, a very first hint is that they are very positive to these ideas.</w:t>
      </w:r>
      <w:r w:rsidRPr="00A115FD">
        <w:rPr>
          <w:szCs w:val="22"/>
        </w:rPr>
        <w:br/>
      </w:r>
      <w:r w:rsidRPr="00A115FD">
        <w:rPr>
          <w:b/>
          <w:szCs w:val="22"/>
        </w:rPr>
        <w:t>A:</w:t>
      </w:r>
      <w:r w:rsidRPr="00A115FD">
        <w:rPr>
          <w:szCs w:val="22"/>
        </w:rPr>
        <w:t xml:space="preserve"> Good to know.</w:t>
      </w:r>
    </w:p>
    <w:p w14:paraId="38FE17D2" w14:textId="77777777" w:rsidR="00A115FD" w:rsidRPr="00A115FD" w:rsidRDefault="00A115FD" w:rsidP="00A115FD">
      <w:pPr>
        <w:rPr>
          <w:szCs w:val="22"/>
        </w:rPr>
      </w:pPr>
    </w:p>
    <w:p w14:paraId="06E4A8F0" w14:textId="77777777" w:rsidR="00A115FD" w:rsidRPr="00A115FD" w:rsidRDefault="00A115FD" w:rsidP="00A115FD">
      <w:pPr>
        <w:rPr>
          <w:b/>
          <w:szCs w:val="22"/>
          <w:u w:val="single"/>
        </w:rPr>
      </w:pPr>
      <w:r w:rsidRPr="00A115FD">
        <w:rPr>
          <w:b/>
          <w:szCs w:val="22"/>
          <w:u w:val="single"/>
        </w:rPr>
        <w:t>Tuesday 14 May 2019, E Session</w:t>
      </w:r>
    </w:p>
    <w:p w14:paraId="0D31A3E8" w14:textId="77777777" w:rsidR="00A115FD" w:rsidRPr="00A115FD" w:rsidRDefault="00A115FD" w:rsidP="00A115FD">
      <w:pPr>
        <w:rPr>
          <w:szCs w:val="22"/>
        </w:rPr>
      </w:pPr>
    </w:p>
    <w:p w14:paraId="4469AEE8" w14:textId="77777777" w:rsidR="00A115FD" w:rsidRPr="00A115FD" w:rsidRDefault="00A115FD" w:rsidP="00A115FD">
      <w:pPr>
        <w:numPr>
          <w:ilvl w:val="0"/>
          <w:numId w:val="8"/>
        </w:numPr>
        <w:rPr>
          <w:szCs w:val="22"/>
        </w:rPr>
      </w:pPr>
      <w:r w:rsidRPr="00A115FD">
        <w:rPr>
          <w:szCs w:val="22"/>
        </w:rPr>
        <w:t>Alfred calls the meeting to order at 7:30 PM. Around 175 people in the room.</w:t>
      </w:r>
    </w:p>
    <w:p w14:paraId="2567D9E4" w14:textId="77777777" w:rsidR="00A115FD" w:rsidRPr="00A115FD" w:rsidRDefault="00A115FD" w:rsidP="00A115FD">
      <w:pPr>
        <w:numPr>
          <w:ilvl w:val="0"/>
          <w:numId w:val="8"/>
        </w:numPr>
        <w:rPr>
          <w:szCs w:val="22"/>
        </w:rPr>
      </w:pPr>
      <w:r w:rsidRPr="00A115FD">
        <w:rPr>
          <w:szCs w:val="22"/>
        </w:rPr>
        <w:t>Alfred asks for any potential essential patent claims. Nobody speaks up.</w:t>
      </w:r>
    </w:p>
    <w:p w14:paraId="1C1ED0FA" w14:textId="77777777" w:rsidR="00A115FD" w:rsidRPr="00A115FD" w:rsidRDefault="00A115FD" w:rsidP="00A115FD">
      <w:pPr>
        <w:numPr>
          <w:ilvl w:val="0"/>
          <w:numId w:val="8"/>
        </w:numPr>
        <w:rPr>
          <w:szCs w:val="22"/>
        </w:rPr>
      </w:pPr>
      <w:r w:rsidRPr="00A115FD">
        <w:rPr>
          <w:szCs w:val="22"/>
        </w:rPr>
        <w:t>Agenda:</w:t>
      </w:r>
    </w:p>
    <w:p w14:paraId="6543D5CB" w14:textId="77777777" w:rsidR="00A115FD" w:rsidRPr="00A115FD" w:rsidRDefault="00A115FD" w:rsidP="00A115FD">
      <w:pPr>
        <w:numPr>
          <w:ilvl w:val="1"/>
          <w:numId w:val="8"/>
        </w:numPr>
        <w:rPr>
          <w:szCs w:val="22"/>
        </w:rPr>
      </w:pPr>
      <w:r w:rsidRPr="00A115FD">
        <w:rPr>
          <w:szCs w:val="22"/>
        </w:rPr>
        <w:t xml:space="preserve">Call meeting to order </w:t>
      </w:r>
    </w:p>
    <w:p w14:paraId="766DB7D1" w14:textId="77777777" w:rsidR="00A115FD" w:rsidRPr="00A115FD" w:rsidRDefault="00A115FD" w:rsidP="00A115FD">
      <w:pPr>
        <w:numPr>
          <w:ilvl w:val="1"/>
          <w:numId w:val="8"/>
        </w:numPr>
        <w:rPr>
          <w:szCs w:val="22"/>
        </w:rPr>
      </w:pPr>
      <w:r w:rsidRPr="00A115FD">
        <w:rPr>
          <w:szCs w:val="22"/>
        </w:rPr>
        <w:t>IEEE-SA IPR policy and Procedure</w:t>
      </w:r>
    </w:p>
    <w:p w14:paraId="6A31BC6B" w14:textId="77777777" w:rsidR="00A115FD" w:rsidRPr="00A115FD" w:rsidRDefault="00A115FD" w:rsidP="00A115FD">
      <w:pPr>
        <w:numPr>
          <w:ilvl w:val="1"/>
          <w:numId w:val="8"/>
        </w:numPr>
        <w:rPr>
          <w:szCs w:val="22"/>
        </w:rPr>
      </w:pPr>
      <w:r w:rsidRPr="00A115FD">
        <w:rPr>
          <w:szCs w:val="22"/>
        </w:rPr>
        <w:t>Presentation of submissions</w:t>
      </w:r>
    </w:p>
    <w:p w14:paraId="11163981" w14:textId="77777777" w:rsidR="00A115FD" w:rsidRPr="00A115FD" w:rsidRDefault="00A115FD" w:rsidP="00A115FD">
      <w:pPr>
        <w:numPr>
          <w:ilvl w:val="1"/>
          <w:numId w:val="8"/>
        </w:numPr>
        <w:rPr>
          <w:szCs w:val="22"/>
        </w:rPr>
      </w:pPr>
      <w:r w:rsidRPr="00A115FD">
        <w:rPr>
          <w:szCs w:val="22"/>
        </w:rPr>
        <w:t>Recess</w:t>
      </w:r>
    </w:p>
    <w:p w14:paraId="1CA8BB2B" w14:textId="77777777" w:rsidR="00A115FD" w:rsidRPr="00A115FD" w:rsidRDefault="00A115FD" w:rsidP="00A115FD">
      <w:pPr>
        <w:rPr>
          <w:szCs w:val="22"/>
        </w:rPr>
      </w:pPr>
    </w:p>
    <w:p w14:paraId="10212808" w14:textId="2A014DFE" w:rsidR="00A115FD" w:rsidRPr="00A115FD" w:rsidRDefault="00A115FD" w:rsidP="00A115FD">
      <w:pPr>
        <w:rPr>
          <w:b/>
          <w:szCs w:val="22"/>
        </w:rPr>
      </w:pPr>
      <w:r w:rsidRPr="00A115FD">
        <w:rPr>
          <w:b/>
          <w:szCs w:val="22"/>
        </w:rPr>
        <w:t>Technical submissions</w:t>
      </w:r>
      <w:r w:rsidR="0002253B">
        <w:rPr>
          <w:b/>
          <w:szCs w:val="22"/>
        </w:rPr>
        <w:br/>
      </w:r>
    </w:p>
    <w:p w14:paraId="6309725A" w14:textId="0CB73C8C" w:rsidR="00A115FD" w:rsidRPr="00A115FD" w:rsidRDefault="00A115FD" w:rsidP="00A115FD">
      <w:pPr>
        <w:numPr>
          <w:ilvl w:val="0"/>
          <w:numId w:val="9"/>
        </w:numPr>
        <w:rPr>
          <w:szCs w:val="22"/>
        </w:rPr>
      </w:pPr>
      <w:r w:rsidRPr="00A115FD">
        <w:rPr>
          <w:szCs w:val="22"/>
        </w:rPr>
        <w:t>11-19/0766r1, “Enhanced Multi-Band/Multi-channel operation” – Yongho Seok (MediaTek)</w:t>
      </w:r>
      <w:r w:rsidRPr="00A115FD">
        <w:rPr>
          <w:szCs w:val="22"/>
        </w:rPr>
        <w:br/>
      </w:r>
      <w:r w:rsidRPr="00A115FD">
        <w:rPr>
          <w:szCs w:val="22"/>
        </w:rPr>
        <w:br/>
      </w:r>
      <w:r w:rsidRPr="00A115FD">
        <w:rPr>
          <w:b/>
          <w:szCs w:val="22"/>
        </w:rPr>
        <w:t>Summary:</w:t>
      </w:r>
      <w:r w:rsidRPr="00A115FD">
        <w:rPr>
          <w:szCs w:val="22"/>
        </w:rPr>
        <w:t xml:space="preserve"> They claim that a limitation for multi-band operation is that MSDUs belonging to a single TID can only use single bands. They consider sending They consider sending frames on multiple bands simultaneously. This requires some synchronization among the bands. Furthermore</w:t>
      </w:r>
      <w:r w:rsidR="00D061E3">
        <w:rPr>
          <w:szCs w:val="22"/>
        </w:rPr>
        <w:t>,</w:t>
      </w:r>
      <w:r w:rsidRPr="00A115FD">
        <w:rPr>
          <w:szCs w:val="22"/>
        </w:rPr>
        <w:t xml:space="preserve"> they believe switching bands should be done with less/no overhead.</w:t>
      </w:r>
      <w:r w:rsidRPr="00A115FD">
        <w:rPr>
          <w:szCs w:val="22"/>
        </w:rPr>
        <w:br/>
      </w:r>
      <w:r w:rsidRPr="00A115FD">
        <w:rPr>
          <w:szCs w:val="22"/>
        </w:rPr>
        <w:br/>
      </w:r>
      <w:r w:rsidRPr="00A115FD">
        <w:rPr>
          <w:b/>
          <w:szCs w:val="22"/>
        </w:rPr>
        <w:t>C:</w:t>
      </w:r>
      <w:r w:rsidRPr="00A115FD">
        <w:rPr>
          <w:szCs w:val="22"/>
        </w:rPr>
        <w:t xml:space="preserve"> Can you go to slide 9. In the third case, TX and RX </w:t>
      </w:r>
      <w:proofErr w:type="spellStart"/>
      <w:r w:rsidRPr="00A115FD">
        <w:rPr>
          <w:szCs w:val="22"/>
        </w:rPr>
        <w:t>can not</w:t>
      </w:r>
      <w:proofErr w:type="spellEnd"/>
      <w:r w:rsidRPr="00A115FD">
        <w:rPr>
          <w:szCs w:val="22"/>
        </w:rPr>
        <w:t xml:space="preserve"> take place on different channels simultaneously?</w:t>
      </w:r>
      <w:r w:rsidRPr="00A115FD">
        <w:rPr>
          <w:szCs w:val="22"/>
        </w:rPr>
        <w:br/>
      </w:r>
      <w:r w:rsidRPr="00A115FD">
        <w:rPr>
          <w:b/>
          <w:szCs w:val="22"/>
        </w:rPr>
        <w:t>A:</w:t>
      </w:r>
      <w:r w:rsidRPr="00A115FD">
        <w:rPr>
          <w:szCs w:val="22"/>
        </w:rPr>
        <w:t xml:space="preserve"> Correct.</w:t>
      </w:r>
      <w:r w:rsidRPr="00A115FD">
        <w:rPr>
          <w:szCs w:val="22"/>
        </w:rPr>
        <w:br/>
      </w:r>
      <w:r w:rsidRPr="00A115FD">
        <w:rPr>
          <w:b/>
          <w:szCs w:val="22"/>
        </w:rPr>
        <w:t>C:</w:t>
      </w:r>
      <w:r w:rsidRPr="00A115FD">
        <w:rPr>
          <w:szCs w:val="22"/>
        </w:rPr>
        <w:t xml:space="preserve"> Can you go to slide 9. In the third example, is it possible for STAs to transmit to AP in those gaps? I don’t think the dual primary channel case solves any problem.</w:t>
      </w:r>
      <w:r w:rsidRPr="00A115FD">
        <w:rPr>
          <w:szCs w:val="22"/>
        </w:rPr>
        <w:br/>
      </w:r>
      <w:r w:rsidRPr="00A115FD">
        <w:rPr>
          <w:b/>
          <w:szCs w:val="22"/>
        </w:rPr>
        <w:t>A:</w:t>
      </w:r>
      <w:r w:rsidRPr="00A115FD">
        <w:rPr>
          <w:szCs w:val="22"/>
        </w:rPr>
        <w:t xml:space="preserve"> The STAs can transmit to AP in the gaps, but not simulated here. I agree with your assessment on the third example.</w:t>
      </w:r>
      <w:r w:rsidRPr="00A115FD">
        <w:rPr>
          <w:szCs w:val="22"/>
        </w:rPr>
        <w:br/>
      </w:r>
      <w:r w:rsidRPr="00A115FD">
        <w:rPr>
          <w:b/>
          <w:szCs w:val="22"/>
        </w:rPr>
        <w:t>C:</w:t>
      </w:r>
      <w:r w:rsidRPr="00A115FD">
        <w:rPr>
          <w:szCs w:val="22"/>
        </w:rPr>
        <w:t xml:space="preserve"> Is there interference between the bands?</w:t>
      </w:r>
      <w:r w:rsidRPr="00A115FD">
        <w:rPr>
          <w:szCs w:val="22"/>
        </w:rPr>
        <w:br/>
      </w:r>
      <w:r w:rsidRPr="00A115FD">
        <w:rPr>
          <w:b/>
          <w:szCs w:val="22"/>
        </w:rPr>
        <w:t>A:</w:t>
      </w:r>
      <w:r w:rsidRPr="00A115FD">
        <w:rPr>
          <w:szCs w:val="22"/>
        </w:rPr>
        <w:t xml:space="preserve"> No.</w:t>
      </w:r>
      <w:r w:rsidRPr="00A115FD">
        <w:rPr>
          <w:szCs w:val="22"/>
        </w:rPr>
        <w:br/>
      </w:r>
      <w:r w:rsidRPr="00A115FD">
        <w:rPr>
          <w:b/>
          <w:szCs w:val="22"/>
        </w:rPr>
        <w:t>C:</w:t>
      </w:r>
      <w:r w:rsidRPr="00A115FD">
        <w:rPr>
          <w:szCs w:val="22"/>
        </w:rPr>
        <w:t xml:space="preserve"> I have a comment on the simulation results. I don’t think it’s fair to compare the 15% with the </w:t>
      </w:r>
      <w:r w:rsidRPr="00A115FD">
        <w:rPr>
          <w:szCs w:val="22"/>
        </w:rPr>
        <w:lastRenderedPageBreak/>
        <w:t>76% busy. For the synchronized architecture, if you put the primary channel on the 6 GHz you should get good improvement.</w:t>
      </w:r>
      <w:r w:rsidRPr="00A115FD">
        <w:rPr>
          <w:szCs w:val="22"/>
        </w:rPr>
        <w:br/>
      </w:r>
      <w:r w:rsidRPr="00A115FD">
        <w:rPr>
          <w:b/>
          <w:szCs w:val="22"/>
        </w:rPr>
        <w:t>A:</w:t>
      </w:r>
      <w:r w:rsidRPr="00A115FD">
        <w:rPr>
          <w:szCs w:val="22"/>
        </w:rPr>
        <w:t xml:space="preserve"> I agree with you.</w:t>
      </w:r>
      <w:r w:rsidRPr="00A115FD">
        <w:rPr>
          <w:szCs w:val="22"/>
        </w:rPr>
        <w:br/>
      </w:r>
    </w:p>
    <w:p w14:paraId="7C74D06A" w14:textId="77777777" w:rsidR="00A115FD" w:rsidRPr="00A115FD" w:rsidRDefault="00A115FD" w:rsidP="00A115FD">
      <w:pPr>
        <w:numPr>
          <w:ilvl w:val="0"/>
          <w:numId w:val="9"/>
        </w:numPr>
        <w:rPr>
          <w:szCs w:val="22"/>
        </w:rPr>
      </w:pPr>
      <w:r w:rsidRPr="00A115FD">
        <w:rPr>
          <w:szCs w:val="22"/>
        </w:rPr>
        <w:t xml:space="preserve">11-19/0791r1, “Effect of Preamble Decoding on HARQ in 802.11be” – </w:t>
      </w:r>
      <w:proofErr w:type="spellStart"/>
      <w:r w:rsidRPr="00A115FD">
        <w:rPr>
          <w:szCs w:val="22"/>
        </w:rPr>
        <w:t>Xiaofei</w:t>
      </w:r>
      <w:proofErr w:type="spellEnd"/>
      <w:r w:rsidRPr="00A115FD">
        <w:rPr>
          <w:szCs w:val="22"/>
        </w:rPr>
        <w:t xml:space="preserve"> Wang (</w:t>
      </w:r>
      <w:proofErr w:type="spellStart"/>
      <w:r w:rsidRPr="00A115FD">
        <w:rPr>
          <w:szCs w:val="22"/>
        </w:rPr>
        <w:t>InterDigital</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They consider the effect of imperfect SIG decoding for HARQ. The effect of preamble decoding depends on many parameters. If there are small data packets, low SNR, and or number of spatial streams is 1, there may be a need to improve the SIG. Conclusion is still that HARQ provides improved performance.</w:t>
      </w:r>
      <w:r w:rsidRPr="00A115FD">
        <w:rPr>
          <w:szCs w:val="22"/>
        </w:rPr>
        <w:br/>
      </w:r>
      <w:r w:rsidRPr="00A115FD">
        <w:rPr>
          <w:szCs w:val="22"/>
        </w:rPr>
        <w:br/>
      </w:r>
      <w:r w:rsidRPr="00A115FD">
        <w:rPr>
          <w:b/>
          <w:szCs w:val="22"/>
        </w:rPr>
        <w:t>C:</w:t>
      </w:r>
      <w:r w:rsidRPr="00A115FD">
        <w:rPr>
          <w:szCs w:val="22"/>
        </w:rPr>
        <w:t xml:space="preserve"> Can you go to slide 8. Here you mention that there is a </w:t>
      </w:r>
      <w:proofErr w:type="gramStart"/>
      <w:r w:rsidRPr="00A115FD">
        <w:rPr>
          <w:szCs w:val="22"/>
        </w:rPr>
        <w:t>2 dB</w:t>
      </w:r>
      <w:proofErr w:type="gramEnd"/>
      <w:r w:rsidRPr="00A115FD">
        <w:rPr>
          <w:szCs w:val="22"/>
        </w:rPr>
        <w:t xml:space="preserve"> difference between real and ideal preamble decoding. I am not sure dB difference is a good measure since the slope may look different leading to different goodput.</w:t>
      </w:r>
      <w:r w:rsidRPr="00A115FD">
        <w:rPr>
          <w:szCs w:val="22"/>
        </w:rPr>
        <w:br/>
      </w:r>
      <w:r w:rsidRPr="00A115FD">
        <w:rPr>
          <w:b/>
          <w:szCs w:val="22"/>
        </w:rPr>
        <w:t>A:</w:t>
      </w:r>
      <w:r w:rsidRPr="00A115FD">
        <w:rPr>
          <w:szCs w:val="22"/>
        </w:rPr>
        <w:t xml:space="preserve"> You have a point.</w:t>
      </w:r>
      <w:r w:rsidRPr="00A115FD">
        <w:rPr>
          <w:szCs w:val="22"/>
        </w:rPr>
        <w:br/>
      </w:r>
      <w:r w:rsidRPr="00A115FD">
        <w:rPr>
          <w:b/>
          <w:szCs w:val="22"/>
        </w:rPr>
        <w:t>C:</w:t>
      </w:r>
      <w:r w:rsidRPr="00A115FD">
        <w:rPr>
          <w:szCs w:val="22"/>
        </w:rPr>
        <w:t xml:space="preserve"> I have a question on the simulation reference (blue curve). It’s a single transmission without any retransmission. How realistic is that?</w:t>
      </w:r>
      <w:r w:rsidRPr="00A115FD">
        <w:rPr>
          <w:szCs w:val="22"/>
        </w:rPr>
        <w:br/>
      </w:r>
      <w:r w:rsidRPr="00A115FD">
        <w:rPr>
          <w:b/>
          <w:szCs w:val="22"/>
        </w:rPr>
        <w:t>A:</w:t>
      </w:r>
      <w:r w:rsidRPr="00A115FD">
        <w:rPr>
          <w:szCs w:val="22"/>
        </w:rPr>
        <w:t xml:space="preserve"> The single transmission is only for comparison.</w:t>
      </w:r>
      <w:r w:rsidRPr="00A115FD">
        <w:rPr>
          <w:szCs w:val="22"/>
        </w:rPr>
        <w:br/>
      </w:r>
      <w:r w:rsidRPr="00A115FD">
        <w:rPr>
          <w:b/>
          <w:szCs w:val="22"/>
        </w:rPr>
        <w:t>C:</w:t>
      </w:r>
      <w:r w:rsidRPr="00A115FD">
        <w:rPr>
          <w:szCs w:val="22"/>
        </w:rPr>
        <w:t xml:space="preserve"> I would recommend that you create curves with 1, 2, 3, etc with retransmissions. And </w:t>
      </w:r>
      <w:proofErr w:type="gramStart"/>
      <w:r w:rsidRPr="00A115FD">
        <w:rPr>
          <w:szCs w:val="22"/>
        </w:rPr>
        <w:t>also</w:t>
      </w:r>
      <w:proofErr w:type="gramEnd"/>
      <w:r w:rsidRPr="00A115FD">
        <w:rPr>
          <w:szCs w:val="22"/>
        </w:rPr>
        <w:t xml:space="preserve"> adaptive algorithms would help.</w:t>
      </w:r>
      <w:r w:rsidRPr="00A115FD">
        <w:rPr>
          <w:szCs w:val="22"/>
        </w:rPr>
        <w:br/>
      </w:r>
      <w:r w:rsidRPr="00A115FD">
        <w:rPr>
          <w:b/>
          <w:szCs w:val="22"/>
        </w:rPr>
        <w:t>A:</w:t>
      </w:r>
      <w:r w:rsidRPr="00A115FD">
        <w:rPr>
          <w:szCs w:val="22"/>
        </w:rPr>
        <w:t xml:space="preserve"> Maybe we can do that.</w:t>
      </w:r>
      <w:r w:rsidRPr="00A115FD">
        <w:rPr>
          <w:szCs w:val="22"/>
        </w:rPr>
        <w:br/>
      </w:r>
    </w:p>
    <w:p w14:paraId="286C7E07" w14:textId="77777777" w:rsidR="00A115FD" w:rsidRPr="00A115FD" w:rsidRDefault="00A115FD" w:rsidP="00A115FD">
      <w:pPr>
        <w:numPr>
          <w:ilvl w:val="0"/>
          <w:numId w:val="9"/>
        </w:numPr>
        <w:rPr>
          <w:szCs w:val="22"/>
        </w:rPr>
      </w:pPr>
      <w:r w:rsidRPr="00A115FD">
        <w:rPr>
          <w:szCs w:val="22"/>
        </w:rPr>
        <w:t>11-19/0811r1, “Coordinated Null Steering for EHT” – Adrian Garcia-Rodriguez (Nokia)</w:t>
      </w:r>
      <w:r w:rsidRPr="00A115FD">
        <w:rPr>
          <w:szCs w:val="22"/>
        </w:rPr>
        <w:br/>
      </w:r>
      <w:r w:rsidRPr="00A115FD">
        <w:rPr>
          <w:szCs w:val="22"/>
        </w:rPr>
        <w:br/>
      </w:r>
      <w:r w:rsidRPr="00A115FD">
        <w:rPr>
          <w:b/>
          <w:szCs w:val="22"/>
        </w:rPr>
        <w:t>Summary:</w:t>
      </w:r>
      <w:r w:rsidRPr="00A115FD">
        <w:rPr>
          <w:szCs w:val="22"/>
        </w:rPr>
        <w:t xml:space="preserve"> They believe null steering can provide significant benefits, but also come with significant challenges like obtaining channel knowledge. </w:t>
      </w:r>
      <w:proofErr w:type="gramStart"/>
      <w:r w:rsidRPr="00A115FD">
        <w:rPr>
          <w:szCs w:val="22"/>
        </w:rPr>
        <w:t>In particular the</w:t>
      </w:r>
      <w:proofErr w:type="gramEnd"/>
      <w:r w:rsidRPr="00A115FD">
        <w:rPr>
          <w:szCs w:val="22"/>
        </w:rPr>
        <w:t xml:space="preserve"> compare coordinated null steering with coordinated OFDMA.</w:t>
      </w:r>
      <w:r w:rsidRPr="00A115FD">
        <w:rPr>
          <w:szCs w:val="22"/>
        </w:rPr>
        <w:br/>
      </w:r>
      <w:r w:rsidRPr="00A115FD">
        <w:rPr>
          <w:szCs w:val="22"/>
        </w:rPr>
        <w:br/>
      </w:r>
      <w:r w:rsidRPr="00A115FD">
        <w:rPr>
          <w:b/>
          <w:szCs w:val="22"/>
        </w:rPr>
        <w:t>C:</w:t>
      </w:r>
      <w:r w:rsidRPr="00A115FD">
        <w:rPr>
          <w:szCs w:val="22"/>
        </w:rPr>
        <w:t xml:space="preserve"> Can you go to slide 12. On the left figure, how does AP1 know where to steer the null?</w:t>
      </w:r>
      <w:r w:rsidRPr="00A115FD">
        <w:rPr>
          <w:szCs w:val="22"/>
        </w:rPr>
        <w:br/>
      </w:r>
      <w:r w:rsidRPr="00A115FD">
        <w:rPr>
          <w:b/>
          <w:szCs w:val="22"/>
        </w:rPr>
        <w:t>A:</w:t>
      </w:r>
      <w:r w:rsidRPr="00A115FD">
        <w:rPr>
          <w:szCs w:val="22"/>
        </w:rPr>
        <w:t xml:space="preserve"> We have omitted some messages in the figure due to lack of space in the slide.</w:t>
      </w:r>
      <w:r w:rsidRPr="00A115FD">
        <w:rPr>
          <w:szCs w:val="22"/>
        </w:rPr>
        <w:br/>
      </w:r>
      <w:r w:rsidRPr="00A115FD">
        <w:rPr>
          <w:b/>
          <w:szCs w:val="22"/>
        </w:rPr>
        <w:t>C:</w:t>
      </w:r>
      <w:r w:rsidRPr="00A115FD">
        <w:rPr>
          <w:szCs w:val="22"/>
        </w:rPr>
        <w:t xml:space="preserve"> Can you go </w:t>
      </w:r>
      <w:proofErr w:type="spellStart"/>
      <w:r w:rsidRPr="00A115FD">
        <w:rPr>
          <w:szCs w:val="22"/>
        </w:rPr>
        <w:t>t o</w:t>
      </w:r>
      <w:proofErr w:type="spellEnd"/>
      <w:r w:rsidRPr="00A115FD">
        <w:rPr>
          <w:szCs w:val="22"/>
        </w:rPr>
        <w:t xml:space="preserve"> slide 7. You mention that null steering is effective when interference is high.</w:t>
      </w:r>
      <w:r w:rsidRPr="00A115FD">
        <w:rPr>
          <w:szCs w:val="22"/>
        </w:rPr>
        <w:br/>
      </w:r>
    </w:p>
    <w:p w14:paraId="652B8E69" w14:textId="77777777" w:rsidR="00A115FD" w:rsidRPr="00A115FD" w:rsidRDefault="00A115FD" w:rsidP="00A115FD">
      <w:pPr>
        <w:numPr>
          <w:ilvl w:val="0"/>
          <w:numId w:val="9"/>
        </w:numPr>
        <w:rPr>
          <w:szCs w:val="22"/>
        </w:rPr>
      </w:pPr>
      <w:r w:rsidRPr="00A115FD">
        <w:rPr>
          <w:szCs w:val="22"/>
        </w:rPr>
        <w:t>11-19/0823r, “Multi-Link Operation: Design Discussion” – Abhishek P (Qualcomm)</w:t>
      </w:r>
      <w:r w:rsidRPr="00A115FD">
        <w:rPr>
          <w:szCs w:val="22"/>
        </w:rPr>
        <w:br/>
      </w:r>
      <w:r w:rsidRPr="00A115FD">
        <w:rPr>
          <w:szCs w:val="22"/>
        </w:rPr>
        <w:br/>
      </w:r>
      <w:r w:rsidRPr="00A115FD">
        <w:rPr>
          <w:b/>
          <w:szCs w:val="22"/>
        </w:rPr>
        <w:t>Summary:</w:t>
      </w:r>
      <w:r w:rsidRPr="00A115FD">
        <w:rPr>
          <w:szCs w:val="22"/>
        </w:rPr>
        <w:t xml:space="preserve"> We would like to agree on some terminology. “</w:t>
      </w:r>
      <w:proofErr w:type="spellStart"/>
      <w:r w:rsidRPr="00A115FD">
        <w:rPr>
          <w:szCs w:val="22"/>
        </w:rPr>
        <w:t>Multi Link</w:t>
      </w:r>
      <w:proofErr w:type="spellEnd"/>
      <w:r w:rsidRPr="00A115FD">
        <w:rPr>
          <w:szCs w:val="22"/>
        </w:rPr>
        <w:t xml:space="preserve"> Operation (MLO) entity”, “MLO device”, “Independent Multi Link Aggregation (MLA)”, “Simultaneous MLA”</w:t>
      </w:r>
      <w:r w:rsidRPr="00A115FD">
        <w:rPr>
          <w:szCs w:val="22"/>
        </w:rPr>
        <w:br/>
      </w:r>
      <w:r w:rsidRPr="00A115FD">
        <w:rPr>
          <w:szCs w:val="22"/>
        </w:rPr>
        <w:br/>
      </w:r>
      <w:r w:rsidRPr="00A115FD">
        <w:rPr>
          <w:b/>
          <w:szCs w:val="22"/>
        </w:rPr>
        <w:t>C:</w:t>
      </w:r>
      <w:r w:rsidRPr="00A115FD">
        <w:rPr>
          <w:szCs w:val="22"/>
        </w:rPr>
        <w:t xml:space="preserve"> What is the difference multi-link operation with multi-band operation?</w:t>
      </w:r>
      <w:r w:rsidRPr="00A115FD">
        <w:rPr>
          <w:szCs w:val="22"/>
        </w:rPr>
        <w:br/>
      </w:r>
      <w:r w:rsidRPr="00A115FD">
        <w:rPr>
          <w:b/>
          <w:szCs w:val="22"/>
        </w:rPr>
        <w:t>A:</w:t>
      </w:r>
      <w:r w:rsidRPr="00A115FD">
        <w:rPr>
          <w:szCs w:val="22"/>
        </w:rPr>
        <w:t xml:space="preserve"> I prefer the term link because they can be on the same band.</w:t>
      </w:r>
      <w:r w:rsidRPr="00A115FD">
        <w:rPr>
          <w:szCs w:val="22"/>
        </w:rPr>
        <w:br/>
      </w:r>
      <w:r w:rsidRPr="00A115FD">
        <w:rPr>
          <w:b/>
          <w:szCs w:val="22"/>
        </w:rPr>
        <w:t>C:</w:t>
      </w:r>
      <w:r w:rsidRPr="00A115FD">
        <w:rPr>
          <w:szCs w:val="22"/>
        </w:rPr>
        <w:t xml:space="preserve"> You don’t want to deliver the packet out of order. Where do you take care of the in order delivery.</w:t>
      </w:r>
      <w:r w:rsidRPr="00A115FD">
        <w:rPr>
          <w:szCs w:val="22"/>
        </w:rPr>
        <w:br/>
      </w:r>
      <w:r w:rsidRPr="00A115FD">
        <w:rPr>
          <w:b/>
          <w:szCs w:val="22"/>
        </w:rPr>
        <w:t>A:</w:t>
      </w:r>
      <w:r w:rsidRPr="00A115FD">
        <w:rPr>
          <w:szCs w:val="22"/>
        </w:rPr>
        <w:t xml:space="preserve"> These are details not </w:t>
      </w:r>
      <w:proofErr w:type="gramStart"/>
      <w:r w:rsidRPr="00A115FD">
        <w:rPr>
          <w:szCs w:val="22"/>
        </w:rPr>
        <w:t>shown.</w:t>
      </w:r>
      <w:proofErr w:type="gramEnd"/>
      <w:r w:rsidRPr="00A115FD">
        <w:rPr>
          <w:szCs w:val="22"/>
        </w:rPr>
        <w:t xml:space="preserve"> But on the receiver side we have a queue where things are ordered.</w:t>
      </w:r>
      <w:r w:rsidRPr="00A115FD">
        <w:rPr>
          <w:szCs w:val="22"/>
        </w:rPr>
        <w:br/>
      </w:r>
      <w:r w:rsidRPr="00A115FD">
        <w:rPr>
          <w:b/>
          <w:szCs w:val="22"/>
        </w:rPr>
        <w:t>C:</w:t>
      </w:r>
      <w:r w:rsidRPr="00A115FD">
        <w:rPr>
          <w:szCs w:val="22"/>
        </w:rPr>
        <w:t xml:space="preserve"> Slide 5. I don’t think we should call a logical entity for device. Because for me a device is physical.</w:t>
      </w:r>
      <w:r w:rsidRPr="00A115FD">
        <w:rPr>
          <w:szCs w:val="22"/>
        </w:rPr>
        <w:br/>
      </w:r>
      <w:r w:rsidRPr="00A115FD">
        <w:rPr>
          <w:b/>
          <w:szCs w:val="22"/>
        </w:rPr>
        <w:t>A:</w:t>
      </w:r>
      <w:r w:rsidRPr="00A115FD">
        <w:rPr>
          <w:szCs w:val="22"/>
        </w:rPr>
        <w:t xml:space="preserve"> Here is the concept.</w:t>
      </w:r>
      <w:r w:rsidRPr="00A115FD">
        <w:rPr>
          <w:szCs w:val="22"/>
        </w:rPr>
        <w:br/>
      </w:r>
      <w:r w:rsidRPr="00A115FD">
        <w:rPr>
          <w:b/>
          <w:szCs w:val="22"/>
        </w:rPr>
        <w:t>C:</w:t>
      </w:r>
      <w:r w:rsidRPr="00A115FD">
        <w:rPr>
          <w:szCs w:val="22"/>
        </w:rPr>
        <w:t xml:space="preserve"> All of a </w:t>
      </w:r>
      <w:proofErr w:type="gramStart"/>
      <w:r w:rsidRPr="00A115FD">
        <w:rPr>
          <w:szCs w:val="22"/>
        </w:rPr>
        <w:t>sudden</w:t>
      </w:r>
      <w:proofErr w:type="gramEnd"/>
      <w:r w:rsidRPr="00A115FD">
        <w:rPr>
          <w:szCs w:val="22"/>
        </w:rPr>
        <w:t xml:space="preserve"> we have a STA with multiple MAC.</w:t>
      </w:r>
      <w:r w:rsidRPr="00A115FD">
        <w:rPr>
          <w:szCs w:val="22"/>
        </w:rPr>
        <w:br/>
      </w:r>
      <w:r w:rsidRPr="00A115FD">
        <w:rPr>
          <w:b/>
          <w:szCs w:val="22"/>
        </w:rPr>
        <w:t>A:</w:t>
      </w:r>
      <w:r w:rsidRPr="00A115FD">
        <w:rPr>
          <w:szCs w:val="22"/>
        </w:rPr>
        <w:t xml:space="preserve"> The interface to the upper layer remains the same.</w:t>
      </w:r>
      <w:r w:rsidRPr="00A115FD">
        <w:rPr>
          <w:szCs w:val="22"/>
        </w:rPr>
        <w:br/>
      </w:r>
    </w:p>
    <w:p w14:paraId="53033101" w14:textId="67C03D4A" w:rsidR="00A115FD" w:rsidRPr="00A115FD" w:rsidRDefault="00A115FD" w:rsidP="00A115FD">
      <w:pPr>
        <w:numPr>
          <w:ilvl w:val="0"/>
          <w:numId w:val="9"/>
        </w:numPr>
        <w:rPr>
          <w:szCs w:val="22"/>
        </w:rPr>
      </w:pPr>
      <w:r w:rsidRPr="00A115FD">
        <w:rPr>
          <w:szCs w:val="22"/>
        </w:rPr>
        <w:t>11-19/0122, “Extremely efficient Multi-Band Operation” – Po-Kai Huang (Intel)</w:t>
      </w:r>
      <w:r w:rsidRPr="00A115FD">
        <w:rPr>
          <w:szCs w:val="22"/>
        </w:rPr>
        <w:br/>
      </w:r>
      <w:r w:rsidRPr="00A115FD">
        <w:rPr>
          <w:szCs w:val="22"/>
        </w:rPr>
        <w:br/>
      </w:r>
      <w:r w:rsidRPr="00A115FD">
        <w:rPr>
          <w:b/>
          <w:szCs w:val="22"/>
        </w:rPr>
        <w:t>Summary:</w:t>
      </w:r>
      <w:r w:rsidRPr="00A115FD">
        <w:rPr>
          <w:szCs w:val="22"/>
        </w:rPr>
        <w:t xml:space="preserve"> They are interested in extremely efficient multi-band operation which requires reducing overhead. They propose a multi-link setup which works as an association.</w:t>
      </w:r>
      <w:r w:rsidRPr="00A115FD">
        <w:rPr>
          <w:szCs w:val="22"/>
        </w:rPr>
        <w:br/>
      </w:r>
      <w:r w:rsidRPr="00A115FD">
        <w:rPr>
          <w:szCs w:val="22"/>
        </w:rPr>
        <w:lastRenderedPageBreak/>
        <w:br/>
      </w:r>
      <w:r w:rsidRPr="003F7694">
        <w:rPr>
          <w:b/>
          <w:szCs w:val="22"/>
        </w:rPr>
        <w:t>C:</w:t>
      </w:r>
      <w:r w:rsidRPr="00A115FD">
        <w:rPr>
          <w:szCs w:val="22"/>
        </w:rPr>
        <w:t xml:space="preserve"> On slide 7, how different is the design compared to OFDMA design.</w:t>
      </w:r>
      <w:r w:rsidRPr="00A115FD">
        <w:rPr>
          <w:szCs w:val="22"/>
        </w:rPr>
        <w:br/>
      </w:r>
      <w:r w:rsidRPr="003F7694">
        <w:rPr>
          <w:b/>
          <w:szCs w:val="22"/>
        </w:rPr>
        <w:t>A:</w:t>
      </w:r>
      <w:r w:rsidRPr="00A115FD">
        <w:rPr>
          <w:szCs w:val="22"/>
        </w:rPr>
        <w:t xml:space="preserve"> It is quite different, because in OFDMA, there is only one primary channel dictating all STAs. Here, there are different interfaces for each band.</w:t>
      </w:r>
      <w:r w:rsidRPr="00A115FD">
        <w:rPr>
          <w:szCs w:val="22"/>
        </w:rPr>
        <w:br/>
      </w:r>
      <w:r w:rsidRPr="003F7694">
        <w:rPr>
          <w:b/>
          <w:szCs w:val="22"/>
        </w:rPr>
        <w:t>C:</w:t>
      </w:r>
      <w:r w:rsidRPr="00A115FD">
        <w:rPr>
          <w:szCs w:val="22"/>
        </w:rPr>
        <w:t xml:space="preserve"> Is this different from the </w:t>
      </w:r>
      <w:proofErr w:type="spellStart"/>
      <w:r w:rsidR="00A701F1">
        <w:rPr>
          <w:szCs w:val="22"/>
        </w:rPr>
        <w:t>the</w:t>
      </w:r>
      <w:proofErr w:type="spellEnd"/>
      <w:r w:rsidR="00A701F1">
        <w:rPr>
          <w:szCs w:val="22"/>
        </w:rPr>
        <w:t xml:space="preserve"> features</w:t>
      </w:r>
      <w:r w:rsidRPr="00A115FD">
        <w:rPr>
          <w:szCs w:val="22"/>
        </w:rPr>
        <w:t xml:space="preserve"> from .11ad.</w:t>
      </w:r>
      <w:r w:rsidRPr="00A115FD">
        <w:rPr>
          <w:szCs w:val="22"/>
        </w:rPr>
        <w:br/>
      </w:r>
      <w:r w:rsidRPr="003F7694">
        <w:rPr>
          <w:b/>
          <w:szCs w:val="22"/>
        </w:rPr>
        <w:t>A:</w:t>
      </w:r>
      <w:r w:rsidRPr="00A115FD">
        <w:rPr>
          <w:szCs w:val="22"/>
        </w:rPr>
        <w:t xml:space="preserve"> Yes.</w:t>
      </w:r>
      <w:r w:rsidRPr="00A115FD">
        <w:rPr>
          <w:szCs w:val="22"/>
        </w:rPr>
        <w:br/>
      </w:r>
      <w:r w:rsidRPr="003F7694">
        <w:rPr>
          <w:b/>
          <w:szCs w:val="22"/>
        </w:rPr>
        <w:t>C:</w:t>
      </w:r>
      <w:r w:rsidRPr="00A115FD">
        <w:rPr>
          <w:szCs w:val="22"/>
        </w:rPr>
        <w:t xml:space="preserve"> Are you assuming half duplex of full duplex among the links?</w:t>
      </w:r>
      <w:r w:rsidRPr="00A115FD">
        <w:rPr>
          <w:szCs w:val="22"/>
        </w:rPr>
        <w:br/>
      </w:r>
      <w:r w:rsidRPr="003F7694">
        <w:rPr>
          <w:b/>
          <w:szCs w:val="22"/>
        </w:rPr>
        <w:t>A:</w:t>
      </w:r>
      <w:r w:rsidRPr="00A115FD">
        <w:rPr>
          <w:szCs w:val="22"/>
        </w:rPr>
        <w:t xml:space="preserve"> There is no interference among them. So you can call them full duplex in that sense.</w:t>
      </w:r>
      <w:r w:rsidRPr="00A115FD">
        <w:rPr>
          <w:szCs w:val="22"/>
        </w:rPr>
        <w:br/>
      </w:r>
      <w:r w:rsidRPr="003F7694">
        <w:rPr>
          <w:b/>
          <w:szCs w:val="22"/>
        </w:rPr>
        <w:t>C:</w:t>
      </w:r>
      <w:r w:rsidRPr="00A115FD">
        <w:rPr>
          <w:szCs w:val="22"/>
        </w:rPr>
        <w:t xml:space="preserve"> Is this extendible to the multi-AP discussions we have had also.</w:t>
      </w:r>
      <w:r w:rsidRPr="00A115FD">
        <w:rPr>
          <w:szCs w:val="22"/>
        </w:rPr>
        <w:br/>
      </w:r>
      <w:r w:rsidRPr="003F7694">
        <w:rPr>
          <w:b/>
          <w:szCs w:val="22"/>
        </w:rPr>
        <w:t>A:</w:t>
      </w:r>
      <w:r w:rsidRPr="00A115FD">
        <w:rPr>
          <w:szCs w:val="22"/>
        </w:rPr>
        <w:t xml:space="preserve"> I think so, but it is clear that a lot of details is needed.</w:t>
      </w:r>
      <w:r w:rsidRPr="00A115FD">
        <w:rPr>
          <w:szCs w:val="22"/>
        </w:rPr>
        <w:br/>
      </w:r>
      <w:r w:rsidRPr="003F7694">
        <w:rPr>
          <w:b/>
          <w:szCs w:val="22"/>
        </w:rPr>
        <w:t>C:</w:t>
      </w:r>
      <w:r w:rsidRPr="00A115FD">
        <w:rPr>
          <w:szCs w:val="22"/>
        </w:rPr>
        <w:t xml:space="preserve"> We don’t have clear objective on the MAC side. I don’t know if any solution presented </w:t>
      </w:r>
      <w:proofErr w:type="gramStart"/>
      <w:r w:rsidRPr="00A115FD">
        <w:rPr>
          <w:szCs w:val="22"/>
        </w:rPr>
        <w:t>actually solves</w:t>
      </w:r>
      <w:proofErr w:type="gramEnd"/>
      <w:r w:rsidRPr="00A115FD">
        <w:rPr>
          <w:szCs w:val="22"/>
        </w:rPr>
        <w:t xml:space="preserve"> the problem we have. We need a clear problem to solve.</w:t>
      </w:r>
      <w:r w:rsidRPr="00A115FD">
        <w:rPr>
          <w:szCs w:val="22"/>
        </w:rPr>
        <w:br/>
      </w:r>
      <w:r w:rsidRPr="003F7694">
        <w:rPr>
          <w:b/>
          <w:szCs w:val="22"/>
        </w:rPr>
        <w:t>A:</w:t>
      </w:r>
      <w:r w:rsidRPr="00A115FD">
        <w:rPr>
          <w:szCs w:val="22"/>
        </w:rPr>
        <w:t xml:space="preserve"> I agree with you therefore it is extra important with unified framework.</w:t>
      </w:r>
      <w:r w:rsidRPr="00A115FD">
        <w:rPr>
          <w:szCs w:val="22"/>
        </w:rPr>
        <w:br/>
      </w:r>
    </w:p>
    <w:p w14:paraId="3C7BCB8E" w14:textId="77777777" w:rsidR="00A115FD" w:rsidRPr="00A115FD" w:rsidRDefault="00A115FD" w:rsidP="00A115FD">
      <w:pPr>
        <w:ind w:left="360"/>
        <w:rPr>
          <w:b/>
          <w:szCs w:val="22"/>
        </w:rPr>
      </w:pPr>
      <w:r w:rsidRPr="00A115FD">
        <w:rPr>
          <w:b/>
          <w:szCs w:val="22"/>
        </w:rPr>
        <w:t>Recess.</w:t>
      </w:r>
    </w:p>
    <w:p w14:paraId="743CD868" w14:textId="77777777" w:rsidR="00A115FD" w:rsidRPr="00A115FD" w:rsidRDefault="00A115FD" w:rsidP="00A115FD">
      <w:pPr>
        <w:ind w:left="360"/>
        <w:rPr>
          <w:b/>
          <w:szCs w:val="22"/>
        </w:rPr>
      </w:pPr>
    </w:p>
    <w:p w14:paraId="5D46F51B" w14:textId="77777777" w:rsidR="00A115FD" w:rsidRPr="00A115FD" w:rsidRDefault="00A115FD" w:rsidP="00A115FD">
      <w:pPr>
        <w:rPr>
          <w:b/>
          <w:szCs w:val="22"/>
          <w:u w:val="single"/>
        </w:rPr>
      </w:pPr>
      <w:r w:rsidRPr="00A115FD">
        <w:rPr>
          <w:b/>
          <w:szCs w:val="22"/>
          <w:u w:val="single"/>
        </w:rPr>
        <w:t>Wednesday 15 May 2019, AM1 Session</w:t>
      </w:r>
    </w:p>
    <w:p w14:paraId="0635F93C" w14:textId="77777777" w:rsidR="00A115FD" w:rsidRPr="00A115FD" w:rsidRDefault="00A115FD" w:rsidP="00A115FD">
      <w:pPr>
        <w:rPr>
          <w:b/>
          <w:szCs w:val="22"/>
          <w:u w:val="single"/>
        </w:rPr>
      </w:pPr>
    </w:p>
    <w:p w14:paraId="5FA71FE7" w14:textId="72A4BA62" w:rsidR="00A115FD" w:rsidRPr="00A115FD" w:rsidRDefault="00A115FD" w:rsidP="00A115FD">
      <w:pPr>
        <w:numPr>
          <w:ilvl w:val="0"/>
          <w:numId w:val="10"/>
        </w:numPr>
        <w:rPr>
          <w:szCs w:val="22"/>
        </w:rPr>
      </w:pPr>
      <w:r w:rsidRPr="00A115FD">
        <w:rPr>
          <w:szCs w:val="22"/>
        </w:rPr>
        <w:t>Alfred calls the meeting to order at 8:00 AM. The agenda document is 11-19/0601r4.</w:t>
      </w:r>
      <w:r w:rsidR="00F15861">
        <w:rPr>
          <w:szCs w:val="22"/>
        </w:rPr>
        <w:t xml:space="preserve"> Approximately 200 people in the room.</w:t>
      </w:r>
    </w:p>
    <w:p w14:paraId="297FC819" w14:textId="77777777" w:rsidR="00A115FD" w:rsidRPr="00A115FD" w:rsidRDefault="00A115FD" w:rsidP="00A115FD">
      <w:pPr>
        <w:numPr>
          <w:ilvl w:val="0"/>
          <w:numId w:val="10"/>
        </w:numPr>
        <w:rPr>
          <w:szCs w:val="22"/>
        </w:rPr>
      </w:pPr>
      <w:r w:rsidRPr="00A115FD">
        <w:rPr>
          <w:szCs w:val="22"/>
        </w:rPr>
        <w:t>Alfred goes through voting procedures.</w:t>
      </w:r>
    </w:p>
    <w:p w14:paraId="262C1F21" w14:textId="77777777" w:rsidR="00A115FD" w:rsidRPr="00A115FD" w:rsidRDefault="00A115FD" w:rsidP="00A115FD">
      <w:pPr>
        <w:numPr>
          <w:ilvl w:val="0"/>
          <w:numId w:val="10"/>
        </w:numPr>
        <w:rPr>
          <w:szCs w:val="22"/>
        </w:rPr>
      </w:pPr>
      <w:r w:rsidRPr="00A115FD">
        <w:rPr>
          <w:szCs w:val="22"/>
        </w:rPr>
        <w:t>Alfred asks for any potential essential patent claims. Nobody speaks up.</w:t>
      </w:r>
    </w:p>
    <w:p w14:paraId="05B309BC" w14:textId="77777777" w:rsidR="00A115FD" w:rsidRPr="00A115FD" w:rsidRDefault="00A115FD" w:rsidP="00A115FD">
      <w:pPr>
        <w:numPr>
          <w:ilvl w:val="0"/>
          <w:numId w:val="10"/>
        </w:numPr>
        <w:rPr>
          <w:szCs w:val="22"/>
        </w:rPr>
      </w:pPr>
      <w:r w:rsidRPr="00A115FD">
        <w:rPr>
          <w:szCs w:val="22"/>
        </w:rPr>
        <w:t>Agenda:</w:t>
      </w:r>
    </w:p>
    <w:p w14:paraId="4089357B" w14:textId="77777777" w:rsidR="00A115FD" w:rsidRPr="00A115FD" w:rsidRDefault="00A115FD" w:rsidP="00A115FD">
      <w:pPr>
        <w:numPr>
          <w:ilvl w:val="1"/>
          <w:numId w:val="11"/>
        </w:numPr>
        <w:rPr>
          <w:szCs w:val="22"/>
        </w:rPr>
      </w:pPr>
      <w:r w:rsidRPr="00A115FD">
        <w:rPr>
          <w:szCs w:val="22"/>
        </w:rPr>
        <w:t xml:space="preserve">Call meeting to order </w:t>
      </w:r>
    </w:p>
    <w:p w14:paraId="6AD594C2" w14:textId="77777777" w:rsidR="00A115FD" w:rsidRPr="00A115FD" w:rsidRDefault="00A115FD" w:rsidP="00A115FD">
      <w:pPr>
        <w:numPr>
          <w:ilvl w:val="1"/>
          <w:numId w:val="11"/>
        </w:numPr>
        <w:rPr>
          <w:szCs w:val="22"/>
        </w:rPr>
      </w:pPr>
      <w:r w:rsidRPr="00A115FD">
        <w:rPr>
          <w:szCs w:val="22"/>
        </w:rPr>
        <w:t>IEEE-SA IPR policy and Procedure</w:t>
      </w:r>
    </w:p>
    <w:p w14:paraId="1EB8D7F4" w14:textId="77777777" w:rsidR="00A115FD" w:rsidRPr="00A115FD" w:rsidRDefault="00A115FD" w:rsidP="00A115FD">
      <w:pPr>
        <w:numPr>
          <w:ilvl w:val="1"/>
          <w:numId w:val="11"/>
        </w:numPr>
        <w:rPr>
          <w:szCs w:val="22"/>
        </w:rPr>
      </w:pPr>
      <w:r w:rsidRPr="00A115FD">
        <w:rPr>
          <w:szCs w:val="22"/>
        </w:rPr>
        <w:t>TG documents (cont.)</w:t>
      </w:r>
    </w:p>
    <w:p w14:paraId="344180AF" w14:textId="77777777" w:rsidR="00A115FD" w:rsidRPr="00A115FD" w:rsidRDefault="00A115FD" w:rsidP="00A115FD">
      <w:pPr>
        <w:numPr>
          <w:ilvl w:val="1"/>
          <w:numId w:val="11"/>
        </w:numPr>
        <w:rPr>
          <w:szCs w:val="22"/>
        </w:rPr>
      </w:pPr>
      <w:r w:rsidRPr="00A115FD">
        <w:rPr>
          <w:szCs w:val="22"/>
        </w:rPr>
        <w:t>Proposed TG structure</w:t>
      </w:r>
    </w:p>
    <w:p w14:paraId="4FF299A2" w14:textId="77777777" w:rsidR="00A115FD" w:rsidRPr="00A115FD" w:rsidRDefault="00A115FD" w:rsidP="00A115FD">
      <w:pPr>
        <w:numPr>
          <w:ilvl w:val="1"/>
          <w:numId w:val="11"/>
        </w:numPr>
        <w:rPr>
          <w:szCs w:val="22"/>
        </w:rPr>
      </w:pPr>
      <w:r w:rsidRPr="00A115FD">
        <w:rPr>
          <w:szCs w:val="22"/>
        </w:rPr>
        <w:t xml:space="preserve">TG </w:t>
      </w:r>
      <w:proofErr w:type="gramStart"/>
      <w:r w:rsidRPr="00A115FD">
        <w:rPr>
          <w:szCs w:val="22"/>
        </w:rPr>
        <w:t>officers</w:t>
      </w:r>
      <w:proofErr w:type="gramEnd"/>
      <w:r w:rsidRPr="00A115FD">
        <w:rPr>
          <w:szCs w:val="22"/>
        </w:rPr>
        <w:t xml:space="preserve"> election</w:t>
      </w:r>
    </w:p>
    <w:p w14:paraId="28FCB073" w14:textId="77777777" w:rsidR="00A115FD" w:rsidRPr="00A115FD" w:rsidRDefault="00A115FD" w:rsidP="00A115FD">
      <w:pPr>
        <w:numPr>
          <w:ilvl w:val="1"/>
          <w:numId w:val="11"/>
        </w:numPr>
        <w:rPr>
          <w:szCs w:val="22"/>
        </w:rPr>
      </w:pPr>
      <w:r w:rsidRPr="00A115FD">
        <w:rPr>
          <w:szCs w:val="22"/>
        </w:rPr>
        <w:t>Presentation of submissions</w:t>
      </w:r>
    </w:p>
    <w:p w14:paraId="0109E208" w14:textId="77777777" w:rsidR="00A115FD" w:rsidRPr="00A115FD" w:rsidRDefault="00A115FD" w:rsidP="00A115FD">
      <w:pPr>
        <w:numPr>
          <w:ilvl w:val="1"/>
          <w:numId w:val="11"/>
        </w:numPr>
        <w:rPr>
          <w:szCs w:val="22"/>
        </w:rPr>
      </w:pPr>
      <w:r w:rsidRPr="00A115FD">
        <w:rPr>
          <w:szCs w:val="22"/>
        </w:rPr>
        <w:t>Recess</w:t>
      </w:r>
    </w:p>
    <w:p w14:paraId="7330ED7F" w14:textId="77777777" w:rsidR="00A115FD" w:rsidRPr="00A115FD" w:rsidRDefault="00A115FD" w:rsidP="00A115FD">
      <w:pPr>
        <w:rPr>
          <w:szCs w:val="22"/>
        </w:rPr>
      </w:pPr>
    </w:p>
    <w:p w14:paraId="371421DE" w14:textId="77777777" w:rsidR="00A115FD" w:rsidRPr="00A115FD" w:rsidRDefault="00A115FD" w:rsidP="00A115FD">
      <w:pPr>
        <w:rPr>
          <w:b/>
          <w:szCs w:val="22"/>
        </w:rPr>
      </w:pPr>
      <w:r w:rsidRPr="00A115FD">
        <w:rPr>
          <w:b/>
          <w:szCs w:val="22"/>
        </w:rPr>
        <w:t>TG Documents cont.</w:t>
      </w:r>
    </w:p>
    <w:p w14:paraId="1A6402EA" w14:textId="77777777" w:rsidR="00A115FD" w:rsidRPr="00A115FD" w:rsidRDefault="00A115FD" w:rsidP="00A115FD">
      <w:pPr>
        <w:ind w:left="360"/>
        <w:rPr>
          <w:szCs w:val="22"/>
        </w:rPr>
      </w:pPr>
      <w:r w:rsidRPr="00A115FD">
        <w:rPr>
          <w:szCs w:val="22"/>
        </w:rPr>
        <w:t xml:space="preserve"> </w:t>
      </w:r>
    </w:p>
    <w:p w14:paraId="0FF51D38" w14:textId="77777777" w:rsidR="002960A8" w:rsidRPr="002960A8" w:rsidRDefault="00A115FD" w:rsidP="002960A8">
      <w:pPr>
        <w:numPr>
          <w:ilvl w:val="0"/>
          <w:numId w:val="12"/>
        </w:numPr>
        <w:rPr>
          <w:szCs w:val="22"/>
          <w:lang w:val="en-US"/>
        </w:rPr>
      </w:pPr>
      <w:r w:rsidRPr="00A115FD">
        <w:rPr>
          <w:szCs w:val="22"/>
        </w:rPr>
        <w:t>11-19/787r1, “802.11be timeline proposal” – Laurent Cariou (Intel)</w:t>
      </w:r>
      <w:r w:rsidRPr="00A115FD">
        <w:rPr>
          <w:szCs w:val="22"/>
        </w:rPr>
        <w:br/>
      </w:r>
      <w:r w:rsidRPr="00A115FD">
        <w:rPr>
          <w:szCs w:val="22"/>
        </w:rPr>
        <w:br/>
      </w:r>
      <w:r w:rsidRPr="00A115FD">
        <w:rPr>
          <w:b/>
          <w:szCs w:val="22"/>
        </w:rPr>
        <w:t>Summary:</w:t>
      </w:r>
      <w:r w:rsidRPr="00A115FD">
        <w:rPr>
          <w:szCs w:val="22"/>
        </w:rPr>
        <w:t xml:space="preserve"> Minor updates to the timeline proposal.</w:t>
      </w:r>
      <w:r w:rsidRPr="00A115FD">
        <w:rPr>
          <w:szCs w:val="22"/>
        </w:rPr>
        <w:br/>
      </w:r>
      <w:r w:rsidRPr="00A115FD">
        <w:rPr>
          <w:szCs w:val="22"/>
        </w:rPr>
        <w:br/>
      </w:r>
      <w:r w:rsidRPr="00A115FD">
        <w:rPr>
          <w:b/>
          <w:szCs w:val="22"/>
        </w:rPr>
        <w:t>Motion:</w:t>
      </w:r>
      <w:r w:rsidRPr="00A115FD">
        <w:rPr>
          <w:szCs w:val="22"/>
        </w:rPr>
        <w:t xml:space="preserve"> </w:t>
      </w:r>
      <w:r w:rsidR="002960A8" w:rsidRPr="002960A8">
        <w:rPr>
          <w:b/>
          <w:bCs/>
          <w:szCs w:val="22"/>
          <w:lang w:val="en-US"/>
        </w:rPr>
        <w:t>Move to adopt the following timeline for TGbe</w:t>
      </w:r>
    </w:p>
    <w:p w14:paraId="496E98BA" w14:textId="77777777" w:rsidR="002960A8" w:rsidRPr="002960A8" w:rsidRDefault="002960A8" w:rsidP="002960A8">
      <w:pPr>
        <w:numPr>
          <w:ilvl w:val="1"/>
          <w:numId w:val="20"/>
        </w:numPr>
        <w:rPr>
          <w:szCs w:val="22"/>
          <w:lang w:val="en-US"/>
        </w:rPr>
      </w:pPr>
      <w:r w:rsidRPr="002960A8">
        <w:rPr>
          <w:szCs w:val="22"/>
          <w:lang w:val="en-US"/>
        </w:rPr>
        <w:t>PAR approved</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2019</w:t>
      </w:r>
    </w:p>
    <w:p w14:paraId="32E5F7EE" w14:textId="77777777" w:rsidR="002960A8" w:rsidRPr="002960A8" w:rsidRDefault="002960A8" w:rsidP="002960A8">
      <w:pPr>
        <w:numPr>
          <w:ilvl w:val="1"/>
          <w:numId w:val="20"/>
        </w:numPr>
        <w:rPr>
          <w:szCs w:val="22"/>
          <w:lang w:val="en-US"/>
        </w:rPr>
      </w:pPr>
      <w:r w:rsidRPr="002960A8">
        <w:rPr>
          <w:szCs w:val="22"/>
          <w:lang w:val="en-US"/>
        </w:rPr>
        <w:t>First TG meeting</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May 2019</w:t>
      </w:r>
    </w:p>
    <w:p w14:paraId="3B652F91" w14:textId="77777777" w:rsidR="002960A8" w:rsidRPr="002960A8" w:rsidRDefault="002960A8" w:rsidP="002960A8">
      <w:pPr>
        <w:numPr>
          <w:ilvl w:val="1"/>
          <w:numId w:val="20"/>
        </w:numPr>
        <w:rPr>
          <w:szCs w:val="22"/>
          <w:lang w:val="en-US"/>
        </w:rPr>
      </w:pPr>
      <w:r w:rsidRPr="002960A8">
        <w:rPr>
          <w:szCs w:val="22"/>
          <w:lang w:val="en-US"/>
        </w:rPr>
        <w:t xml:space="preserve">D0.1 </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Sept 2020</w:t>
      </w:r>
    </w:p>
    <w:p w14:paraId="33DE99CE" w14:textId="77777777" w:rsidR="002960A8" w:rsidRPr="002960A8" w:rsidRDefault="002960A8" w:rsidP="002960A8">
      <w:pPr>
        <w:numPr>
          <w:ilvl w:val="1"/>
          <w:numId w:val="20"/>
        </w:numPr>
        <w:rPr>
          <w:szCs w:val="22"/>
          <w:lang w:val="en-US"/>
        </w:rPr>
      </w:pPr>
      <w:r w:rsidRPr="002960A8">
        <w:rPr>
          <w:szCs w:val="22"/>
          <w:lang w:val="en-US"/>
        </w:rPr>
        <w:t>D1.0 Letter Ballot</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May 2021</w:t>
      </w:r>
    </w:p>
    <w:p w14:paraId="7DBF3C4A" w14:textId="77777777" w:rsidR="002960A8" w:rsidRPr="002960A8" w:rsidRDefault="002960A8" w:rsidP="002960A8">
      <w:pPr>
        <w:numPr>
          <w:ilvl w:val="1"/>
          <w:numId w:val="20"/>
        </w:numPr>
        <w:rPr>
          <w:szCs w:val="22"/>
          <w:lang w:val="en-US"/>
        </w:rPr>
      </w:pPr>
      <w:r w:rsidRPr="002960A8">
        <w:rPr>
          <w:szCs w:val="22"/>
          <w:lang w:val="en-US"/>
        </w:rPr>
        <w:t xml:space="preserve">D2.0 LB </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2022</w:t>
      </w:r>
    </w:p>
    <w:p w14:paraId="2C78D586" w14:textId="77777777" w:rsidR="002960A8" w:rsidRPr="002960A8" w:rsidRDefault="002960A8" w:rsidP="002960A8">
      <w:pPr>
        <w:numPr>
          <w:ilvl w:val="1"/>
          <w:numId w:val="20"/>
        </w:numPr>
        <w:rPr>
          <w:szCs w:val="22"/>
          <w:lang w:val="en-US"/>
        </w:rPr>
      </w:pPr>
      <w:r w:rsidRPr="002960A8">
        <w:rPr>
          <w:szCs w:val="22"/>
          <w:lang w:val="en-US"/>
        </w:rPr>
        <w:t xml:space="preserve">D3.0 LB </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Nov 2022</w:t>
      </w:r>
    </w:p>
    <w:p w14:paraId="32A44C39" w14:textId="7BA1E95B" w:rsidR="002960A8" w:rsidRPr="002960A8" w:rsidRDefault="002960A8" w:rsidP="002960A8">
      <w:pPr>
        <w:numPr>
          <w:ilvl w:val="1"/>
          <w:numId w:val="20"/>
        </w:numPr>
        <w:rPr>
          <w:szCs w:val="22"/>
          <w:lang w:val="en-US"/>
        </w:rPr>
      </w:pPr>
      <w:r w:rsidRPr="002960A8">
        <w:rPr>
          <w:szCs w:val="22"/>
          <w:lang w:val="en-US"/>
        </w:rPr>
        <w:t>Initial Sponsor Ballot (D4.0)</w:t>
      </w:r>
      <w:r w:rsidRPr="002960A8">
        <w:rPr>
          <w:szCs w:val="22"/>
          <w:lang w:val="en-US"/>
        </w:rPr>
        <w:tab/>
      </w:r>
      <w:r w:rsidRPr="002960A8">
        <w:rPr>
          <w:szCs w:val="22"/>
          <w:lang w:val="en-US"/>
        </w:rPr>
        <w:tab/>
      </w:r>
      <w:r w:rsidRPr="002960A8">
        <w:rPr>
          <w:szCs w:val="22"/>
          <w:lang w:val="en-US"/>
        </w:rPr>
        <w:tab/>
      </w:r>
      <w:r w:rsidRPr="002960A8">
        <w:rPr>
          <w:szCs w:val="22"/>
          <w:lang w:val="en-US"/>
        </w:rPr>
        <w:tab/>
      </w:r>
      <w:r w:rsidR="000627B8">
        <w:rPr>
          <w:szCs w:val="22"/>
          <w:lang w:val="en-US"/>
        </w:rPr>
        <w:tab/>
      </w:r>
      <w:r w:rsidRPr="002960A8">
        <w:rPr>
          <w:szCs w:val="22"/>
          <w:lang w:val="en-US"/>
        </w:rPr>
        <w:t>May 2023</w:t>
      </w:r>
    </w:p>
    <w:p w14:paraId="640CF8AD" w14:textId="77777777" w:rsidR="002960A8" w:rsidRPr="002960A8" w:rsidRDefault="002960A8" w:rsidP="002960A8">
      <w:pPr>
        <w:numPr>
          <w:ilvl w:val="1"/>
          <w:numId w:val="20"/>
        </w:numPr>
        <w:rPr>
          <w:szCs w:val="22"/>
          <w:lang w:val="en-US"/>
        </w:rPr>
      </w:pPr>
      <w:r w:rsidRPr="002960A8">
        <w:rPr>
          <w:szCs w:val="22"/>
          <w:lang w:val="en-US"/>
        </w:rPr>
        <w:t>Final 802.11 WG approval</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2024</w:t>
      </w:r>
    </w:p>
    <w:p w14:paraId="60ACFA1C" w14:textId="77777777" w:rsidR="002960A8" w:rsidRPr="002960A8" w:rsidRDefault="002960A8" w:rsidP="002960A8">
      <w:pPr>
        <w:numPr>
          <w:ilvl w:val="1"/>
          <w:numId w:val="20"/>
        </w:numPr>
        <w:rPr>
          <w:szCs w:val="22"/>
          <w:lang w:val="en-US"/>
        </w:rPr>
      </w:pPr>
      <w:r w:rsidRPr="002960A8">
        <w:rPr>
          <w:szCs w:val="22"/>
          <w:lang w:val="en-US"/>
        </w:rPr>
        <w:t>802 EC approval</w:t>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r>
      <w:r w:rsidRPr="002960A8">
        <w:rPr>
          <w:szCs w:val="22"/>
          <w:lang w:val="en-US"/>
        </w:rPr>
        <w:tab/>
        <w:t>Mar 2024</w:t>
      </w:r>
    </w:p>
    <w:p w14:paraId="6703E846" w14:textId="0D823D40" w:rsidR="002960A8" w:rsidRPr="002960A8" w:rsidRDefault="002960A8" w:rsidP="002960A8">
      <w:pPr>
        <w:numPr>
          <w:ilvl w:val="1"/>
          <w:numId w:val="20"/>
        </w:numPr>
        <w:rPr>
          <w:szCs w:val="22"/>
          <w:lang w:val="en-US"/>
        </w:rPr>
      </w:pPr>
      <w:proofErr w:type="spellStart"/>
      <w:r w:rsidRPr="002960A8">
        <w:rPr>
          <w:szCs w:val="22"/>
          <w:lang w:val="en-US"/>
        </w:rPr>
        <w:t>RevCom</w:t>
      </w:r>
      <w:proofErr w:type="spellEnd"/>
      <w:r w:rsidRPr="002960A8">
        <w:rPr>
          <w:szCs w:val="22"/>
          <w:lang w:val="en-US"/>
        </w:rPr>
        <w:t xml:space="preserve"> and SASB approval</w:t>
      </w:r>
      <w:r w:rsidRPr="002960A8">
        <w:rPr>
          <w:szCs w:val="22"/>
          <w:lang w:val="en-US"/>
        </w:rPr>
        <w:tab/>
      </w:r>
      <w:r w:rsidRPr="002960A8">
        <w:rPr>
          <w:szCs w:val="22"/>
          <w:lang w:val="en-US"/>
        </w:rPr>
        <w:tab/>
      </w:r>
      <w:r w:rsidRPr="002960A8">
        <w:rPr>
          <w:szCs w:val="22"/>
          <w:lang w:val="en-US"/>
        </w:rPr>
        <w:tab/>
      </w:r>
      <w:r w:rsidRPr="002960A8">
        <w:rPr>
          <w:szCs w:val="22"/>
          <w:lang w:val="en-US"/>
        </w:rPr>
        <w:tab/>
      </w:r>
      <w:r w:rsidR="000627B8">
        <w:rPr>
          <w:szCs w:val="22"/>
          <w:lang w:val="en-US"/>
        </w:rPr>
        <w:tab/>
      </w:r>
      <w:r w:rsidRPr="002960A8">
        <w:rPr>
          <w:szCs w:val="22"/>
          <w:lang w:val="en-US"/>
        </w:rPr>
        <w:t>May 2024</w:t>
      </w:r>
    </w:p>
    <w:p w14:paraId="09D08681" w14:textId="31FEDEC5" w:rsidR="00A115FD" w:rsidRPr="00A115FD" w:rsidRDefault="00A115FD" w:rsidP="00FC5CF9">
      <w:pPr>
        <w:ind w:left="720"/>
        <w:rPr>
          <w:szCs w:val="22"/>
        </w:rPr>
      </w:pPr>
      <w:r w:rsidRPr="00A115FD">
        <w:rPr>
          <w:szCs w:val="22"/>
        </w:rPr>
        <w:br/>
      </w:r>
      <w:r w:rsidRPr="00A115FD">
        <w:rPr>
          <w:b/>
          <w:szCs w:val="22"/>
        </w:rPr>
        <w:t>Mover:</w:t>
      </w:r>
      <w:r w:rsidRPr="00A115FD">
        <w:rPr>
          <w:szCs w:val="22"/>
        </w:rPr>
        <w:t xml:space="preserve"> Laurent </w:t>
      </w:r>
      <w:proofErr w:type="spellStart"/>
      <w:r w:rsidRPr="00A115FD">
        <w:rPr>
          <w:szCs w:val="22"/>
        </w:rPr>
        <w:t>Cariou</w:t>
      </w:r>
      <w:proofErr w:type="spellEnd"/>
      <w:r w:rsidRPr="00A115FD">
        <w:rPr>
          <w:szCs w:val="22"/>
        </w:rPr>
        <w:br/>
      </w:r>
      <w:r w:rsidRPr="00A115FD">
        <w:rPr>
          <w:b/>
          <w:szCs w:val="22"/>
        </w:rPr>
        <w:t>Second:</w:t>
      </w:r>
      <w:r w:rsidRPr="00A115FD">
        <w:rPr>
          <w:szCs w:val="22"/>
        </w:rPr>
        <w:t xml:space="preserve"> Michael </w:t>
      </w:r>
      <w:proofErr w:type="spellStart"/>
      <w:r w:rsidRPr="00A115FD">
        <w:rPr>
          <w:szCs w:val="22"/>
        </w:rPr>
        <w:t>Montemurro</w:t>
      </w:r>
      <w:proofErr w:type="spellEnd"/>
      <w:r w:rsidRPr="00A115FD">
        <w:rPr>
          <w:szCs w:val="22"/>
        </w:rPr>
        <w:t xml:space="preserve"> </w:t>
      </w:r>
      <w:r w:rsidRPr="00A115FD">
        <w:rPr>
          <w:szCs w:val="22"/>
        </w:rPr>
        <w:br/>
        <w:t>Motion approved with unanimous consent.</w:t>
      </w:r>
      <w:r w:rsidRPr="00A115FD">
        <w:rPr>
          <w:szCs w:val="22"/>
        </w:rPr>
        <w:br/>
      </w:r>
    </w:p>
    <w:p w14:paraId="220E3445" w14:textId="22DF1704" w:rsidR="002C45AB" w:rsidRPr="002C45AB" w:rsidRDefault="00A115FD" w:rsidP="002C45AB">
      <w:pPr>
        <w:numPr>
          <w:ilvl w:val="0"/>
          <w:numId w:val="12"/>
        </w:numPr>
        <w:rPr>
          <w:szCs w:val="22"/>
        </w:rPr>
      </w:pPr>
      <w:r w:rsidRPr="002C45AB">
        <w:rPr>
          <w:szCs w:val="22"/>
        </w:rPr>
        <w:lastRenderedPageBreak/>
        <w:t>11-19/559r1, “TGbe Selection Procedure” – Alfred Asterjadhi (Qualcomm)</w:t>
      </w:r>
      <w:r w:rsidRPr="002C45AB">
        <w:rPr>
          <w:szCs w:val="22"/>
        </w:rPr>
        <w:br/>
      </w:r>
      <w:r w:rsidRPr="002C45AB">
        <w:rPr>
          <w:szCs w:val="22"/>
        </w:rPr>
        <w:br/>
      </w:r>
      <w:r w:rsidRPr="002C45AB">
        <w:rPr>
          <w:b/>
          <w:szCs w:val="22"/>
        </w:rPr>
        <w:t>Summary:</w:t>
      </w:r>
      <w:r w:rsidRPr="002C45AB">
        <w:rPr>
          <w:szCs w:val="22"/>
        </w:rPr>
        <w:t xml:space="preserve"> Some minor updates to the procedural document inspired by 11-19/0887r0.</w:t>
      </w:r>
      <w:r w:rsidRPr="002C45AB">
        <w:rPr>
          <w:szCs w:val="22"/>
        </w:rPr>
        <w:br/>
      </w:r>
      <w:r w:rsidRPr="002C45AB">
        <w:rPr>
          <w:szCs w:val="22"/>
        </w:rPr>
        <w:br/>
      </w:r>
      <w:r w:rsidRPr="002C45AB">
        <w:rPr>
          <w:b/>
          <w:szCs w:val="22"/>
        </w:rPr>
        <w:t>Motion:</w:t>
      </w:r>
      <w:r w:rsidRPr="002C45AB">
        <w:rPr>
          <w:szCs w:val="22"/>
        </w:rPr>
        <w:t xml:space="preserve"> </w:t>
      </w:r>
      <w:r w:rsidR="002C45AB" w:rsidRPr="002C45AB">
        <w:rPr>
          <w:szCs w:val="22"/>
        </w:rPr>
        <w:t xml:space="preserve">Move to adopt 11-19/559r1 as the selection procedure document for </w:t>
      </w:r>
      <w:proofErr w:type="spellStart"/>
      <w:r w:rsidR="002C45AB" w:rsidRPr="002C45AB">
        <w:rPr>
          <w:szCs w:val="22"/>
        </w:rPr>
        <w:t>TGbe</w:t>
      </w:r>
      <w:proofErr w:type="spellEnd"/>
      <w:r w:rsidR="00FC5CF9">
        <w:rPr>
          <w:szCs w:val="22"/>
        </w:rPr>
        <w:t>.</w:t>
      </w:r>
    </w:p>
    <w:p w14:paraId="1FC4BEE2" w14:textId="6CDD402B" w:rsidR="00A115FD" w:rsidRPr="00A115FD" w:rsidRDefault="00A115FD" w:rsidP="00FC5CF9">
      <w:pPr>
        <w:ind w:left="720"/>
        <w:rPr>
          <w:szCs w:val="22"/>
        </w:rPr>
      </w:pPr>
      <w:r w:rsidRPr="00A115FD">
        <w:rPr>
          <w:szCs w:val="22"/>
        </w:rPr>
        <w:br/>
      </w:r>
      <w:r w:rsidRPr="00A115FD">
        <w:rPr>
          <w:b/>
          <w:szCs w:val="22"/>
        </w:rPr>
        <w:t>Mover:</w:t>
      </w:r>
      <w:r w:rsidRPr="00A115FD">
        <w:rPr>
          <w:szCs w:val="22"/>
        </w:rPr>
        <w:t xml:space="preserve"> Michael </w:t>
      </w:r>
      <w:proofErr w:type="spellStart"/>
      <w:r w:rsidRPr="00A115FD">
        <w:rPr>
          <w:szCs w:val="22"/>
        </w:rPr>
        <w:t>Montemurro</w:t>
      </w:r>
      <w:proofErr w:type="spellEnd"/>
      <w:r w:rsidRPr="00A115FD">
        <w:rPr>
          <w:szCs w:val="22"/>
        </w:rPr>
        <w:br/>
      </w:r>
      <w:r w:rsidRPr="00A115FD">
        <w:rPr>
          <w:b/>
          <w:szCs w:val="22"/>
        </w:rPr>
        <w:t>Second:</w:t>
      </w:r>
      <w:r w:rsidRPr="00A115FD">
        <w:rPr>
          <w:szCs w:val="22"/>
        </w:rPr>
        <w:t xml:space="preserve"> Bin Tian</w:t>
      </w:r>
      <w:r w:rsidRPr="00A115FD">
        <w:rPr>
          <w:szCs w:val="22"/>
        </w:rPr>
        <w:br/>
        <w:t xml:space="preserve">Motion approved with unanimous </w:t>
      </w:r>
      <w:proofErr w:type="spellStart"/>
      <w:r w:rsidRPr="00A115FD">
        <w:rPr>
          <w:szCs w:val="22"/>
        </w:rPr>
        <w:t>conent</w:t>
      </w:r>
      <w:proofErr w:type="spellEnd"/>
      <w:r w:rsidRPr="00A115FD">
        <w:rPr>
          <w:szCs w:val="22"/>
        </w:rPr>
        <w:t>.</w:t>
      </w:r>
    </w:p>
    <w:p w14:paraId="59DBAA88" w14:textId="77777777" w:rsidR="00A115FD" w:rsidRPr="00A115FD" w:rsidRDefault="00A115FD" w:rsidP="00A115FD">
      <w:pPr>
        <w:rPr>
          <w:szCs w:val="22"/>
        </w:rPr>
      </w:pPr>
    </w:p>
    <w:p w14:paraId="5B2A19B7" w14:textId="77777777" w:rsidR="00A115FD" w:rsidRPr="00A115FD" w:rsidRDefault="00A115FD" w:rsidP="00A115FD">
      <w:pPr>
        <w:rPr>
          <w:b/>
          <w:szCs w:val="22"/>
        </w:rPr>
      </w:pPr>
      <w:r w:rsidRPr="00A115FD">
        <w:rPr>
          <w:b/>
          <w:szCs w:val="22"/>
        </w:rPr>
        <w:t>Proposed TG structure</w:t>
      </w:r>
    </w:p>
    <w:p w14:paraId="79297A69" w14:textId="77777777" w:rsidR="00A115FD" w:rsidRPr="00A115FD" w:rsidRDefault="00A115FD" w:rsidP="00A115FD">
      <w:pPr>
        <w:rPr>
          <w:b/>
          <w:szCs w:val="22"/>
        </w:rPr>
      </w:pPr>
    </w:p>
    <w:p w14:paraId="5A4087A1" w14:textId="77777777" w:rsidR="002C45AB" w:rsidRPr="00CE0563" w:rsidRDefault="002C45AB" w:rsidP="00A115FD">
      <w:pPr>
        <w:numPr>
          <w:ilvl w:val="0"/>
          <w:numId w:val="13"/>
        </w:numPr>
        <w:rPr>
          <w:b/>
          <w:szCs w:val="22"/>
        </w:rPr>
      </w:pPr>
      <w:r>
        <w:rPr>
          <w:szCs w:val="22"/>
        </w:rPr>
        <w:t>The chair goes over the proposed TG structure and describes the process (appointed vs. elected roles) (</w:t>
      </w:r>
      <w:r w:rsidR="00A115FD" w:rsidRPr="00A115FD">
        <w:rPr>
          <w:szCs w:val="22"/>
        </w:rPr>
        <w:t>11-19/0601r4, slide 34</w:t>
      </w:r>
      <w:r>
        <w:rPr>
          <w:szCs w:val="22"/>
        </w:rPr>
        <w:t>)</w:t>
      </w:r>
      <w:r w:rsidR="00A115FD" w:rsidRPr="00A115FD">
        <w:rPr>
          <w:szCs w:val="22"/>
        </w:rPr>
        <w:t>.</w:t>
      </w:r>
    </w:p>
    <w:p w14:paraId="1C71E810" w14:textId="4B5C3C82" w:rsidR="00FF6C42" w:rsidRPr="00E06D8A" w:rsidRDefault="002C45AB" w:rsidP="00A115FD">
      <w:pPr>
        <w:numPr>
          <w:ilvl w:val="0"/>
          <w:numId w:val="13"/>
        </w:numPr>
        <w:rPr>
          <w:b/>
          <w:szCs w:val="22"/>
        </w:rPr>
      </w:pPr>
      <w:r>
        <w:rPr>
          <w:szCs w:val="22"/>
        </w:rPr>
        <w:t>The chair appoints Dennis Sundman</w:t>
      </w:r>
      <w:r w:rsidR="00CE0563">
        <w:rPr>
          <w:szCs w:val="22"/>
        </w:rPr>
        <w:t xml:space="preserve"> (Ericsson)</w:t>
      </w:r>
      <w:r>
        <w:rPr>
          <w:szCs w:val="22"/>
        </w:rPr>
        <w:t xml:space="preserve"> as secretary and Edward Au</w:t>
      </w:r>
      <w:r w:rsidR="00CE0563">
        <w:rPr>
          <w:szCs w:val="22"/>
        </w:rPr>
        <w:t xml:space="preserve"> (Huawei)</w:t>
      </w:r>
      <w:r>
        <w:rPr>
          <w:szCs w:val="22"/>
        </w:rPr>
        <w:t xml:space="preserve"> as technical editor. </w:t>
      </w:r>
      <w:r w:rsidR="007309E9">
        <w:rPr>
          <w:szCs w:val="22"/>
        </w:rPr>
        <w:t>Appointments need confirmation with TG majority</w:t>
      </w:r>
      <w:r>
        <w:rPr>
          <w:szCs w:val="22"/>
        </w:rPr>
        <w:t>.</w:t>
      </w:r>
      <w:r w:rsidR="00A115FD" w:rsidRPr="00A115FD">
        <w:rPr>
          <w:szCs w:val="22"/>
        </w:rPr>
        <w:br/>
      </w:r>
      <w:r w:rsidR="00A115FD" w:rsidRPr="00A115FD">
        <w:rPr>
          <w:szCs w:val="22"/>
        </w:rPr>
        <w:br/>
      </w:r>
      <w:r w:rsidR="00A115FD" w:rsidRPr="00A115FD">
        <w:rPr>
          <w:b/>
          <w:szCs w:val="22"/>
        </w:rPr>
        <w:t>Motion:</w:t>
      </w:r>
      <w:r w:rsidR="00A115FD" w:rsidRPr="00A115FD">
        <w:rPr>
          <w:szCs w:val="22"/>
        </w:rPr>
        <w:t xml:space="preserve"> </w:t>
      </w:r>
      <w:r w:rsidR="00CE0563">
        <w:rPr>
          <w:szCs w:val="22"/>
        </w:rPr>
        <w:t xml:space="preserve">Move to confirm </w:t>
      </w:r>
      <w:r w:rsidR="00A115FD" w:rsidRPr="00A115FD">
        <w:rPr>
          <w:szCs w:val="22"/>
        </w:rPr>
        <w:t xml:space="preserve">Dennis Sundman as </w:t>
      </w:r>
      <w:proofErr w:type="spellStart"/>
      <w:r w:rsidR="00CE0563">
        <w:rPr>
          <w:szCs w:val="22"/>
        </w:rPr>
        <w:t>TGbe</w:t>
      </w:r>
      <w:proofErr w:type="spellEnd"/>
      <w:r w:rsidR="00CE0563">
        <w:rPr>
          <w:szCs w:val="22"/>
        </w:rPr>
        <w:t xml:space="preserve"> </w:t>
      </w:r>
      <w:r w:rsidR="00A115FD" w:rsidRPr="00A115FD">
        <w:rPr>
          <w:szCs w:val="22"/>
        </w:rPr>
        <w:t>Secretary.</w:t>
      </w:r>
      <w:r w:rsidR="00A115FD" w:rsidRPr="00A115FD">
        <w:rPr>
          <w:szCs w:val="22"/>
        </w:rPr>
        <w:br/>
      </w:r>
      <w:r w:rsidR="00A115FD" w:rsidRPr="00A115FD">
        <w:rPr>
          <w:b/>
          <w:szCs w:val="22"/>
        </w:rPr>
        <w:t>Mover:</w:t>
      </w:r>
      <w:r w:rsidR="00A115FD" w:rsidRPr="00A115FD">
        <w:rPr>
          <w:szCs w:val="22"/>
        </w:rPr>
        <w:t xml:space="preserve"> Michael </w:t>
      </w:r>
      <w:proofErr w:type="spellStart"/>
      <w:r w:rsidR="00A115FD" w:rsidRPr="00A115FD">
        <w:rPr>
          <w:szCs w:val="22"/>
        </w:rPr>
        <w:t>Montemurro</w:t>
      </w:r>
      <w:proofErr w:type="spellEnd"/>
      <w:r w:rsidR="00A115FD" w:rsidRPr="00A115FD">
        <w:rPr>
          <w:szCs w:val="22"/>
        </w:rPr>
        <w:br/>
      </w:r>
      <w:r w:rsidR="00A115FD" w:rsidRPr="00A115FD">
        <w:rPr>
          <w:b/>
          <w:szCs w:val="22"/>
        </w:rPr>
        <w:t>Second:</w:t>
      </w:r>
      <w:r w:rsidR="00A115FD" w:rsidRPr="00A115FD">
        <w:rPr>
          <w:szCs w:val="22"/>
        </w:rPr>
        <w:t xml:space="preserve"> Lei Wang</w:t>
      </w:r>
      <w:r w:rsidR="00A115FD" w:rsidRPr="00A115FD">
        <w:rPr>
          <w:szCs w:val="22"/>
        </w:rPr>
        <w:br/>
        <w:t xml:space="preserve">Motion approved with </w:t>
      </w:r>
      <w:proofErr w:type="spellStart"/>
      <w:r w:rsidR="00A115FD" w:rsidRPr="00A115FD">
        <w:rPr>
          <w:szCs w:val="22"/>
        </w:rPr>
        <w:t>unanimuous</w:t>
      </w:r>
      <w:proofErr w:type="spellEnd"/>
      <w:r w:rsidR="00A115FD" w:rsidRPr="00A115FD">
        <w:rPr>
          <w:szCs w:val="22"/>
        </w:rPr>
        <w:t xml:space="preserve"> consent.</w:t>
      </w:r>
      <w:r w:rsidR="00A115FD" w:rsidRPr="00A115FD">
        <w:rPr>
          <w:szCs w:val="22"/>
        </w:rPr>
        <w:br/>
      </w:r>
      <w:r w:rsidR="00A115FD" w:rsidRPr="00A115FD">
        <w:rPr>
          <w:szCs w:val="22"/>
        </w:rPr>
        <w:br/>
      </w:r>
      <w:r w:rsidR="00A115FD" w:rsidRPr="00A115FD">
        <w:rPr>
          <w:b/>
          <w:szCs w:val="22"/>
        </w:rPr>
        <w:t>Motion:</w:t>
      </w:r>
      <w:r w:rsidR="00A115FD" w:rsidRPr="00A115FD">
        <w:rPr>
          <w:szCs w:val="22"/>
        </w:rPr>
        <w:t xml:space="preserve"> </w:t>
      </w:r>
      <w:r w:rsidR="00CE0563">
        <w:rPr>
          <w:szCs w:val="22"/>
        </w:rPr>
        <w:t>Move</w:t>
      </w:r>
      <w:r w:rsidR="006C192E">
        <w:rPr>
          <w:szCs w:val="22"/>
        </w:rPr>
        <w:t xml:space="preserve"> to confirm</w:t>
      </w:r>
      <w:r w:rsidR="00CE0563">
        <w:rPr>
          <w:szCs w:val="22"/>
        </w:rPr>
        <w:t xml:space="preserve"> </w:t>
      </w:r>
      <w:r w:rsidR="00A115FD" w:rsidRPr="00A115FD">
        <w:rPr>
          <w:szCs w:val="22"/>
        </w:rPr>
        <w:t>Edward Au</w:t>
      </w:r>
      <w:r w:rsidR="00D61BC2">
        <w:rPr>
          <w:szCs w:val="22"/>
        </w:rPr>
        <w:t xml:space="preserve"> </w:t>
      </w:r>
      <w:r w:rsidR="00A115FD" w:rsidRPr="00A115FD">
        <w:rPr>
          <w:szCs w:val="22"/>
        </w:rPr>
        <w:t xml:space="preserve">as </w:t>
      </w:r>
      <w:proofErr w:type="spellStart"/>
      <w:r w:rsidR="00A115FD" w:rsidRPr="00A115FD">
        <w:rPr>
          <w:szCs w:val="22"/>
        </w:rPr>
        <w:t>TGbe</w:t>
      </w:r>
      <w:proofErr w:type="spellEnd"/>
      <w:r w:rsidR="00A115FD" w:rsidRPr="00A115FD">
        <w:rPr>
          <w:szCs w:val="22"/>
        </w:rPr>
        <w:t xml:space="preserve"> Technical Editor.</w:t>
      </w:r>
      <w:r w:rsidR="00A115FD" w:rsidRPr="00A115FD">
        <w:rPr>
          <w:szCs w:val="22"/>
        </w:rPr>
        <w:br/>
      </w:r>
      <w:r w:rsidR="00A115FD" w:rsidRPr="00A115FD">
        <w:rPr>
          <w:b/>
          <w:szCs w:val="22"/>
        </w:rPr>
        <w:t>Mover:</w:t>
      </w:r>
      <w:r w:rsidR="00A115FD" w:rsidRPr="00A115FD">
        <w:rPr>
          <w:szCs w:val="22"/>
        </w:rPr>
        <w:t xml:space="preserve"> Ming Gan</w:t>
      </w:r>
      <w:r w:rsidR="00A115FD" w:rsidRPr="00A115FD">
        <w:rPr>
          <w:szCs w:val="22"/>
        </w:rPr>
        <w:br/>
      </w:r>
      <w:r w:rsidR="00A115FD" w:rsidRPr="00A115FD">
        <w:rPr>
          <w:b/>
          <w:szCs w:val="22"/>
        </w:rPr>
        <w:t>Second:</w:t>
      </w:r>
      <w:r w:rsidR="00A115FD" w:rsidRPr="00A115FD">
        <w:rPr>
          <w:szCs w:val="22"/>
        </w:rPr>
        <w:t xml:space="preserve"> Carlos Cordeiro</w:t>
      </w:r>
      <w:r w:rsidR="00A115FD" w:rsidRPr="00A115FD">
        <w:rPr>
          <w:szCs w:val="22"/>
        </w:rPr>
        <w:br/>
        <w:t xml:space="preserve">Motion approved with </w:t>
      </w:r>
      <w:proofErr w:type="spellStart"/>
      <w:r w:rsidR="00A115FD" w:rsidRPr="00A115FD">
        <w:rPr>
          <w:szCs w:val="22"/>
        </w:rPr>
        <w:t>unanimuous</w:t>
      </w:r>
      <w:proofErr w:type="spellEnd"/>
      <w:r w:rsidR="00A115FD" w:rsidRPr="00A115FD">
        <w:rPr>
          <w:szCs w:val="22"/>
        </w:rPr>
        <w:t xml:space="preserve"> consent.</w:t>
      </w:r>
      <w:r w:rsidR="00A115FD" w:rsidRPr="00A115FD">
        <w:rPr>
          <w:szCs w:val="22"/>
        </w:rPr>
        <w:br/>
      </w:r>
    </w:p>
    <w:p w14:paraId="0D265148" w14:textId="5BF66B6A" w:rsidR="00E06D8A" w:rsidRPr="00E06D8A" w:rsidRDefault="00722F99" w:rsidP="00A115FD">
      <w:pPr>
        <w:numPr>
          <w:ilvl w:val="0"/>
          <w:numId w:val="13"/>
        </w:numPr>
        <w:rPr>
          <w:b/>
          <w:szCs w:val="22"/>
        </w:rPr>
      </w:pPr>
      <w:r>
        <w:rPr>
          <w:szCs w:val="22"/>
        </w:rPr>
        <w:t xml:space="preserve">Vice chairs are elected by TG majority and confirmed by WG majority. The chair goes over the proposed election process for the TG </w:t>
      </w:r>
      <w:r w:rsidR="00A115FD" w:rsidRPr="00A115FD">
        <w:rPr>
          <w:szCs w:val="22"/>
        </w:rPr>
        <w:t>Vice-Chairs</w:t>
      </w:r>
      <w:r>
        <w:rPr>
          <w:szCs w:val="22"/>
        </w:rPr>
        <w:t xml:space="preserve"> and asks for thoughts </w:t>
      </w:r>
      <w:r w:rsidR="003F47F4">
        <w:rPr>
          <w:szCs w:val="22"/>
        </w:rPr>
        <w:t>and/</w:t>
      </w:r>
      <w:r>
        <w:rPr>
          <w:szCs w:val="22"/>
        </w:rPr>
        <w:t>or suggestions by the members</w:t>
      </w:r>
      <w:r w:rsidR="003F47F4">
        <w:rPr>
          <w:szCs w:val="22"/>
        </w:rPr>
        <w:t xml:space="preserve"> for any parts of the election process</w:t>
      </w:r>
      <w:r w:rsidR="006B18E5">
        <w:rPr>
          <w:szCs w:val="22"/>
        </w:rPr>
        <w:br/>
      </w:r>
      <w:r w:rsidR="00A115FD" w:rsidRPr="00A115FD">
        <w:rPr>
          <w:szCs w:val="22"/>
        </w:rPr>
        <w:br/>
      </w:r>
      <w:r w:rsidR="00A115FD" w:rsidRPr="00A115FD">
        <w:rPr>
          <w:b/>
          <w:szCs w:val="22"/>
        </w:rPr>
        <w:t>C:</w:t>
      </w:r>
      <w:r w:rsidR="00A115FD" w:rsidRPr="00A115FD">
        <w:rPr>
          <w:szCs w:val="22"/>
        </w:rPr>
        <w:t xml:space="preserve"> In the operations manual it says “the vice-chair”.</w:t>
      </w:r>
      <w:r w:rsidR="00A115FD" w:rsidRPr="00A115FD">
        <w:rPr>
          <w:szCs w:val="22"/>
        </w:rPr>
        <w:br/>
      </w:r>
      <w:r w:rsidR="00A115FD" w:rsidRPr="00A115FD">
        <w:rPr>
          <w:b/>
          <w:szCs w:val="22"/>
        </w:rPr>
        <w:t>A:</w:t>
      </w:r>
      <w:r w:rsidR="00A115FD" w:rsidRPr="00A115FD">
        <w:rPr>
          <w:szCs w:val="22"/>
        </w:rPr>
        <w:t xml:space="preserve"> The operations manual is a guideline.</w:t>
      </w:r>
      <w:r w:rsidR="00A115FD" w:rsidRPr="00A115FD">
        <w:rPr>
          <w:szCs w:val="22"/>
        </w:rPr>
        <w:br/>
      </w:r>
      <w:r w:rsidR="00A115FD" w:rsidRPr="00A115FD">
        <w:rPr>
          <w:b/>
          <w:szCs w:val="22"/>
        </w:rPr>
        <w:t>C:</w:t>
      </w:r>
      <w:r w:rsidR="00A115FD" w:rsidRPr="00A115FD">
        <w:rPr>
          <w:szCs w:val="22"/>
        </w:rPr>
        <w:t xml:space="preserve"> The main role of the vice-chair is to step in when the chair is unavailable.</w:t>
      </w:r>
      <w:r w:rsidR="00A115FD" w:rsidRPr="00A115FD">
        <w:rPr>
          <w:szCs w:val="22"/>
        </w:rPr>
        <w:br/>
      </w:r>
      <w:r w:rsidR="00A115FD" w:rsidRPr="00A115FD">
        <w:rPr>
          <w:b/>
          <w:szCs w:val="22"/>
        </w:rPr>
        <w:t>C:</w:t>
      </w:r>
      <w:r w:rsidR="00A115FD" w:rsidRPr="00A115FD">
        <w:rPr>
          <w:szCs w:val="22"/>
        </w:rPr>
        <w:t xml:space="preserve"> These big groups run parallel sessions, so I think you need at least 2 vice-chairs.</w:t>
      </w:r>
      <w:r w:rsidR="00A115FD" w:rsidRPr="00A115FD">
        <w:rPr>
          <w:szCs w:val="22"/>
        </w:rPr>
        <w:br/>
      </w:r>
      <w:r w:rsidR="00A115FD" w:rsidRPr="00A115FD">
        <w:rPr>
          <w:b/>
          <w:szCs w:val="22"/>
        </w:rPr>
        <w:t>C:</w:t>
      </w:r>
      <w:r w:rsidR="00A115FD" w:rsidRPr="00A115FD">
        <w:rPr>
          <w:szCs w:val="22"/>
        </w:rPr>
        <w:t xml:space="preserve"> Most likely there will be ad-hoc discussions. I suggest 2-3 vice-chairs.</w:t>
      </w:r>
      <w:r w:rsidR="00A115FD" w:rsidRPr="00A115FD">
        <w:rPr>
          <w:szCs w:val="22"/>
        </w:rPr>
        <w:br/>
      </w:r>
      <w:r w:rsidR="00A115FD" w:rsidRPr="00A115FD">
        <w:rPr>
          <w:b/>
          <w:szCs w:val="22"/>
        </w:rPr>
        <w:t>C:</w:t>
      </w:r>
      <w:r w:rsidR="00A115FD" w:rsidRPr="00A115FD">
        <w:rPr>
          <w:szCs w:val="22"/>
        </w:rPr>
        <w:t xml:space="preserve"> I believe the ad-hoc groups are chaired by ad-hoc chairs.</w:t>
      </w:r>
      <w:r w:rsidR="00A115FD" w:rsidRPr="00A115FD">
        <w:rPr>
          <w:szCs w:val="22"/>
        </w:rPr>
        <w:br/>
      </w:r>
      <w:r w:rsidR="00A115FD" w:rsidRPr="00A115FD">
        <w:rPr>
          <w:b/>
          <w:szCs w:val="22"/>
        </w:rPr>
        <w:t>C:</w:t>
      </w:r>
      <w:r w:rsidR="00A115FD" w:rsidRPr="00A115FD">
        <w:rPr>
          <w:szCs w:val="22"/>
        </w:rPr>
        <w:t xml:space="preserve"> If we are going to have ad-hoc chairs I believe one vice-chair is enough. But we could have the vice-chairs being the ad-hoc chairs.</w:t>
      </w:r>
      <w:r w:rsidR="00A115FD" w:rsidRPr="00A115FD">
        <w:rPr>
          <w:szCs w:val="22"/>
        </w:rPr>
        <w:br/>
      </w:r>
      <w:r w:rsidR="00A115FD" w:rsidRPr="00A115FD">
        <w:rPr>
          <w:b/>
          <w:szCs w:val="22"/>
        </w:rPr>
        <w:t>A:</w:t>
      </w:r>
      <w:r w:rsidR="00A115FD" w:rsidRPr="00A115FD">
        <w:rPr>
          <w:szCs w:val="22"/>
        </w:rPr>
        <w:t xml:space="preserve"> The duty of the vice-chair is that if I am unavailable, a vice-chair steps in.</w:t>
      </w:r>
      <w:r w:rsidR="00A115FD" w:rsidRPr="00A115FD">
        <w:rPr>
          <w:szCs w:val="22"/>
        </w:rPr>
        <w:br/>
      </w:r>
      <w:r w:rsidR="00A115FD" w:rsidRPr="00A115FD">
        <w:rPr>
          <w:szCs w:val="22"/>
        </w:rPr>
        <w:br/>
        <w:t xml:space="preserve">Alfred creates </w:t>
      </w:r>
      <w:r w:rsidR="003F47F4">
        <w:rPr>
          <w:szCs w:val="22"/>
        </w:rPr>
        <w:t xml:space="preserve">a straw poll, which can be found in </w:t>
      </w:r>
      <w:r w:rsidR="00A115FD" w:rsidRPr="00A115FD">
        <w:rPr>
          <w:szCs w:val="22"/>
        </w:rPr>
        <w:t>slide 38</w:t>
      </w:r>
      <w:r w:rsidR="00903ED2">
        <w:rPr>
          <w:szCs w:val="22"/>
        </w:rPr>
        <w:t xml:space="preserve"> </w:t>
      </w:r>
      <w:r w:rsidR="003F47F4">
        <w:rPr>
          <w:szCs w:val="22"/>
        </w:rPr>
        <w:t>of</w:t>
      </w:r>
      <w:r w:rsidR="00A115FD" w:rsidRPr="00A115FD">
        <w:rPr>
          <w:szCs w:val="22"/>
        </w:rPr>
        <w:t xml:space="preserve"> 11-19/0601r5</w:t>
      </w:r>
      <w:r w:rsidR="003F47F4">
        <w:rPr>
          <w:szCs w:val="22"/>
        </w:rPr>
        <w:t xml:space="preserve"> to </w:t>
      </w:r>
      <w:r w:rsidR="00E06D8A">
        <w:rPr>
          <w:szCs w:val="22"/>
        </w:rPr>
        <w:t>have</w:t>
      </w:r>
      <w:r w:rsidR="003F47F4">
        <w:rPr>
          <w:szCs w:val="22"/>
        </w:rPr>
        <w:t xml:space="preserve"> an idea of what the groups</w:t>
      </w:r>
      <w:r w:rsidR="00E06D8A">
        <w:rPr>
          <w:szCs w:val="22"/>
        </w:rPr>
        <w:t>’</w:t>
      </w:r>
      <w:r w:rsidR="003F47F4">
        <w:rPr>
          <w:szCs w:val="22"/>
        </w:rPr>
        <w:t xml:space="preserve"> preference is </w:t>
      </w:r>
      <w:r w:rsidR="00E06D8A">
        <w:rPr>
          <w:szCs w:val="22"/>
        </w:rPr>
        <w:t xml:space="preserve">regarding </w:t>
      </w:r>
      <w:r w:rsidR="003F47F4">
        <w:rPr>
          <w:szCs w:val="22"/>
        </w:rPr>
        <w:t>the number of vice chairs</w:t>
      </w:r>
      <w:r w:rsidR="00A115FD" w:rsidRPr="00A115FD">
        <w:rPr>
          <w:szCs w:val="22"/>
        </w:rPr>
        <w:t>.</w:t>
      </w:r>
      <w:r w:rsidR="00E06D8A">
        <w:rPr>
          <w:szCs w:val="22"/>
        </w:rPr>
        <w:t xml:space="preserve"> Members can vote for as many options as they prefer.</w:t>
      </w:r>
      <w:r w:rsidR="00A115FD" w:rsidRPr="00A115FD">
        <w:rPr>
          <w:szCs w:val="22"/>
        </w:rPr>
        <w:t xml:space="preserve"> </w:t>
      </w:r>
      <w:r w:rsidR="006B18E5">
        <w:rPr>
          <w:szCs w:val="22"/>
        </w:rPr>
        <w:br/>
      </w:r>
    </w:p>
    <w:p w14:paraId="28EE99A3" w14:textId="40CD6979" w:rsidR="00E06D8A" w:rsidRDefault="00E06D8A" w:rsidP="00E06D8A">
      <w:pPr>
        <w:ind w:left="720"/>
        <w:rPr>
          <w:szCs w:val="22"/>
        </w:rPr>
      </w:pPr>
      <w:r w:rsidRPr="006B18E5">
        <w:rPr>
          <w:b/>
          <w:szCs w:val="22"/>
        </w:rPr>
        <w:t>Straw Poll:</w:t>
      </w:r>
      <w:r>
        <w:rPr>
          <w:szCs w:val="22"/>
        </w:rPr>
        <w:t xml:space="preserve"> How many Vice Chairs do you prefer for </w:t>
      </w:r>
      <w:proofErr w:type="spellStart"/>
      <w:r>
        <w:rPr>
          <w:szCs w:val="22"/>
        </w:rPr>
        <w:t>TGbe</w:t>
      </w:r>
      <w:proofErr w:type="spellEnd"/>
      <w:r>
        <w:rPr>
          <w:szCs w:val="22"/>
        </w:rPr>
        <w:t>?</w:t>
      </w:r>
      <w:r w:rsidR="00A115FD" w:rsidRPr="00A115FD">
        <w:rPr>
          <w:szCs w:val="22"/>
        </w:rPr>
        <w:br/>
      </w:r>
      <w:r>
        <w:rPr>
          <w:szCs w:val="22"/>
        </w:rPr>
        <w:t xml:space="preserve">Option </w:t>
      </w:r>
      <w:r w:rsidR="00A115FD" w:rsidRPr="00A115FD">
        <w:rPr>
          <w:szCs w:val="22"/>
        </w:rPr>
        <w:t>1</w:t>
      </w:r>
      <w:r>
        <w:rPr>
          <w:szCs w:val="22"/>
        </w:rPr>
        <w:t>:</w:t>
      </w:r>
      <w:r w:rsidR="00A115FD" w:rsidRPr="00A115FD">
        <w:rPr>
          <w:szCs w:val="22"/>
        </w:rPr>
        <w:t xml:space="preserve"> </w:t>
      </w:r>
      <w:r>
        <w:rPr>
          <w:szCs w:val="22"/>
        </w:rPr>
        <w:t xml:space="preserve">One </w:t>
      </w:r>
      <w:r w:rsidR="00A115FD" w:rsidRPr="00A115FD">
        <w:rPr>
          <w:szCs w:val="22"/>
        </w:rPr>
        <w:t xml:space="preserve">vice chair: </w:t>
      </w:r>
      <w:r w:rsidR="00A115FD" w:rsidRPr="00A115FD">
        <w:rPr>
          <w:szCs w:val="22"/>
        </w:rPr>
        <w:tab/>
        <w:t>21</w:t>
      </w:r>
      <w:r w:rsidR="00A115FD" w:rsidRPr="00A115FD">
        <w:rPr>
          <w:szCs w:val="22"/>
        </w:rPr>
        <w:br/>
      </w:r>
      <w:r>
        <w:rPr>
          <w:szCs w:val="22"/>
        </w:rPr>
        <w:t xml:space="preserve">Option </w:t>
      </w:r>
      <w:r w:rsidR="00A115FD" w:rsidRPr="00A115FD">
        <w:rPr>
          <w:szCs w:val="22"/>
        </w:rPr>
        <w:t>2</w:t>
      </w:r>
      <w:r>
        <w:rPr>
          <w:szCs w:val="22"/>
        </w:rPr>
        <w:t>: Two</w:t>
      </w:r>
      <w:r w:rsidR="00A115FD" w:rsidRPr="00A115FD">
        <w:rPr>
          <w:szCs w:val="22"/>
        </w:rPr>
        <w:t xml:space="preserve"> vice chairs: </w:t>
      </w:r>
      <w:r w:rsidR="00A115FD" w:rsidRPr="00A115FD">
        <w:rPr>
          <w:szCs w:val="22"/>
        </w:rPr>
        <w:tab/>
        <w:t>101</w:t>
      </w:r>
      <w:r w:rsidR="00A115FD" w:rsidRPr="00A115FD">
        <w:rPr>
          <w:szCs w:val="22"/>
        </w:rPr>
        <w:br/>
      </w:r>
      <w:r>
        <w:rPr>
          <w:szCs w:val="22"/>
        </w:rPr>
        <w:t xml:space="preserve">Option </w:t>
      </w:r>
      <w:r w:rsidR="00A115FD" w:rsidRPr="00A115FD">
        <w:rPr>
          <w:szCs w:val="22"/>
        </w:rPr>
        <w:t>3</w:t>
      </w:r>
      <w:r>
        <w:rPr>
          <w:szCs w:val="22"/>
        </w:rPr>
        <w:t>: Three</w:t>
      </w:r>
      <w:r w:rsidR="00A115FD" w:rsidRPr="00A115FD">
        <w:rPr>
          <w:szCs w:val="22"/>
        </w:rPr>
        <w:t xml:space="preserve"> vice chairs:</w:t>
      </w:r>
      <w:r w:rsidR="00A115FD" w:rsidRPr="00A115FD">
        <w:rPr>
          <w:szCs w:val="22"/>
        </w:rPr>
        <w:tab/>
        <w:t>34</w:t>
      </w:r>
      <w:r w:rsidR="00A115FD" w:rsidRPr="00A115FD">
        <w:rPr>
          <w:szCs w:val="22"/>
        </w:rPr>
        <w:br/>
      </w:r>
      <w:r w:rsidR="00A115FD" w:rsidRPr="00A115FD">
        <w:rPr>
          <w:szCs w:val="22"/>
        </w:rPr>
        <w:br/>
      </w:r>
      <w:r>
        <w:rPr>
          <w:szCs w:val="22"/>
        </w:rPr>
        <w:t xml:space="preserve">Since option 2 has majority of preferences, the TG chair proposes to have two Vice Chairs. </w:t>
      </w:r>
      <w:r w:rsidR="002D6754">
        <w:rPr>
          <w:szCs w:val="22"/>
        </w:rPr>
        <w:t>No objections by the members to proceed with electing two vice chairs for TGbe.</w:t>
      </w:r>
    </w:p>
    <w:p w14:paraId="474A14CA" w14:textId="4B070CA9" w:rsidR="00A115FD" w:rsidRPr="00A115FD" w:rsidRDefault="00A115FD" w:rsidP="00E06D8A">
      <w:pPr>
        <w:ind w:left="720"/>
        <w:rPr>
          <w:b/>
          <w:szCs w:val="22"/>
        </w:rPr>
      </w:pPr>
      <w:r w:rsidRPr="00A115FD">
        <w:rPr>
          <w:szCs w:val="22"/>
        </w:rPr>
        <w:t>Alfred presents the candidates for vice chairs in a separate document.</w:t>
      </w:r>
      <w:r w:rsidRPr="00A115FD">
        <w:rPr>
          <w:szCs w:val="22"/>
        </w:rPr>
        <w:br/>
      </w:r>
      <w:r w:rsidRPr="00A115FD">
        <w:rPr>
          <w:szCs w:val="22"/>
        </w:rPr>
        <w:br/>
      </w:r>
      <w:r w:rsidR="00242E0A">
        <w:rPr>
          <w:szCs w:val="22"/>
        </w:rPr>
        <w:lastRenderedPageBreak/>
        <w:t>All present members are</w:t>
      </w:r>
      <w:r w:rsidRPr="00A115FD">
        <w:rPr>
          <w:szCs w:val="22"/>
        </w:rPr>
        <w:t xml:space="preserve"> handed </w:t>
      </w:r>
      <w:r w:rsidR="00242E0A">
        <w:rPr>
          <w:szCs w:val="22"/>
        </w:rPr>
        <w:t>ballots</w:t>
      </w:r>
      <w:r w:rsidRPr="00A115FD">
        <w:rPr>
          <w:szCs w:val="22"/>
        </w:rPr>
        <w:t xml:space="preserve"> with the candidate’s names. The names on the </w:t>
      </w:r>
      <w:proofErr w:type="spellStart"/>
      <w:r w:rsidRPr="00A115FD">
        <w:rPr>
          <w:szCs w:val="22"/>
        </w:rPr>
        <w:t>ballot</w:t>
      </w:r>
      <w:r w:rsidR="00242E0A">
        <w:rPr>
          <w:szCs w:val="22"/>
        </w:rPr>
        <w:t>shad</w:t>
      </w:r>
      <w:proofErr w:type="spellEnd"/>
      <w:r w:rsidR="00242E0A">
        <w:rPr>
          <w:szCs w:val="22"/>
        </w:rPr>
        <w:t xml:space="preserve"> the following typos; i.e.,</w:t>
      </w:r>
      <w:r w:rsidRPr="00A115FD">
        <w:rPr>
          <w:szCs w:val="22"/>
        </w:rPr>
        <w:t xml:space="preserve"> </w:t>
      </w:r>
      <w:r w:rsidR="00242E0A">
        <w:rPr>
          <w:szCs w:val="22"/>
        </w:rPr>
        <w:t xml:space="preserve">last entry was </w:t>
      </w:r>
      <w:r w:rsidRPr="00A115FD">
        <w:rPr>
          <w:szCs w:val="22"/>
        </w:rPr>
        <w:t>Michael Fischer, but should</w:t>
      </w:r>
      <w:r w:rsidR="00242E0A">
        <w:rPr>
          <w:szCs w:val="22"/>
        </w:rPr>
        <w:t xml:space="preserve"> </w:t>
      </w:r>
      <w:r w:rsidR="00387F6C">
        <w:rPr>
          <w:szCs w:val="22"/>
        </w:rPr>
        <w:t>be</w:t>
      </w:r>
      <w:r w:rsidR="00242E0A">
        <w:rPr>
          <w:szCs w:val="22"/>
        </w:rPr>
        <w:t xml:space="preserve"> </w:t>
      </w:r>
      <w:r w:rsidRPr="00A115FD">
        <w:rPr>
          <w:szCs w:val="22"/>
        </w:rPr>
        <w:t xml:space="preserve">Matthew Fischer and </w:t>
      </w:r>
      <w:r w:rsidR="00242E0A">
        <w:rPr>
          <w:szCs w:val="22"/>
        </w:rPr>
        <w:t xml:space="preserve">third entry was </w:t>
      </w:r>
      <w:r w:rsidRPr="00A115FD">
        <w:rPr>
          <w:szCs w:val="22"/>
        </w:rPr>
        <w:t xml:space="preserve">Kiseon Ryo, but should </w:t>
      </w:r>
      <w:r w:rsidR="00387F6C">
        <w:rPr>
          <w:szCs w:val="22"/>
        </w:rPr>
        <w:t>be</w:t>
      </w:r>
      <w:r w:rsidRPr="00A115FD">
        <w:rPr>
          <w:szCs w:val="22"/>
        </w:rPr>
        <w:t xml:space="preserve"> </w:t>
      </w:r>
      <w:proofErr w:type="spellStart"/>
      <w:r w:rsidRPr="00A115FD">
        <w:rPr>
          <w:szCs w:val="22"/>
        </w:rPr>
        <w:t>Kiseon</w:t>
      </w:r>
      <w:proofErr w:type="spellEnd"/>
      <w:r w:rsidRPr="00A115FD">
        <w:rPr>
          <w:szCs w:val="22"/>
        </w:rPr>
        <w:t xml:space="preserve"> Ryu. </w:t>
      </w:r>
      <w:r w:rsidR="00242E0A">
        <w:rPr>
          <w:szCs w:val="22"/>
        </w:rPr>
        <w:t>These two typos were identified prior to the voting process. The WG chair (Dorothy Stanley) made all present members aware of the typos prior to distributing the ballots.</w:t>
      </w:r>
      <w:r w:rsidRPr="00A115FD">
        <w:rPr>
          <w:szCs w:val="22"/>
        </w:rPr>
        <w:t xml:space="preserve"> Each </w:t>
      </w:r>
      <w:r w:rsidR="00F3625B">
        <w:rPr>
          <w:szCs w:val="22"/>
        </w:rPr>
        <w:t>member</w:t>
      </w:r>
      <w:r w:rsidR="00F3625B" w:rsidRPr="00A115FD">
        <w:rPr>
          <w:szCs w:val="22"/>
        </w:rPr>
        <w:t xml:space="preserve"> </w:t>
      </w:r>
      <w:r w:rsidRPr="00A115FD">
        <w:rPr>
          <w:szCs w:val="22"/>
        </w:rPr>
        <w:t>is to pick 1 or 2 candidates in the check-boxes to vote.</w:t>
      </w:r>
    </w:p>
    <w:p w14:paraId="000C72F6" w14:textId="77777777" w:rsidR="00A115FD" w:rsidRPr="00A115FD" w:rsidRDefault="00A115FD" w:rsidP="00A115FD">
      <w:pPr>
        <w:rPr>
          <w:b/>
          <w:szCs w:val="22"/>
        </w:rPr>
      </w:pPr>
    </w:p>
    <w:p w14:paraId="78A2F838" w14:textId="687D8EED" w:rsidR="00A115FD" w:rsidRPr="00A115FD" w:rsidRDefault="0029515A" w:rsidP="00A115FD">
      <w:pPr>
        <w:rPr>
          <w:b/>
          <w:szCs w:val="22"/>
        </w:rPr>
      </w:pPr>
      <w:r>
        <w:rPr>
          <w:b/>
          <w:szCs w:val="22"/>
        </w:rPr>
        <w:t>The chair recesses the meeting until the WG officers (WG chair and two vice chairs) count the votes (estimated recess time is 15 mins).</w:t>
      </w:r>
    </w:p>
    <w:p w14:paraId="1F1966AC" w14:textId="77777777" w:rsidR="00A115FD" w:rsidRPr="00A115FD" w:rsidRDefault="00A115FD" w:rsidP="00A115FD">
      <w:pPr>
        <w:rPr>
          <w:b/>
          <w:szCs w:val="22"/>
        </w:rPr>
      </w:pPr>
    </w:p>
    <w:p w14:paraId="2C848C02" w14:textId="77777777" w:rsidR="00A115FD" w:rsidRPr="00A115FD" w:rsidRDefault="00A115FD" w:rsidP="00A115FD">
      <w:pPr>
        <w:rPr>
          <w:b/>
          <w:szCs w:val="22"/>
        </w:rPr>
      </w:pPr>
      <w:r w:rsidRPr="00A115FD">
        <w:rPr>
          <w:b/>
          <w:szCs w:val="22"/>
        </w:rPr>
        <w:t>Alfred calls the meeting back to order at 9:16 AM.</w:t>
      </w:r>
    </w:p>
    <w:p w14:paraId="73FBF30D" w14:textId="77777777" w:rsidR="00A115FD" w:rsidRPr="00A115FD" w:rsidRDefault="00A115FD" w:rsidP="00A115FD">
      <w:pPr>
        <w:rPr>
          <w:b/>
          <w:szCs w:val="22"/>
        </w:rPr>
      </w:pPr>
    </w:p>
    <w:p w14:paraId="23A8411F" w14:textId="3481AA20" w:rsidR="00A115FD" w:rsidRPr="00A115FD" w:rsidRDefault="00A115FD" w:rsidP="00337BD5">
      <w:pPr>
        <w:ind w:left="720"/>
        <w:rPr>
          <w:szCs w:val="22"/>
        </w:rPr>
      </w:pPr>
      <w:r w:rsidRPr="00A115FD">
        <w:rPr>
          <w:szCs w:val="22"/>
        </w:rPr>
        <w:t>The result of the voting is presented on Slide 39 in 11-19/0601r5</w:t>
      </w:r>
      <w:r w:rsidR="0029515A">
        <w:rPr>
          <w:szCs w:val="22"/>
        </w:rPr>
        <w:t>, and has</w:t>
      </w:r>
      <w:r w:rsidR="00CE255A">
        <w:rPr>
          <w:szCs w:val="22"/>
        </w:rPr>
        <w:t>:</w:t>
      </w:r>
      <w:r w:rsidR="00CE255A">
        <w:rPr>
          <w:szCs w:val="22"/>
        </w:rPr>
        <w:br/>
      </w:r>
      <w:r w:rsidR="0029515A">
        <w:rPr>
          <w:szCs w:val="22"/>
        </w:rPr>
        <w:t xml:space="preserve">1) Laurent </w:t>
      </w:r>
      <w:proofErr w:type="spellStart"/>
      <w:r w:rsidR="0029515A">
        <w:rPr>
          <w:szCs w:val="22"/>
        </w:rPr>
        <w:t>Cariou</w:t>
      </w:r>
      <w:proofErr w:type="spellEnd"/>
      <w:r w:rsidR="0029515A">
        <w:rPr>
          <w:szCs w:val="22"/>
        </w:rPr>
        <w:t xml:space="preserve"> (60 votes),</w:t>
      </w:r>
      <w:r w:rsidR="00CE255A">
        <w:rPr>
          <w:szCs w:val="22"/>
        </w:rPr>
        <w:br/>
        <w:t>2</w:t>
      </w:r>
      <w:r w:rsidR="0029515A">
        <w:rPr>
          <w:szCs w:val="22"/>
        </w:rPr>
        <w:t>) Matthew Fischer (57 votes)</w:t>
      </w:r>
      <w:r w:rsidR="00CE255A">
        <w:rPr>
          <w:szCs w:val="22"/>
        </w:rPr>
        <w:br/>
      </w:r>
      <w:r w:rsidR="00337BD5">
        <w:rPr>
          <w:szCs w:val="22"/>
        </w:rPr>
        <w:t xml:space="preserve">3) </w:t>
      </w:r>
      <w:proofErr w:type="spellStart"/>
      <w:r w:rsidR="0029515A">
        <w:rPr>
          <w:szCs w:val="22"/>
        </w:rPr>
        <w:t>Jianhan</w:t>
      </w:r>
      <w:proofErr w:type="spellEnd"/>
      <w:r w:rsidR="0029515A">
        <w:rPr>
          <w:szCs w:val="22"/>
        </w:rPr>
        <w:t xml:space="preserve"> Liu (48 votes)</w:t>
      </w:r>
      <w:r w:rsidR="00CE255A">
        <w:rPr>
          <w:szCs w:val="22"/>
        </w:rPr>
        <w:br/>
      </w:r>
      <w:r w:rsidR="00337BD5">
        <w:rPr>
          <w:szCs w:val="22"/>
        </w:rPr>
        <w:t xml:space="preserve">4) </w:t>
      </w:r>
      <w:proofErr w:type="spellStart"/>
      <w:r w:rsidR="0029515A">
        <w:rPr>
          <w:szCs w:val="22"/>
        </w:rPr>
        <w:t>Kiseon</w:t>
      </w:r>
      <w:proofErr w:type="spellEnd"/>
      <w:r w:rsidR="0029515A">
        <w:rPr>
          <w:szCs w:val="22"/>
        </w:rPr>
        <w:t xml:space="preserve"> Ryu (47 votes)</w:t>
      </w:r>
      <w:r w:rsidR="00CE255A">
        <w:rPr>
          <w:szCs w:val="22"/>
        </w:rPr>
        <w:br/>
      </w:r>
      <w:r w:rsidR="00337BD5">
        <w:rPr>
          <w:szCs w:val="22"/>
        </w:rPr>
        <w:t xml:space="preserve">5) </w:t>
      </w:r>
      <w:r w:rsidR="0029515A">
        <w:rPr>
          <w:szCs w:val="22"/>
        </w:rPr>
        <w:t xml:space="preserve">Michael </w:t>
      </w:r>
      <w:proofErr w:type="spellStart"/>
      <w:r w:rsidR="0029515A">
        <w:rPr>
          <w:szCs w:val="22"/>
        </w:rPr>
        <w:t>Montemurro</w:t>
      </w:r>
      <w:proofErr w:type="spellEnd"/>
      <w:r w:rsidR="0029515A">
        <w:rPr>
          <w:szCs w:val="22"/>
        </w:rPr>
        <w:t xml:space="preserve"> (35 votes)</w:t>
      </w:r>
      <w:r w:rsidR="00CE255A">
        <w:rPr>
          <w:szCs w:val="22"/>
        </w:rPr>
        <w:t>,</w:t>
      </w:r>
      <w:r w:rsidR="00CE255A">
        <w:rPr>
          <w:szCs w:val="22"/>
        </w:rPr>
        <w:br/>
      </w:r>
      <w:r w:rsidR="0029515A">
        <w:rPr>
          <w:szCs w:val="22"/>
        </w:rPr>
        <w:t>and 3 blank returns</w:t>
      </w:r>
      <w:r w:rsidRPr="00A115FD">
        <w:rPr>
          <w:szCs w:val="22"/>
        </w:rPr>
        <w:t>.</w:t>
      </w:r>
      <w:r w:rsidR="00CE255A">
        <w:rPr>
          <w:szCs w:val="22"/>
        </w:rPr>
        <w:br/>
      </w:r>
      <w:r w:rsidR="00337BD5">
        <w:rPr>
          <w:szCs w:val="22"/>
        </w:rPr>
        <w:br/>
      </w:r>
      <w:r w:rsidR="0029515A">
        <w:rPr>
          <w:szCs w:val="22"/>
        </w:rPr>
        <w:t xml:space="preserve">The Chair prepares the confirmation motions for the two candidates that have received the top two highest number of votes, namely Laurent Cariou and Matthew Fischer. No objection to the chair’s suggestion of vice chairs order depending on the number of votes received, i.e., Laurent Cariou as first vice chair and Matthew Fischer as second vice chair. </w:t>
      </w:r>
    </w:p>
    <w:p w14:paraId="08D6FE6F" w14:textId="77777777" w:rsidR="00A115FD" w:rsidRPr="00A115FD" w:rsidRDefault="00A115FD" w:rsidP="00A115FD">
      <w:pPr>
        <w:rPr>
          <w:szCs w:val="22"/>
        </w:rPr>
      </w:pPr>
    </w:p>
    <w:p w14:paraId="3AEB9655" w14:textId="61D946B4" w:rsidR="00A115FD" w:rsidRPr="00A115FD" w:rsidRDefault="00A115FD" w:rsidP="00A115FD">
      <w:pPr>
        <w:rPr>
          <w:szCs w:val="22"/>
        </w:rPr>
      </w:pPr>
      <w:r w:rsidRPr="00A115FD">
        <w:rPr>
          <w:szCs w:val="22"/>
        </w:rPr>
        <w:tab/>
      </w:r>
      <w:r w:rsidRPr="00A115FD">
        <w:rPr>
          <w:b/>
          <w:szCs w:val="22"/>
        </w:rPr>
        <w:t>Motion:</w:t>
      </w:r>
      <w:r w:rsidRPr="00A115FD">
        <w:rPr>
          <w:szCs w:val="22"/>
        </w:rPr>
        <w:t xml:space="preserve"> Move to confirm Laurent </w:t>
      </w:r>
      <w:proofErr w:type="spellStart"/>
      <w:r w:rsidRPr="00A115FD">
        <w:rPr>
          <w:szCs w:val="22"/>
        </w:rPr>
        <w:t>Cariou</w:t>
      </w:r>
      <w:proofErr w:type="spellEnd"/>
      <w:r w:rsidRPr="00A115FD">
        <w:rPr>
          <w:szCs w:val="22"/>
        </w:rPr>
        <w:t xml:space="preserve"> as </w:t>
      </w:r>
      <w:proofErr w:type="spellStart"/>
      <w:r w:rsidR="0029515A">
        <w:rPr>
          <w:szCs w:val="22"/>
        </w:rPr>
        <w:t>TGbe</w:t>
      </w:r>
      <w:proofErr w:type="spellEnd"/>
      <w:r w:rsidR="0029515A">
        <w:rPr>
          <w:szCs w:val="22"/>
        </w:rPr>
        <w:t xml:space="preserve"> </w:t>
      </w:r>
      <w:r w:rsidRPr="00A115FD">
        <w:rPr>
          <w:szCs w:val="22"/>
        </w:rPr>
        <w:t>1</w:t>
      </w:r>
      <w:r w:rsidRPr="00A115FD">
        <w:rPr>
          <w:szCs w:val="22"/>
          <w:vertAlign w:val="superscript"/>
        </w:rPr>
        <w:t>st</w:t>
      </w:r>
      <w:r w:rsidRPr="00A115FD">
        <w:rPr>
          <w:szCs w:val="22"/>
        </w:rPr>
        <w:t xml:space="preserve"> Vice Chair</w:t>
      </w:r>
      <w:r w:rsidRPr="00A115FD">
        <w:rPr>
          <w:szCs w:val="22"/>
        </w:rPr>
        <w:br/>
      </w:r>
      <w:r w:rsidRPr="00A115FD">
        <w:rPr>
          <w:szCs w:val="22"/>
        </w:rPr>
        <w:tab/>
      </w:r>
      <w:r w:rsidRPr="00A115FD">
        <w:rPr>
          <w:b/>
          <w:szCs w:val="22"/>
        </w:rPr>
        <w:t>Mover:</w:t>
      </w:r>
      <w:r w:rsidRPr="00A115FD">
        <w:rPr>
          <w:szCs w:val="22"/>
        </w:rPr>
        <w:t xml:space="preserve"> Carlos Cordeiro </w:t>
      </w:r>
    </w:p>
    <w:p w14:paraId="7AF30295" w14:textId="677A5DA0" w:rsidR="00A115FD" w:rsidRPr="00A115FD" w:rsidRDefault="00A115FD" w:rsidP="00A115FD">
      <w:pPr>
        <w:rPr>
          <w:szCs w:val="22"/>
          <w:highlight w:val="yellow"/>
        </w:rPr>
      </w:pPr>
      <w:r w:rsidRPr="00A115FD">
        <w:rPr>
          <w:szCs w:val="22"/>
        </w:rPr>
        <w:tab/>
      </w:r>
      <w:r w:rsidRPr="00A115FD">
        <w:rPr>
          <w:b/>
          <w:szCs w:val="22"/>
        </w:rPr>
        <w:t>Second:</w:t>
      </w:r>
      <w:r w:rsidRPr="00A115FD">
        <w:rPr>
          <w:szCs w:val="22"/>
        </w:rPr>
        <w:t xml:space="preserve"> Sean Coffey</w:t>
      </w:r>
    </w:p>
    <w:p w14:paraId="57B707D0" w14:textId="77777777" w:rsidR="00A115FD" w:rsidRPr="00A115FD" w:rsidRDefault="00A115FD" w:rsidP="00A115FD">
      <w:pPr>
        <w:rPr>
          <w:szCs w:val="22"/>
        </w:rPr>
      </w:pPr>
      <w:r w:rsidRPr="00A115FD">
        <w:rPr>
          <w:szCs w:val="22"/>
        </w:rPr>
        <w:tab/>
        <w:t>Motion approved with unanimous consent</w:t>
      </w:r>
    </w:p>
    <w:p w14:paraId="23B38FCE" w14:textId="77777777" w:rsidR="00A115FD" w:rsidRPr="00A115FD" w:rsidRDefault="00A115FD" w:rsidP="00A115FD">
      <w:pPr>
        <w:rPr>
          <w:szCs w:val="22"/>
        </w:rPr>
      </w:pPr>
    </w:p>
    <w:p w14:paraId="3AA09220" w14:textId="6B3E17C2" w:rsidR="00A115FD" w:rsidRPr="00A115FD" w:rsidRDefault="00A115FD" w:rsidP="00A115FD">
      <w:pPr>
        <w:ind w:left="720"/>
        <w:rPr>
          <w:szCs w:val="22"/>
        </w:rPr>
      </w:pPr>
      <w:r w:rsidRPr="00A115FD">
        <w:rPr>
          <w:b/>
          <w:szCs w:val="22"/>
        </w:rPr>
        <w:t>Motion:</w:t>
      </w:r>
      <w:r w:rsidRPr="00A115FD">
        <w:rPr>
          <w:szCs w:val="22"/>
        </w:rPr>
        <w:t xml:space="preserve"> Move to confirm Matthew Fischer as</w:t>
      </w:r>
      <w:r w:rsidR="0029515A">
        <w:rPr>
          <w:szCs w:val="22"/>
        </w:rPr>
        <w:t xml:space="preserve"> </w:t>
      </w:r>
      <w:proofErr w:type="spellStart"/>
      <w:r w:rsidR="0029515A">
        <w:rPr>
          <w:szCs w:val="22"/>
        </w:rPr>
        <w:t>TGbe</w:t>
      </w:r>
      <w:proofErr w:type="spellEnd"/>
      <w:r w:rsidRPr="00A115FD">
        <w:rPr>
          <w:szCs w:val="22"/>
        </w:rPr>
        <w:t xml:space="preserve"> 2</w:t>
      </w:r>
      <w:r w:rsidRPr="00A115FD">
        <w:rPr>
          <w:szCs w:val="22"/>
          <w:vertAlign w:val="superscript"/>
        </w:rPr>
        <w:t>nd</w:t>
      </w:r>
      <w:r w:rsidRPr="00A115FD">
        <w:rPr>
          <w:szCs w:val="22"/>
        </w:rPr>
        <w:t xml:space="preserve"> Vice Chair</w:t>
      </w:r>
    </w:p>
    <w:p w14:paraId="3D12A99F" w14:textId="77777777" w:rsidR="00A115FD" w:rsidRPr="00A115FD" w:rsidRDefault="00A115FD" w:rsidP="00A115FD">
      <w:pPr>
        <w:ind w:firstLine="720"/>
        <w:rPr>
          <w:szCs w:val="22"/>
        </w:rPr>
      </w:pPr>
      <w:r w:rsidRPr="00A115FD">
        <w:rPr>
          <w:b/>
          <w:szCs w:val="22"/>
        </w:rPr>
        <w:t>Mover:</w:t>
      </w:r>
      <w:r w:rsidRPr="00A115FD">
        <w:rPr>
          <w:szCs w:val="22"/>
        </w:rPr>
        <w:t xml:space="preserve"> Sai Nandagopalan</w:t>
      </w:r>
    </w:p>
    <w:p w14:paraId="100203FE" w14:textId="77777777" w:rsidR="00A115FD" w:rsidRPr="00A115FD" w:rsidRDefault="00A115FD" w:rsidP="00A115FD">
      <w:pPr>
        <w:ind w:firstLine="720"/>
        <w:rPr>
          <w:szCs w:val="22"/>
        </w:rPr>
      </w:pPr>
      <w:r w:rsidRPr="00A115FD">
        <w:rPr>
          <w:b/>
          <w:szCs w:val="22"/>
        </w:rPr>
        <w:t>Second:</w:t>
      </w:r>
      <w:r w:rsidRPr="00A115FD">
        <w:rPr>
          <w:szCs w:val="22"/>
        </w:rPr>
        <w:t xml:space="preserve"> Ming Gan</w:t>
      </w:r>
    </w:p>
    <w:p w14:paraId="385FE8D6" w14:textId="77777777" w:rsidR="00A115FD" w:rsidRPr="00A115FD" w:rsidRDefault="00A115FD" w:rsidP="00A115FD">
      <w:pPr>
        <w:ind w:firstLine="720"/>
        <w:rPr>
          <w:szCs w:val="22"/>
        </w:rPr>
      </w:pPr>
      <w:r w:rsidRPr="00A115FD">
        <w:rPr>
          <w:szCs w:val="22"/>
        </w:rPr>
        <w:t>Motion approved with unanimous consent</w:t>
      </w:r>
      <w:r w:rsidRPr="00A115FD">
        <w:rPr>
          <w:szCs w:val="22"/>
        </w:rPr>
        <w:br/>
      </w:r>
    </w:p>
    <w:p w14:paraId="5274311C" w14:textId="77777777" w:rsidR="00A115FD" w:rsidRPr="00A115FD" w:rsidRDefault="00A115FD" w:rsidP="00A115FD">
      <w:pPr>
        <w:rPr>
          <w:szCs w:val="22"/>
        </w:rPr>
      </w:pPr>
      <w:r w:rsidRPr="00A115FD">
        <w:rPr>
          <w:b/>
          <w:szCs w:val="22"/>
        </w:rPr>
        <w:t>Technical submissions</w:t>
      </w:r>
    </w:p>
    <w:p w14:paraId="4E8CD111" w14:textId="77777777" w:rsidR="00A115FD" w:rsidRPr="00A115FD" w:rsidRDefault="00A115FD" w:rsidP="00A115FD">
      <w:pPr>
        <w:ind w:firstLine="720"/>
        <w:rPr>
          <w:szCs w:val="22"/>
        </w:rPr>
      </w:pPr>
    </w:p>
    <w:p w14:paraId="0B3D6779" w14:textId="126B1E35" w:rsidR="00A115FD" w:rsidRPr="00A115FD" w:rsidRDefault="00A115FD" w:rsidP="00A115FD">
      <w:pPr>
        <w:numPr>
          <w:ilvl w:val="0"/>
          <w:numId w:val="14"/>
        </w:numPr>
        <w:rPr>
          <w:szCs w:val="22"/>
        </w:rPr>
      </w:pPr>
      <w:r w:rsidRPr="00A115FD">
        <w:rPr>
          <w:szCs w:val="22"/>
        </w:rPr>
        <w:t xml:space="preserve">11-19/0778r0, “Consideration on 320 MHz Bandwidth an 16 Spatial Streams” – </w:t>
      </w:r>
      <w:proofErr w:type="spellStart"/>
      <w:r w:rsidRPr="00A115FD">
        <w:rPr>
          <w:szCs w:val="22"/>
        </w:rPr>
        <w:t>Eunsung</w:t>
      </w:r>
      <w:proofErr w:type="spellEnd"/>
      <w:r w:rsidRPr="00A115FD">
        <w:rPr>
          <w:szCs w:val="22"/>
        </w:rPr>
        <w:t xml:space="preserve"> Park (LG Electronics)</w:t>
      </w:r>
      <w:r w:rsidRPr="00A115FD">
        <w:rPr>
          <w:szCs w:val="22"/>
        </w:rPr>
        <w:br/>
      </w:r>
      <w:r w:rsidRPr="00A115FD">
        <w:rPr>
          <w:szCs w:val="22"/>
        </w:rPr>
        <w:br/>
      </w:r>
      <w:r w:rsidRPr="00A115FD">
        <w:rPr>
          <w:b/>
          <w:szCs w:val="22"/>
        </w:rPr>
        <w:t>Summary:</w:t>
      </w:r>
      <w:r w:rsidRPr="00A115FD">
        <w:rPr>
          <w:szCs w:val="22"/>
        </w:rPr>
        <w:t xml:space="preserve"> They have done some thinking on what is required for 320 MHz bandwidth and 16 spatial streams.</w:t>
      </w:r>
      <w:r w:rsidRPr="00A115FD">
        <w:rPr>
          <w:szCs w:val="22"/>
        </w:rPr>
        <w:br/>
      </w:r>
      <w:r w:rsidR="009C429F">
        <w:rPr>
          <w:b/>
          <w:szCs w:val="22"/>
        </w:rPr>
        <w:br/>
      </w:r>
      <w:r w:rsidRPr="00A115FD">
        <w:rPr>
          <w:b/>
          <w:szCs w:val="22"/>
        </w:rPr>
        <w:t>C:</w:t>
      </w:r>
      <w:r w:rsidRPr="00A115FD">
        <w:rPr>
          <w:szCs w:val="22"/>
        </w:rPr>
        <w:t xml:space="preserve"> The 240 MHz, do you consider it to be one single band or multiple bands?</w:t>
      </w:r>
      <w:r w:rsidRPr="00A115FD">
        <w:rPr>
          <w:szCs w:val="22"/>
        </w:rPr>
        <w:br/>
      </w:r>
      <w:r w:rsidRPr="00A115FD">
        <w:rPr>
          <w:b/>
          <w:szCs w:val="22"/>
        </w:rPr>
        <w:t>A:</w:t>
      </w:r>
      <w:r w:rsidRPr="00A115FD">
        <w:rPr>
          <w:szCs w:val="22"/>
        </w:rPr>
        <w:t xml:space="preserve"> I have some ideas on that.</w:t>
      </w:r>
      <w:r w:rsidRPr="00A115FD">
        <w:rPr>
          <w:szCs w:val="22"/>
        </w:rPr>
        <w:br/>
      </w:r>
      <w:r w:rsidRPr="00A115FD">
        <w:rPr>
          <w:b/>
          <w:szCs w:val="22"/>
        </w:rPr>
        <w:t>C:</w:t>
      </w:r>
      <w:r w:rsidRPr="00A115FD">
        <w:rPr>
          <w:szCs w:val="22"/>
        </w:rPr>
        <w:t xml:space="preserve"> Can you go to slide 3. If you look at the SS definition, this is not the traditional definition of SS.</w:t>
      </w:r>
      <w:r w:rsidRPr="00A115FD">
        <w:rPr>
          <w:szCs w:val="22"/>
        </w:rPr>
        <w:br/>
      </w:r>
      <w:r w:rsidRPr="00A115FD">
        <w:rPr>
          <w:b/>
          <w:szCs w:val="22"/>
        </w:rPr>
        <w:t>A:</w:t>
      </w:r>
      <w:r w:rsidRPr="00A115FD">
        <w:rPr>
          <w:szCs w:val="22"/>
        </w:rPr>
        <w:t xml:space="preserve"> Agree.</w:t>
      </w:r>
      <w:r w:rsidRPr="00A115FD">
        <w:rPr>
          <w:szCs w:val="22"/>
        </w:rPr>
        <w:br/>
      </w:r>
      <w:r w:rsidRPr="00A115FD">
        <w:rPr>
          <w:b/>
          <w:szCs w:val="22"/>
        </w:rPr>
        <w:t>C:</w:t>
      </w:r>
      <w:r w:rsidRPr="00A115FD">
        <w:rPr>
          <w:szCs w:val="22"/>
        </w:rPr>
        <w:t xml:space="preserve"> I also like the option 1 for the 320 MHz tone plan is good because we must consider OFDMA.</w:t>
      </w:r>
      <w:r w:rsidRPr="00A115FD">
        <w:rPr>
          <w:szCs w:val="22"/>
        </w:rPr>
        <w:br/>
      </w:r>
    </w:p>
    <w:p w14:paraId="4DB74ED2" w14:textId="32729020" w:rsidR="00A115FD" w:rsidRPr="00A115FD" w:rsidRDefault="00A115FD" w:rsidP="00A115FD">
      <w:pPr>
        <w:numPr>
          <w:ilvl w:val="0"/>
          <w:numId w:val="14"/>
        </w:numPr>
        <w:rPr>
          <w:szCs w:val="22"/>
        </w:rPr>
      </w:pPr>
      <w:r w:rsidRPr="00A115FD">
        <w:rPr>
          <w:szCs w:val="22"/>
        </w:rPr>
        <w:t xml:space="preserve">11-19/0637 (doesn’t say which r), “Feasibility of 4096QAM” – Sigurd </w:t>
      </w:r>
      <w:proofErr w:type="spellStart"/>
      <w:r w:rsidRPr="00A115FD">
        <w:rPr>
          <w:szCs w:val="22"/>
        </w:rPr>
        <w:t>Schelstraete</w:t>
      </w:r>
      <w:proofErr w:type="spellEnd"/>
      <w:r w:rsidRPr="00A115FD">
        <w:rPr>
          <w:szCs w:val="22"/>
        </w:rPr>
        <w:t xml:space="preserve"> (</w:t>
      </w:r>
      <w:proofErr w:type="spellStart"/>
      <w:r w:rsidRPr="00A115FD">
        <w:rPr>
          <w:szCs w:val="22"/>
        </w:rPr>
        <w:t>Quantenna</w:t>
      </w:r>
      <w:proofErr w:type="spellEnd"/>
      <w:r w:rsidRPr="00A115FD">
        <w:rPr>
          <w:szCs w:val="22"/>
        </w:rPr>
        <w:t>)</w:t>
      </w:r>
      <w:r w:rsidRPr="00A115FD">
        <w:rPr>
          <w:szCs w:val="22"/>
        </w:rPr>
        <w:br/>
      </w:r>
      <w:r w:rsidRPr="00A115FD">
        <w:rPr>
          <w:szCs w:val="22"/>
        </w:rPr>
        <w:br/>
      </w:r>
      <w:r w:rsidRPr="00A115FD">
        <w:rPr>
          <w:b/>
          <w:szCs w:val="22"/>
        </w:rPr>
        <w:lastRenderedPageBreak/>
        <w:t>Summary:</w:t>
      </w:r>
      <w:r w:rsidRPr="00A115FD">
        <w:rPr>
          <w:szCs w:val="22"/>
        </w:rPr>
        <w:t xml:space="preserve"> Is it feasible to consider 4096 QAM? Without beamforming will be hard to use 4096 QAM, but already with 4 TX antennas, it may be manageable. About 35 dB RX EVM is needed to receive 4096. They believe TX BF is essential, Low number of SS and strict RX EVM requirements (and/or multiple RX antennas).</w:t>
      </w:r>
      <w:r w:rsidRPr="00A115FD">
        <w:rPr>
          <w:szCs w:val="22"/>
        </w:rPr>
        <w:br/>
      </w:r>
      <w:r w:rsidR="009C429F">
        <w:rPr>
          <w:b/>
          <w:szCs w:val="22"/>
        </w:rPr>
        <w:br/>
      </w:r>
      <w:r w:rsidRPr="00A11619">
        <w:rPr>
          <w:b/>
          <w:szCs w:val="22"/>
        </w:rPr>
        <w:t>C:</w:t>
      </w:r>
      <w:r w:rsidRPr="00A115FD">
        <w:rPr>
          <w:szCs w:val="22"/>
        </w:rPr>
        <w:t xml:space="preserve"> Probably my system would go to lower modulation and instead increase the number of SS.</w:t>
      </w:r>
      <w:r w:rsidRPr="00A115FD">
        <w:rPr>
          <w:szCs w:val="22"/>
        </w:rPr>
        <w:br/>
      </w:r>
      <w:r w:rsidRPr="00A11619">
        <w:rPr>
          <w:b/>
          <w:szCs w:val="22"/>
        </w:rPr>
        <w:t>A:</w:t>
      </w:r>
      <w:r w:rsidRPr="00A115FD">
        <w:rPr>
          <w:szCs w:val="22"/>
        </w:rPr>
        <w:t xml:space="preserve"> Agree.</w:t>
      </w:r>
      <w:r w:rsidRPr="00A115FD">
        <w:rPr>
          <w:szCs w:val="22"/>
        </w:rPr>
        <w:br/>
      </w:r>
      <w:r w:rsidRPr="00A11619">
        <w:rPr>
          <w:b/>
          <w:szCs w:val="22"/>
        </w:rPr>
        <w:t>C:</w:t>
      </w:r>
      <w:r w:rsidRPr="00A115FD">
        <w:rPr>
          <w:szCs w:val="22"/>
        </w:rPr>
        <w:t xml:space="preserve"> Do you have any thoughts on TX EVM requirements?</w:t>
      </w:r>
      <w:r w:rsidRPr="00A115FD">
        <w:rPr>
          <w:szCs w:val="22"/>
        </w:rPr>
        <w:br/>
      </w:r>
      <w:r w:rsidRPr="00A11619">
        <w:rPr>
          <w:b/>
          <w:szCs w:val="22"/>
        </w:rPr>
        <w:t>A:</w:t>
      </w:r>
      <w:r w:rsidRPr="00A115FD">
        <w:rPr>
          <w:szCs w:val="22"/>
        </w:rPr>
        <w:t xml:space="preserve"> I think we can stay with the current level and that it will not be a bottleneck. Without BF you may need to modify the TX EVM.</w:t>
      </w:r>
    </w:p>
    <w:p w14:paraId="0C579B2B" w14:textId="77777777" w:rsidR="00A115FD" w:rsidRPr="00A115FD" w:rsidRDefault="00A115FD" w:rsidP="00A115FD">
      <w:pPr>
        <w:rPr>
          <w:szCs w:val="22"/>
        </w:rPr>
      </w:pPr>
    </w:p>
    <w:p w14:paraId="17E88209" w14:textId="77777777" w:rsidR="00A115FD" w:rsidRPr="00A115FD" w:rsidRDefault="00A115FD" w:rsidP="00A115FD">
      <w:pPr>
        <w:rPr>
          <w:szCs w:val="22"/>
        </w:rPr>
      </w:pPr>
      <w:r w:rsidRPr="00A115FD">
        <w:rPr>
          <w:szCs w:val="22"/>
        </w:rPr>
        <w:t>Recess at 10:56 AM.</w:t>
      </w:r>
    </w:p>
    <w:p w14:paraId="4DD15CB3" w14:textId="77777777" w:rsidR="00A115FD" w:rsidRPr="00A115FD" w:rsidRDefault="00A115FD" w:rsidP="00A115FD">
      <w:pPr>
        <w:rPr>
          <w:szCs w:val="22"/>
        </w:rPr>
      </w:pPr>
    </w:p>
    <w:p w14:paraId="73DE192A" w14:textId="77777777" w:rsidR="00A115FD" w:rsidRPr="00A115FD" w:rsidRDefault="00A115FD" w:rsidP="00A115FD">
      <w:pPr>
        <w:rPr>
          <w:b/>
          <w:szCs w:val="22"/>
          <w:u w:val="single"/>
        </w:rPr>
      </w:pPr>
      <w:r w:rsidRPr="00A115FD">
        <w:rPr>
          <w:b/>
          <w:szCs w:val="22"/>
          <w:u w:val="single"/>
        </w:rPr>
        <w:t>Thursday 16 May 2019, PM2 Session</w:t>
      </w:r>
    </w:p>
    <w:p w14:paraId="2A784DCE" w14:textId="77777777" w:rsidR="00A115FD" w:rsidRPr="00A115FD" w:rsidRDefault="00A115FD" w:rsidP="00A115FD">
      <w:pPr>
        <w:rPr>
          <w:b/>
          <w:szCs w:val="22"/>
          <w:u w:val="single"/>
        </w:rPr>
      </w:pPr>
    </w:p>
    <w:p w14:paraId="644DA0E4" w14:textId="77777777" w:rsidR="00A115FD" w:rsidRPr="00A115FD" w:rsidRDefault="00A115FD" w:rsidP="00A115FD">
      <w:pPr>
        <w:numPr>
          <w:ilvl w:val="0"/>
          <w:numId w:val="15"/>
        </w:numPr>
        <w:rPr>
          <w:szCs w:val="22"/>
        </w:rPr>
      </w:pPr>
      <w:r w:rsidRPr="00A115FD">
        <w:rPr>
          <w:szCs w:val="22"/>
        </w:rPr>
        <w:t>Alfred calls the meeting to order at 4:00 PM. Approximately 150 people in the room.</w:t>
      </w:r>
    </w:p>
    <w:p w14:paraId="1122287E" w14:textId="77777777" w:rsidR="00A115FD" w:rsidRPr="00A115FD" w:rsidRDefault="00A115FD" w:rsidP="00A115FD">
      <w:pPr>
        <w:numPr>
          <w:ilvl w:val="0"/>
          <w:numId w:val="15"/>
        </w:numPr>
        <w:rPr>
          <w:szCs w:val="22"/>
        </w:rPr>
      </w:pPr>
      <w:r w:rsidRPr="00A115FD">
        <w:rPr>
          <w:szCs w:val="22"/>
        </w:rPr>
        <w:t>Alfred asks for any potential essential patent claims. Nobody speaks up.</w:t>
      </w:r>
    </w:p>
    <w:p w14:paraId="66781F32" w14:textId="77777777" w:rsidR="00A115FD" w:rsidRPr="00A115FD" w:rsidRDefault="00A115FD" w:rsidP="00A115FD">
      <w:pPr>
        <w:numPr>
          <w:ilvl w:val="0"/>
          <w:numId w:val="15"/>
        </w:numPr>
        <w:rPr>
          <w:szCs w:val="22"/>
        </w:rPr>
      </w:pPr>
      <w:r w:rsidRPr="00A115FD">
        <w:rPr>
          <w:szCs w:val="22"/>
        </w:rPr>
        <w:t>Agenda:</w:t>
      </w:r>
    </w:p>
    <w:p w14:paraId="2951AE90" w14:textId="77777777" w:rsidR="00A115FD" w:rsidRPr="00A115FD" w:rsidRDefault="00A115FD" w:rsidP="00A115FD">
      <w:pPr>
        <w:numPr>
          <w:ilvl w:val="1"/>
          <w:numId w:val="16"/>
        </w:numPr>
        <w:rPr>
          <w:szCs w:val="22"/>
        </w:rPr>
      </w:pPr>
      <w:r w:rsidRPr="00A115FD">
        <w:rPr>
          <w:szCs w:val="22"/>
        </w:rPr>
        <w:t xml:space="preserve">Call meeting to order </w:t>
      </w:r>
    </w:p>
    <w:p w14:paraId="3DA28548" w14:textId="77777777" w:rsidR="00A115FD" w:rsidRPr="00A115FD" w:rsidRDefault="00A115FD" w:rsidP="00A115FD">
      <w:pPr>
        <w:numPr>
          <w:ilvl w:val="1"/>
          <w:numId w:val="16"/>
        </w:numPr>
        <w:rPr>
          <w:szCs w:val="22"/>
        </w:rPr>
      </w:pPr>
      <w:r w:rsidRPr="00A115FD">
        <w:rPr>
          <w:szCs w:val="22"/>
        </w:rPr>
        <w:t>IEEE-SA IPR policy and Procedure</w:t>
      </w:r>
    </w:p>
    <w:p w14:paraId="1EDFF320" w14:textId="77777777" w:rsidR="00A115FD" w:rsidRPr="00A115FD" w:rsidRDefault="00A115FD" w:rsidP="00A115FD">
      <w:pPr>
        <w:numPr>
          <w:ilvl w:val="1"/>
          <w:numId w:val="16"/>
        </w:numPr>
        <w:rPr>
          <w:szCs w:val="22"/>
        </w:rPr>
      </w:pPr>
      <w:r w:rsidRPr="00A115FD">
        <w:rPr>
          <w:szCs w:val="22"/>
        </w:rPr>
        <w:t>Presentation of submissions</w:t>
      </w:r>
    </w:p>
    <w:p w14:paraId="107ECF8C" w14:textId="77777777" w:rsidR="00A115FD" w:rsidRPr="00A115FD" w:rsidRDefault="00A115FD" w:rsidP="00A115FD">
      <w:pPr>
        <w:numPr>
          <w:ilvl w:val="1"/>
          <w:numId w:val="16"/>
        </w:numPr>
        <w:rPr>
          <w:szCs w:val="22"/>
        </w:rPr>
      </w:pPr>
      <w:r w:rsidRPr="00A115FD">
        <w:rPr>
          <w:szCs w:val="22"/>
        </w:rPr>
        <w:t>Teleconference Plan</w:t>
      </w:r>
    </w:p>
    <w:p w14:paraId="6BECD4D2" w14:textId="77777777" w:rsidR="00A115FD" w:rsidRPr="00A115FD" w:rsidRDefault="00A115FD" w:rsidP="00A115FD">
      <w:pPr>
        <w:numPr>
          <w:ilvl w:val="1"/>
          <w:numId w:val="16"/>
        </w:numPr>
        <w:rPr>
          <w:szCs w:val="22"/>
        </w:rPr>
      </w:pPr>
      <w:r w:rsidRPr="00A115FD">
        <w:rPr>
          <w:szCs w:val="22"/>
        </w:rPr>
        <w:t>Goals for July 2019</w:t>
      </w:r>
    </w:p>
    <w:p w14:paraId="77AD6782" w14:textId="77777777" w:rsidR="00A115FD" w:rsidRPr="00A115FD" w:rsidRDefault="00A115FD" w:rsidP="00A115FD">
      <w:pPr>
        <w:numPr>
          <w:ilvl w:val="1"/>
          <w:numId w:val="16"/>
        </w:numPr>
        <w:rPr>
          <w:szCs w:val="22"/>
        </w:rPr>
      </w:pPr>
      <w:r w:rsidRPr="00A115FD">
        <w:rPr>
          <w:szCs w:val="22"/>
        </w:rPr>
        <w:t>Any other business</w:t>
      </w:r>
    </w:p>
    <w:p w14:paraId="5268E3BB" w14:textId="77777777" w:rsidR="00A115FD" w:rsidRPr="00A115FD" w:rsidRDefault="00A115FD" w:rsidP="00A115FD">
      <w:pPr>
        <w:numPr>
          <w:ilvl w:val="1"/>
          <w:numId w:val="16"/>
        </w:numPr>
        <w:rPr>
          <w:szCs w:val="22"/>
        </w:rPr>
      </w:pPr>
      <w:r w:rsidRPr="00A115FD">
        <w:rPr>
          <w:szCs w:val="22"/>
        </w:rPr>
        <w:t>Adjourn</w:t>
      </w:r>
    </w:p>
    <w:p w14:paraId="1CF5605E" w14:textId="77777777" w:rsidR="00A115FD" w:rsidRPr="00A115FD" w:rsidRDefault="00A115FD" w:rsidP="00A115FD">
      <w:pPr>
        <w:rPr>
          <w:szCs w:val="22"/>
        </w:rPr>
      </w:pPr>
    </w:p>
    <w:p w14:paraId="0C7EAB0D" w14:textId="77777777" w:rsidR="00A115FD" w:rsidRPr="00A115FD" w:rsidRDefault="00A115FD" w:rsidP="00A115FD">
      <w:pPr>
        <w:rPr>
          <w:b/>
          <w:szCs w:val="22"/>
        </w:rPr>
      </w:pPr>
      <w:r w:rsidRPr="00A115FD">
        <w:rPr>
          <w:b/>
          <w:szCs w:val="22"/>
        </w:rPr>
        <w:t>Technical Submissions</w:t>
      </w:r>
    </w:p>
    <w:p w14:paraId="7274CE56" w14:textId="77777777" w:rsidR="00A115FD" w:rsidRPr="00A115FD" w:rsidRDefault="00A115FD" w:rsidP="00A115FD">
      <w:pPr>
        <w:rPr>
          <w:szCs w:val="22"/>
        </w:rPr>
      </w:pPr>
    </w:p>
    <w:p w14:paraId="061CB76D" w14:textId="785AE958" w:rsidR="00A115FD" w:rsidRPr="00A115FD" w:rsidRDefault="00A115FD" w:rsidP="00A115FD">
      <w:pPr>
        <w:numPr>
          <w:ilvl w:val="0"/>
          <w:numId w:val="17"/>
        </w:numPr>
        <w:rPr>
          <w:szCs w:val="22"/>
        </w:rPr>
      </w:pPr>
      <w:r w:rsidRPr="00A115FD">
        <w:rPr>
          <w:szCs w:val="22"/>
        </w:rPr>
        <w:t xml:space="preserve">11-19/638r0, “Nulling and coordinated beamforming” – Sigurd </w:t>
      </w:r>
      <w:proofErr w:type="spellStart"/>
      <w:r w:rsidRPr="00A115FD">
        <w:rPr>
          <w:szCs w:val="22"/>
        </w:rPr>
        <w:t>Schelstaete</w:t>
      </w:r>
      <w:proofErr w:type="spellEnd"/>
      <w:r w:rsidRPr="00A115FD">
        <w:rPr>
          <w:szCs w:val="22"/>
        </w:rPr>
        <w:t xml:space="preserve"> (</w:t>
      </w:r>
      <w:proofErr w:type="spellStart"/>
      <w:r w:rsidRPr="00A115FD">
        <w:rPr>
          <w:szCs w:val="22"/>
        </w:rPr>
        <w:t>Quantenna</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Nulling produces small bursts of signal energy, at OFDM symbol transitions, in the “null” direction. If the system is synchronized, this is not a problem. But often we want to null in directions of other BSS, hence no synchronization.</w:t>
      </w:r>
      <w:r w:rsidRPr="00A115FD">
        <w:rPr>
          <w:szCs w:val="22"/>
        </w:rPr>
        <w:br/>
      </w:r>
      <w:r w:rsidRPr="00A115FD">
        <w:rPr>
          <w:b/>
          <w:szCs w:val="22"/>
        </w:rPr>
        <w:t>C:</w:t>
      </w:r>
      <w:r w:rsidRPr="00A115FD">
        <w:rPr>
          <w:szCs w:val="22"/>
        </w:rPr>
        <w:t xml:space="preserve"> How long is the burst?</w:t>
      </w:r>
      <w:r w:rsidRPr="00A115FD">
        <w:rPr>
          <w:szCs w:val="22"/>
        </w:rPr>
        <w:br/>
      </w:r>
      <w:r w:rsidRPr="00A115FD">
        <w:rPr>
          <w:b/>
          <w:szCs w:val="22"/>
        </w:rPr>
        <w:t>A:</w:t>
      </w:r>
      <w:r w:rsidRPr="00A115FD">
        <w:rPr>
          <w:szCs w:val="22"/>
        </w:rPr>
        <w:t xml:space="preserve"> It is only related to the impulse response of the channel.</w:t>
      </w:r>
      <w:r w:rsidRPr="00A115FD">
        <w:rPr>
          <w:szCs w:val="22"/>
        </w:rPr>
        <w:br/>
      </w:r>
    </w:p>
    <w:p w14:paraId="16B57F95" w14:textId="77777777" w:rsidR="00A115FD" w:rsidRPr="00A115FD" w:rsidRDefault="00A115FD" w:rsidP="00A115FD">
      <w:pPr>
        <w:numPr>
          <w:ilvl w:val="0"/>
          <w:numId w:val="17"/>
        </w:numPr>
        <w:rPr>
          <w:szCs w:val="22"/>
        </w:rPr>
      </w:pPr>
      <w:r w:rsidRPr="00A115FD">
        <w:rPr>
          <w:szCs w:val="22"/>
        </w:rPr>
        <w:t>11-19/0804r0, “Multi-AP Transmission Procedure” – Sungjin Park (LG Electronics)</w:t>
      </w:r>
      <w:r w:rsidRPr="00A115FD">
        <w:rPr>
          <w:szCs w:val="22"/>
        </w:rPr>
        <w:br/>
      </w:r>
      <w:r w:rsidRPr="00A115FD">
        <w:rPr>
          <w:szCs w:val="22"/>
        </w:rPr>
        <w:br/>
      </w:r>
      <w:r w:rsidRPr="00A115FD">
        <w:rPr>
          <w:b/>
          <w:szCs w:val="22"/>
        </w:rPr>
        <w:t>Summary:</w:t>
      </w:r>
      <w:r w:rsidRPr="00A115FD">
        <w:rPr>
          <w:szCs w:val="22"/>
        </w:rPr>
        <w:t xml:space="preserve"> Master AP (M-AP) and Slave AP (S-AP). Sounding NDP sent from M-AP and S-AP simultaneously. Multi-AP selection by using unoccupied Slave APs.</w:t>
      </w:r>
      <w:r w:rsidRPr="00A115FD">
        <w:rPr>
          <w:szCs w:val="22"/>
        </w:rPr>
        <w:br/>
      </w:r>
      <w:r w:rsidRPr="00A115FD">
        <w:rPr>
          <w:szCs w:val="22"/>
        </w:rPr>
        <w:br/>
      </w:r>
      <w:r w:rsidRPr="00A115FD">
        <w:rPr>
          <w:b/>
          <w:szCs w:val="22"/>
        </w:rPr>
        <w:t>C:</w:t>
      </w:r>
      <w:r w:rsidRPr="00A115FD">
        <w:rPr>
          <w:szCs w:val="22"/>
        </w:rPr>
        <w:t xml:space="preserve"> Question on slide 7. Are the S-APs 1 and 2 sending their NDPs at the same time? How does that affect the channel estimates?</w:t>
      </w:r>
      <w:r w:rsidRPr="00A115FD">
        <w:rPr>
          <w:szCs w:val="22"/>
        </w:rPr>
        <w:br/>
      </w:r>
      <w:r w:rsidRPr="00A115FD">
        <w:rPr>
          <w:b/>
          <w:szCs w:val="22"/>
        </w:rPr>
        <w:t>A:</w:t>
      </w:r>
      <w:r w:rsidRPr="00A115FD">
        <w:rPr>
          <w:szCs w:val="22"/>
        </w:rPr>
        <w:t xml:space="preserve"> Yes.</w:t>
      </w:r>
      <w:r w:rsidRPr="00A115FD">
        <w:rPr>
          <w:szCs w:val="22"/>
        </w:rPr>
        <w:br/>
      </w:r>
    </w:p>
    <w:p w14:paraId="4BEC2655" w14:textId="514485CF" w:rsidR="00A115FD" w:rsidRPr="00A115FD" w:rsidRDefault="00A115FD" w:rsidP="00A115FD">
      <w:pPr>
        <w:numPr>
          <w:ilvl w:val="0"/>
          <w:numId w:val="17"/>
        </w:numPr>
        <w:rPr>
          <w:szCs w:val="22"/>
        </w:rPr>
      </w:pPr>
      <w:r w:rsidRPr="00A115FD">
        <w:rPr>
          <w:szCs w:val="22"/>
        </w:rPr>
        <w:t>11-19/0821r1, “Multiple Band Operation Discussion” – Liwen Chu (Marvell)</w:t>
      </w:r>
      <w:r w:rsidRPr="00A115FD">
        <w:rPr>
          <w:szCs w:val="22"/>
        </w:rPr>
        <w:br/>
      </w:r>
      <w:r w:rsidRPr="00A115FD">
        <w:rPr>
          <w:szCs w:val="22"/>
        </w:rPr>
        <w:br/>
      </w:r>
      <w:r w:rsidRPr="00A115FD">
        <w:rPr>
          <w:b/>
          <w:szCs w:val="22"/>
        </w:rPr>
        <w:t>Summary:</w:t>
      </w:r>
      <w:r w:rsidRPr="00A115FD">
        <w:rPr>
          <w:szCs w:val="22"/>
        </w:rPr>
        <w:t xml:space="preserve"> Two options, dynamic band switch and band switch through negotiation. Synchronized and unsynchronized PPDUs. Each band has a primary channel, each primary channel has its own EDCA parameters.</w:t>
      </w:r>
      <w:r w:rsidRPr="00A115FD">
        <w:rPr>
          <w:szCs w:val="22"/>
        </w:rPr>
        <w:br/>
      </w:r>
      <w:r w:rsidR="009C429F">
        <w:rPr>
          <w:b/>
          <w:szCs w:val="22"/>
        </w:rPr>
        <w:br/>
      </w:r>
      <w:r w:rsidRPr="00A115FD">
        <w:rPr>
          <w:b/>
          <w:szCs w:val="22"/>
        </w:rPr>
        <w:t>C:</w:t>
      </w:r>
      <w:r w:rsidRPr="00A115FD">
        <w:rPr>
          <w:szCs w:val="22"/>
        </w:rPr>
        <w:t xml:space="preserve"> You may need some further additions to Option 1. I think it could be not just Option 1 or 2, </w:t>
      </w:r>
      <w:r w:rsidRPr="00A115FD">
        <w:rPr>
          <w:szCs w:val="22"/>
        </w:rPr>
        <w:lastRenderedPageBreak/>
        <w:t xml:space="preserve">but rather something </w:t>
      </w:r>
      <w:proofErr w:type="spellStart"/>
      <w:r w:rsidRPr="00A115FD">
        <w:rPr>
          <w:szCs w:val="22"/>
        </w:rPr>
        <w:t>inbetween</w:t>
      </w:r>
      <w:proofErr w:type="spellEnd"/>
      <w:r w:rsidRPr="00A115FD">
        <w:rPr>
          <w:szCs w:val="22"/>
        </w:rPr>
        <w:t>.</w:t>
      </w:r>
      <w:r w:rsidRPr="00A115FD">
        <w:rPr>
          <w:szCs w:val="22"/>
        </w:rPr>
        <w:br/>
      </w:r>
    </w:p>
    <w:p w14:paraId="3D87755A" w14:textId="77777777" w:rsidR="00A115FD" w:rsidRPr="00A115FD" w:rsidRDefault="00A115FD" w:rsidP="00A115FD">
      <w:pPr>
        <w:numPr>
          <w:ilvl w:val="0"/>
          <w:numId w:val="17"/>
        </w:numPr>
        <w:rPr>
          <w:szCs w:val="22"/>
        </w:rPr>
      </w:pPr>
      <w:r w:rsidRPr="00A115FD">
        <w:rPr>
          <w:szCs w:val="22"/>
        </w:rPr>
        <w:t xml:space="preserve">11-19/0801r0, “AP Coordination in EHT” – Jason </w:t>
      </w:r>
      <w:proofErr w:type="spellStart"/>
      <w:r w:rsidRPr="00A115FD">
        <w:rPr>
          <w:szCs w:val="22"/>
        </w:rPr>
        <w:t>Yuchen</w:t>
      </w:r>
      <w:proofErr w:type="spellEnd"/>
      <w:r w:rsidRPr="00A115FD">
        <w:rPr>
          <w:szCs w:val="22"/>
        </w:rPr>
        <w:t xml:space="preserve"> Guo</w:t>
      </w:r>
      <w:r w:rsidRPr="00A115FD">
        <w:rPr>
          <w:szCs w:val="22"/>
        </w:rPr>
        <w:br/>
      </w:r>
      <w:r w:rsidRPr="00A115FD">
        <w:rPr>
          <w:szCs w:val="22"/>
        </w:rPr>
        <w:br/>
      </w:r>
      <w:r w:rsidRPr="00A115FD">
        <w:rPr>
          <w:b/>
          <w:szCs w:val="22"/>
        </w:rPr>
        <w:t>Summary:</w:t>
      </w:r>
      <w:r w:rsidRPr="00A115FD">
        <w:rPr>
          <w:szCs w:val="22"/>
        </w:rPr>
        <w:t xml:space="preserve"> There are two levels of AP coordination, level 1: coordinated and level 2: joint. We introduce a new, coordinated spatial reuse. The coordination can be used together with OFDMA.</w:t>
      </w:r>
      <w:r w:rsidRPr="00A115FD">
        <w:rPr>
          <w:szCs w:val="22"/>
        </w:rPr>
        <w:br/>
      </w:r>
      <w:r w:rsidRPr="00A115FD">
        <w:rPr>
          <w:b/>
          <w:szCs w:val="22"/>
        </w:rPr>
        <w:t>C:</w:t>
      </w:r>
      <w:r w:rsidRPr="00A115FD">
        <w:rPr>
          <w:szCs w:val="22"/>
        </w:rPr>
        <w:t xml:space="preserve"> Have you compared this to the mechanism available in .11ax</w:t>
      </w:r>
      <w:r w:rsidRPr="00A115FD">
        <w:rPr>
          <w:szCs w:val="22"/>
        </w:rPr>
        <w:br/>
      </w:r>
      <w:r w:rsidRPr="00A115FD">
        <w:rPr>
          <w:b/>
          <w:szCs w:val="22"/>
        </w:rPr>
        <w:t>A:</w:t>
      </w:r>
      <w:r w:rsidRPr="00A115FD">
        <w:rPr>
          <w:szCs w:val="22"/>
        </w:rPr>
        <w:t xml:space="preserve"> No.</w:t>
      </w:r>
      <w:r w:rsidRPr="00A115FD">
        <w:rPr>
          <w:szCs w:val="22"/>
        </w:rPr>
        <w:br/>
      </w:r>
    </w:p>
    <w:p w14:paraId="10ADDBCF" w14:textId="2A5E63D0" w:rsidR="00A115FD" w:rsidRPr="00A115FD" w:rsidRDefault="00A115FD" w:rsidP="00A115FD">
      <w:pPr>
        <w:numPr>
          <w:ilvl w:val="0"/>
          <w:numId w:val="17"/>
        </w:numPr>
        <w:rPr>
          <w:szCs w:val="22"/>
        </w:rPr>
      </w:pPr>
      <w:r w:rsidRPr="00A115FD">
        <w:rPr>
          <w:szCs w:val="22"/>
        </w:rPr>
        <w:t>11-19/0731r0, “EHT Multi-link Operation” – Yongho Seok (MediaTek)</w:t>
      </w:r>
      <w:r w:rsidRPr="00A115FD">
        <w:rPr>
          <w:szCs w:val="22"/>
        </w:rPr>
        <w:br/>
      </w:r>
      <w:r w:rsidRPr="00A115FD">
        <w:rPr>
          <w:szCs w:val="22"/>
        </w:rPr>
        <w:br/>
      </w:r>
      <w:r w:rsidRPr="00A115FD">
        <w:rPr>
          <w:b/>
          <w:szCs w:val="22"/>
        </w:rPr>
        <w:t>Summary:</w:t>
      </w:r>
      <w:r w:rsidRPr="00A115FD">
        <w:rPr>
          <w:szCs w:val="22"/>
        </w:rPr>
        <w:t xml:space="preserve"> Technical issues with multi-link operation: MSDU ordering, duplicate detection, replay detection, etc. MSDU ordering can be alleviated by a single block-ACK.</w:t>
      </w:r>
      <w:r w:rsidRPr="00A115FD">
        <w:rPr>
          <w:szCs w:val="22"/>
        </w:rPr>
        <w:br/>
      </w:r>
    </w:p>
    <w:p w14:paraId="78D64D11" w14:textId="2E8250D4" w:rsidR="00A115FD" w:rsidRPr="00A115FD" w:rsidRDefault="00A115FD" w:rsidP="00A115FD">
      <w:pPr>
        <w:numPr>
          <w:ilvl w:val="0"/>
          <w:numId w:val="17"/>
        </w:numPr>
        <w:rPr>
          <w:szCs w:val="22"/>
        </w:rPr>
      </w:pPr>
      <w:r w:rsidRPr="00A115FD">
        <w:rPr>
          <w:szCs w:val="22"/>
        </w:rPr>
        <w:t>11-19/0754r0, “11be Peak Data Rate Analysis” – Ross Jian Yu (Huawei)</w:t>
      </w:r>
      <w:r w:rsidRPr="00A115FD">
        <w:rPr>
          <w:szCs w:val="22"/>
        </w:rPr>
        <w:br/>
      </w:r>
      <w:r w:rsidRPr="00A115FD">
        <w:rPr>
          <w:szCs w:val="22"/>
        </w:rPr>
        <w:br/>
      </w:r>
      <w:r w:rsidRPr="00A115FD">
        <w:rPr>
          <w:b/>
          <w:szCs w:val="22"/>
        </w:rPr>
        <w:t>Summary:</w:t>
      </w:r>
      <w:r w:rsidRPr="00A115FD">
        <w:rPr>
          <w:szCs w:val="22"/>
        </w:rPr>
        <w:t xml:space="preserve"> They believe a peak data rate of 100 Gbps is feasible. They believe Wi-Fi should always provide higher data-rate than cellular.</w:t>
      </w:r>
      <w:r w:rsidRPr="00A115FD">
        <w:rPr>
          <w:szCs w:val="22"/>
        </w:rPr>
        <w:br/>
      </w:r>
      <w:r w:rsidR="009C429F">
        <w:rPr>
          <w:b/>
          <w:szCs w:val="22"/>
        </w:rPr>
        <w:br/>
      </w:r>
      <w:r w:rsidRPr="00A115FD">
        <w:rPr>
          <w:b/>
          <w:szCs w:val="22"/>
        </w:rPr>
        <w:t>C:</w:t>
      </w:r>
      <w:r w:rsidRPr="00A115FD">
        <w:rPr>
          <w:szCs w:val="22"/>
        </w:rPr>
        <w:t xml:space="preserve"> You mention VR applications and claim that they require &gt;30 Gbit/s. Do you have any reference to this?</w:t>
      </w:r>
      <w:r w:rsidRPr="00A115FD">
        <w:rPr>
          <w:szCs w:val="22"/>
        </w:rPr>
        <w:br/>
      </w:r>
      <w:r w:rsidRPr="00A115FD">
        <w:rPr>
          <w:b/>
          <w:szCs w:val="22"/>
        </w:rPr>
        <w:t>A:</w:t>
      </w:r>
      <w:r w:rsidRPr="00A115FD">
        <w:rPr>
          <w:szCs w:val="22"/>
        </w:rPr>
        <w:t xml:space="preserve"> In reference 3.</w:t>
      </w:r>
      <w:r w:rsidRPr="00A115FD">
        <w:rPr>
          <w:szCs w:val="22"/>
        </w:rPr>
        <w:br/>
      </w:r>
    </w:p>
    <w:p w14:paraId="50578035" w14:textId="586397ED" w:rsidR="00A115FD" w:rsidRPr="00A115FD" w:rsidRDefault="00A115FD" w:rsidP="00A115FD">
      <w:pPr>
        <w:numPr>
          <w:ilvl w:val="0"/>
          <w:numId w:val="17"/>
        </w:numPr>
        <w:rPr>
          <w:szCs w:val="22"/>
        </w:rPr>
      </w:pPr>
      <w:r w:rsidRPr="00A115FD">
        <w:rPr>
          <w:szCs w:val="22"/>
        </w:rPr>
        <w:t xml:space="preserve">11-19/760r1, “Multi-band Opinion” – Alan </w:t>
      </w:r>
      <w:proofErr w:type="spellStart"/>
      <w:r w:rsidRPr="00A115FD">
        <w:rPr>
          <w:szCs w:val="22"/>
        </w:rPr>
        <w:t>Jauh</w:t>
      </w:r>
      <w:proofErr w:type="spellEnd"/>
      <w:r w:rsidRPr="00A115FD">
        <w:rPr>
          <w:szCs w:val="22"/>
        </w:rPr>
        <w:t xml:space="preserve"> (</w:t>
      </w:r>
      <w:proofErr w:type="spellStart"/>
      <w:r w:rsidRPr="00A115FD">
        <w:rPr>
          <w:szCs w:val="22"/>
        </w:rPr>
        <w:t>Unisoc</w:t>
      </w:r>
      <w:proofErr w:type="spellEnd"/>
      <w:r w:rsidRPr="00A115FD">
        <w:rPr>
          <w:szCs w:val="22"/>
        </w:rPr>
        <w:t>)</w:t>
      </w:r>
      <w:r w:rsidRPr="00A115FD">
        <w:rPr>
          <w:szCs w:val="22"/>
        </w:rPr>
        <w:br/>
      </w:r>
      <w:r w:rsidRPr="00A115FD">
        <w:rPr>
          <w:szCs w:val="22"/>
        </w:rPr>
        <w:br/>
      </w:r>
      <w:r w:rsidRPr="00A115FD">
        <w:rPr>
          <w:b/>
          <w:szCs w:val="22"/>
        </w:rPr>
        <w:t>Summary:</w:t>
      </w:r>
      <w:r w:rsidRPr="00A115FD">
        <w:rPr>
          <w:szCs w:val="22"/>
        </w:rPr>
        <w:t xml:space="preserve"> They propose a joint MAC but with multiple PHY for the multi-band operation. The point is that packets are transmitted on the channels at which access is first obtained.</w:t>
      </w:r>
      <w:r w:rsidRPr="00A115FD">
        <w:rPr>
          <w:szCs w:val="22"/>
        </w:rPr>
        <w:br/>
      </w:r>
      <w:r w:rsidR="009C429F">
        <w:rPr>
          <w:b/>
          <w:szCs w:val="22"/>
        </w:rPr>
        <w:br/>
      </w:r>
      <w:r w:rsidRPr="00A115FD">
        <w:rPr>
          <w:b/>
          <w:szCs w:val="22"/>
        </w:rPr>
        <w:t>C:</w:t>
      </w:r>
      <w:r w:rsidRPr="00A115FD">
        <w:rPr>
          <w:szCs w:val="22"/>
        </w:rPr>
        <w:t xml:space="preserve"> It seems multiple channel queue. </w:t>
      </w:r>
      <w:proofErr w:type="gramStart"/>
      <w:r w:rsidRPr="00A115FD">
        <w:rPr>
          <w:szCs w:val="22"/>
        </w:rPr>
        <w:t>So</w:t>
      </w:r>
      <w:proofErr w:type="gramEnd"/>
      <w:r w:rsidRPr="00A115FD">
        <w:rPr>
          <w:szCs w:val="22"/>
        </w:rPr>
        <w:t xml:space="preserve"> it can be that the same data at the same time.</w:t>
      </w:r>
      <w:r w:rsidRPr="00A115FD">
        <w:rPr>
          <w:szCs w:val="22"/>
        </w:rPr>
        <w:br/>
      </w:r>
      <w:r w:rsidRPr="00A115FD">
        <w:rPr>
          <w:b/>
          <w:szCs w:val="22"/>
        </w:rPr>
        <w:t>A:</w:t>
      </w:r>
      <w:r w:rsidRPr="00A115FD">
        <w:rPr>
          <w:szCs w:val="22"/>
        </w:rPr>
        <w:t xml:space="preserve"> We need to consider that. One way to do that is to offset the slot times in the two channels.</w:t>
      </w:r>
      <w:r w:rsidRPr="00A115FD">
        <w:rPr>
          <w:szCs w:val="22"/>
        </w:rPr>
        <w:br/>
      </w:r>
      <w:r w:rsidRPr="00A115FD">
        <w:rPr>
          <w:b/>
          <w:szCs w:val="22"/>
        </w:rPr>
        <w:t>C:</w:t>
      </w:r>
      <w:r w:rsidRPr="00A115FD">
        <w:rPr>
          <w:szCs w:val="22"/>
        </w:rPr>
        <w:t xml:space="preserve"> This is an implementation issue. I don’t think we need to standardize this.</w:t>
      </w:r>
      <w:r w:rsidRPr="00A115FD">
        <w:rPr>
          <w:szCs w:val="22"/>
        </w:rPr>
        <w:br/>
      </w:r>
      <w:r w:rsidRPr="00A115FD">
        <w:rPr>
          <w:b/>
          <w:szCs w:val="22"/>
        </w:rPr>
        <w:t>A:</w:t>
      </w:r>
      <w:r w:rsidRPr="00A115FD">
        <w:rPr>
          <w:szCs w:val="22"/>
        </w:rPr>
        <w:t xml:space="preserve"> We think the standard may need to consider that the packet has the capability to use any channel.</w:t>
      </w:r>
      <w:r w:rsidRPr="00A115FD">
        <w:rPr>
          <w:szCs w:val="22"/>
        </w:rPr>
        <w:br/>
      </w:r>
      <w:r w:rsidRPr="00A115FD">
        <w:rPr>
          <w:b/>
          <w:szCs w:val="22"/>
        </w:rPr>
        <w:t>C:</w:t>
      </w:r>
      <w:r w:rsidRPr="00A115FD">
        <w:rPr>
          <w:szCs w:val="22"/>
        </w:rPr>
        <w:t xml:space="preserve"> Can you go to slide 8, where you consider legacy device. What do you mean? Are you expecting that the legacy devices will always be on one channel?</w:t>
      </w:r>
      <w:r w:rsidRPr="00A115FD">
        <w:rPr>
          <w:szCs w:val="22"/>
        </w:rPr>
        <w:br/>
      </w:r>
      <w:r w:rsidRPr="00A115FD">
        <w:rPr>
          <w:b/>
          <w:szCs w:val="22"/>
        </w:rPr>
        <w:t>A:</w:t>
      </w:r>
      <w:r w:rsidRPr="00A115FD">
        <w:rPr>
          <w:szCs w:val="22"/>
        </w:rPr>
        <w:t xml:space="preserve"> For </w:t>
      </w:r>
      <w:proofErr w:type="gramStart"/>
      <w:r w:rsidRPr="00A115FD">
        <w:rPr>
          <w:szCs w:val="22"/>
        </w:rPr>
        <w:t>example</w:t>
      </w:r>
      <w:proofErr w:type="gramEnd"/>
      <w:r w:rsidRPr="00A115FD">
        <w:rPr>
          <w:szCs w:val="22"/>
        </w:rPr>
        <w:t xml:space="preserve"> 1 channel in 2.4 GHz and 1 channel in 5 GHz. Packet ABE can be used on </w:t>
      </w:r>
      <w:proofErr w:type="spellStart"/>
      <w:r w:rsidRPr="00A115FD">
        <w:rPr>
          <w:szCs w:val="22"/>
        </w:rPr>
        <w:t>boths</w:t>
      </w:r>
      <w:proofErr w:type="spellEnd"/>
      <w:r w:rsidRPr="00A115FD">
        <w:rPr>
          <w:szCs w:val="22"/>
        </w:rPr>
        <w:t xml:space="preserve"> channels, but packets to legacy devices are only on one channel.</w:t>
      </w:r>
      <w:r w:rsidRPr="00A115FD">
        <w:rPr>
          <w:szCs w:val="22"/>
        </w:rPr>
        <w:br/>
      </w:r>
    </w:p>
    <w:p w14:paraId="47DE54FC" w14:textId="77777777" w:rsidR="00A115FD" w:rsidRPr="00A115FD" w:rsidRDefault="00A115FD" w:rsidP="00A115FD">
      <w:pPr>
        <w:rPr>
          <w:b/>
          <w:szCs w:val="22"/>
        </w:rPr>
      </w:pPr>
      <w:proofErr w:type="spellStart"/>
      <w:r w:rsidRPr="00A115FD">
        <w:rPr>
          <w:b/>
          <w:szCs w:val="22"/>
        </w:rPr>
        <w:t>Procedual</w:t>
      </w:r>
      <w:proofErr w:type="spellEnd"/>
      <w:r w:rsidRPr="00A115FD">
        <w:rPr>
          <w:b/>
          <w:szCs w:val="22"/>
        </w:rPr>
        <w:t xml:space="preserve"> continuation</w:t>
      </w:r>
    </w:p>
    <w:p w14:paraId="376F1852" w14:textId="77777777" w:rsidR="00A115FD" w:rsidRPr="00A115FD" w:rsidRDefault="00A115FD" w:rsidP="00A115FD">
      <w:pPr>
        <w:rPr>
          <w:b/>
          <w:szCs w:val="22"/>
        </w:rPr>
      </w:pPr>
    </w:p>
    <w:p w14:paraId="3C04D449" w14:textId="7FC840CD" w:rsidR="00A115FD" w:rsidRPr="00A115FD" w:rsidRDefault="00A115FD" w:rsidP="00A115FD">
      <w:pPr>
        <w:numPr>
          <w:ilvl w:val="0"/>
          <w:numId w:val="18"/>
        </w:numPr>
        <w:rPr>
          <w:szCs w:val="22"/>
        </w:rPr>
      </w:pPr>
      <w:r w:rsidRPr="00A115FD">
        <w:rPr>
          <w:szCs w:val="22"/>
        </w:rPr>
        <w:t>Teleconference plan according to Slide 46 in 11-19/0601r7.</w:t>
      </w:r>
      <w:r w:rsidRPr="00A115FD">
        <w:rPr>
          <w:szCs w:val="22"/>
        </w:rPr>
        <w:br/>
      </w:r>
      <w:r w:rsidR="009C429F">
        <w:rPr>
          <w:b/>
          <w:szCs w:val="22"/>
        </w:rPr>
        <w:br/>
      </w:r>
      <w:r w:rsidRPr="00A11619">
        <w:rPr>
          <w:b/>
          <w:szCs w:val="22"/>
        </w:rPr>
        <w:t>C:</w:t>
      </w:r>
      <w:r w:rsidRPr="00A115FD">
        <w:rPr>
          <w:szCs w:val="22"/>
        </w:rPr>
        <w:t xml:space="preserve"> What is the planned agenda for the teleconferences?</w:t>
      </w:r>
      <w:r w:rsidRPr="00A115FD">
        <w:rPr>
          <w:szCs w:val="22"/>
        </w:rPr>
        <w:br/>
      </w:r>
      <w:r w:rsidRPr="00A11619">
        <w:rPr>
          <w:b/>
          <w:szCs w:val="22"/>
        </w:rPr>
        <w:t>A:</w:t>
      </w:r>
      <w:r w:rsidRPr="00A115FD">
        <w:rPr>
          <w:szCs w:val="22"/>
        </w:rPr>
        <w:t xml:space="preserve"> The plan is technical contributions.</w:t>
      </w:r>
      <w:r w:rsidRPr="00A115FD">
        <w:rPr>
          <w:szCs w:val="22"/>
        </w:rPr>
        <w:br/>
      </w:r>
    </w:p>
    <w:p w14:paraId="2050CDD6" w14:textId="46C72DDF" w:rsidR="00A115FD" w:rsidRDefault="00A115FD" w:rsidP="00A115FD">
      <w:pPr>
        <w:numPr>
          <w:ilvl w:val="0"/>
          <w:numId w:val="18"/>
        </w:numPr>
        <w:rPr>
          <w:szCs w:val="22"/>
        </w:rPr>
      </w:pPr>
      <w:r w:rsidRPr="00A115FD">
        <w:rPr>
          <w:szCs w:val="22"/>
        </w:rPr>
        <w:t>Goals for July 2019 presented on Slide 4</w:t>
      </w:r>
      <w:r w:rsidR="00287B74">
        <w:rPr>
          <w:szCs w:val="22"/>
        </w:rPr>
        <w:t>7</w:t>
      </w:r>
      <w:r w:rsidRPr="00A115FD">
        <w:rPr>
          <w:szCs w:val="22"/>
        </w:rPr>
        <w:t xml:space="preserve"> in 11-19/0601r7.</w:t>
      </w:r>
    </w:p>
    <w:p w14:paraId="59781FB8" w14:textId="4CFFADDE" w:rsidR="006107B4" w:rsidRDefault="006107B4" w:rsidP="006107B4">
      <w:pPr>
        <w:numPr>
          <w:ilvl w:val="0"/>
          <w:numId w:val="18"/>
        </w:numPr>
        <w:rPr>
          <w:szCs w:val="22"/>
        </w:rPr>
      </w:pPr>
      <w:r>
        <w:rPr>
          <w:szCs w:val="22"/>
        </w:rPr>
        <w:t>The chair asks if there is any other business for the group’s consideration. Nobody speaks up.</w:t>
      </w:r>
    </w:p>
    <w:p w14:paraId="2643CA96" w14:textId="237676EC" w:rsidR="006107B4" w:rsidRDefault="006107B4" w:rsidP="006107B4">
      <w:pPr>
        <w:numPr>
          <w:ilvl w:val="0"/>
          <w:numId w:val="18"/>
        </w:numPr>
        <w:rPr>
          <w:szCs w:val="22"/>
        </w:rPr>
      </w:pPr>
      <w:r>
        <w:rPr>
          <w:szCs w:val="22"/>
        </w:rPr>
        <w:t xml:space="preserve">The chair thanks the group for the participation and contributions. </w:t>
      </w:r>
    </w:p>
    <w:p w14:paraId="12BCF103" w14:textId="604B6C41" w:rsidR="006107B4" w:rsidRPr="006107B4" w:rsidRDefault="006107B4" w:rsidP="006107B4">
      <w:pPr>
        <w:numPr>
          <w:ilvl w:val="0"/>
          <w:numId w:val="18"/>
        </w:numPr>
        <w:rPr>
          <w:szCs w:val="22"/>
        </w:rPr>
      </w:pPr>
      <w:r>
        <w:rPr>
          <w:szCs w:val="22"/>
        </w:rPr>
        <w:t>The meeting is adjourned</w:t>
      </w:r>
      <w:r w:rsidR="007D649A">
        <w:rPr>
          <w:szCs w:val="22"/>
        </w:rPr>
        <w:t xml:space="preserve"> at </w:t>
      </w:r>
      <w:r w:rsidR="00C85F7C">
        <w:rPr>
          <w:szCs w:val="22"/>
        </w:rPr>
        <w:t>6</w:t>
      </w:r>
      <w:r w:rsidR="007D649A">
        <w:rPr>
          <w:szCs w:val="22"/>
        </w:rPr>
        <w:t>:00</w:t>
      </w:r>
      <w:r w:rsidR="00C85F7C">
        <w:rPr>
          <w:szCs w:val="22"/>
        </w:rPr>
        <w:t xml:space="preserve"> PM</w:t>
      </w:r>
      <w:r>
        <w:rPr>
          <w:szCs w:val="22"/>
        </w:rPr>
        <w:t xml:space="preserve">. </w:t>
      </w:r>
    </w:p>
    <w:p w14:paraId="56F551FF" w14:textId="77777777" w:rsidR="00CA09B2" w:rsidRPr="00A115FD" w:rsidRDefault="00CA09B2">
      <w:pPr>
        <w:rPr>
          <w:szCs w:val="22"/>
        </w:rPr>
      </w:pPr>
    </w:p>
    <w:sectPr w:rsidR="00CA09B2" w:rsidRPr="00A115F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4CE3" w14:textId="77777777" w:rsidR="00E65900" w:rsidRDefault="00E65900">
      <w:r>
        <w:separator/>
      </w:r>
    </w:p>
  </w:endnote>
  <w:endnote w:type="continuationSeparator" w:id="0">
    <w:p w14:paraId="7C29F422" w14:textId="77777777" w:rsidR="00E65900" w:rsidRDefault="00E6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EF0B" w14:textId="16287168" w:rsidR="0029020B" w:rsidRDefault="006E7F60">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3CD354B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085E" w14:textId="77777777" w:rsidR="00E65900" w:rsidRDefault="00E65900">
      <w:r>
        <w:separator/>
      </w:r>
    </w:p>
  </w:footnote>
  <w:footnote w:type="continuationSeparator" w:id="0">
    <w:p w14:paraId="3B039E8B" w14:textId="77777777" w:rsidR="00E65900" w:rsidRDefault="00E6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9086" w14:textId="063FEEBA" w:rsidR="0029020B" w:rsidRDefault="00B82C1D">
    <w:pPr>
      <w:pStyle w:val="Header"/>
      <w:tabs>
        <w:tab w:val="clear" w:pos="6480"/>
        <w:tab w:val="center" w:pos="4680"/>
        <w:tab w:val="right" w:pos="9360"/>
      </w:tabs>
    </w:pPr>
    <w:r>
      <w:t>May 2019</w:t>
    </w:r>
    <w:r w:rsidR="0029020B">
      <w:tab/>
    </w:r>
    <w:r w:rsidR="0029020B">
      <w:tab/>
    </w:r>
    <w:r w:rsidR="00DD5D4D">
      <w:fldChar w:fldCharType="begin"/>
    </w:r>
    <w:r w:rsidR="00DD5D4D">
      <w:instrText xml:space="preserve"> TITLE  \* MERGEFORMAT </w:instrText>
    </w:r>
    <w:r w:rsidR="00DD5D4D">
      <w:fldChar w:fldCharType="separate"/>
    </w:r>
    <w:r w:rsidR="00A115FD">
      <w:t>doc.: IEEE 802.11-</w:t>
    </w:r>
    <w:r w:rsidR="00430C63">
      <w:t>19</w:t>
    </w:r>
    <w:r w:rsidR="00A115FD">
      <w:t>/</w:t>
    </w:r>
    <w:r w:rsidR="00502B94">
      <w:t>0957r0</w:t>
    </w:r>
    <w:r w:rsidR="00DD5D4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102"/>
    <w:multiLevelType w:val="hybridMultilevel"/>
    <w:tmpl w:val="1E2E1C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2712A1"/>
    <w:multiLevelType w:val="hybridMultilevel"/>
    <w:tmpl w:val="89CE1A3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3A3BCC"/>
    <w:multiLevelType w:val="hybridMultilevel"/>
    <w:tmpl w:val="D5DAA4B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486EFB"/>
    <w:multiLevelType w:val="hybridMultilevel"/>
    <w:tmpl w:val="6F14E47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3CA5619"/>
    <w:multiLevelType w:val="hybridMultilevel"/>
    <w:tmpl w:val="9230E66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9545225"/>
    <w:multiLevelType w:val="hybridMultilevel"/>
    <w:tmpl w:val="C7E418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A77ED7"/>
    <w:multiLevelType w:val="hybridMultilevel"/>
    <w:tmpl w:val="EC040AEA"/>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8E75DF8"/>
    <w:multiLevelType w:val="hybridMultilevel"/>
    <w:tmpl w:val="89E82E6E"/>
    <w:lvl w:ilvl="0" w:tplc="AEFA5D4A">
      <w:start w:val="1"/>
      <w:numFmt w:val="bullet"/>
      <w:lvlText w:val="•"/>
      <w:lvlJc w:val="left"/>
      <w:pPr>
        <w:tabs>
          <w:tab w:val="num" w:pos="720"/>
        </w:tabs>
        <w:ind w:left="720" w:hanging="360"/>
      </w:pPr>
      <w:rPr>
        <w:rFonts w:ascii="Arial" w:hAnsi="Arial" w:hint="default"/>
      </w:rPr>
    </w:lvl>
    <w:lvl w:ilvl="1" w:tplc="62BEA8BE">
      <w:start w:val="23249"/>
      <w:numFmt w:val="bullet"/>
      <w:lvlText w:val="•"/>
      <w:lvlJc w:val="left"/>
      <w:pPr>
        <w:tabs>
          <w:tab w:val="num" w:pos="1440"/>
        </w:tabs>
        <w:ind w:left="1440" w:hanging="360"/>
      </w:pPr>
      <w:rPr>
        <w:rFonts w:ascii="Arial" w:hAnsi="Arial" w:hint="default"/>
      </w:rPr>
    </w:lvl>
    <w:lvl w:ilvl="2" w:tplc="1B76C8FC" w:tentative="1">
      <w:start w:val="1"/>
      <w:numFmt w:val="bullet"/>
      <w:lvlText w:val="•"/>
      <w:lvlJc w:val="left"/>
      <w:pPr>
        <w:tabs>
          <w:tab w:val="num" w:pos="2160"/>
        </w:tabs>
        <w:ind w:left="2160" w:hanging="360"/>
      </w:pPr>
      <w:rPr>
        <w:rFonts w:ascii="Arial" w:hAnsi="Arial" w:hint="default"/>
      </w:rPr>
    </w:lvl>
    <w:lvl w:ilvl="3" w:tplc="22B28260" w:tentative="1">
      <w:start w:val="1"/>
      <w:numFmt w:val="bullet"/>
      <w:lvlText w:val="•"/>
      <w:lvlJc w:val="left"/>
      <w:pPr>
        <w:tabs>
          <w:tab w:val="num" w:pos="2880"/>
        </w:tabs>
        <w:ind w:left="2880" w:hanging="360"/>
      </w:pPr>
      <w:rPr>
        <w:rFonts w:ascii="Arial" w:hAnsi="Arial" w:hint="default"/>
      </w:rPr>
    </w:lvl>
    <w:lvl w:ilvl="4" w:tplc="373091BC" w:tentative="1">
      <w:start w:val="1"/>
      <w:numFmt w:val="bullet"/>
      <w:lvlText w:val="•"/>
      <w:lvlJc w:val="left"/>
      <w:pPr>
        <w:tabs>
          <w:tab w:val="num" w:pos="3600"/>
        </w:tabs>
        <w:ind w:left="3600" w:hanging="360"/>
      </w:pPr>
      <w:rPr>
        <w:rFonts w:ascii="Arial" w:hAnsi="Arial" w:hint="default"/>
      </w:rPr>
    </w:lvl>
    <w:lvl w:ilvl="5" w:tplc="6C28DD10" w:tentative="1">
      <w:start w:val="1"/>
      <w:numFmt w:val="bullet"/>
      <w:lvlText w:val="•"/>
      <w:lvlJc w:val="left"/>
      <w:pPr>
        <w:tabs>
          <w:tab w:val="num" w:pos="4320"/>
        </w:tabs>
        <w:ind w:left="4320" w:hanging="360"/>
      </w:pPr>
      <w:rPr>
        <w:rFonts w:ascii="Arial" w:hAnsi="Arial" w:hint="default"/>
      </w:rPr>
    </w:lvl>
    <w:lvl w:ilvl="6" w:tplc="3F88BC82" w:tentative="1">
      <w:start w:val="1"/>
      <w:numFmt w:val="bullet"/>
      <w:lvlText w:val="•"/>
      <w:lvlJc w:val="left"/>
      <w:pPr>
        <w:tabs>
          <w:tab w:val="num" w:pos="5040"/>
        </w:tabs>
        <w:ind w:left="5040" w:hanging="360"/>
      </w:pPr>
      <w:rPr>
        <w:rFonts w:ascii="Arial" w:hAnsi="Arial" w:hint="default"/>
      </w:rPr>
    </w:lvl>
    <w:lvl w:ilvl="7" w:tplc="3B5E08A4" w:tentative="1">
      <w:start w:val="1"/>
      <w:numFmt w:val="bullet"/>
      <w:lvlText w:val="•"/>
      <w:lvlJc w:val="left"/>
      <w:pPr>
        <w:tabs>
          <w:tab w:val="num" w:pos="5760"/>
        </w:tabs>
        <w:ind w:left="5760" w:hanging="360"/>
      </w:pPr>
      <w:rPr>
        <w:rFonts w:ascii="Arial" w:hAnsi="Arial" w:hint="default"/>
      </w:rPr>
    </w:lvl>
    <w:lvl w:ilvl="8" w:tplc="CDEA0E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2A4B42"/>
    <w:multiLevelType w:val="hybridMultilevel"/>
    <w:tmpl w:val="7EECA06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9412EB2"/>
    <w:multiLevelType w:val="hybridMultilevel"/>
    <w:tmpl w:val="82187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EA31A00"/>
    <w:multiLevelType w:val="hybridMultilevel"/>
    <w:tmpl w:val="4562387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50C7265"/>
    <w:multiLevelType w:val="hybridMultilevel"/>
    <w:tmpl w:val="88B638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9235B2F"/>
    <w:multiLevelType w:val="hybridMultilevel"/>
    <w:tmpl w:val="BF8E4B58"/>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9E16531"/>
    <w:multiLevelType w:val="hybridMultilevel"/>
    <w:tmpl w:val="BFFEFEA2"/>
    <w:lvl w:ilvl="0" w:tplc="041D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A8312BF"/>
    <w:multiLevelType w:val="hybridMultilevel"/>
    <w:tmpl w:val="432A2DE2"/>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29A70DA"/>
    <w:multiLevelType w:val="hybridMultilevel"/>
    <w:tmpl w:val="EC40140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8FD7081"/>
    <w:multiLevelType w:val="hybridMultilevel"/>
    <w:tmpl w:val="7D0EED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0E0929"/>
    <w:multiLevelType w:val="hybridMultilevel"/>
    <w:tmpl w:val="5806589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69A3CDD"/>
    <w:multiLevelType w:val="hybridMultilevel"/>
    <w:tmpl w:val="6E38C27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914A5C"/>
    <w:multiLevelType w:val="hybridMultilevel"/>
    <w:tmpl w:val="7062EF06"/>
    <w:lvl w:ilvl="0" w:tplc="1DDCE0F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3"/>
  </w:num>
  <w:num w:numId="2">
    <w:abstractNumId w:val="6"/>
  </w:num>
  <w:num w:numId="3">
    <w:abstractNumId w:val="10"/>
  </w:num>
  <w:num w:numId="4">
    <w:abstractNumId w:val="5"/>
  </w:num>
  <w:num w:numId="5">
    <w:abstractNumId w:val="2"/>
  </w:num>
  <w:num w:numId="6">
    <w:abstractNumId w:val="12"/>
  </w:num>
  <w:num w:numId="7">
    <w:abstractNumId w:val="0"/>
  </w:num>
  <w:num w:numId="8">
    <w:abstractNumId w:val="1"/>
  </w:num>
  <w:num w:numId="9">
    <w:abstractNumId w:val="11"/>
  </w:num>
  <w:num w:numId="10">
    <w:abstractNumId w:val="17"/>
  </w:num>
  <w:num w:numId="11">
    <w:abstractNumId w:val="18"/>
  </w:num>
  <w:num w:numId="12">
    <w:abstractNumId w:val="15"/>
  </w:num>
  <w:num w:numId="13">
    <w:abstractNumId w:val="14"/>
  </w:num>
  <w:num w:numId="14">
    <w:abstractNumId w:val="19"/>
  </w:num>
  <w:num w:numId="15">
    <w:abstractNumId w:val="8"/>
  </w:num>
  <w:num w:numId="16">
    <w:abstractNumId w:val="4"/>
  </w:num>
  <w:num w:numId="17">
    <w:abstractNumId w:val="9"/>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FD"/>
    <w:rsid w:val="0002253B"/>
    <w:rsid w:val="000627B8"/>
    <w:rsid w:val="00072C72"/>
    <w:rsid w:val="0009655A"/>
    <w:rsid w:val="000E0A49"/>
    <w:rsid w:val="0012650D"/>
    <w:rsid w:val="00126F83"/>
    <w:rsid w:val="00151E79"/>
    <w:rsid w:val="001C7B82"/>
    <w:rsid w:val="001D723B"/>
    <w:rsid w:val="00242E0A"/>
    <w:rsid w:val="00287B74"/>
    <w:rsid w:val="0029020B"/>
    <w:rsid w:val="0029515A"/>
    <w:rsid w:val="002960A8"/>
    <w:rsid w:val="002C45AB"/>
    <w:rsid w:val="002D44BE"/>
    <w:rsid w:val="002D6754"/>
    <w:rsid w:val="00331524"/>
    <w:rsid w:val="00337BD5"/>
    <w:rsid w:val="00387F6C"/>
    <w:rsid w:val="003F47F4"/>
    <w:rsid w:val="003F7694"/>
    <w:rsid w:val="00430C63"/>
    <w:rsid w:val="00442037"/>
    <w:rsid w:val="0044461C"/>
    <w:rsid w:val="004B064B"/>
    <w:rsid w:val="004B40C2"/>
    <w:rsid w:val="004B587B"/>
    <w:rsid w:val="00502B94"/>
    <w:rsid w:val="00534463"/>
    <w:rsid w:val="005A0BDF"/>
    <w:rsid w:val="005B2CD5"/>
    <w:rsid w:val="005C2A7E"/>
    <w:rsid w:val="006107B4"/>
    <w:rsid w:val="0062440B"/>
    <w:rsid w:val="00624492"/>
    <w:rsid w:val="0062572F"/>
    <w:rsid w:val="00631487"/>
    <w:rsid w:val="006440B1"/>
    <w:rsid w:val="006B18E5"/>
    <w:rsid w:val="006C0727"/>
    <w:rsid w:val="006C192E"/>
    <w:rsid w:val="006D2DB5"/>
    <w:rsid w:val="006E145F"/>
    <w:rsid w:val="006E7F60"/>
    <w:rsid w:val="00714ACA"/>
    <w:rsid w:val="00722F99"/>
    <w:rsid w:val="007309E9"/>
    <w:rsid w:val="00742D6B"/>
    <w:rsid w:val="00770572"/>
    <w:rsid w:val="007A6602"/>
    <w:rsid w:val="007C60FE"/>
    <w:rsid w:val="007D649A"/>
    <w:rsid w:val="007D6CAE"/>
    <w:rsid w:val="008F364B"/>
    <w:rsid w:val="00903ED2"/>
    <w:rsid w:val="009118CF"/>
    <w:rsid w:val="009317A9"/>
    <w:rsid w:val="009371A7"/>
    <w:rsid w:val="0094043B"/>
    <w:rsid w:val="00950230"/>
    <w:rsid w:val="009C429F"/>
    <w:rsid w:val="009F2FBC"/>
    <w:rsid w:val="00A115FD"/>
    <w:rsid w:val="00A11619"/>
    <w:rsid w:val="00A26EDE"/>
    <w:rsid w:val="00A701F1"/>
    <w:rsid w:val="00A7492D"/>
    <w:rsid w:val="00A91EA6"/>
    <w:rsid w:val="00AA427C"/>
    <w:rsid w:val="00B0187A"/>
    <w:rsid w:val="00B37CA5"/>
    <w:rsid w:val="00B447E1"/>
    <w:rsid w:val="00B81608"/>
    <w:rsid w:val="00B82C1D"/>
    <w:rsid w:val="00BE68C2"/>
    <w:rsid w:val="00C0625A"/>
    <w:rsid w:val="00C21D30"/>
    <w:rsid w:val="00C43839"/>
    <w:rsid w:val="00C8103B"/>
    <w:rsid w:val="00C85F7C"/>
    <w:rsid w:val="00CA09B2"/>
    <w:rsid w:val="00CA60E5"/>
    <w:rsid w:val="00CE0563"/>
    <w:rsid w:val="00CE255A"/>
    <w:rsid w:val="00D061E3"/>
    <w:rsid w:val="00D13BF1"/>
    <w:rsid w:val="00D61BC2"/>
    <w:rsid w:val="00D91E35"/>
    <w:rsid w:val="00DB1E17"/>
    <w:rsid w:val="00DB4566"/>
    <w:rsid w:val="00DC5A7B"/>
    <w:rsid w:val="00DD5D4D"/>
    <w:rsid w:val="00E06D8A"/>
    <w:rsid w:val="00E12DA4"/>
    <w:rsid w:val="00E37163"/>
    <w:rsid w:val="00E65900"/>
    <w:rsid w:val="00EE1586"/>
    <w:rsid w:val="00F15861"/>
    <w:rsid w:val="00F20381"/>
    <w:rsid w:val="00F3625B"/>
    <w:rsid w:val="00F474EC"/>
    <w:rsid w:val="00FC5CF9"/>
    <w:rsid w:val="00FE3BE7"/>
    <w:rsid w:val="00FF6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4EDDF5"/>
  <w15:chartTrackingRefBased/>
  <w15:docId w15:val="{98841E30-F266-4AC1-8C47-CE033072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115FD"/>
    <w:pPr>
      <w:ind w:left="1304"/>
    </w:pPr>
  </w:style>
  <w:style w:type="paragraph" w:styleId="BalloonText">
    <w:name w:val="Balloon Text"/>
    <w:basedOn w:val="Normal"/>
    <w:link w:val="BalloonTextChar"/>
    <w:semiHidden/>
    <w:unhideWhenUsed/>
    <w:rsid w:val="00C8103B"/>
    <w:rPr>
      <w:rFonts w:ascii="Segoe UI" w:hAnsi="Segoe UI" w:cs="Segoe UI"/>
      <w:sz w:val="18"/>
      <w:szCs w:val="18"/>
    </w:rPr>
  </w:style>
  <w:style w:type="character" w:customStyle="1" w:styleId="BalloonTextChar">
    <w:name w:val="Balloon Text Char"/>
    <w:basedOn w:val="DefaultParagraphFont"/>
    <w:link w:val="BalloonText"/>
    <w:semiHidden/>
    <w:rsid w:val="00C8103B"/>
    <w:rPr>
      <w:rFonts w:ascii="Segoe UI" w:hAnsi="Segoe UI" w:cs="Segoe UI"/>
      <w:sz w:val="18"/>
      <w:szCs w:val="18"/>
      <w:lang w:val="en-GB" w:eastAsia="en-US"/>
    </w:rPr>
  </w:style>
  <w:style w:type="character" w:styleId="CommentReference">
    <w:name w:val="annotation reference"/>
    <w:basedOn w:val="DefaultParagraphFont"/>
    <w:rsid w:val="002960A8"/>
    <w:rPr>
      <w:sz w:val="16"/>
      <w:szCs w:val="16"/>
    </w:rPr>
  </w:style>
  <w:style w:type="paragraph" w:styleId="CommentText">
    <w:name w:val="annotation text"/>
    <w:basedOn w:val="Normal"/>
    <w:link w:val="CommentTextChar"/>
    <w:rsid w:val="002960A8"/>
    <w:rPr>
      <w:sz w:val="20"/>
    </w:rPr>
  </w:style>
  <w:style w:type="character" w:customStyle="1" w:styleId="CommentTextChar">
    <w:name w:val="Comment Text Char"/>
    <w:basedOn w:val="DefaultParagraphFont"/>
    <w:link w:val="CommentText"/>
    <w:rsid w:val="002960A8"/>
    <w:rPr>
      <w:lang w:val="en-GB" w:eastAsia="en-US"/>
    </w:rPr>
  </w:style>
  <w:style w:type="paragraph" w:styleId="CommentSubject">
    <w:name w:val="annotation subject"/>
    <w:basedOn w:val="CommentText"/>
    <w:next w:val="CommentText"/>
    <w:link w:val="CommentSubjectChar"/>
    <w:rsid w:val="002960A8"/>
    <w:rPr>
      <w:b/>
      <w:bCs/>
    </w:rPr>
  </w:style>
  <w:style w:type="character" w:customStyle="1" w:styleId="CommentSubjectChar">
    <w:name w:val="Comment Subject Char"/>
    <w:basedOn w:val="CommentTextChar"/>
    <w:link w:val="CommentSubject"/>
    <w:rsid w:val="002960A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8288">
      <w:bodyDiv w:val="1"/>
      <w:marLeft w:val="0"/>
      <w:marRight w:val="0"/>
      <w:marTop w:val="0"/>
      <w:marBottom w:val="0"/>
      <w:divBdr>
        <w:top w:val="none" w:sz="0" w:space="0" w:color="auto"/>
        <w:left w:val="none" w:sz="0" w:space="0" w:color="auto"/>
        <w:bottom w:val="none" w:sz="0" w:space="0" w:color="auto"/>
        <w:right w:val="none" w:sz="0" w:space="0" w:color="auto"/>
      </w:divBdr>
      <w:divsChild>
        <w:div w:id="1783265318">
          <w:marLeft w:val="547"/>
          <w:marRight w:val="0"/>
          <w:marTop w:val="120"/>
          <w:marBottom w:val="0"/>
          <w:divBdr>
            <w:top w:val="none" w:sz="0" w:space="0" w:color="auto"/>
            <w:left w:val="none" w:sz="0" w:space="0" w:color="auto"/>
            <w:bottom w:val="none" w:sz="0" w:space="0" w:color="auto"/>
            <w:right w:val="none" w:sz="0" w:space="0" w:color="auto"/>
          </w:divBdr>
        </w:div>
        <w:div w:id="1627344929">
          <w:marLeft w:val="1166"/>
          <w:marRight w:val="0"/>
          <w:marTop w:val="100"/>
          <w:marBottom w:val="0"/>
          <w:divBdr>
            <w:top w:val="none" w:sz="0" w:space="0" w:color="auto"/>
            <w:left w:val="none" w:sz="0" w:space="0" w:color="auto"/>
            <w:bottom w:val="none" w:sz="0" w:space="0" w:color="auto"/>
            <w:right w:val="none" w:sz="0" w:space="0" w:color="auto"/>
          </w:divBdr>
        </w:div>
        <w:div w:id="1631545466">
          <w:marLeft w:val="1166"/>
          <w:marRight w:val="0"/>
          <w:marTop w:val="100"/>
          <w:marBottom w:val="0"/>
          <w:divBdr>
            <w:top w:val="none" w:sz="0" w:space="0" w:color="auto"/>
            <w:left w:val="none" w:sz="0" w:space="0" w:color="auto"/>
            <w:bottom w:val="none" w:sz="0" w:space="0" w:color="auto"/>
            <w:right w:val="none" w:sz="0" w:space="0" w:color="auto"/>
          </w:divBdr>
        </w:div>
        <w:div w:id="1050810372">
          <w:marLeft w:val="1166"/>
          <w:marRight w:val="0"/>
          <w:marTop w:val="100"/>
          <w:marBottom w:val="0"/>
          <w:divBdr>
            <w:top w:val="none" w:sz="0" w:space="0" w:color="auto"/>
            <w:left w:val="none" w:sz="0" w:space="0" w:color="auto"/>
            <w:bottom w:val="none" w:sz="0" w:space="0" w:color="auto"/>
            <w:right w:val="none" w:sz="0" w:space="0" w:color="auto"/>
          </w:divBdr>
        </w:div>
        <w:div w:id="1820881063">
          <w:marLeft w:val="1166"/>
          <w:marRight w:val="0"/>
          <w:marTop w:val="100"/>
          <w:marBottom w:val="0"/>
          <w:divBdr>
            <w:top w:val="none" w:sz="0" w:space="0" w:color="auto"/>
            <w:left w:val="none" w:sz="0" w:space="0" w:color="auto"/>
            <w:bottom w:val="none" w:sz="0" w:space="0" w:color="auto"/>
            <w:right w:val="none" w:sz="0" w:space="0" w:color="auto"/>
          </w:divBdr>
        </w:div>
        <w:div w:id="1086460963">
          <w:marLeft w:val="1166"/>
          <w:marRight w:val="0"/>
          <w:marTop w:val="100"/>
          <w:marBottom w:val="0"/>
          <w:divBdr>
            <w:top w:val="none" w:sz="0" w:space="0" w:color="auto"/>
            <w:left w:val="none" w:sz="0" w:space="0" w:color="auto"/>
            <w:bottom w:val="none" w:sz="0" w:space="0" w:color="auto"/>
            <w:right w:val="none" w:sz="0" w:space="0" w:color="auto"/>
          </w:divBdr>
        </w:div>
        <w:div w:id="2137216004">
          <w:marLeft w:val="1166"/>
          <w:marRight w:val="0"/>
          <w:marTop w:val="100"/>
          <w:marBottom w:val="0"/>
          <w:divBdr>
            <w:top w:val="none" w:sz="0" w:space="0" w:color="auto"/>
            <w:left w:val="none" w:sz="0" w:space="0" w:color="auto"/>
            <w:bottom w:val="none" w:sz="0" w:space="0" w:color="auto"/>
            <w:right w:val="none" w:sz="0" w:space="0" w:color="auto"/>
          </w:divBdr>
        </w:div>
        <w:div w:id="1806583009">
          <w:marLeft w:val="1166"/>
          <w:marRight w:val="0"/>
          <w:marTop w:val="100"/>
          <w:marBottom w:val="0"/>
          <w:divBdr>
            <w:top w:val="none" w:sz="0" w:space="0" w:color="auto"/>
            <w:left w:val="none" w:sz="0" w:space="0" w:color="auto"/>
            <w:bottom w:val="none" w:sz="0" w:space="0" w:color="auto"/>
            <w:right w:val="none" w:sz="0" w:space="0" w:color="auto"/>
          </w:divBdr>
        </w:div>
        <w:div w:id="735517446">
          <w:marLeft w:val="1166"/>
          <w:marRight w:val="0"/>
          <w:marTop w:val="100"/>
          <w:marBottom w:val="0"/>
          <w:divBdr>
            <w:top w:val="none" w:sz="0" w:space="0" w:color="auto"/>
            <w:left w:val="none" w:sz="0" w:space="0" w:color="auto"/>
            <w:bottom w:val="none" w:sz="0" w:space="0" w:color="auto"/>
            <w:right w:val="none" w:sz="0" w:space="0" w:color="auto"/>
          </w:divBdr>
        </w:div>
        <w:div w:id="1660303026">
          <w:marLeft w:val="1166"/>
          <w:marRight w:val="0"/>
          <w:marTop w:val="100"/>
          <w:marBottom w:val="0"/>
          <w:divBdr>
            <w:top w:val="none" w:sz="0" w:space="0" w:color="auto"/>
            <w:left w:val="none" w:sz="0" w:space="0" w:color="auto"/>
            <w:bottom w:val="none" w:sz="0" w:space="0" w:color="auto"/>
            <w:right w:val="none" w:sz="0" w:space="0" w:color="auto"/>
          </w:divBdr>
        </w:div>
        <w:div w:id="271547141">
          <w:marLeft w:val="1166"/>
          <w:marRight w:val="0"/>
          <w:marTop w:val="100"/>
          <w:marBottom w:val="0"/>
          <w:divBdr>
            <w:top w:val="none" w:sz="0" w:space="0" w:color="auto"/>
            <w:left w:val="none" w:sz="0" w:space="0" w:color="auto"/>
            <w:bottom w:val="none" w:sz="0" w:space="0" w:color="auto"/>
            <w:right w:val="none" w:sz="0" w:space="0" w:color="auto"/>
          </w:divBdr>
        </w:div>
      </w:divsChild>
    </w:div>
    <w:div w:id="2083142325">
      <w:bodyDiv w:val="1"/>
      <w:marLeft w:val="0"/>
      <w:marRight w:val="0"/>
      <w:marTop w:val="0"/>
      <w:marBottom w:val="0"/>
      <w:divBdr>
        <w:top w:val="none" w:sz="0" w:space="0" w:color="auto"/>
        <w:left w:val="none" w:sz="0" w:space="0" w:color="auto"/>
        <w:bottom w:val="none" w:sz="0" w:space="0" w:color="auto"/>
        <w:right w:val="none" w:sz="0" w:space="0" w:color="auto"/>
      </w:divBdr>
      <w:divsChild>
        <w:div w:id="196877266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11</Pages>
  <Words>4139</Words>
  <Characters>20155</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802.11-19/0957r0</dc:title>
  <dc:subject>Submission</dc:subject>
  <dc:creator>Dennis Sundman</dc:creator>
  <cp:keywords>May 2019</cp:keywords>
  <dc:description>Dennis Sundman, Ericsson</dc:description>
  <cp:lastModifiedBy>Dennis Sundman</cp:lastModifiedBy>
  <cp:revision>7</cp:revision>
  <cp:lastPrinted>1900-01-01T08:00:00Z</cp:lastPrinted>
  <dcterms:created xsi:type="dcterms:W3CDTF">2019-05-20T13:31:00Z</dcterms:created>
  <dcterms:modified xsi:type="dcterms:W3CDTF">2019-05-20T13:58:00Z</dcterms:modified>
</cp:coreProperties>
</file>