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13" w:rsidRDefault="00357C13" w:rsidP="00357C13">
      <w:pPr>
        <w:jc w:val="center"/>
        <w:rPr>
          <w:b/>
          <w:sz w:val="36"/>
          <w:szCs w:val="36"/>
        </w:rPr>
      </w:pPr>
      <w:r w:rsidRPr="00357C13">
        <w:rPr>
          <w:b/>
          <w:sz w:val="36"/>
          <w:szCs w:val="36"/>
        </w:rPr>
        <w:t>Wireless LANs</w:t>
      </w:r>
    </w:p>
    <w:p w:rsidR="006C3A7F" w:rsidRDefault="006C3A7F" w:rsidP="00357C13">
      <w:pPr>
        <w:jc w:val="center"/>
        <w:rPr>
          <w:b/>
          <w:sz w:val="36"/>
          <w:szCs w:val="3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818"/>
        <w:gridCol w:w="1350"/>
        <w:gridCol w:w="3046"/>
        <w:gridCol w:w="1454"/>
        <w:gridCol w:w="1908"/>
      </w:tblGrid>
      <w:tr w:rsidR="006C3A7F" w:rsidTr="000C390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6C3A7F" w:rsidRDefault="00C71058" w:rsidP="000F64A5">
            <w:pPr>
              <w:pStyle w:val="T2"/>
            </w:pPr>
            <w:r>
              <w:t>IEEE 802.11</w:t>
            </w:r>
            <w:r w:rsidR="000F64A5">
              <w:t>be</w:t>
            </w:r>
            <w:r w:rsidR="006C3A7F">
              <w:t xml:space="preserve"> </w:t>
            </w:r>
            <w:r w:rsidR="006C3A7F" w:rsidRPr="007F6E08">
              <w:t xml:space="preserve">Channel Model </w:t>
            </w:r>
            <w:r w:rsidR="006C3A7F">
              <w:t>D</w:t>
            </w:r>
            <w:r w:rsidR="0072095C">
              <w:t>ocu</w:t>
            </w:r>
            <w:r w:rsidR="006C3A7F">
              <w:t>ment</w:t>
            </w:r>
            <w:r w:rsidR="0072095C">
              <w:t xml:space="preserve"> </w:t>
            </w:r>
          </w:p>
        </w:tc>
      </w:tr>
      <w:tr w:rsidR="0072371C" w:rsidTr="000C390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72371C" w:rsidRPr="0072371C" w:rsidRDefault="0072371C" w:rsidP="008803EE">
            <w:pPr>
              <w:pStyle w:val="T2"/>
              <w:rPr>
                <w:b w:val="0"/>
                <w:sz w:val="24"/>
                <w:szCs w:val="24"/>
              </w:rPr>
            </w:pPr>
            <w:r w:rsidRPr="0072371C">
              <w:rPr>
                <w:b w:val="0"/>
                <w:sz w:val="24"/>
                <w:szCs w:val="24"/>
              </w:rPr>
              <w:t xml:space="preserve">The purpose of this document is </w:t>
            </w:r>
            <w:r>
              <w:rPr>
                <w:b w:val="0"/>
                <w:sz w:val="24"/>
                <w:szCs w:val="24"/>
              </w:rPr>
              <w:t xml:space="preserve">to record </w:t>
            </w:r>
            <w:r w:rsidR="008803EE">
              <w:rPr>
                <w:b w:val="0"/>
                <w:sz w:val="24"/>
                <w:szCs w:val="24"/>
              </w:rPr>
              <w:t>progresses</w:t>
            </w:r>
            <w:r>
              <w:rPr>
                <w:b w:val="0"/>
                <w:sz w:val="24"/>
                <w:szCs w:val="24"/>
              </w:rPr>
              <w:t xml:space="preserve"> and </w:t>
            </w:r>
            <w:r w:rsidR="008803EE">
              <w:rPr>
                <w:b w:val="0"/>
                <w:sz w:val="24"/>
                <w:szCs w:val="24"/>
              </w:rPr>
              <w:t>consensus</w:t>
            </w:r>
            <w:r>
              <w:rPr>
                <w:b w:val="0"/>
                <w:sz w:val="24"/>
                <w:szCs w:val="24"/>
              </w:rPr>
              <w:t xml:space="preserve"> related to channel model.   </w:t>
            </w:r>
          </w:p>
        </w:tc>
      </w:tr>
      <w:tr w:rsidR="006C3A7F" w:rsidTr="000C390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6C3A7F" w:rsidRDefault="006C3A7F" w:rsidP="006B592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72CE0">
              <w:rPr>
                <w:b w:val="0"/>
                <w:sz w:val="20"/>
              </w:rPr>
              <w:t xml:space="preserve">  201</w:t>
            </w:r>
            <w:r w:rsidR="0031053B">
              <w:rPr>
                <w:b w:val="0"/>
                <w:sz w:val="20"/>
              </w:rPr>
              <w:t>9</w:t>
            </w:r>
            <w:r w:rsidR="00D72CE0">
              <w:rPr>
                <w:b w:val="0"/>
                <w:sz w:val="20"/>
              </w:rPr>
              <w:t>-</w:t>
            </w:r>
            <w:r w:rsidR="00213E2C">
              <w:rPr>
                <w:b w:val="0"/>
                <w:sz w:val="20"/>
              </w:rPr>
              <w:t>0</w:t>
            </w:r>
            <w:r w:rsidR="006B5926">
              <w:rPr>
                <w:b w:val="0"/>
                <w:sz w:val="20"/>
              </w:rPr>
              <w:t>5</w:t>
            </w:r>
            <w:r w:rsidR="00213E2C">
              <w:rPr>
                <w:b w:val="0"/>
                <w:sz w:val="20"/>
              </w:rPr>
              <w:t>-</w:t>
            </w:r>
            <w:r w:rsidR="000040B5">
              <w:rPr>
                <w:b w:val="0"/>
                <w:sz w:val="20"/>
              </w:rPr>
              <w:t>02</w:t>
            </w:r>
          </w:p>
        </w:tc>
      </w:tr>
      <w:tr w:rsidR="006C3A7F" w:rsidTr="000C390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6C3A7F" w:rsidRDefault="00F5175E" w:rsidP="00F5175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Contributor</w:t>
            </w:r>
            <w:r w:rsidR="006C3A7F">
              <w:rPr>
                <w:sz w:val="20"/>
              </w:rPr>
              <w:t>(s):</w:t>
            </w:r>
          </w:p>
        </w:tc>
      </w:tr>
      <w:tr w:rsidR="006C3A7F" w:rsidTr="000C3906">
        <w:trPr>
          <w:jc w:val="center"/>
        </w:trPr>
        <w:tc>
          <w:tcPr>
            <w:tcW w:w="1818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54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30CC7" w:rsidRPr="007F6E08" w:rsidTr="006C3A7F">
        <w:trPr>
          <w:trHeight w:val="60"/>
          <w:jc w:val="center"/>
        </w:trPr>
        <w:tc>
          <w:tcPr>
            <w:tcW w:w="1818" w:type="dxa"/>
            <w:vAlign w:val="center"/>
          </w:tcPr>
          <w:p w:rsidR="00830CC7" w:rsidRPr="00C30DE8" w:rsidRDefault="00830CC7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color w:val="000000"/>
                <w:sz w:val="20"/>
              </w:rPr>
              <w:t>Jianhan Liu</w:t>
            </w:r>
          </w:p>
        </w:tc>
        <w:tc>
          <w:tcPr>
            <w:tcW w:w="1350" w:type="dxa"/>
            <w:vAlign w:val="center"/>
          </w:tcPr>
          <w:p w:rsidR="00830CC7" w:rsidRPr="00C30DE8" w:rsidRDefault="00830CC7" w:rsidP="00C30D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 xml:space="preserve">Mediatek </w:t>
            </w:r>
          </w:p>
        </w:tc>
        <w:tc>
          <w:tcPr>
            <w:tcW w:w="3046" w:type="dxa"/>
            <w:vAlign w:val="center"/>
          </w:tcPr>
          <w:p w:rsidR="00830CC7" w:rsidRPr="00C30DE8" w:rsidRDefault="00830CC7" w:rsidP="003105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2840 Junction Ave., San Jose, CA, 95134, USA</w:t>
            </w:r>
          </w:p>
        </w:tc>
        <w:tc>
          <w:tcPr>
            <w:tcW w:w="1454" w:type="dxa"/>
            <w:vAlign w:val="center"/>
          </w:tcPr>
          <w:p w:rsidR="00830CC7" w:rsidRPr="005229E0" w:rsidRDefault="00830CC7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830CC7" w:rsidRPr="007F6E08" w:rsidRDefault="00830CC7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Jianhan.liu@mediatek.com</w:t>
            </w:r>
          </w:p>
        </w:tc>
      </w:tr>
    </w:tbl>
    <w:p w:rsidR="006C3A7F" w:rsidRDefault="006C3A7F" w:rsidP="00357C13">
      <w:pPr>
        <w:jc w:val="center"/>
        <w:rPr>
          <w:b/>
          <w:sz w:val="36"/>
          <w:szCs w:val="36"/>
        </w:rPr>
      </w:pPr>
    </w:p>
    <w:p w:rsidR="006C3A7F" w:rsidRDefault="006C3A7F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886026" w:rsidRDefault="00886026" w:rsidP="00886026">
      <w:pPr>
        <w:pStyle w:val="T1"/>
        <w:spacing w:after="120"/>
      </w:pPr>
      <w:r>
        <w:lastRenderedPageBreak/>
        <w:t>Abstract</w:t>
      </w:r>
    </w:p>
    <w:p w:rsidR="00886026" w:rsidRDefault="00886026" w:rsidP="00886026">
      <w:pPr>
        <w:spacing w:after="120"/>
      </w:pPr>
      <w:r>
        <w:t xml:space="preserve">This document provides the channel model document to be used for </w:t>
      </w:r>
      <w:r w:rsidR="0007746C">
        <w:t>IEEE802.11</w:t>
      </w:r>
      <w:r w:rsidR="000040B5">
        <w:t>be</w:t>
      </w:r>
      <w:r w:rsidR="0007746C">
        <w:t xml:space="preserve"> task</w:t>
      </w:r>
      <w:r>
        <w:t xml:space="preserve"> group.</w:t>
      </w:r>
    </w:p>
    <w:p w:rsidR="00357C13" w:rsidRDefault="00357C13"/>
    <w:p w:rsidR="00886026" w:rsidRDefault="00886026"/>
    <w:p w:rsidR="006C3A7F" w:rsidRPr="005E263A" w:rsidRDefault="006C3A7F" w:rsidP="006C3A7F">
      <w:pPr>
        <w:spacing w:after="240"/>
        <w:jc w:val="center"/>
        <w:rPr>
          <w:b/>
          <w:sz w:val="28"/>
          <w:szCs w:val="28"/>
        </w:rPr>
      </w:pPr>
      <w:r w:rsidRPr="005E263A">
        <w:rPr>
          <w:b/>
          <w:sz w:val="28"/>
          <w:szCs w:val="28"/>
        </w:rPr>
        <w:t>Revision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9"/>
        <w:gridCol w:w="1067"/>
        <w:gridCol w:w="6570"/>
      </w:tblGrid>
      <w:tr w:rsidR="006C3A7F" w:rsidRPr="00A003EE" w:rsidTr="0007746C">
        <w:tc>
          <w:tcPr>
            <w:tcW w:w="1219" w:type="dxa"/>
          </w:tcPr>
          <w:p w:rsidR="006C3A7F" w:rsidRPr="00A003EE" w:rsidRDefault="006C3A7F" w:rsidP="000C3906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A003EE">
              <w:rPr>
                <w:b/>
                <w:bCs/>
                <w:szCs w:val="22"/>
              </w:rPr>
              <w:t>Date</w:t>
            </w:r>
          </w:p>
        </w:tc>
        <w:tc>
          <w:tcPr>
            <w:tcW w:w="1067" w:type="dxa"/>
          </w:tcPr>
          <w:p w:rsidR="006C3A7F" w:rsidRPr="00A003EE" w:rsidRDefault="006C3A7F" w:rsidP="000C3906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A003EE">
              <w:rPr>
                <w:b/>
                <w:bCs/>
                <w:szCs w:val="22"/>
              </w:rPr>
              <w:t>Version</w:t>
            </w:r>
          </w:p>
        </w:tc>
        <w:tc>
          <w:tcPr>
            <w:tcW w:w="6570" w:type="dxa"/>
          </w:tcPr>
          <w:p w:rsidR="006C3A7F" w:rsidRPr="00A003EE" w:rsidRDefault="006C3A7F" w:rsidP="000C3906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A003EE">
              <w:rPr>
                <w:b/>
                <w:bCs/>
                <w:szCs w:val="22"/>
              </w:rPr>
              <w:t>Description of changes</w:t>
            </w:r>
          </w:p>
        </w:tc>
      </w:tr>
      <w:tr w:rsidR="006C3A7F" w:rsidRPr="00A003EE" w:rsidTr="0007746C">
        <w:tc>
          <w:tcPr>
            <w:tcW w:w="1219" w:type="dxa"/>
          </w:tcPr>
          <w:p w:rsidR="006C3A7F" w:rsidRPr="00A003EE" w:rsidRDefault="006C3A7F" w:rsidP="008603D6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bidi="ar-SA"/>
              </w:rPr>
            </w:pPr>
            <w:r w:rsidRPr="00A003EE">
              <w:rPr>
                <w:sz w:val="22"/>
                <w:szCs w:val="22"/>
                <w:lang w:bidi="ar-SA"/>
              </w:rPr>
              <w:t>0</w:t>
            </w:r>
            <w:r w:rsidR="008603D6">
              <w:rPr>
                <w:sz w:val="22"/>
                <w:szCs w:val="22"/>
                <w:lang w:bidi="ar-SA"/>
              </w:rPr>
              <w:t>2</w:t>
            </w:r>
            <w:r w:rsidRPr="00A003EE">
              <w:rPr>
                <w:sz w:val="22"/>
                <w:szCs w:val="22"/>
                <w:lang w:bidi="ar-SA"/>
              </w:rPr>
              <w:t>/</w:t>
            </w:r>
            <w:r w:rsidR="008603D6">
              <w:rPr>
                <w:sz w:val="22"/>
                <w:szCs w:val="22"/>
                <w:lang w:bidi="ar-SA"/>
              </w:rPr>
              <w:t>26</w:t>
            </w:r>
            <w:r w:rsidRPr="00A003EE">
              <w:rPr>
                <w:sz w:val="22"/>
                <w:szCs w:val="22"/>
                <w:lang w:bidi="ar-SA"/>
              </w:rPr>
              <w:t>/</w:t>
            </w:r>
            <w:r>
              <w:rPr>
                <w:sz w:val="22"/>
                <w:szCs w:val="22"/>
                <w:lang w:bidi="ar-SA"/>
              </w:rPr>
              <w:t>1</w:t>
            </w:r>
            <w:r w:rsidR="000040B5">
              <w:rPr>
                <w:sz w:val="22"/>
                <w:szCs w:val="22"/>
                <w:lang w:bidi="ar-SA"/>
              </w:rPr>
              <w:t>9</w:t>
            </w:r>
          </w:p>
        </w:tc>
        <w:tc>
          <w:tcPr>
            <w:tcW w:w="1067" w:type="dxa"/>
          </w:tcPr>
          <w:p w:rsidR="006C3A7F" w:rsidRPr="00A003EE" w:rsidRDefault="006C3A7F" w:rsidP="000C3906">
            <w:pPr>
              <w:spacing w:after="120"/>
              <w:jc w:val="center"/>
              <w:rPr>
                <w:szCs w:val="22"/>
              </w:rPr>
            </w:pPr>
            <w:r w:rsidRPr="00A003EE">
              <w:rPr>
                <w:szCs w:val="22"/>
              </w:rPr>
              <w:t>0</w:t>
            </w:r>
            <w:r>
              <w:rPr>
                <w:szCs w:val="22"/>
              </w:rPr>
              <w:t>.1</w:t>
            </w:r>
          </w:p>
        </w:tc>
        <w:tc>
          <w:tcPr>
            <w:tcW w:w="6570" w:type="dxa"/>
          </w:tcPr>
          <w:p w:rsidR="006C3A7F" w:rsidRPr="00A003EE" w:rsidRDefault="00C83BA4" w:rsidP="006C3A7F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Initial Draft</w:t>
            </w:r>
          </w:p>
        </w:tc>
      </w:tr>
      <w:tr w:rsidR="008603D6" w:rsidRPr="00A003EE" w:rsidTr="0007746C">
        <w:tc>
          <w:tcPr>
            <w:tcW w:w="1219" w:type="dxa"/>
          </w:tcPr>
          <w:p w:rsidR="008603D6" w:rsidRPr="00A003EE" w:rsidRDefault="00446606" w:rsidP="00446606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bidi="ar-SA"/>
              </w:rPr>
            </w:pPr>
            <w:r w:rsidRPr="00A003EE">
              <w:rPr>
                <w:sz w:val="22"/>
                <w:szCs w:val="22"/>
                <w:lang w:bidi="ar-SA"/>
              </w:rPr>
              <w:t>0</w:t>
            </w:r>
            <w:r>
              <w:rPr>
                <w:sz w:val="22"/>
                <w:szCs w:val="22"/>
                <w:lang w:bidi="ar-SA"/>
              </w:rPr>
              <w:t>2</w:t>
            </w:r>
            <w:r w:rsidRPr="00A003EE">
              <w:rPr>
                <w:sz w:val="22"/>
                <w:szCs w:val="22"/>
                <w:lang w:bidi="ar-SA"/>
              </w:rPr>
              <w:t>/</w:t>
            </w:r>
            <w:r>
              <w:rPr>
                <w:sz w:val="22"/>
                <w:szCs w:val="22"/>
                <w:lang w:bidi="ar-SA"/>
              </w:rPr>
              <w:t>28</w:t>
            </w:r>
            <w:r w:rsidRPr="00A003EE">
              <w:rPr>
                <w:sz w:val="22"/>
                <w:szCs w:val="22"/>
                <w:lang w:bidi="ar-SA"/>
              </w:rPr>
              <w:t>/</w:t>
            </w:r>
            <w:r>
              <w:rPr>
                <w:sz w:val="22"/>
                <w:szCs w:val="22"/>
                <w:lang w:bidi="ar-SA"/>
              </w:rPr>
              <w:t>19</w:t>
            </w:r>
          </w:p>
        </w:tc>
        <w:tc>
          <w:tcPr>
            <w:tcW w:w="1067" w:type="dxa"/>
          </w:tcPr>
          <w:p w:rsidR="008603D6" w:rsidRPr="00A003EE" w:rsidRDefault="00446606" w:rsidP="000C3906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0.2</w:t>
            </w:r>
          </w:p>
        </w:tc>
        <w:tc>
          <w:tcPr>
            <w:tcW w:w="6570" w:type="dxa"/>
          </w:tcPr>
          <w:p w:rsidR="008603D6" w:rsidRDefault="00446606" w:rsidP="006C3A7F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Correct some typos.</w:t>
            </w:r>
          </w:p>
        </w:tc>
      </w:tr>
      <w:tr w:rsidR="000F3F7F" w:rsidRPr="00A003EE" w:rsidTr="0007746C">
        <w:tc>
          <w:tcPr>
            <w:tcW w:w="1219" w:type="dxa"/>
          </w:tcPr>
          <w:p w:rsidR="000F3F7F" w:rsidRPr="00A003EE" w:rsidRDefault="000F3F7F" w:rsidP="000F3F7F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bidi="ar-SA"/>
              </w:rPr>
            </w:pPr>
            <w:r w:rsidRPr="00A003EE">
              <w:rPr>
                <w:sz w:val="22"/>
                <w:szCs w:val="22"/>
                <w:lang w:bidi="ar-SA"/>
              </w:rPr>
              <w:t>0</w:t>
            </w:r>
            <w:r>
              <w:rPr>
                <w:sz w:val="22"/>
                <w:szCs w:val="22"/>
                <w:lang w:bidi="ar-SA"/>
              </w:rPr>
              <w:t>7</w:t>
            </w:r>
            <w:r w:rsidRPr="00A003EE">
              <w:rPr>
                <w:sz w:val="22"/>
                <w:szCs w:val="22"/>
                <w:lang w:bidi="ar-SA"/>
              </w:rPr>
              <w:t>/</w:t>
            </w:r>
            <w:r>
              <w:rPr>
                <w:sz w:val="22"/>
                <w:szCs w:val="22"/>
                <w:lang w:bidi="ar-SA"/>
              </w:rPr>
              <w:t>02</w:t>
            </w:r>
            <w:r w:rsidRPr="00A003EE">
              <w:rPr>
                <w:sz w:val="22"/>
                <w:szCs w:val="22"/>
                <w:lang w:bidi="ar-SA"/>
              </w:rPr>
              <w:t>/</w:t>
            </w:r>
            <w:r>
              <w:rPr>
                <w:sz w:val="22"/>
                <w:szCs w:val="22"/>
                <w:lang w:bidi="ar-SA"/>
              </w:rPr>
              <w:t>19</w:t>
            </w:r>
          </w:p>
        </w:tc>
        <w:tc>
          <w:tcPr>
            <w:tcW w:w="1067" w:type="dxa"/>
          </w:tcPr>
          <w:p w:rsidR="000F3F7F" w:rsidRDefault="000F3F7F" w:rsidP="000C3906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0.3</w:t>
            </w:r>
          </w:p>
        </w:tc>
        <w:tc>
          <w:tcPr>
            <w:tcW w:w="6570" w:type="dxa"/>
          </w:tcPr>
          <w:p w:rsidR="000F3F7F" w:rsidRDefault="00B42545" w:rsidP="00994399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Removed “</w:t>
            </w:r>
            <w:r w:rsidRPr="00B42545">
              <w:rPr>
                <w:sz w:val="22"/>
                <w:szCs w:val="22"/>
              </w:rPr>
              <w:t>System Level Evaluation Methodology</w:t>
            </w:r>
            <w:r>
              <w:rPr>
                <w:sz w:val="22"/>
                <w:szCs w:val="22"/>
              </w:rPr>
              <w:t xml:space="preserve">”. </w:t>
            </w:r>
            <w:r w:rsidR="00994399">
              <w:rPr>
                <w:sz w:val="22"/>
                <w:szCs w:val="22"/>
              </w:rPr>
              <w:t>Modified Section 4 and section 5.</w:t>
            </w:r>
          </w:p>
        </w:tc>
      </w:tr>
    </w:tbl>
    <w:p w:rsidR="00A67557" w:rsidRDefault="00A6755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86026" w:rsidRDefault="00886026" w:rsidP="00886026">
      <w:pPr>
        <w:pStyle w:val="Heading1"/>
      </w:pPr>
      <w:r>
        <w:lastRenderedPageBreak/>
        <w:t>Introduction</w:t>
      </w:r>
    </w:p>
    <w:p w:rsidR="00886026" w:rsidRDefault="00886026" w:rsidP="00886026">
      <w:pPr>
        <w:pStyle w:val="BodyText"/>
      </w:pPr>
    </w:p>
    <w:p w:rsidR="0030077D" w:rsidRDefault="00C83BA4" w:rsidP="00886026">
      <w:pPr>
        <w:pStyle w:val="BodyText"/>
      </w:pPr>
      <w:proofErr w:type="spellStart"/>
      <w:r>
        <w:t>TGn</w:t>
      </w:r>
      <w:proofErr w:type="spellEnd"/>
      <w:r>
        <w:t xml:space="preserve">, </w:t>
      </w:r>
      <w:proofErr w:type="spellStart"/>
      <w:r w:rsidR="00886026">
        <w:t>T</w:t>
      </w:r>
      <w:r w:rsidR="006C3D05">
        <w:t>G</w:t>
      </w:r>
      <w:r w:rsidR="00886026">
        <w:t>ac</w:t>
      </w:r>
      <w:proofErr w:type="spellEnd"/>
      <w:r w:rsidR="00886026">
        <w:t xml:space="preserve"> </w:t>
      </w:r>
      <w:r>
        <w:t xml:space="preserve">and </w:t>
      </w:r>
      <w:proofErr w:type="spellStart"/>
      <w:r>
        <w:t>T</w:t>
      </w:r>
      <w:r w:rsidR="006C3D05">
        <w:t>G</w:t>
      </w:r>
      <w:r>
        <w:t>ax</w:t>
      </w:r>
      <w:proofErr w:type="spellEnd"/>
      <w:r>
        <w:t xml:space="preserve"> </w:t>
      </w:r>
      <w:r w:rsidR="00886026">
        <w:t>task group ha</w:t>
      </w:r>
      <w:r w:rsidR="00AD4F88">
        <w:t xml:space="preserve">ve </w:t>
      </w:r>
      <w:r w:rsidR="00886026">
        <w:t>developed a comprehensive MIMO broadband channel model, with support for up to 160 MHz channelization and</w:t>
      </w:r>
      <w:r w:rsidR="00AD4F88">
        <w:t xml:space="preserve"> up to</w:t>
      </w:r>
      <w:r w:rsidR="00886026">
        <w:t xml:space="preserve"> 8 antennas [</w:t>
      </w:r>
      <w:r w:rsidR="00D357E0">
        <w:fldChar w:fldCharType="begin"/>
      </w:r>
      <w:r w:rsidR="00886026">
        <w:instrText xml:space="preserve"> REF _Ref229706452 \r \h </w:instrText>
      </w:r>
      <w:r w:rsidR="00D357E0">
        <w:fldChar w:fldCharType="separate"/>
      </w:r>
      <w:r w:rsidR="00886026">
        <w:t>1</w:t>
      </w:r>
      <w:r w:rsidR="00D357E0">
        <w:fldChar w:fldCharType="end"/>
      </w:r>
      <w:r w:rsidR="005B0365">
        <w:t>-</w:t>
      </w:r>
      <w:r>
        <w:t>3</w:t>
      </w:r>
      <w:r w:rsidR="00886026">
        <w:t xml:space="preserve">]. </w:t>
      </w:r>
      <w:r w:rsidR="0030077D">
        <w:t xml:space="preserve">In </w:t>
      </w:r>
      <w:proofErr w:type="spellStart"/>
      <w:r w:rsidR="0030077D">
        <w:t>T</w:t>
      </w:r>
      <w:r w:rsidR="006C3D05">
        <w:t>G</w:t>
      </w:r>
      <w:r w:rsidR="0030077D">
        <w:t>ax</w:t>
      </w:r>
      <w:proofErr w:type="spellEnd"/>
      <w:r w:rsidR="0030077D">
        <w:t xml:space="preserve"> channel model document</w:t>
      </w:r>
      <w:r w:rsidR="009F6FD3">
        <w:t xml:space="preserve"> [3]</w:t>
      </w:r>
      <w:r w:rsidR="0030077D">
        <w:t xml:space="preserve">, </w:t>
      </w:r>
      <w:proofErr w:type="spellStart"/>
      <w:r w:rsidR="0030077D">
        <w:t>UMa</w:t>
      </w:r>
      <w:proofErr w:type="spellEnd"/>
      <w:r w:rsidR="0030077D">
        <w:t xml:space="preserve"> and </w:t>
      </w:r>
      <w:proofErr w:type="spellStart"/>
      <w:r w:rsidR="0030077D">
        <w:t>UMi</w:t>
      </w:r>
      <w:proofErr w:type="spellEnd"/>
      <w:r w:rsidR="0030077D">
        <w:t xml:space="preserve"> channel models have been adopted as the outdoor channel models with </w:t>
      </w:r>
      <w:r w:rsidR="009F6FD3">
        <w:t xml:space="preserve">modified </w:t>
      </w:r>
      <w:r w:rsidR="0030077D">
        <w:t xml:space="preserve">Doppler </w:t>
      </w:r>
      <w:r w:rsidR="0049132F">
        <w:t>Effect</w:t>
      </w:r>
      <w:r w:rsidR="0030077D">
        <w:t xml:space="preserve">. </w:t>
      </w:r>
    </w:p>
    <w:p w:rsidR="00886026" w:rsidRDefault="004930B6" w:rsidP="00886026">
      <w:pPr>
        <w:pStyle w:val="BodyText"/>
      </w:pPr>
      <w:r>
        <w:t>IEEE 802.11</w:t>
      </w:r>
      <w:r w:rsidR="0030077D">
        <w:t>be</w:t>
      </w:r>
      <w:r>
        <w:t xml:space="preserve"> </w:t>
      </w:r>
      <w:r w:rsidR="00886026">
        <w:t>task group target</w:t>
      </w:r>
      <w:r w:rsidR="00AD4F88">
        <w:t>s</w:t>
      </w:r>
      <w:r w:rsidR="00886026">
        <w:t xml:space="preserve"> </w:t>
      </w:r>
      <w:r w:rsidR="005966BE">
        <w:t xml:space="preserve">to </w:t>
      </w:r>
      <w:r w:rsidR="005966BE" w:rsidRPr="005966BE">
        <w:t xml:space="preserve">enable at least one mode of operation capable of supporting a maximum throughput of at least 30 </w:t>
      </w:r>
      <w:proofErr w:type="spellStart"/>
      <w:r w:rsidR="005966BE" w:rsidRPr="005966BE">
        <w:t>Gbps</w:t>
      </w:r>
      <w:proofErr w:type="spellEnd"/>
      <w:r w:rsidR="005966BE" w:rsidRPr="005966BE">
        <w:t>, as measured at the MAC data service access point (SAP), with carrier frequency operation between 1 and 7.250 GHz while ensuring backward compatibility and coexistence with legacy IEEE802.11 devices in the 2.4 and 5 GHz unlicensed bands, and with IEEE802.11ax devices in the 6 GHz band.</w:t>
      </w:r>
    </w:p>
    <w:p w:rsidR="005966BE" w:rsidRDefault="005966BE" w:rsidP="00886026">
      <w:pPr>
        <w:pStyle w:val="BodyText"/>
      </w:pPr>
      <w:r>
        <w:t xml:space="preserve">IEEE 802.11be task group identifies some potential features such as wider bandwidth support, more spatial streams, multi-AP coordination and multi-band/channel operations. To assist the link level simulations and performance evaluation, </w:t>
      </w:r>
      <w:proofErr w:type="spellStart"/>
      <w:r>
        <w:t>T</w:t>
      </w:r>
      <w:r w:rsidR="006C3D05">
        <w:t>G</w:t>
      </w:r>
      <w:r>
        <w:t>be</w:t>
      </w:r>
      <w:proofErr w:type="spellEnd"/>
      <w:r>
        <w:t xml:space="preserve"> channel model document is required.  </w:t>
      </w:r>
    </w:p>
    <w:p w:rsidR="003B7995" w:rsidRDefault="003B7995" w:rsidP="00886026">
      <w:pPr>
        <w:pStyle w:val="BodyText"/>
      </w:pPr>
      <w:r>
        <w:rPr>
          <w:color w:val="000000"/>
        </w:rPr>
        <w:t>This</w:t>
      </w:r>
      <w:r w:rsidRPr="00953940">
        <w:rPr>
          <w:color w:val="000000"/>
        </w:rPr>
        <w:t xml:space="preserve"> document </w:t>
      </w:r>
      <w:r>
        <w:rPr>
          <w:color w:val="000000"/>
        </w:rPr>
        <w:t>describes</w:t>
      </w:r>
      <w:r w:rsidR="004930B6">
        <w:t xml:space="preserve"> the</w:t>
      </w:r>
      <w:r>
        <w:t xml:space="preserve"> </w:t>
      </w:r>
      <w:r w:rsidR="00D10042">
        <w:t>addition</w:t>
      </w:r>
      <w:r w:rsidR="00AD4F88">
        <w:t>al</w:t>
      </w:r>
      <w:r>
        <w:t xml:space="preserve"> channel models for </w:t>
      </w:r>
      <w:r w:rsidR="00AD4F88">
        <w:t xml:space="preserve">link level performance evaluations for </w:t>
      </w:r>
      <w:r w:rsidR="004108D8">
        <w:t>IEEE</w:t>
      </w:r>
      <w:r w:rsidR="00AD4F88">
        <w:t xml:space="preserve"> </w:t>
      </w:r>
      <w:r w:rsidR="004108D8">
        <w:t>802.</w:t>
      </w:r>
      <w:r w:rsidR="002F411A">
        <w:t>1</w:t>
      </w:r>
      <w:r w:rsidR="005966BE">
        <w:t>be</w:t>
      </w:r>
      <w:r>
        <w:t xml:space="preserve">. </w:t>
      </w:r>
    </w:p>
    <w:p w:rsidR="0018272C" w:rsidRDefault="0018272C" w:rsidP="00886026">
      <w:pPr>
        <w:pStyle w:val="BodyText"/>
      </w:pPr>
    </w:p>
    <w:p w:rsidR="003B7995" w:rsidRDefault="005D2E49" w:rsidP="003B7995">
      <w:pPr>
        <w:pStyle w:val="Heading1"/>
      </w:pPr>
      <w:r>
        <w:t xml:space="preserve">Channel Models </w:t>
      </w:r>
      <w:r w:rsidR="00441571">
        <w:t>for</w:t>
      </w:r>
      <w:r>
        <w:t xml:space="preserve"> 6GHz Band</w:t>
      </w:r>
    </w:p>
    <w:p w:rsidR="00307B84" w:rsidRDefault="00307B84" w:rsidP="00307B84"/>
    <w:p w:rsidR="00307B84" w:rsidRPr="00307B84" w:rsidRDefault="00307B84" w:rsidP="00307B84"/>
    <w:p w:rsidR="003B7995" w:rsidRPr="0018272C" w:rsidRDefault="001955A3" w:rsidP="003B7995">
      <w:pPr>
        <w:rPr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Since </w:t>
      </w:r>
      <w:r w:rsidR="0018272C" w:rsidRPr="0018272C">
        <w:rPr>
          <w:rFonts w:eastAsiaTheme="minorEastAsia"/>
          <w:color w:val="000000" w:themeColor="text1"/>
          <w:sz w:val="20"/>
        </w:rPr>
        <w:t>6GHz band is close to 5GHz band</w:t>
      </w:r>
      <w:r w:rsidR="00AF01DA">
        <w:rPr>
          <w:rFonts w:eastAsiaTheme="minorEastAsia"/>
          <w:color w:val="000000" w:themeColor="text1"/>
          <w:sz w:val="20"/>
        </w:rPr>
        <w:t xml:space="preserve">, </w:t>
      </w:r>
      <w:r>
        <w:rPr>
          <w:rFonts w:eastAsiaTheme="minorEastAsia"/>
          <w:color w:val="000000" w:themeColor="text1"/>
          <w:sz w:val="20"/>
        </w:rPr>
        <w:t>wireless signals of 6GHz band have similar</w:t>
      </w:r>
      <w:r w:rsidR="00AF01DA">
        <w:rPr>
          <w:rFonts w:eastAsiaTheme="minorEastAsia"/>
          <w:color w:val="000000" w:themeColor="text1"/>
          <w:sz w:val="20"/>
        </w:rPr>
        <w:t xml:space="preserve"> </w:t>
      </w:r>
      <w:r w:rsidR="0018272C">
        <w:rPr>
          <w:rFonts w:eastAsiaTheme="minorEastAsia"/>
          <w:color w:val="000000" w:themeColor="text1"/>
          <w:sz w:val="20"/>
        </w:rPr>
        <w:t xml:space="preserve">propagation property </w:t>
      </w:r>
      <w:r>
        <w:rPr>
          <w:rFonts w:eastAsiaTheme="minorEastAsia"/>
          <w:color w:val="000000" w:themeColor="text1"/>
          <w:sz w:val="20"/>
        </w:rPr>
        <w:t>as wireless signals of 5GHz</w:t>
      </w:r>
      <w:r w:rsidRPr="0018272C">
        <w:rPr>
          <w:rFonts w:eastAsiaTheme="minorEastAsia"/>
          <w:color w:val="000000" w:themeColor="text1"/>
          <w:sz w:val="20"/>
        </w:rPr>
        <w:t xml:space="preserve"> band</w:t>
      </w:r>
      <w:r>
        <w:rPr>
          <w:rFonts w:eastAsiaTheme="minorEastAsia"/>
          <w:color w:val="000000" w:themeColor="text1"/>
          <w:sz w:val="20"/>
        </w:rPr>
        <w:t xml:space="preserve">. </w:t>
      </w:r>
    </w:p>
    <w:p w:rsidR="00835914" w:rsidRPr="004108D8" w:rsidRDefault="00835914" w:rsidP="004108D8">
      <w:pPr>
        <w:pStyle w:val="Heading2"/>
      </w:pPr>
      <w:r w:rsidRPr="004108D8">
        <w:t xml:space="preserve">Indoor </w:t>
      </w:r>
      <w:r w:rsidR="005C3892">
        <w:t xml:space="preserve">spatial </w:t>
      </w:r>
      <w:r w:rsidRPr="004108D8">
        <w:t>channel models</w:t>
      </w:r>
    </w:p>
    <w:p w:rsidR="00835914" w:rsidRDefault="00835914" w:rsidP="008803EE">
      <w:pPr>
        <w:rPr>
          <w:szCs w:val="22"/>
        </w:rPr>
      </w:pPr>
    </w:p>
    <w:p w:rsidR="00D10042" w:rsidRDefault="00D10042" w:rsidP="008803EE">
      <w:proofErr w:type="spellStart"/>
      <w:r>
        <w:rPr>
          <w:szCs w:val="22"/>
        </w:rPr>
        <w:t>TGn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TGac</w:t>
      </w:r>
      <w:proofErr w:type="spellEnd"/>
      <w:r>
        <w:rPr>
          <w:szCs w:val="22"/>
        </w:rPr>
        <w:t xml:space="preserve"> </w:t>
      </w:r>
      <w:r w:rsidR="005C3892">
        <w:rPr>
          <w:szCs w:val="22"/>
        </w:rPr>
        <w:t xml:space="preserve">spatial </w:t>
      </w:r>
      <w:r>
        <w:rPr>
          <w:szCs w:val="22"/>
        </w:rPr>
        <w:t xml:space="preserve">channel models </w:t>
      </w:r>
      <w:r w:rsidR="00245D7B">
        <w:rPr>
          <w:szCs w:val="22"/>
        </w:rPr>
        <w:t xml:space="preserve">for 5GHz </w:t>
      </w:r>
      <w:r w:rsidR="00AB53C0">
        <w:rPr>
          <w:szCs w:val="22"/>
        </w:rPr>
        <w:t xml:space="preserve">band </w:t>
      </w:r>
      <w:r w:rsidR="00AB53C0">
        <w:t>[</w:t>
      </w:r>
      <w:r w:rsidR="00AB53C0">
        <w:fldChar w:fldCharType="begin"/>
      </w:r>
      <w:r w:rsidR="00AB53C0">
        <w:instrText xml:space="preserve"> REF _Ref229706452 \r \h </w:instrText>
      </w:r>
      <w:r w:rsidR="00AB53C0">
        <w:fldChar w:fldCharType="separate"/>
      </w:r>
      <w:r w:rsidR="00AB53C0">
        <w:t>1</w:t>
      </w:r>
      <w:r w:rsidR="00AB53C0">
        <w:fldChar w:fldCharType="end"/>
      </w:r>
      <w:r w:rsidR="00AB53C0">
        <w:t xml:space="preserve">-2] </w:t>
      </w:r>
      <w:r w:rsidR="00C04FD1">
        <w:rPr>
          <w:szCs w:val="22"/>
        </w:rPr>
        <w:t>are</w:t>
      </w:r>
      <w:r>
        <w:rPr>
          <w:szCs w:val="22"/>
        </w:rPr>
        <w:t xml:space="preserve"> adopted as </w:t>
      </w:r>
      <w:r w:rsidR="00C04FD1">
        <w:rPr>
          <w:szCs w:val="22"/>
        </w:rPr>
        <w:t>IEEE 802.11</w:t>
      </w:r>
      <w:r w:rsidR="00307B84">
        <w:rPr>
          <w:szCs w:val="22"/>
        </w:rPr>
        <w:t>be</w:t>
      </w:r>
      <w:r>
        <w:rPr>
          <w:szCs w:val="22"/>
        </w:rPr>
        <w:t xml:space="preserve"> indoor channel </w:t>
      </w:r>
      <w:r w:rsidR="004267F2">
        <w:rPr>
          <w:szCs w:val="22"/>
        </w:rPr>
        <w:t>models</w:t>
      </w:r>
      <w:r w:rsidR="004267F2">
        <w:t xml:space="preserve"> </w:t>
      </w:r>
      <w:r w:rsidR="00245D7B">
        <w:t xml:space="preserve">for 5GHz band and 6GHz band. </w:t>
      </w:r>
    </w:p>
    <w:p w:rsidR="00245D7B" w:rsidRDefault="00245D7B" w:rsidP="008803EE">
      <w:pPr>
        <w:rPr>
          <w:szCs w:val="22"/>
        </w:rPr>
      </w:pPr>
    </w:p>
    <w:p w:rsidR="001A77C8" w:rsidRDefault="001A77C8" w:rsidP="008803EE">
      <w:pPr>
        <w:rPr>
          <w:szCs w:val="22"/>
        </w:rPr>
      </w:pPr>
      <w:r>
        <w:rPr>
          <w:szCs w:val="22"/>
        </w:rPr>
        <w:t xml:space="preserve">The delay spreads and cluster parameters of indoor </w:t>
      </w:r>
      <w:proofErr w:type="spellStart"/>
      <w:r>
        <w:rPr>
          <w:szCs w:val="22"/>
        </w:rPr>
        <w:t>TGn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TGac</w:t>
      </w:r>
      <w:proofErr w:type="spellEnd"/>
      <w:r>
        <w:rPr>
          <w:szCs w:val="22"/>
        </w:rPr>
        <w:t xml:space="preserve"> </w:t>
      </w:r>
      <w:r w:rsidR="005C3892">
        <w:rPr>
          <w:szCs w:val="22"/>
        </w:rPr>
        <w:t xml:space="preserve">spatial </w:t>
      </w:r>
      <w:r>
        <w:rPr>
          <w:szCs w:val="22"/>
        </w:rPr>
        <w:t xml:space="preserve">channel models are listed in the Table I. </w:t>
      </w:r>
    </w:p>
    <w:p w:rsidR="001A77C8" w:rsidRDefault="001A77C8" w:rsidP="001A77C8">
      <w:pPr>
        <w:ind w:left="1440" w:firstLine="720"/>
        <w:rPr>
          <w:szCs w:val="22"/>
        </w:rPr>
      </w:pPr>
    </w:p>
    <w:tbl>
      <w:tblPr>
        <w:tblW w:w="837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988"/>
        <w:gridCol w:w="988"/>
        <w:gridCol w:w="1409"/>
        <w:gridCol w:w="2002"/>
        <w:gridCol w:w="2002"/>
      </w:tblGrid>
      <w:tr w:rsidR="001A77C8" w:rsidRPr="001A77C8" w:rsidTr="00CE23A5">
        <w:trPr>
          <w:trHeight w:val="367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CE23A5">
            <w:pPr>
              <w:jc w:val="center"/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>Model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77C8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proofErr w:type="spellStart"/>
            <w:r w:rsidRPr="001A77C8">
              <w:rPr>
                <w:b/>
                <w:bCs/>
                <w:sz w:val="16"/>
                <w:szCs w:val="16"/>
                <w:lang w:val="en-US"/>
              </w:rPr>
              <w:t>rms</w:t>
            </w:r>
            <w:proofErr w:type="spellEnd"/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 Delay Spread</w:t>
            </w:r>
          </w:p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(ns)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Number Of Clusters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Taps/Cluster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Propagation Scenario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Usage Model </w:t>
            </w:r>
          </w:p>
        </w:tc>
      </w:tr>
      <w:tr w:rsidR="001A77C8" w:rsidRPr="001A77C8" w:rsidTr="00CE23A5">
        <w:trPr>
          <w:trHeight w:val="237"/>
          <w:jc w:val="center"/>
        </w:trPr>
        <w:tc>
          <w:tcPr>
            <w:tcW w:w="9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A </w:t>
            </w:r>
          </w:p>
        </w:tc>
        <w:tc>
          <w:tcPr>
            <w:tcW w:w="9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0 </w:t>
            </w:r>
          </w:p>
        </w:tc>
        <w:tc>
          <w:tcPr>
            <w:tcW w:w="9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14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20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Flat fading </w:t>
            </w:r>
          </w:p>
        </w:tc>
        <w:tc>
          <w:tcPr>
            <w:tcW w:w="20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77C8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Gaussian Channel-like</w:t>
            </w:r>
          </w:p>
        </w:tc>
      </w:tr>
      <w:tr w:rsidR="001A77C8" w:rsidRPr="001A77C8" w:rsidTr="00CE23A5">
        <w:trPr>
          <w:trHeight w:val="263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B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15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5,7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Residential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Intra Room, Room to Room </w:t>
            </w:r>
          </w:p>
        </w:tc>
      </w:tr>
      <w:tr w:rsidR="001A77C8" w:rsidRPr="001A77C8" w:rsidTr="00CE23A5">
        <w:trPr>
          <w:trHeight w:val="263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C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30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10,8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Residential/Small Office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Enclosed Offices Meeting, Conference or Class rooms </w:t>
            </w:r>
          </w:p>
        </w:tc>
      </w:tr>
      <w:tr w:rsidR="001A77C8" w:rsidRPr="001A77C8" w:rsidTr="00CE23A5">
        <w:trPr>
          <w:trHeight w:val="263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D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50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3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16,7,4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Typical Office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Offices – cubes farms, open areas and large classrooms </w:t>
            </w:r>
          </w:p>
        </w:tc>
      </w:tr>
      <w:tr w:rsidR="001A77C8" w:rsidRPr="001A77C8" w:rsidTr="00CE23A5">
        <w:trPr>
          <w:trHeight w:val="271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E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100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4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15,12,7,4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Large Office/Warehouse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Hotspots with large rooms </w:t>
            </w:r>
          </w:p>
        </w:tc>
      </w:tr>
      <w:tr w:rsidR="001A77C8" w:rsidRPr="001A77C8" w:rsidTr="00CE23A5">
        <w:trPr>
          <w:trHeight w:val="287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lastRenderedPageBreak/>
              <w:t xml:space="preserve">F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150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6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15,12,7,3,2,2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Large Space Indoor (pseudo-outdoor).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Large Indoor Hotspot – Airport </w:t>
            </w:r>
          </w:p>
        </w:tc>
      </w:tr>
    </w:tbl>
    <w:p w:rsidR="003C6395" w:rsidRDefault="003C6395" w:rsidP="003C6395">
      <w:pPr>
        <w:jc w:val="center"/>
        <w:rPr>
          <w:szCs w:val="22"/>
        </w:rPr>
      </w:pPr>
      <w:r>
        <w:rPr>
          <w:szCs w:val="22"/>
        </w:rPr>
        <w:t xml:space="preserve">Table I. Delay spreads and cluster parameters of indoor </w:t>
      </w:r>
      <w:proofErr w:type="spellStart"/>
      <w:r>
        <w:rPr>
          <w:szCs w:val="22"/>
        </w:rPr>
        <w:t>TGn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TGac</w:t>
      </w:r>
      <w:proofErr w:type="spellEnd"/>
      <w:r>
        <w:rPr>
          <w:szCs w:val="22"/>
        </w:rPr>
        <w:t xml:space="preserve"> channel models</w:t>
      </w:r>
    </w:p>
    <w:p w:rsidR="009C503B" w:rsidRDefault="009C503B" w:rsidP="009C503B">
      <w:pPr>
        <w:pStyle w:val="Heading2"/>
        <w:numPr>
          <w:ilvl w:val="0"/>
          <w:numId w:val="0"/>
        </w:numPr>
        <w:ind w:left="576"/>
      </w:pPr>
    </w:p>
    <w:p w:rsidR="00C04FD1" w:rsidRDefault="00835914" w:rsidP="004108D8">
      <w:pPr>
        <w:pStyle w:val="Heading2"/>
      </w:pPr>
      <w:r w:rsidRPr="00C04FD1">
        <w:t xml:space="preserve">Outdoor </w:t>
      </w:r>
      <w:r w:rsidR="005C3892">
        <w:t xml:space="preserve">spatial </w:t>
      </w:r>
      <w:r w:rsidRPr="00C04FD1">
        <w:t>channel models</w:t>
      </w:r>
    </w:p>
    <w:p w:rsidR="00C04FD1" w:rsidRDefault="00C04FD1" w:rsidP="008803EE">
      <w:pPr>
        <w:rPr>
          <w:szCs w:val="22"/>
        </w:rPr>
      </w:pPr>
    </w:p>
    <w:p w:rsidR="00AB53C0" w:rsidRDefault="00AB53C0" w:rsidP="008803EE">
      <w:pPr>
        <w:rPr>
          <w:szCs w:val="22"/>
        </w:rPr>
      </w:pPr>
      <w:proofErr w:type="spellStart"/>
      <w:r>
        <w:rPr>
          <w:szCs w:val="22"/>
        </w:rPr>
        <w:t>T</w:t>
      </w:r>
      <w:r w:rsidR="006C3D05">
        <w:rPr>
          <w:szCs w:val="22"/>
        </w:rPr>
        <w:t>G</w:t>
      </w:r>
      <w:r>
        <w:rPr>
          <w:szCs w:val="22"/>
        </w:rPr>
        <w:t>ax</w:t>
      </w:r>
      <w:proofErr w:type="spellEnd"/>
      <w:r>
        <w:rPr>
          <w:szCs w:val="22"/>
        </w:rPr>
        <w:t xml:space="preserve"> outdoor channel models for 5GHz band [3] are adopted as IEEE 802.11be outdoor channel models for 5GHz band and 6GHz band.</w:t>
      </w:r>
    </w:p>
    <w:p w:rsidR="00AB53C0" w:rsidRDefault="00AB53C0" w:rsidP="00190B13">
      <w:pPr>
        <w:rPr>
          <w:rFonts w:ascii="TimesNewRoman,Bold" w:eastAsiaTheme="minorEastAsia" w:hAnsi="TimesNewRoman,Bold" w:cs="TimesNewRoman,Bold"/>
          <w:bCs/>
          <w:szCs w:val="22"/>
          <w:lang w:val="en-US" w:eastAsia="zh-CN"/>
        </w:rPr>
      </w:pPr>
    </w:p>
    <w:p w:rsidR="004564E9" w:rsidRDefault="00190B13" w:rsidP="00190B13">
      <w:pPr>
        <w:rPr>
          <w:szCs w:val="22"/>
        </w:rPr>
      </w:pPr>
      <w:r>
        <w:rPr>
          <w:rFonts w:ascii="TimesNewRoman,Bold" w:eastAsiaTheme="minorEastAsia" w:hAnsi="TimesNewRoman,Bold" w:cs="TimesNewRoman,Bold"/>
          <w:bCs/>
          <w:szCs w:val="22"/>
          <w:lang w:val="en-US" w:eastAsia="zh-CN"/>
        </w:rPr>
        <w:t xml:space="preserve">The brief summary of </w:t>
      </w:r>
      <w:r>
        <w:rPr>
          <w:szCs w:val="22"/>
        </w:rPr>
        <w:t xml:space="preserve">delay spread of </w:t>
      </w:r>
      <w:proofErr w:type="spellStart"/>
      <w:r>
        <w:rPr>
          <w:szCs w:val="22"/>
        </w:rPr>
        <w:t>UMi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UMa</w:t>
      </w:r>
      <w:proofErr w:type="spellEnd"/>
      <w:r>
        <w:rPr>
          <w:szCs w:val="22"/>
        </w:rPr>
        <w:t xml:space="preserve"> channels models is listed in Table II. </w:t>
      </w:r>
    </w:p>
    <w:p w:rsidR="00190B13" w:rsidRDefault="00190B13" w:rsidP="00190B13">
      <w:pPr>
        <w:rPr>
          <w:szCs w:val="22"/>
        </w:rPr>
      </w:pPr>
    </w:p>
    <w:tbl>
      <w:tblPr>
        <w:tblW w:w="64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2230"/>
        <w:gridCol w:w="2060"/>
      </w:tblGrid>
      <w:tr w:rsidR="00190B13" w:rsidRPr="001A77C8" w:rsidTr="00190B13">
        <w:trPr>
          <w:trHeight w:val="353"/>
          <w:jc w:val="center"/>
        </w:trPr>
        <w:tc>
          <w:tcPr>
            <w:tcW w:w="21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ind w:right="330"/>
              <w:jc w:val="right"/>
              <w:rPr>
                <w:szCs w:val="22"/>
              </w:rPr>
            </w:pPr>
            <w:r w:rsidRPr="00190B13">
              <w:rPr>
                <w:rFonts w:ascii="Times New Roman Bold" w:hAnsi="Times New Roman Bold" w:cs="Times New Roman Bold"/>
                <w:szCs w:val="22"/>
                <w:lang w:eastAsia="fi-FI"/>
              </w:rPr>
              <w:t>Channel Model</w:t>
            </w: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ind w:right="440"/>
              <w:jc w:val="center"/>
              <w:rPr>
                <w:szCs w:val="22"/>
              </w:rPr>
            </w:pPr>
            <w:r>
              <w:rPr>
                <w:rFonts w:ascii="Times New Roman Bold" w:hAnsi="Times New Roman Bold" w:cs="Times New Roman Bold"/>
                <w:szCs w:val="22"/>
                <w:lang w:eastAsia="fi-FI"/>
              </w:rPr>
              <w:t xml:space="preserve">      </w:t>
            </w:r>
            <w:r w:rsidRPr="00190B13">
              <w:rPr>
                <w:rFonts w:ascii="Times New Roman Bold" w:hAnsi="Times New Roman Bold" w:cs="Times New Roman Bold"/>
                <w:szCs w:val="22"/>
                <w:lang w:eastAsia="fi-FI"/>
              </w:rPr>
              <w:t>Scenario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ind w:right="440"/>
              <w:jc w:val="right"/>
              <w:rPr>
                <w:szCs w:val="22"/>
                <w:lang w:val="en-US"/>
              </w:rPr>
            </w:pPr>
            <w:r w:rsidRPr="00190B13">
              <w:rPr>
                <w:rFonts w:ascii="Times New Roman Bold" w:hAnsi="Times New Roman Bold" w:cs="Times New Roman Bold"/>
                <w:szCs w:val="22"/>
                <w:lang w:val="en-US" w:eastAsia="fi-FI"/>
              </w:rPr>
              <w:t>DS</w:t>
            </w:r>
            <w:r>
              <w:rPr>
                <w:rFonts w:ascii="Times New Roman Bold" w:hAnsi="Times New Roman Bold" w:cs="Times New Roman Bold"/>
                <w:szCs w:val="22"/>
                <w:lang w:val="en-US" w:eastAsia="fi-FI"/>
              </w:rPr>
              <w:t xml:space="preserve"> </w:t>
            </w:r>
            <w:r w:rsidRPr="00190B13">
              <w:rPr>
                <w:rFonts w:ascii="Times New Roman Bold" w:hAnsi="Times New Roman Bold" w:cs="Times New Roman Bold"/>
                <w:szCs w:val="22"/>
                <w:lang w:val="en-US" w:eastAsia="fi-FI"/>
              </w:rPr>
              <w:t>(ns)</w:t>
            </w:r>
          </w:p>
        </w:tc>
      </w:tr>
      <w:tr w:rsidR="00190B13" w:rsidRPr="001A77C8" w:rsidTr="00190B13">
        <w:trPr>
          <w:trHeight w:val="227"/>
          <w:jc w:val="center"/>
        </w:trPr>
        <w:tc>
          <w:tcPr>
            <w:tcW w:w="2183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proofErr w:type="spellStart"/>
            <w:r w:rsidRPr="00190B13">
              <w:rPr>
                <w:sz w:val="20"/>
                <w:lang w:val="en-US"/>
              </w:rPr>
              <w:t>UMi</w:t>
            </w:r>
            <w:proofErr w:type="spellEnd"/>
          </w:p>
        </w:tc>
        <w:tc>
          <w:tcPr>
            <w:tcW w:w="22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LOS</w:t>
            </w:r>
          </w:p>
        </w:tc>
        <w:tc>
          <w:tcPr>
            <w:tcW w:w="2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65</w:t>
            </w:r>
          </w:p>
        </w:tc>
      </w:tr>
      <w:tr w:rsidR="00190B13" w:rsidRPr="001A77C8" w:rsidTr="00190B13">
        <w:trPr>
          <w:trHeight w:val="253"/>
          <w:jc w:val="center"/>
        </w:trPr>
        <w:tc>
          <w:tcPr>
            <w:tcW w:w="218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NLOS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129</w:t>
            </w:r>
          </w:p>
        </w:tc>
      </w:tr>
      <w:tr w:rsidR="00190B13" w:rsidRPr="001A77C8" w:rsidTr="00190B13">
        <w:trPr>
          <w:trHeight w:val="253"/>
          <w:jc w:val="center"/>
        </w:trPr>
        <w:tc>
          <w:tcPr>
            <w:tcW w:w="218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color w:val="000000" w:themeColor="text1"/>
                <w:sz w:val="20"/>
                <w:lang w:val="es-ES_tradnl" w:eastAsia="fi-FI"/>
              </w:rPr>
              <w:t>O-to-I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E97856" w:rsidP="00190B1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240</w:t>
            </w:r>
          </w:p>
        </w:tc>
      </w:tr>
      <w:tr w:rsidR="00190B13" w:rsidRPr="001A77C8" w:rsidTr="00190B13">
        <w:trPr>
          <w:trHeight w:val="260"/>
          <w:jc w:val="center"/>
        </w:trPr>
        <w:tc>
          <w:tcPr>
            <w:tcW w:w="218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proofErr w:type="spellStart"/>
            <w:r w:rsidRPr="00190B13">
              <w:rPr>
                <w:sz w:val="20"/>
                <w:lang w:val="en-US"/>
              </w:rPr>
              <w:t>UMa</w:t>
            </w:r>
            <w:proofErr w:type="spellEnd"/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LOS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93</w:t>
            </w:r>
          </w:p>
        </w:tc>
      </w:tr>
      <w:tr w:rsidR="00190B13" w:rsidRPr="001A77C8" w:rsidTr="00190B13">
        <w:trPr>
          <w:trHeight w:val="276"/>
          <w:jc w:val="center"/>
        </w:trPr>
        <w:tc>
          <w:tcPr>
            <w:tcW w:w="218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NLOS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635573" w:rsidP="0063557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36</w:t>
            </w:r>
            <w:r>
              <w:rPr>
                <w:sz w:val="20"/>
                <w:lang w:val="en-US"/>
              </w:rPr>
              <w:t>3</w:t>
            </w:r>
          </w:p>
        </w:tc>
      </w:tr>
    </w:tbl>
    <w:p w:rsidR="003C6395" w:rsidRDefault="003C6395" w:rsidP="003C6395">
      <w:pPr>
        <w:ind w:left="720"/>
        <w:rPr>
          <w:szCs w:val="22"/>
        </w:rPr>
      </w:pPr>
      <w:r>
        <w:rPr>
          <w:szCs w:val="22"/>
        </w:rPr>
        <w:t xml:space="preserve">   Table II.</w:t>
      </w:r>
      <w:r w:rsidRPr="00190B13">
        <w:rPr>
          <w:szCs w:val="22"/>
        </w:rPr>
        <w:t xml:space="preserve"> </w:t>
      </w:r>
      <w:r>
        <w:rPr>
          <w:szCs w:val="22"/>
        </w:rPr>
        <w:t xml:space="preserve">Brief Summary of delay spreads for </w:t>
      </w:r>
      <w:proofErr w:type="spellStart"/>
      <w:r>
        <w:rPr>
          <w:szCs w:val="22"/>
        </w:rPr>
        <w:t>UMi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UMa</w:t>
      </w:r>
      <w:proofErr w:type="spellEnd"/>
      <w:r>
        <w:rPr>
          <w:szCs w:val="22"/>
        </w:rPr>
        <w:t xml:space="preserve"> channel models</w:t>
      </w:r>
    </w:p>
    <w:p w:rsidR="00810520" w:rsidRDefault="00810520" w:rsidP="008803EE">
      <w:pPr>
        <w:rPr>
          <w:szCs w:val="22"/>
        </w:rPr>
      </w:pPr>
    </w:p>
    <w:p w:rsidR="00562AA6" w:rsidRDefault="00562AA6" w:rsidP="00026650">
      <w:pPr>
        <w:rPr>
          <w:szCs w:val="22"/>
        </w:rPr>
      </w:pPr>
    </w:p>
    <w:p w:rsidR="00897EBD" w:rsidRDefault="00441571" w:rsidP="005440AC">
      <w:pPr>
        <w:pStyle w:val="Heading1"/>
      </w:pPr>
      <w:r>
        <w:t xml:space="preserve">Channel Models for 320MHz Bandwidth </w:t>
      </w:r>
    </w:p>
    <w:p w:rsidR="00441571" w:rsidRDefault="00441571" w:rsidP="00441571"/>
    <w:p w:rsidR="00D72573" w:rsidRDefault="00D72573" w:rsidP="00441571">
      <w:r>
        <w:t xml:space="preserve">Generation of channels of bandwidth greater than 160MHz, such as 320MHz, uses the same interpolation </w:t>
      </w:r>
      <w:r w:rsidR="003D1095">
        <w:t>scheme for channel bandwidth expansion</w:t>
      </w:r>
      <w:r>
        <w:t xml:space="preserve"> as described in [1]. </w:t>
      </w:r>
    </w:p>
    <w:p w:rsidR="00D72573" w:rsidRDefault="00D72573" w:rsidP="00441571"/>
    <w:p w:rsidR="00821EF9" w:rsidRDefault="00821EF9" w:rsidP="00441571">
      <w:r>
        <w:t xml:space="preserve">The tap spacing reduction factors are listed in Table III. </w:t>
      </w:r>
    </w:p>
    <w:p w:rsidR="00821EF9" w:rsidRDefault="00821EF9" w:rsidP="00441571"/>
    <w:tbl>
      <w:tblPr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3080"/>
        <w:gridCol w:w="3080"/>
      </w:tblGrid>
      <w:tr w:rsidR="00821EF9" w:rsidRPr="00821EF9" w:rsidTr="00821EF9"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>
              <w:t xml:space="preserve"> </w:t>
            </w:r>
            <w:r w:rsidR="00D72573">
              <w:t xml:space="preserve"> </w:t>
            </w:r>
            <w:r w:rsidRPr="00821EF9">
              <w:rPr>
                <w:b/>
                <w:bCs/>
                <w:color w:val="FFFFFF" w:themeColor="light1"/>
                <w:kern w:val="24"/>
                <w:szCs w:val="22"/>
                <w:lang w:eastAsia="zh-CN"/>
              </w:rPr>
              <w:t>System Bandwidth W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b/>
                <w:bCs/>
                <w:color w:val="FFFFFF" w:themeColor="light1"/>
                <w:kern w:val="24"/>
                <w:szCs w:val="22"/>
                <w:lang w:eastAsia="zh-CN"/>
              </w:rPr>
              <w:t>Channel Sampling Rate Expansion Factor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b/>
                <w:bCs/>
                <w:color w:val="FFFFFF" w:themeColor="light1"/>
                <w:kern w:val="24"/>
                <w:szCs w:val="22"/>
                <w:lang w:eastAsia="zh-CN"/>
              </w:rPr>
              <w:t>PDP Tap Spacing</w:t>
            </w:r>
          </w:p>
        </w:tc>
      </w:tr>
      <w:tr w:rsidR="00821EF9" w:rsidRPr="00821EF9" w:rsidTr="00821EF9"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b/>
                <w:bCs/>
                <w:color w:val="FFFFFF" w:themeColor="light1"/>
                <w:kern w:val="24"/>
                <w:szCs w:val="22"/>
                <w:lang w:eastAsia="zh-CN"/>
              </w:rPr>
              <w:t>W ≤ 40 MHz</w:t>
            </w:r>
          </w:p>
        </w:tc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color w:val="000000" w:themeColor="dark1"/>
                <w:kern w:val="24"/>
                <w:szCs w:val="22"/>
                <w:lang w:eastAsia="zh-CN"/>
              </w:rPr>
              <w:t>1</w:t>
            </w:r>
          </w:p>
        </w:tc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color w:val="000000" w:themeColor="dark1"/>
                <w:kern w:val="24"/>
                <w:szCs w:val="22"/>
                <w:lang w:eastAsia="zh-CN"/>
              </w:rPr>
              <w:t>10 ns</w:t>
            </w:r>
          </w:p>
        </w:tc>
      </w:tr>
      <w:tr w:rsidR="00821EF9" w:rsidRPr="00821EF9" w:rsidTr="00821EF9"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b/>
                <w:bCs/>
                <w:color w:val="FFFFFF" w:themeColor="light1"/>
                <w:kern w:val="24"/>
                <w:szCs w:val="22"/>
                <w:lang w:eastAsia="zh-CN"/>
              </w:rPr>
              <w:t>40 MHz &lt; W ≤ 80 MHz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color w:val="000000" w:themeColor="dark1"/>
                <w:kern w:val="24"/>
                <w:szCs w:val="22"/>
                <w:lang w:eastAsia="zh-CN"/>
              </w:rPr>
              <w:t>2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color w:val="000000" w:themeColor="dark1"/>
                <w:kern w:val="24"/>
                <w:szCs w:val="22"/>
                <w:lang w:eastAsia="zh-CN"/>
              </w:rPr>
              <w:t>5 ns</w:t>
            </w:r>
          </w:p>
        </w:tc>
      </w:tr>
      <w:tr w:rsidR="00821EF9" w:rsidRPr="00821EF9" w:rsidTr="00821EF9"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b/>
                <w:bCs/>
                <w:color w:val="FFFFFF" w:themeColor="light1"/>
                <w:kern w:val="24"/>
                <w:szCs w:val="22"/>
                <w:lang w:eastAsia="zh-CN"/>
              </w:rPr>
              <w:t>80 MHz &lt; W ≤ 160 MHz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color w:val="000000" w:themeColor="dark1"/>
                <w:kern w:val="24"/>
                <w:szCs w:val="22"/>
                <w:lang w:eastAsia="zh-CN"/>
              </w:rPr>
              <w:t>4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color w:val="000000" w:themeColor="dark1"/>
                <w:kern w:val="24"/>
                <w:szCs w:val="22"/>
                <w:lang w:eastAsia="zh-CN"/>
              </w:rPr>
              <w:t>2.5 ns</w:t>
            </w:r>
          </w:p>
        </w:tc>
      </w:tr>
      <w:tr w:rsidR="00821EF9" w:rsidRPr="00821EF9" w:rsidTr="00821EF9"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b/>
                <w:bCs/>
                <w:color w:val="FFFFFF" w:themeColor="light1"/>
                <w:kern w:val="24"/>
                <w:szCs w:val="22"/>
                <w:lang w:eastAsia="zh-CN"/>
              </w:rPr>
              <w:t>160 MHz &lt; W ≤  320 MHz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color w:val="000000" w:themeColor="dark1"/>
                <w:kern w:val="24"/>
                <w:szCs w:val="22"/>
                <w:lang w:eastAsia="zh-CN"/>
              </w:rPr>
              <w:t>8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color w:val="000000" w:themeColor="dark1"/>
                <w:kern w:val="24"/>
                <w:szCs w:val="22"/>
                <w:lang w:eastAsia="zh-CN"/>
              </w:rPr>
              <w:t>1.25 ns</w:t>
            </w:r>
          </w:p>
        </w:tc>
      </w:tr>
      <w:tr w:rsidR="00821EF9" w:rsidRPr="00821EF9" w:rsidTr="00821EF9"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b/>
                <w:bCs/>
                <w:color w:val="FFFFFF" w:themeColor="light1"/>
                <w:kern w:val="24"/>
                <w:szCs w:val="22"/>
                <w:lang w:eastAsia="zh-CN"/>
              </w:rPr>
              <w:t>320 MHz &lt; W ≤ 640 MHz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color w:val="000000" w:themeColor="dark1"/>
                <w:kern w:val="24"/>
                <w:szCs w:val="22"/>
                <w:lang w:eastAsia="zh-CN"/>
              </w:rPr>
              <w:t>16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color w:val="000000" w:themeColor="dark1"/>
                <w:kern w:val="24"/>
                <w:szCs w:val="22"/>
                <w:lang w:eastAsia="zh-CN"/>
              </w:rPr>
              <w:t>0.625ns</w:t>
            </w:r>
          </w:p>
        </w:tc>
      </w:tr>
    </w:tbl>
    <w:p w:rsidR="00441571" w:rsidRPr="003D1095" w:rsidRDefault="003D1095" w:rsidP="003D1095">
      <w:pPr>
        <w:jc w:val="center"/>
        <w:rPr>
          <w:sz w:val="20"/>
        </w:rPr>
      </w:pPr>
      <w:r w:rsidRPr="003D1095">
        <w:rPr>
          <w:sz w:val="20"/>
        </w:rPr>
        <w:t>Table III</w:t>
      </w:r>
      <w:r w:rsidRPr="003D1095">
        <w:rPr>
          <w:bCs/>
          <w:color w:val="000000"/>
          <w:kern w:val="24"/>
          <w:sz w:val="20"/>
        </w:rPr>
        <w:t>. Channel sampling rate expansion (tap spacing reduction) factors</w:t>
      </w:r>
    </w:p>
    <w:p w:rsidR="00AB53C0" w:rsidRDefault="00AB53C0" w:rsidP="00897EBD"/>
    <w:p w:rsidR="00536B7A" w:rsidRDefault="006C3D05" w:rsidP="00536B7A">
      <w:pPr>
        <w:pStyle w:val="Heading1"/>
      </w:pPr>
      <w:r>
        <w:lastRenderedPageBreak/>
        <w:t>Channel Model</w:t>
      </w:r>
      <w:r w:rsidR="00536B7A">
        <w:t xml:space="preserve"> for MIMO System</w:t>
      </w:r>
      <w:r>
        <w:t>s</w:t>
      </w:r>
      <w:r w:rsidR="00536B7A">
        <w:t xml:space="preserve"> </w:t>
      </w:r>
      <w:r w:rsidR="00CA2A3A">
        <w:t>with</w:t>
      </w:r>
      <w:r w:rsidR="00536B7A">
        <w:t xml:space="preserve"> More Than 8 Antennas  </w:t>
      </w:r>
    </w:p>
    <w:p w:rsidR="00536B7A" w:rsidRDefault="00536B7A" w:rsidP="005B0365">
      <w:pPr>
        <w:rPr>
          <w:b/>
          <w:sz w:val="28"/>
          <w:szCs w:val="28"/>
        </w:rPr>
      </w:pPr>
    </w:p>
    <w:p w:rsidR="005C0E53" w:rsidRDefault="00D078E2" w:rsidP="00D078E2">
      <w:pPr>
        <w:kinsoku w:val="0"/>
        <w:overflowPunct w:val="0"/>
        <w:contextualSpacing/>
        <w:textAlignment w:val="baseline"/>
        <w:rPr>
          <w:rFonts w:eastAsiaTheme="minorEastAsia"/>
          <w:color w:val="000000" w:themeColor="text1"/>
          <w:szCs w:val="22"/>
          <w:lang w:val="en-US" w:eastAsia="zh-CN"/>
        </w:rPr>
      </w:pPr>
      <w:r w:rsidRPr="00D078E2">
        <w:rPr>
          <w:rFonts w:eastAsiaTheme="minorEastAsia"/>
          <w:color w:val="000000" w:themeColor="text1"/>
          <w:szCs w:val="22"/>
          <w:lang w:val="en-US" w:eastAsia="zh-CN"/>
        </w:rPr>
        <w:t xml:space="preserve">In </w:t>
      </w:r>
      <w:proofErr w:type="spellStart"/>
      <w:r>
        <w:rPr>
          <w:rFonts w:eastAsiaTheme="minorEastAsia"/>
          <w:color w:val="000000" w:themeColor="text1"/>
          <w:szCs w:val="22"/>
          <w:lang w:val="en-US" w:eastAsia="zh-CN"/>
        </w:rPr>
        <w:t>T</w:t>
      </w:r>
      <w:r w:rsidR="006C3D05">
        <w:rPr>
          <w:rFonts w:eastAsiaTheme="minorEastAsia"/>
          <w:color w:val="000000" w:themeColor="text1"/>
          <w:szCs w:val="22"/>
          <w:lang w:val="en-US" w:eastAsia="zh-CN"/>
        </w:rPr>
        <w:t>G</w:t>
      </w:r>
      <w:r w:rsidRPr="00D078E2">
        <w:rPr>
          <w:rFonts w:eastAsiaTheme="minorEastAsia"/>
          <w:color w:val="000000" w:themeColor="text1"/>
          <w:szCs w:val="22"/>
          <w:lang w:val="en-US" w:eastAsia="zh-CN"/>
        </w:rPr>
        <w:t>n</w:t>
      </w:r>
      <w:proofErr w:type="spellEnd"/>
      <w:r>
        <w:rPr>
          <w:rFonts w:eastAsiaTheme="minorEastAsia"/>
          <w:color w:val="000000" w:themeColor="text1"/>
          <w:szCs w:val="22"/>
          <w:lang w:val="en-US" w:eastAsia="zh-CN"/>
        </w:rPr>
        <w:t xml:space="preserve">, </w:t>
      </w:r>
      <w:proofErr w:type="spellStart"/>
      <w:r>
        <w:rPr>
          <w:rFonts w:eastAsiaTheme="minorEastAsia"/>
          <w:color w:val="000000" w:themeColor="text1"/>
          <w:szCs w:val="22"/>
          <w:lang w:val="en-US" w:eastAsia="zh-CN"/>
        </w:rPr>
        <w:t>T</w:t>
      </w:r>
      <w:r w:rsidR="006C3D05">
        <w:rPr>
          <w:rFonts w:eastAsiaTheme="minorEastAsia"/>
          <w:color w:val="000000" w:themeColor="text1"/>
          <w:szCs w:val="22"/>
          <w:lang w:val="en-US" w:eastAsia="zh-CN"/>
        </w:rPr>
        <w:t>G</w:t>
      </w:r>
      <w:r>
        <w:rPr>
          <w:rFonts w:eastAsiaTheme="minorEastAsia"/>
          <w:color w:val="000000" w:themeColor="text1"/>
          <w:szCs w:val="22"/>
          <w:lang w:val="en-US" w:eastAsia="zh-CN"/>
        </w:rPr>
        <w:t>ac</w:t>
      </w:r>
      <w:proofErr w:type="spellEnd"/>
      <w:r>
        <w:rPr>
          <w:rFonts w:eastAsiaTheme="minorEastAsia"/>
          <w:color w:val="000000" w:themeColor="text1"/>
          <w:szCs w:val="22"/>
          <w:lang w:val="en-US" w:eastAsia="zh-CN"/>
        </w:rPr>
        <w:t xml:space="preserve"> and </w:t>
      </w:r>
      <w:proofErr w:type="spellStart"/>
      <w:r>
        <w:rPr>
          <w:rFonts w:eastAsiaTheme="minorEastAsia"/>
          <w:color w:val="000000" w:themeColor="text1"/>
          <w:szCs w:val="22"/>
          <w:lang w:val="en-US" w:eastAsia="zh-CN"/>
        </w:rPr>
        <w:t>T</w:t>
      </w:r>
      <w:r w:rsidR="006C3D05">
        <w:rPr>
          <w:rFonts w:eastAsiaTheme="minorEastAsia"/>
          <w:color w:val="000000" w:themeColor="text1"/>
          <w:szCs w:val="22"/>
          <w:lang w:val="en-US" w:eastAsia="zh-CN"/>
        </w:rPr>
        <w:t>G</w:t>
      </w:r>
      <w:r w:rsidRPr="00D078E2">
        <w:rPr>
          <w:rFonts w:eastAsiaTheme="minorEastAsia"/>
          <w:color w:val="000000" w:themeColor="text1"/>
          <w:szCs w:val="22"/>
          <w:lang w:val="en-US" w:eastAsia="zh-CN"/>
        </w:rPr>
        <w:t>ax</w:t>
      </w:r>
      <w:proofErr w:type="spellEnd"/>
      <w:r w:rsidRPr="00D078E2">
        <w:rPr>
          <w:rFonts w:eastAsiaTheme="minorEastAsia"/>
          <w:color w:val="000000" w:themeColor="text1"/>
          <w:szCs w:val="22"/>
          <w:lang w:val="en-US" w:eastAsia="zh-CN"/>
        </w:rPr>
        <w:t xml:space="preserve">, we model the correlations at AP with a correlation matrix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Cs w:val="22"/>
                <w:lang w:val="en-US" w:eastAsia="zh-CN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Cs w:val="22"/>
                <w:lang w:val="en-US" w:eastAsia="zh-CN"/>
              </w:rPr>
              <m:t>R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Cs w:val="22"/>
                <w:lang w:val="en-US" w:eastAsia="zh-CN"/>
              </w:rPr>
              <m:t>AP</m:t>
            </m:r>
          </m:sub>
        </m:sSub>
      </m:oMath>
      <w:r w:rsidRPr="00D078E2">
        <w:rPr>
          <w:rFonts w:eastAsiaTheme="minorEastAsia"/>
          <w:color w:val="000000" w:themeColor="text1"/>
          <w:szCs w:val="22"/>
          <w:lang w:val="en-US" w:eastAsia="zh-CN"/>
        </w:rPr>
        <w:t xml:space="preserve"> with antenna distance </w:t>
      </w:r>
      <m:oMath>
        <m:r>
          <w:rPr>
            <w:rFonts w:ascii="Cambria Math" w:eastAsia="Cambria Math" w:hAnsi="Cambria Math"/>
            <w:color w:val="000000" w:themeColor="text1"/>
            <w:szCs w:val="22"/>
            <w:lang w:val="en-US" w:eastAsia="zh-CN"/>
          </w:rPr>
          <m:t>λ</m:t>
        </m:r>
      </m:oMath>
      <w:r w:rsidRPr="00D078E2">
        <w:rPr>
          <w:rFonts w:eastAsiaTheme="minorEastAsia"/>
          <w:color w:val="000000" w:themeColor="text1"/>
          <w:szCs w:val="22"/>
          <w:lang w:val="en-US" w:eastAsia="zh-CN"/>
        </w:rPr>
        <w:t xml:space="preserve">  and we model the correlations at the non-AP STA with a correlation matrix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Cs w:val="22"/>
                <w:lang w:val="en-US" w:eastAsia="zh-CN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Cs w:val="22"/>
                <w:lang w:val="en-US" w:eastAsia="zh-CN"/>
              </w:rPr>
              <m:t>R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Cs w:val="22"/>
                <w:lang w:val="en-US" w:eastAsia="zh-CN"/>
              </w:rPr>
              <m:t>non-AP</m:t>
            </m:r>
          </m:sub>
        </m:sSub>
      </m:oMath>
      <w:r w:rsidRPr="00D078E2">
        <w:rPr>
          <w:rFonts w:eastAsiaTheme="minorEastAsia"/>
          <w:color w:val="000000" w:themeColor="text1"/>
          <w:szCs w:val="22"/>
          <w:lang w:val="en-US" w:eastAsia="zh-CN"/>
        </w:rPr>
        <w:t xml:space="preserve"> with antenna distance </w:t>
      </w:r>
      <m:oMath>
        <m:f>
          <m:fPr>
            <m:ctrlPr>
              <w:rPr>
                <w:rFonts w:ascii="Cambria Math" w:eastAsia="Cambria Math" w:hAnsi="Cambria Math"/>
                <w:i/>
                <w:iCs/>
                <w:color w:val="000000" w:themeColor="text1"/>
                <w:szCs w:val="22"/>
                <w:lang w:val="en-US" w:eastAsia="zh-CN"/>
              </w:rPr>
            </m:ctrlPr>
          </m:fPr>
          <m:num>
            <m:r>
              <w:rPr>
                <w:rFonts w:ascii="Cambria Math" w:eastAsia="Cambria Math" w:hAnsi="Cambria Math"/>
                <w:color w:val="000000" w:themeColor="text1"/>
                <w:szCs w:val="22"/>
                <w:lang w:val="en-US" w:eastAsia="zh-CN"/>
              </w:rPr>
              <m:t>λ</m:t>
            </m:r>
          </m:num>
          <m:den>
            <m:r>
              <w:rPr>
                <w:rFonts w:ascii="Cambria Math" w:eastAsia="Cambria Math" w:hAnsi="Cambria Math"/>
                <w:color w:val="000000" w:themeColor="text1"/>
                <w:szCs w:val="22"/>
                <w:lang w:val="en-US" w:eastAsia="zh-CN"/>
              </w:rPr>
              <m:t>2</m:t>
            </m:r>
          </m:den>
        </m:f>
        <m:r>
          <w:rPr>
            <w:rFonts w:ascii="Cambria Math" w:eastAsia="Cambria Math" w:hAnsi="Cambria Math"/>
            <w:color w:val="000000" w:themeColor="text1"/>
            <w:szCs w:val="22"/>
            <w:lang w:val="en-US" w:eastAsia="zh-CN"/>
          </w:rPr>
          <m:t>.</m:t>
        </m:r>
      </m:oMath>
      <w:r w:rsidRPr="00D078E2">
        <w:rPr>
          <w:rFonts w:eastAsiaTheme="minorEastAsia"/>
          <w:color w:val="000000" w:themeColor="text1"/>
          <w:szCs w:val="22"/>
          <w:lang w:val="en-US" w:eastAsia="zh-CN"/>
        </w:rPr>
        <w:t xml:space="preserve"> </w:t>
      </w:r>
    </w:p>
    <w:p w:rsidR="005C0E53" w:rsidRDefault="005C0E53" w:rsidP="00D078E2">
      <w:pPr>
        <w:kinsoku w:val="0"/>
        <w:overflowPunct w:val="0"/>
        <w:contextualSpacing/>
        <w:textAlignment w:val="baseline"/>
        <w:rPr>
          <w:rFonts w:eastAsiaTheme="minorEastAsia"/>
          <w:color w:val="000000" w:themeColor="text1"/>
          <w:szCs w:val="22"/>
          <w:lang w:val="en-US" w:eastAsia="zh-CN"/>
        </w:rPr>
      </w:pPr>
    </w:p>
    <w:p w:rsidR="00D078E2" w:rsidRDefault="00D078E2" w:rsidP="00D078E2">
      <w:pPr>
        <w:kinsoku w:val="0"/>
        <w:overflowPunct w:val="0"/>
        <w:contextualSpacing/>
        <w:textAlignment w:val="baseline"/>
        <w:rPr>
          <w:rFonts w:eastAsiaTheme="minorEastAsia"/>
          <w:color w:val="000000" w:themeColor="text1"/>
          <w:szCs w:val="22"/>
        </w:rPr>
      </w:pPr>
      <w:r>
        <w:rPr>
          <w:rFonts w:eastAsiaTheme="minorEastAsia"/>
          <w:color w:val="000000" w:themeColor="text1"/>
          <w:szCs w:val="22"/>
          <w:lang w:val="en-US" w:eastAsia="zh-CN"/>
        </w:rPr>
        <w:t xml:space="preserve">In </w:t>
      </w:r>
      <w:proofErr w:type="spellStart"/>
      <w:r>
        <w:rPr>
          <w:rFonts w:eastAsiaTheme="minorEastAsia"/>
          <w:color w:val="000000" w:themeColor="text1"/>
          <w:szCs w:val="22"/>
          <w:lang w:val="en-US" w:eastAsia="zh-CN"/>
        </w:rPr>
        <w:t>T</w:t>
      </w:r>
      <w:r w:rsidR="006C3D05">
        <w:rPr>
          <w:rFonts w:eastAsiaTheme="minorEastAsia"/>
          <w:color w:val="000000" w:themeColor="text1"/>
          <w:szCs w:val="22"/>
          <w:lang w:val="en-US" w:eastAsia="zh-CN"/>
        </w:rPr>
        <w:t>G</w:t>
      </w:r>
      <w:r>
        <w:rPr>
          <w:rFonts w:eastAsiaTheme="minorEastAsia"/>
          <w:color w:val="000000" w:themeColor="text1"/>
          <w:szCs w:val="22"/>
          <w:lang w:val="en-US" w:eastAsia="zh-CN"/>
        </w:rPr>
        <w:t>be</w:t>
      </w:r>
      <w:proofErr w:type="spellEnd"/>
      <w:r>
        <w:rPr>
          <w:rFonts w:eastAsiaTheme="minorEastAsia"/>
          <w:color w:val="000000" w:themeColor="text1"/>
          <w:szCs w:val="22"/>
          <w:lang w:val="en-US" w:eastAsia="zh-CN"/>
        </w:rPr>
        <w:t xml:space="preserve">, </w:t>
      </w:r>
      <w:r w:rsidR="005C0E53">
        <w:rPr>
          <w:rFonts w:eastAsiaTheme="minorEastAsia"/>
          <w:color w:val="000000" w:themeColor="text1"/>
          <w:szCs w:val="22"/>
          <w:lang w:val="en-US" w:eastAsia="zh-CN"/>
        </w:rPr>
        <w:t xml:space="preserve">even though </w:t>
      </w:r>
      <w:r w:rsidRPr="00D078E2">
        <w:rPr>
          <w:rFonts w:eastAsiaTheme="minorEastAsia"/>
          <w:color w:val="000000" w:themeColor="text1"/>
          <w:szCs w:val="22"/>
        </w:rPr>
        <w:t xml:space="preserve">more antennas </w:t>
      </w:r>
      <w:r>
        <w:rPr>
          <w:rFonts w:eastAsiaTheme="minorEastAsia"/>
          <w:color w:val="000000" w:themeColor="text1"/>
          <w:szCs w:val="22"/>
        </w:rPr>
        <w:t xml:space="preserve">can be equipped </w:t>
      </w:r>
      <w:r w:rsidRPr="00D078E2">
        <w:rPr>
          <w:rFonts w:eastAsiaTheme="minorEastAsia"/>
          <w:color w:val="000000" w:themeColor="text1"/>
          <w:szCs w:val="22"/>
        </w:rPr>
        <w:t>at the AP</w:t>
      </w:r>
      <w:r w:rsidR="005C0E53">
        <w:rPr>
          <w:rFonts w:eastAsiaTheme="minorEastAsia"/>
          <w:color w:val="000000" w:themeColor="text1"/>
          <w:szCs w:val="22"/>
        </w:rPr>
        <w:t xml:space="preserve">, the same correlation parameters as </w:t>
      </w:r>
      <w:r w:rsidR="000672FB">
        <w:rPr>
          <w:rFonts w:eastAsiaTheme="minorEastAsia"/>
          <w:color w:val="000000" w:themeColor="text1"/>
          <w:szCs w:val="22"/>
        </w:rPr>
        <w:t xml:space="preserve">defined </w:t>
      </w:r>
      <w:r w:rsidR="005C0E53">
        <w:rPr>
          <w:rFonts w:eastAsiaTheme="minorEastAsia"/>
          <w:color w:val="000000" w:themeColor="text1"/>
          <w:szCs w:val="22"/>
        </w:rPr>
        <w:t xml:space="preserve">in </w:t>
      </w:r>
      <w:proofErr w:type="spellStart"/>
      <w:r w:rsidR="005C0E53">
        <w:rPr>
          <w:rFonts w:eastAsiaTheme="minorEastAsia"/>
          <w:color w:val="000000" w:themeColor="text1"/>
          <w:szCs w:val="22"/>
          <w:lang w:val="en-US" w:eastAsia="zh-CN"/>
        </w:rPr>
        <w:t>TGac</w:t>
      </w:r>
      <w:proofErr w:type="spellEnd"/>
      <w:r w:rsidR="00CA2A3A">
        <w:rPr>
          <w:rFonts w:eastAsiaTheme="minorEastAsia"/>
          <w:color w:val="000000" w:themeColor="text1"/>
          <w:szCs w:val="22"/>
          <w:lang w:val="en-US" w:eastAsia="zh-CN"/>
        </w:rPr>
        <w:t xml:space="preserve"> </w:t>
      </w:r>
      <w:r w:rsidR="005C0E53">
        <w:rPr>
          <w:rFonts w:eastAsiaTheme="minorEastAsia"/>
          <w:color w:val="000000" w:themeColor="text1"/>
          <w:szCs w:val="22"/>
          <w:lang w:val="en-US" w:eastAsia="zh-CN"/>
        </w:rPr>
        <w:t xml:space="preserve">channel models </w:t>
      </w:r>
      <w:r w:rsidR="00CA2A3A">
        <w:rPr>
          <w:rFonts w:eastAsiaTheme="minorEastAsia"/>
          <w:color w:val="000000" w:themeColor="text1"/>
          <w:szCs w:val="22"/>
          <w:lang w:val="en-US" w:eastAsia="zh-CN"/>
        </w:rPr>
        <w:t xml:space="preserve">[2] </w:t>
      </w:r>
      <w:r w:rsidR="005C0E53">
        <w:rPr>
          <w:rFonts w:eastAsiaTheme="minorEastAsia"/>
          <w:color w:val="000000" w:themeColor="text1"/>
          <w:szCs w:val="22"/>
          <w:lang w:val="en-US" w:eastAsia="zh-CN"/>
        </w:rPr>
        <w:t xml:space="preserve">are applied. </w:t>
      </w:r>
    </w:p>
    <w:p w:rsidR="00A24107" w:rsidRDefault="00A24107" w:rsidP="005B0365">
      <w:pPr>
        <w:rPr>
          <w:szCs w:val="22"/>
        </w:rPr>
      </w:pPr>
    </w:p>
    <w:p w:rsidR="009E6D0D" w:rsidRPr="009E6D0D" w:rsidRDefault="008B11E1" w:rsidP="00AF2716">
      <w:pPr>
        <w:pStyle w:val="Heading1"/>
        <w:rPr>
          <w:sz w:val="28"/>
          <w:szCs w:val="28"/>
        </w:rPr>
      </w:pPr>
      <w:r>
        <w:t xml:space="preserve">Channel Models for </w:t>
      </w:r>
      <w:r w:rsidRPr="008B11E1">
        <w:rPr>
          <w:bCs/>
        </w:rPr>
        <w:t>Multiple AP Systems</w:t>
      </w:r>
    </w:p>
    <w:p w:rsidR="009E6D0D" w:rsidRDefault="009E6D0D" w:rsidP="009E6D0D"/>
    <w:p w:rsidR="009E6D0D" w:rsidRDefault="009E6D0D" w:rsidP="009E6D0D">
      <w:r>
        <w:t>To help evaluate the performance of m</w:t>
      </w:r>
      <w:r w:rsidRPr="009E6D0D">
        <w:t>ulti</w:t>
      </w:r>
      <w:r>
        <w:t>-AP system</w:t>
      </w:r>
      <w:r w:rsidR="004B7BD6">
        <w:t>,</w:t>
      </w:r>
      <w:r>
        <w:t xml:space="preserve"> channel model</w:t>
      </w:r>
      <w:r w:rsidR="004B7BD6">
        <w:t>ling</w:t>
      </w:r>
      <w:r>
        <w:t xml:space="preserve"> for multi-AP system is required. </w:t>
      </w:r>
    </w:p>
    <w:p w:rsidR="007872F0" w:rsidRDefault="007872F0" w:rsidP="009E6D0D"/>
    <w:p w:rsidR="007872F0" w:rsidRDefault="007872F0" w:rsidP="009E6D0D"/>
    <w:p w:rsidR="009E6D0D" w:rsidRDefault="003B4352" w:rsidP="009E6D0D">
      <w:r>
        <w:rPr>
          <w:noProof/>
        </w:rPr>
        <w:pict>
          <v:group id="Group 4" o:spid="_x0000_s1076" style="position:absolute;margin-left:59.15pt;margin-top:3.05pt;width:326.05pt;height:181.85pt;z-index:251659264" coordsize="2493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">
            <v:oval id="Oval 2" o:spid="_x0000_s1077" style="position:absolute;left:40;top:1051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vb2cAA&#10;AADaAAAADwAAAGRycy9kb3ducmV2LnhtbESPQYvCMBSE74L/ITxhb5rag0g1iorCgier1OujebbV&#10;5qU2We3+eyMIHoeZ+YaZLztTiwe1rrKsYDyKQBDnVldcKDgdd8MpCOeRNdaWScE/OVgu+r05Jto+&#10;+UCP1BciQNglqKD0vkmkdHlJBt3INsTBu9jWoA+yLaRu8RngppZxFE2kwYrDQokNbUrKb+mfUbCf&#10;Wo1njO63cbZbV/H2mF3Tq1I/g241A+Gp89/wp/2rFcTwvhJu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vb2cAAAADaAAAADwAAAAAAAAAAAAAAAACYAgAAZHJzL2Rvd25y&#10;ZXYueG1sUEsFBgAAAAAEAAQA9QAAAIUDAAAAAA==&#10;" fillcolor="#3475cd" strokeweight="0"/>
            <v:oval id="Oval 3" o:spid="_x0000_s1078" style="position:absolute;left:40;top:1051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IDEsIA&#10;AADaAAAADwAAAGRycy9kb3ducmV2LnhtbESPQWsCMRSE74L/ITyhF6lZW6jLapRSEbwI1rb3x+a5&#10;CW5eliSu6783hUKPw8x8w6w2g2tFTyFazwrmswIEce215UbB99fuuQQRE7LG1jMpuFOEzXo8WmGl&#10;/Y0/qT+lRmQIxwoVmJS6SspYG3IYZ74jzt7ZB4cpy9BIHfCW4a6VL0XxJh1azgsGO/owVF9OV6eg&#10;rPuf/SHYi92Wi0Yfj9OFOZBST5PhfQki0ZD+w3/tvVbwCr9X8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gMSwgAAANoAAAAPAAAAAAAAAAAAAAAAAJgCAABkcnMvZG93&#10;bnJldi54bWxQSwUGAAAAAAQABAD1AAAAhwMAAAAA&#10;" filled="f" strokecolor="#353630">
              <v:stroke endcap="round"/>
            </v:oval>
            <v:rect id="Rectangle 5" o:spid="_x0000_s1079" style="position:absolute;left:52;top:1307;width:114;height:8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<v:textbox style="mso-next-textbox:#Rectangle 5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libri" w:eastAsiaTheme="minorEastAsia" w:hAnsi="Calibri" w:cs="Arial"/>
                        <w:b/>
                        <w:bCs/>
                        <w:color w:val="353630"/>
                        <w:kern w:val="24"/>
                        <w:sz w:val="18"/>
                        <w:szCs w:val="18"/>
                      </w:rPr>
                      <w:t>STA</w:t>
                    </w:r>
                  </w:p>
                </w:txbxContent>
              </v:textbox>
            </v:rect>
            <v:rect id="Rectangle 6" o:spid="_x0000_s1080" style="position:absolute;left:162;top:1307;width:37;height:8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<v:textbox style="mso-next-textbox:#Rectangle 6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libri" w:eastAsiaTheme="minorEastAsia" w:hAnsi="Calibri" w:cs="Arial"/>
                        <w:b/>
                        <w:bCs/>
                        <w:color w:val="353630"/>
                        <w:kern w:val="24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oval id="Oval 7" o:spid="_x0000_s1081" style="position:absolute;left:2296;top:1085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w1uMQA&#10;AADaAAAADwAAAGRycy9kb3ducmV2LnhtbESPQWvCQBSE7wX/w/KE3upGKVqimyCC2B4sqD3o7ZF9&#10;Jmmzb0N2m03767sFweMwM98wq3wwjeipc7VlBdNJAoK4sLrmUsHHafv0AsJ5ZI2NZVLwQw7ybPSw&#10;wlTbwAfqj74UEcIuRQWV920qpSsqMugmtiWO3tV2Bn2UXSl1hyHCTSNnSTKXBmuOCxW2tKmo+Dp+&#10;GwX03l92JmnM/rwIz8NbWP9+boNSj+NhvQThafD38K39qhUs4P9Kv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sNbjEAAAA2gAAAA8AAAAAAAAAAAAAAAAAmAIAAGRycy9k&#10;b3ducmV2LnhtbFBLBQYAAAAABAAEAPUAAACJAwAAAAA=&#10;" fillcolor="red" strokeweight="0"/>
            <v:oval id="Oval 8" o:spid="_x0000_s1082" style="position:absolute;left:2296;top:1085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aRY8EA&#10;AADaAAAADwAAAGRycy9kb3ducmV2LnhtbESPT2sCMRTE7wW/Q3hCL6Vm9aDL1ihFEbwI1j/3x+Z1&#10;E9y8LElct9++KQg9DjO/GWa5HlwregrRelYwnRQgiGuvLTcKLufdewkiJmSNrWdS8EMR1qvRyxIr&#10;7R/8Rf0pNSKXcKxQgUmpq6SMtSGHceI74ux9++AwZRkaqQM+crlr5awo5tKh5bxgsKONofp2ujsF&#10;Zd1f94dgb3ZbLhp9PL4tzIGUeh0Pnx8gEg3pP/yk9zpz8Hcl3w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GkWPBAAAA2gAAAA8AAAAAAAAAAAAAAAAAmAIAAGRycy9kb3du&#10;cmV2LnhtbFBLBQYAAAAABAAEAPUAAACGAwAAAAA=&#10;" filled="f" strokecolor="#353630">
              <v:stroke endcap="round"/>
            </v:oval>
            <v:rect id="Rectangle 9" o:spid="_x0000_s1083" style="position:absolute;left:2346;top:1338;width:113;height:8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<v:textbox style="mso-next-textbox:#Rectangle 9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libri" w:eastAsiaTheme="minorEastAsia" w:hAnsi="Calibri" w:cs="Arial"/>
                        <w:b/>
                        <w:bCs/>
                        <w:color w:val="353630"/>
                        <w:kern w:val="24"/>
                        <w:sz w:val="18"/>
                        <w:szCs w:val="18"/>
                      </w:rPr>
                      <w:t>STA</w:t>
                    </w:r>
                  </w:p>
                </w:txbxContent>
              </v:textbox>
            </v:rect>
            <v:rect id="Rectangle 10" o:spid="_x0000_s1084" style="position:absolute;left:2456;top:1338;width:37;height:8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<v:textbox style="mso-next-textbox:#Rectangle 10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libri" w:eastAsiaTheme="minorEastAsia" w:hAnsi="Calibri" w:cs="Arial"/>
                        <w:b/>
                        <w:bCs/>
                        <w:color w:val="353630"/>
                        <w:kern w:val="24"/>
                        <w:sz w:val="18"/>
                        <w:szCs w:val="18"/>
                      </w:rPr>
                      <w:t xml:space="preserve">2             </w:t>
                    </w:r>
                  </w:p>
                </w:txbxContent>
              </v:textbox>
            </v:rect>
            <v:rect id="Rectangle 11" o:spid="_x0000_s1085" style="position:absolute;left:238;top:6;width:547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<v:rect id="Rectangle 12" o:spid="_x0000_s1086" style="position:absolute;left:238;top:6;width:547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C3Br8A&#10;AADbAAAADwAAAGRycy9kb3ducmV2LnhtbERPS4vCMBC+L/gfwgje1nQ9qFRjWRaEIl58XLwNzZjU&#10;bSalibX+e7Ow4G0+vuesi8E1oqcu1J4VfE0zEMSV1zUbBefT9nMJIkRkjY1nUvCkAMVm9LHGXPsH&#10;H6g/RiNSCIccFdgY21zKUFlyGKa+JU7c1XcOY4KdkbrDRwp3jZxl2Vw6rDk1WGzpx1L1e7w7BTWW&#10;F31pDJvdrV8s9/PBo7ZKTcbD9wpEpCG+xf/uUqf5M/j7JR0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wLcGvwAAANsAAAAPAAAAAAAAAAAAAAAAAJgCAABkcnMvZG93bnJl&#10;di54bWxQSwUGAAAAAAQABAD1AAAAhAMAAAAA&#10;" filled="f">
              <v:stroke joinstyle="round" endcap="round"/>
            </v:rect>
            <v:rect id="Rectangle 13" o:spid="_x0000_s1087" style="position:absolute;left:433;top:60;width:101;height:8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<v:textbox style="mso-next-textbox:#Rectangle 13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kern w:val="24"/>
                        <w:sz w:val="18"/>
                        <w:szCs w:val="18"/>
                      </w:rPr>
                      <w:t xml:space="preserve">AP </w:t>
                    </w:r>
                  </w:p>
                </w:txbxContent>
              </v:textbox>
            </v:rect>
            <v:rect id="Rectangle 14" o:spid="_x0000_s1088" style="position:absolute;left:548;top:60;width:40;height:8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<v:textbox style="mso-next-textbox:#Rectangle 14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kern w:val="24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15" o:spid="_x0000_s1089" style="position:absolute;left:1852;width:547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<v:rect id="Rectangle 16" o:spid="_x0000_s1090" style="position:absolute;left:1852;width:547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uxBcAA&#10;AADbAAAADwAAAGRycy9kb3ducmV2LnhtbERPPWvDMBDdC/kP4gLdajkZHONaCSEQCKVL3S7ZDusq&#10;ObFOxlIc999XhUK2e7zPq3ez68VEY+g8K1hlOQji1uuOjYKvz+NLCSJEZI29Z1LwQwF228VTjZX2&#10;d/6gqYlGpBAOFSqwMQ6VlKG15DBkfiBO3LcfHcYERyP1iPcU7nq5zvNCOuw4NVgc6GCpvTY3p6DD&#10;01mfe8Pm7TJtyvdi9qitUs/Lef8KItIcH+J/90mn+QX8/ZIO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/uxBcAAAADbAAAADwAAAAAAAAAAAAAAAACYAgAAZHJzL2Rvd25y&#10;ZXYueG1sUEsFBgAAAAAEAAQA9QAAAIUDAAAAAA==&#10;" filled="f">
              <v:stroke joinstyle="round" endcap="round"/>
            </v:rect>
            <v:rect id="Rectangle 17" o:spid="_x0000_s1091" style="position:absolute;left:2049;top:54;width:100;height:8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<v:textbox style="mso-next-textbox:#Rectangle 17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kern w:val="24"/>
                        <w:sz w:val="18"/>
                        <w:szCs w:val="18"/>
                      </w:rPr>
                      <w:t xml:space="preserve">AP </w:t>
                    </w:r>
                  </w:p>
                </w:txbxContent>
              </v:textbox>
            </v:rect>
            <v:rect id="Rectangle 18" o:spid="_x0000_s1092" style="position:absolute;left:2164;top:54;width:40;height:8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<v:textbox style="mso-next-textbox:#Rectangle 18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kern w:val="24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line id="Line 21" o:spid="_x0000_s1093" style="position:absolute;flip:y;visibility:visible;mso-wrap-style:square;v-text-anchor:top" from="172,201" to="456,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GTI8EA&#10;AADbAAAADwAAAGRycy9kb3ducmV2LnhtbERPTWsCMRC9F/ofwgjeauIebLs1ilREKb1UvfQ2bMZk&#10;6WayJFHX/vqmUOhtHu9z5svBd+JCMbWBNUwnCgRxE0zLVsPxsHl4ApEyssEuMGm4UYLl4v5ujrUJ&#10;V/6gyz5bUUI41ajB5dzXUqbGkcc0CT1x4U4heswFRitNxGsJ952slJpJjy2XBoc9vTpqvvZnryFb&#10;9fbt4vG0nb5XQX1W0cb1o9bj0bB6AZFpyP/iP/fOlPnP8PtLOUA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RkyPBAAAA2wAAAA8AAAAAAAAAAAAAAAAAmAIAAGRycy9kb3du&#10;cmV2LnhtbFBLBQYAAAAABAAEAPUAAACGAwAAAAA=&#10;">
              <v:stroke endcap="round"/>
            </v:line>
            <v:shape id="Freeform 20" o:spid="_x0000_s1094" style="position:absolute;left:153;top:963;width:54;height:90;visibility:visible;mso-wrap-style:square;v-text-anchor:top" coordsize="54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5D8sEA&#10;AADbAAAADwAAAGRycy9kb3ducmV2LnhtbERPz2vCMBS+D/wfwhO8iKYTlNkZRYQ58VBY1ftb85a2&#10;a15Kk2n9781B2PHj+73a9LYRV+p85VjB6zQBQVw4XbFRcD59TN5A+ICssXFMCu7kYbMevKww1e7G&#10;X3TNgxExhH2KCsoQ2lRKX5Rk0U9dSxy5H9dZDBF2RuoObzHcNnKWJAtpseLYUGJLu5KK3/zPKjD6&#10;VNt5vb8cs6XMxuaefX/WY6VGw377DiJQH/7FT/dBK5jF9fFL/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uQ/LBAAAA2wAAAA8AAAAAAAAAAAAAAAAAmAIAAGRycy9kb3du&#10;cmV2LnhtbFBLBQYAAAAABAAEAPUAAACGAwAAAAA=&#10;" path="m54,18l,90,1,,54,18xe" fillcolor="black" stroked="f">
              <v:path arrowok="t" o:connecttype="custom" o:connectlocs="54,18;0,90;1,0;54,18" o:connectangles="0,0,0,0"/>
            </v:shape>
            <v:line id="Line 24" o:spid="_x0000_s1095" style="position:absolute;visibility:visible;mso-wrap-style:square;v-text-anchor:top" from="2209,201" to="2367,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z2MYA&#10;AADbAAAADwAAAGRycy9kb3ducmV2LnhtbESPQWvCQBSE74X+h+UJvRTdJEgo0VVsSyG1J62CvT12&#10;n0lo9m3Ibk38926h0OMwM98wy/VoW3Gh3jeOFaSzBASxdqbhSsHh8236BMIHZIOtY1JwJQ/r1f3d&#10;EgvjBt7RZR8qESHsC1RQh9AVUnpdk0U/cx1x9M6utxii7Ctpehwi3LYyS5JcWmw4LtTY0UtN+nv/&#10;YxU8H4bt6/k4fx9PH3mal4+6/Mq0Ug+TcbMAEWgM/+G/dmkUZCn8fok/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2z2MYAAADbAAAADwAAAAAAAAAAAAAAAACYAgAAZHJz&#10;L2Rvd25yZXYueG1sUEsFBgAAAAAEAAQA9QAAAIsDAAAAAA==&#10;">
              <v:stroke endcap="round"/>
            </v:line>
            <v:shape id="Freeform 22" o:spid="_x0000_s1096" style="position:absolute;left:2340;top:997;width:55;height:88;visibility:visible;mso-wrap-style:square;v-text-anchor:top" coordsize="55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668MA&#10;AADbAAAADwAAAGRycy9kb3ducmV2LnhtbESP3YrCMBSE7wXfIRzBG9F0C65Sm4qKwt4I/j3AoTm2&#10;xeak20Stb78RhL0cZuYbJl12phYPal1lWcHXJAJBnFtdcaHgct6N5yCcR9ZYWyYFL3KwzPq9FBNt&#10;n3ykx8kXIkDYJaig9L5JpHR5SQbdxDbEwbva1qAPsi2kbvEZ4KaWcRR9S4MVh4USG9qUlN9Od6NA&#10;y9/j+ny4v2bTzSy22+1hvR8VSg0H3WoBwlPn/8Of9o9WEMfw/hJ+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o668MAAADbAAAADwAAAAAAAAAAAAAAAACYAgAAZHJzL2Rv&#10;d25yZXYueG1sUEsFBgAAAAAEAAQA9QAAAIgDAAAAAA==&#10;" path="m55,l44,88,,12,55,xe" fillcolor="black" stroked="f">
              <v:path arrowok="t" o:connecttype="custom" o:connectlocs="55,0;44,88;0,12;55,0" o:connectangles="0,0,0,0"/>
            </v:shape>
            <v:line id="Line 27" o:spid="_x0000_s1097" style="position:absolute;flip:y;visibility:visible;mso-wrap-style:square;v-text-anchor:top" from="305,194" to="2016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VudMMA&#10;AADbAAAADwAAAGRycy9kb3ducmV2LnhtbESPQWsCMRSE74X+h/AEbzVxhbZsjSIVUUovVS+9PTbP&#10;ZOnmZUmirv31TaHQ4zAz3zDz5eA7caGY2sAaphMFgrgJpmWr4XjYPDyDSBnZYBeYNNwowXJxfzfH&#10;2oQrf9Bln60oEE41anA597WUqXHkMU1CT1y8U4gec5HRShPxWuC+k5VSj9Jjy2XBYU+vjpqv/dlr&#10;yFa9fbt4PG2n71VQn1W0cf2k9Xg0rF5AZBryf/ivvTMaqhn8fik/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VudMMAAADbAAAADwAAAAAAAAAAAAAAAACYAgAAZHJzL2Rv&#10;d25yZXYueG1sUEsFBgAAAAAEAAQA9QAAAIgDAAAAAA==&#10;">
              <v:stroke endcap="round"/>
            </v:line>
            <v:shape id="Freeform 24" o:spid="_x0000_s1098" style="position:absolute;left:231;top:1052;width:88;height:63;visibility:visible;mso-wrap-style:square;v-text-anchor:top" coordsize="88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ScMQA&#10;AADbAAAADwAAAGRycy9kb3ducmV2LnhtbESPzYrCQBCE7wu+w9CCN51EZNXoKCKIsiwr/hw8Npk2&#10;CWZ6YmbUrE+/Iwh7LKrrq67pvDGluFPtCssK4l4Egji1uuBMwfGw6o5AOI+ssbRMCn7JwXzW+phi&#10;ou2Dd3Tf+0wECLsEFeTeV4mULs3JoOvZijh4Z1sb9EHWmdQ1PgLclLIfRZ/SYMGhIceKljmll/3N&#10;hDdMLOOv7/V1e/oZpmbpnlKPn0p12s1iAsJT4/+P3+mNVtAfwGtLAI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oEnDEAAAA2wAAAA8AAAAAAAAAAAAAAAAAmAIAAGRycy9k&#10;b3ducmV2LnhtbFBLBQYAAAAABAAEAPUAAACJAwAAAAA=&#10;" path="m88,50l,63,63,,88,50xe" fillcolor="black" stroked="f">
              <v:path arrowok="t" o:connecttype="custom" o:connectlocs="88,50;0,63;63,0;88,50" o:connectangles="0,0,0,0"/>
            </v:shape>
            <v:line id="Line 30" o:spid="_x0000_s1099" style="position:absolute;visibility:visible;mso-wrap-style:square;v-text-anchor:top" from="661,201" to="2224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a128cA&#10;AADbAAAADwAAAGRycy9kb3ducmV2LnhtbESPzWrDMBCE74W+g9hCL6WRYxJT3CghbSk4zSk/hfa2&#10;SBvbxFoZS42dt48KgRyHmfmGmS0G24gTdb52rGA8SkAQa2dqLhXsd5/PLyB8QDbYOCYFZ/KwmN/f&#10;zTA3rucNnbahFBHCPkcFVQhtLqXXFVn0I9cSR+/gOoshyq6UpsM+wm0j0yTJpMWa40KFLb1XpI/b&#10;P6vgbd9/fRy+J6vhZ52Ns+JJF7+pVurxYVi+ggg0hFv42i6MgnQK/1/iD5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GtdvHAAAA2wAAAA8AAAAAAAAAAAAAAAAAmAIAAGRy&#10;cy9kb3ducmV2LnhtbFBLBQYAAAAABAAEAPUAAACMAwAAAAA=&#10;">
              <v:stroke endcap="round"/>
            </v:line>
            <v:shape id="Freeform 26" o:spid="_x0000_s1100" style="position:absolute;left:2209;top:1116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QK8AA&#10;AADbAAAADwAAAGRycy9kb3ducmV2LnhtbESPzarCMBSE9xd8h3AENxdNroJINYoIFyqu/MH1oTm2&#10;1eakNLHWtzeC4HKYmW+YxaqzlWip8aVjDX8jBYI4c6bkXMPp+D+cgfAB2WDlmDQ8ycNq2ftZYGLc&#10;g/fUHkIuIoR9ghqKEOpESp8VZNGPXE0cvYtrLIYom1yaBh8Rbis5VmoqLZYcFwqsaVNQdjvcrYat&#10;lK25O3VOd6pNf9O1uU6eRutBv1vPQQTqwjf8aadGw3gK7y/x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fQK8AAAADbAAAADwAAAAAAAAAAAAAAAACYAgAAZHJzL2Rvd25y&#10;ZXYueG1sUEsFBgAAAAAEAAQA9QAAAIUDAAAAAA==&#10;" path="m29,l87,68,,48,29,xe" fillcolor="black" stroked="f">
              <v:path arrowok="t" o:connecttype="custom" o:connectlocs="29,0;87,68;0,48;29,0" o:connectangles="0,0,0,0"/>
            </v:shape>
            <v:rect id="Rectangle 27" o:spid="_x0000_s1101" style="position:absolute;top:598;width:82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<v:textbox style="mso-next-textbox:#Rectangle 27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Rectangle 28" o:spid="_x0000_s1102" style="position:absolute;left:58;top:598;width:58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<v:textbox style="mso-next-textbox:#Rectangle 28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(</w:t>
                    </w:r>
                  </w:p>
                </w:txbxContent>
              </v:textbox>
            </v:rect>
            <v:rect id="Rectangle 29" o:spid="_x0000_s1103" style="position:absolute;left:94;top:598;width:70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<v:textbox style="mso-next-textbox:#Rectangle 29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rect>
            <v:rect id="Rectangle 30" o:spid="_x0000_s1104" style="position:absolute;left:141;top:598;width:39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<v:textbox style="mso-next-textbox:#Rectangle 30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,</w:t>
                    </w:r>
                  </w:p>
                </w:txbxContent>
              </v:textbox>
            </v:rect>
            <v:rect id="Rectangle 31" o:spid="_x0000_s1105" style="position:absolute;left:162;top:598;width:70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<v:textbox style="mso-next-textbox:#Rectangle 31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rect>
            <v:rect id="Rectangle 32" o:spid="_x0000_s1106" style="position:absolute;left:209;top:598;width:58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<v:textbox style="mso-next-textbox:#Rectangle 32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</v:rect>
            <v:rect id="Rectangle 33" o:spid="_x0000_s1107" style="position:absolute;left:537;top:723;width:82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<v:textbox style="mso-next-textbox:#Rectangle 33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Rectangle 34" o:spid="_x0000_s1108" style="position:absolute;left:595;top:723;width:58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<v:textbox style="mso-next-textbox:#Rectangle 34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(</w:t>
                    </w:r>
                  </w:p>
                </w:txbxContent>
              </v:textbox>
            </v:rect>
            <v:rect id="Rectangle 35" o:spid="_x0000_s1109" style="position:absolute;left:631;top:723;width:70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<v:textbox style="mso-next-textbox:#Rectangle 35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rect>
            <v:rect id="Rectangle 36" o:spid="_x0000_s1110" style="position:absolute;left:683;top:723;width:39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<v:textbox style="mso-next-textbox:#Rectangle 36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,</w:t>
                    </w:r>
                  </w:p>
                </w:txbxContent>
              </v:textbox>
            </v:rect>
            <v:rect id="Rectangle 37" o:spid="_x0000_s1111" style="position:absolute;left:699;top:723;width:70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<v:textbox style="mso-next-textbox:#Rectangle 37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rect>
            <v:rect id="Rectangle 38" o:spid="_x0000_s1112" style="position:absolute;left:746;top:723;width:58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<v:textbox style="mso-next-textbox:#Rectangle 38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</v:rect>
            <v:rect id="Rectangle 39" o:spid="_x0000_s1113" style="position:absolute;left:1418;top:802;width:81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<v:textbox style="mso-next-textbox:#Rectangle 39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Rectangle 40" o:spid="_x0000_s1114" style="position:absolute;left:1476;top:802;width:57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<v:textbox style="mso-next-textbox:#Rectangle 40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(</w:t>
                    </w:r>
                  </w:p>
                </w:txbxContent>
              </v:textbox>
            </v:rect>
            <v:rect id="Rectangle 41" o:spid="_x0000_s1115" style="position:absolute;left:1512;top:802;width:70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<v:textbox style="mso-next-textbox:#Rectangle 41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rect>
            <v:rect id="Rectangle 42" o:spid="_x0000_s1116" style="position:absolute;left:1559;top:802;width:39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<v:textbox style="mso-next-textbox:#Rectangle 42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,</w:t>
                    </w:r>
                  </w:p>
                </w:txbxContent>
              </v:textbox>
            </v:rect>
            <v:rect id="Rectangle 43" o:spid="_x0000_s1117" style="position:absolute;left:1580;top:802;width:70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<v:textbox style="mso-next-textbox:#Rectangle 43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rect>
            <v:rect id="Rectangle 44" o:spid="_x0000_s1118" style="position:absolute;left:1627;top:802;width:58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<v:textbox style="mso-next-textbox:#Rectangle 44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</v:rect>
            <v:rect id="Rectangle 45" o:spid="_x0000_s1119" style="position:absolute;left:2044;top:718;width:81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<v:textbox style="mso-next-textbox:#Rectangle 45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Rectangle 46" o:spid="_x0000_s1120" style="position:absolute;left:2101;top:718;width:58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<v:textbox style="mso-next-textbox:#Rectangle 46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(</w:t>
                    </w:r>
                  </w:p>
                </w:txbxContent>
              </v:textbox>
            </v:rect>
            <v:rect id="Rectangle 47" o:spid="_x0000_s1121" style="position:absolute;left:2138;top:718;width:70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<v:textbox style="mso-next-textbox:#Rectangle 47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rect>
            <v:rect id="Rectangle 48" o:spid="_x0000_s1122" style="position:absolute;left:2185;top:718;width:39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<v:textbox style="mso-next-textbox:#Rectangle 48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,</w:t>
                    </w:r>
                  </w:p>
                </w:txbxContent>
              </v:textbox>
            </v:rect>
            <v:rect id="Rectangle 49" o:spid="_x0000_s1123" style="position:absolute;left:2205;top:718;width:70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<v:textbox style="mso-next-textbox:#Rectangle 49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rect>
            <v:rect id="Rectangle 50" o:spid="_x0000_s1124" style="position:absolute;left:2252;top:718;width:57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<v:textbox style="mso-next-textbox:#Rectangle 50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</v:rect>
          </v:group>
        </w:pict>
      </w:r>
    </w:p>
    <w:p w:rsidR="009E6D0D" w:rsidRDefault="009E6D0D" w:rsidP="009E6D0D"/>
    <w:p w:rsidR="009E6D0D" w:rsidRPr="009E6D0D" w:rsidRDefault="009E6D0D" w:rsidP="009E6D0D"/>
    <w:p w:rsidR="009E6D0D" w:rsidRDefault="009E6D0D" w:rsidP="009E6D0D">
      <w:pPr>
        <w:jc w:val="center"/>
      </w:pPr>
    </w:p>
    <w:p w:rsidR="007872F0" w:rsidRDefault="007872F0" w:rsidP="009E6D0D">
      <w:pPr>
        <w:jc w:val="center"/>
      </w:pPr>
    </w:p>
    <w:p w:rsidR="007872F0" w:rsidRDefault="007872F0" w:rsidP="009E6D0D">
      <w:pPr>
        <w:jc w:val="center"/>
      </w:pPr>
    </w:p>
    <w:p w:rsidR="007872F0" w:rsidRDefault="007872F0" w:rsidP="009E6D0D">
      <w:pPr>
        <w:jc w:val="center"/>
      </w:pPr>
    </w:p>
    <w:p w:rsidR="007872F0" w:rsidRDefault="007872F0" w:rsidP="009E6D0D">
      <w:pPr>
        <w:jc w:val="center"/>
      </w:pPr>
    </w:p>
    <w:p w:rsidR="007872F0" w:rsidRDefault="007872F0" w:rsidP="009E6D0D">
      <w:pPr>
        <w:jc w:val="center"/>
      </w:pPr>
    </w:p>
    <w:p w:rsidR="007872F0" w:rsidRDefault="007872F0" w:rsidP="009E6D0D">
      <w:pPr>
        <w:jc w:val="center"/>
      </w:pPr>
    </w:p>
    <w:p w:rsidR="007872F0" w:rsidRDefault="007872F0" w:rsidP="009E6D0D">
      <w:pPr>
        <w:jc w:val="center"/>
      </w:pPr>
    </w:p>
    <w:p w:rsidR="007872F0" w:rsidRDefault="007872F0" w:rsidP="009E6D0D">
      <w:pPr>
        <w:jc w:val="center"/>
      </w:pPr>
    </w:p>
    <w:p w:rsidR="007872F0" w:rsidRDefault="007872F0" w:rsidP="009E6D0D">
      <w:pPr>
        <w:jc w:val="center"/>
      </w:pPr>
    </w:p>
    <w:p w:rsidR="007872F0" w:rsidRDefault="007872F0" w:rsidP="009E6D0D">
      <w:pPr>
        <w:jc w:val="center"/>
      </w:pPr>
    </w:p>
    <w:p w:rsidR="007872F0" w:rsidRDefault="007872F0" w:rsidP="009E6D0D">
      <w:pPr>
        <w:jc w:val="center"/>
      </w:pPr>
    </w:p>
    <w:p w:rsidR="0092556B" w:rsidRDefault="009E6D0D" w:rsidP="009E6D0D">
      <w:pPr>
        <w:jc w:val="center"/>
      </w:pPr>
      <w:r>
        <w:t>Figure 1. Channels for a Multi-AP System</w:t>
      </w:r>
    </w:p>
    <w:p w:rsidR="0092556B" w:rsidRDefault="0092556B" w:rsidP="0092556B"/>
    <w:p w:rsidR="00A61CC4" w:rsidRDefault="00A61CC4" w:rsidP="00A61CC4"/>
    <w:p w:rsidR="00CA2A3A" w:rsidRDefault="00CA2A3A" w:rsidP="00A61CC4">
      <w:r w:rsidRPr="00CA2A3A">
        <w:t>T</w:t>
      </w:r>
      <w:r w:rsidRPr="00CA2A3A">
        <w:t xml:space="preserve">he channels between each AP and its STAs </w:t>
      </w:r>
      <w:r w:rsidRPr="00CA2A3A">
        <w:t xml:space="preserve">are generated </w:t>
      </w:r>
      <w:r w:rsidRPr="00CA2A3A">
        <w:t xml:space="preserve">according to </w:t>
      </w:r>
      <w:proofErr w:type="spellStart"/>
      <w:r w:rsidRPr="00CA2A3A">
        <w:t>Tgac</w:t>
      </w:r>
      <w:proofErr w:type="spellEnd"/>
      <w:r w:rsidRPr="00CA2A3A">
        <w:t xml:space="preserve"> Multi-User MIMO channel generation</w:t>
      </w:r>
      <w:r w:rsidRPr="00CA2A3A">
        <w:t xml:space="preserve"> [2].</w:t>
      </w:r>
    </w:p>
    <w:p w:rsidR="0098306A" w:rsidRDefault="0098306A" w:rsidP="00A61CC4"/>
    <w:p w:rsidR="0098306A" w:rsidRDefault="0098306A" w:rsidP="00A61CC4">
      <w:r w:rsidRPr="00CA2A3A">
        <w:t xml:space="preserve">The channels between </w:t>
      </w:r>
      <w:r>
        <w:t xml:space="preserve">two </w:t>
      </w:r>
      <w:r w:rsidRPr="00CA2A3A">
        <w:t>AP</w:t>
      </w:r>
      <w:r>
        <w:t>s</w:t>
      </w:r>
      <w:r w:rsidRPr="00CA2A3A">
        <w:t xml:space="preserve"> are generated according to </w:t>
      </w:r>
      <w:proofErr w:type="spellStart"/>
      <w:r w:rsidRPr="00CA2A3A">
        <w:t>Tgac</w:t>
      </w:r>
      <w:proofErr w:type="spellEnd"/>
      <w:r w:rsidRPr="00CA2A3A">
        <w:t xml:space="preserve"> MIMO channel generation [2].</w:t>
      </w:r>
    </w:p>
    <w:p w:rsidR="0098306A" w:rsidRPr="00CA2A3A" w:rsidRDefault="0098306A" w:rsidP="00CA2A3A">
      <w:pPr>
        <w:ind w:left="720"/>
      </w:pPr>
    </w:p>
    <w:p w:rsidR="00CA2A3A" w:rsidRPr="00CA2A3A" w:rsidRDefault="00CA2A3A" w:rsidP="0092556B"/>
    <w:p w:rsidR="00A61CC4" w:rsidRDefault="00A61CC4" w:rsidP="005B0365">
      <w:pPr>
        <w:rPr>
          <w:b/>
          <w:sz w:val="28"/>
          <w:szCs w:val="28"/>
        </w:rPr>
      </w:pPr>
      <w:bookmarkStart w:id="0" w:name="_GoBack"/>
      <w:bookmarkEnd w:id="0"/>
    </w:p>
    <w:p w:rsidR="00A61CC4" w:rsidRDefault="00A61CC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61CC4" w:rsidRDefault="00A61CC4" w:rsidP="005B0365">
      <w:pPr>
        <w:rPr>
          <w:b/>
          <w:sz w:val="28"/>
          <w:szCs w:val="28"/>
        </w:rPr>
      </w:pPr>
    </w:p>
    <w:p w:rsidR="00A61CC4" w:rsidRDefault="00A61CC4" w:rsidP="005B0365">
      <w:pPr>
        <w:rPr>
          <w:b/>
          <w:sz w:val="28"/>
          <w:szCs w:val="28"/>
        </w:rPr>
      </w:pPr>
    </w:p>
    <w:p w:rsidR="005B0365" w:rsidRDefault="005B0365" w:rsidP="005B0365">
      <w:pPr>
        <w:rPr>
          <w:b/>
          <w:sz w:val="28"/>
          <w:szCs w:val="28"/>
        </w:rPr>
      </w:pPr>
      <w:r w:rsidRPr="003666FC">
        <w:rPr>
          <w:b/>
          <w:sz w:val="28"/>
          <w:szCs w:val="28"/>
        </w:rPr>
        <w:t>References</w:t>
      </w:r>
    </w:p>
    <w:p w:rsidR="00234865" w:rsidRPr="00234865" w:rsidRDefault="00234865" w:rsidP="005B0365">
      <w:pPr>
        <w:rPr>
          <w:sz w:val="28"/>
          <w:szCs w:val="28"/>
        </w:rPr>
      </w:pPr>
    </w:p>
    <w:p w:rsidR="005B0365" w:rsidRPr="00C83BA4" w:rsidRDefault="005B0365" w:rsidP="005B0365">
      <w:pPr>
        <w:numPr>
          <w:ilvl w:val="0"/>
          <w:numId w:val="2"/>
        </w:numPr>
        <w:rPr>
          <w:sz w:val="20"/>
          <w:lang w:val="en-US"/>
        </w:rPr>
      </w:pPr>
      <w:r w:rsidRPr="00C83BA4">
        <w:rPr>
          <w:sz w:val="20"/>
          <w:lang w:val="en-US"/>
        </w:rPr>
        <w:t>“</w:t>
      </w:r>
      <w:proofErr w:type="spellStart"/>
      <w:r w:rsidRPr="00C83BA4">
        <w:rPr>
          <w:sz w:val="20"/>
          <w:lang w:val="en-US"/>
        </w:rPr>
        <w:t>TGn</w:t>
      </w:r>
      <w:proofErr w:type="spellEnd"/>
      <w:r w:rsidRPr="00C83BA4">
        <w:rPr>
          <w:sz w:val="20"/>
          <w:lang w:val="en-US"/>
        </w:rPr>
        <w:t xml:space="preserve"> Channel Models”, IEEE 802.11-03/940r4, </w:t>
      </w:r>
      <w:r w:rsidRPr="00C83BA4">
        <w:rPr>
          <w:sz w:val="20"/>
        </w:rPr>
        <w:t>Vinko Erceg, etc.</w:t>
      </w:r>
    </w:p>
    <w:p w:rsidR="005B0365" w:rsidRPr="00C83BA4" w:rsidRDefault="005B0365" w:rsidP="005B0365">
      <w:pPr>
        <w:numPr>
          <w:ilvl w:val="0"/>
          <w:numId w:val="2"/>
        </w:numPr>
        <w:rPr>
          <w:sz w:val="20"/>
          <w:lang w:val="en-US"/>
        </w:rPr>
      </w:pPr>
      <w:r w:rsidRPr="00C83BA4">
        <w:rPr>
          <w:sz w:val="20"/>
          <w:lang w:val="en-US"/>
        </w:rPr>
        <w:t>“</w:t>
      </w:r>
      <w:proofErr w:type="spellStart"/>
      <w:r w:rsidRPr="00C83BA4">
        <w:rPr>
          <w:sz w:val="20"/>
        </w:rPr>
        <w:t>TGac</w:t>
      </w:r>
      <w:proofErr w:type="spellEnd"/>
      <w:r w:rsidRPr="00C83BA4">
        <w:rPr>
          <w:sz w:val="20"/>
        </w:rPr>
        <w:t xml:space="preserve"> Channel Model Addendum”, IEEE 802.11-09/0308r12, </w:t>
      </w:r>
      <w:r w:rsidRPr="00C83BA4">
        <w:rPr>
          <w:color w:val="000000"/>
          <w:sz w:val="20"/>
        </w:rPr>
        <w:t xml:space="preserve">Greg </w:t>
      </w:r>
      <w:proofErr w:type="spellStart"/>
      <w:r w:rsidRPr="00C83BA4">
        <w:rPr>
          <w:color w:val="000000"/>
          <w:sz w:val="20"/>
        </w:rPr>
        <w:t>Breit</w:t>
      </w:r>
      <w:proofErr w:type="spellEnd"/>
      <w:r w:rsidRPr="00C83BA4">
        <w:rPr>
          <w:color w:val="000000"/>
          <w:sz w:val="20"/>
        </w:rPr>
        <w:t>, etc.</w:t>
      </w:r>
    </w:p>
    <w:p w:rsidR="00C83BA4" w:rsidRPr="002512C8" w:rsidRDefault="00C83BA4" w:rsidP="00C83BA4">
      <w:pPr>
        <w:numPr>
          <w:ilvl w:val="0"/>
          <w:numId w:val="2"/>
        </w:numPr>
        <w:rPr>
          <w:sz w:val="20"/>
          <w:lang w:val="en-US"/>
        </w:rPr>
      </w:pPr>
      <w:r w:rsidRPr="00C83BA4">
        <w:rPr>
          <w:sz w:val="20"/>
          <w:lang w:val="en-US"/>
        </w:rPr>
        <w:t>“</w:t>
      </w:r>
      <w:proofErr w:type="spellStart"/>
      <w:r w:rsidRPr="00C83BA4">
        <w:rPr>
          <w:color w:val="000000"/>
          <w:sz w:val="20"/>
          <w:shd w:val="clear" w:color="auto" w:fill="FFFFFF"/>
        </w:rPr>
        <w:t>TGax</w:t>
      </w:r>
      <w:proofErr w:type="spellEnd"/>
      <w:r w:rsidRPr="00C83BA4">
        <w:rPr>
          <w:color w:val="000000"/>
          <w:sz w:val="20"/>
          <w:shd w:val="clear" w:color="auto" w:fill="FFFFFF"/>
        </w:rPr>
        <w:t xml:space="preserve"> Channel Model Document”, </w:t>
      </w:r>
      <w:r w:rsidRPr="00C83BA4">
        <w:rPr>
          <w:sz w:val="20"/>
        </w:rPr>
        <w:t xml:space="preserve">IEEE 802.11-14/0882r4, </w:t>
      </w:r>
      <w:r>
        <w:rPr>
          <w:color w:val="000000"/>
          <w:sz w:val="20"/>
        </w:rPr>
        <w:t>Jianhan Liu</w:t>
      </w:r>
      <w:r w:rsidRPr="00C83BA4">
        <w:rPr>
          <w:color w:val="000000"/>
          <w:sz w:val="20"/>
        </w:rPr>
        <w:t>, etc.</w:t>
      </w:r>
    </w:p>
    <w:p w:rsidR="002512C8" w:rsidRPr="00C83BA4" w:rsidRDefault="002512C8" w:rsidP="002512C8">
      <w:pPr>
        <w:numPr>
          <w:ilvl w:val="0"/>
          <w:numId w:val="2"/>
        </w:numPr>
        <w:rPr>
          <w:sz w:val="20"/>
          <w:lang w:val="en-US"/>
        </w:rPr>
      </w:pPr>
      <w:r>
        <w:rPr>
          <w:color w:val="000000"/>
          <w:sz w:val="20"/>
        </w:rPr>
        <w:t>“</w:t>
      </w:r>
      <w:r w:rsidRPr="002512C8">
        <w:rPr>
          <w:color w:val="000000"/>
          <w:sz w:val="20"/>
        </w:rPr>
        <w:t>11ax Evaluation Methodology</w:t>
      </w:r>
      <w:r>
        <w:rPr>
          <w:color w:val="000000"/>
          <w:sz w:val="20"/>
        </w:rPr>
        <w:t xml:space="preserve">”, </w:t>
      </w:r>
      <w:r w:rsidRPr="002512C8">
        <w:rPr>
          <w:color w:val="000000"/>
          <w:sz w:val="20"/>
        </w:rPr>
        <w:t>IEEE 802.11-14/0571r12</w:t>
      </w:r>
      <w:r>
        <w:rPr>
          <w:color w:val="000000"/>
          <w:sz w:val="20"/>
        </w:rPr>
        <w:t>, Ron Porat, etc.</w:t>
      </w:r>
    </w:p>
    <w:p w:rsidR="005B0365" w:rsidRPr="005B0365" w:rsidRDefault="005B0365" w:rsidP="005B0365">
      <w:pPr>
        <w:rPr>
          <w:szCs w:val="22"/>
          <w:lang w:val="en-US"/>
        </w:rPr>
      </w:pPr>
    </w:p>
    <w:sectPr w:rsidR="005B0365" w:rsidRPr="005B0365" w:rsidSect="00190B13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352" w:rsidRDefault="003B4352" w:rsidP="00357C13">
      <w:r>
        <w:separator/>
      </w:r>
    </w:p>
  </w:endnote>
  <w:endnote w:type="continuationSeparator" w:id="0">
    <w:p w:rsidR="003B4352" w:rsidRDefault="003B4352" w:rsidP="0035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608"/>
      <w:docPartObj>
        <w:docPartGallery w:val="Page Numbers (Bottom of Page)"/>
        <w:docPartUnique/>
      </w:docPartObj>
    </w:sdtPr>
    <w:sdtEndPr/>
    <w:sdtContent>
      <w:p w:rsidR="00696F29" w:rsidRDefault="008024A5">
        <w:pPr>
          <w:pStyle w:val="Foo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1CC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96F29" w:rsidRDefault="00696F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352" w:rsidRDefault="003B4352" w:rsidP="00357C13">
      <w:r>
        <w:separator/>
      </w:r>
    </w:p>
  </w:footnote>
  <w:footnote w:type="continuationSeparator" w:id="0">
    <w:p w:rsidR="003B4352" w:rsidRDefault="003B4352" w:rsidP="00357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F29" w:rsidRPr="00D01263" w:rsidRDefault="000F64A5">
    <w:pPr>
      <w:pStyle w:val="Header"/>
      <w:rPr>
        <w:sz w:val="32"/>
        <w:szCs w:val="32"/>
      </w:rPr>
    </w:pPr>
    <w:r>
      <w:rPr>
        <w:b/>
        <w:sz w:val="32"/>
        <w:szCs w:val="32"/>
      </w:rPr>
      <w:t>Ma</w:t>
    </w:r>
    <w:r w:rsidR="006B5926">
      <w:rPr>
        <w:b/>
        <w:sz w:val="32"/>
        <w:szCs w:val="32"/>
      </w:rPr>
      <w:t>y</w:t>
    </w:r>
    <w:r w:rsidR="00696F29" w:rsidRPr="00D01263">
      <w:rPr>
        <w:b/>
        <w:sz w:val="32"/>
        <w:szCs w:val="32"/>
      </w:rPr>
      <w:t xml:space="preserve"> </w:t>
    </w:r>
    <w:r w:rsidR="008024A5">
      <w:rPr>
        <w:b/>
        <w:sz w:val="32"/>
        <w:szCs w:val="32"/>
      </w:rPr>
      <w:fldChar w:fldCharType="begin"/>
    </w:r>
    <w:r w:rsidR="008024A5">
      <w:rPr>
        <w:b/>
        <w:sz w:val="32"/>
        <w:szCs w:val="32"/>
      </w:rPr>
      <w:instrText xml:space="preserve"> KEYWORDS  \* MERGEFORMAT </w:instrText>
    </w:r>
    <w:r w:rsidR="008024A5">
      <w:rPr>
        <w:b/>
        <w:sz w:val="32"/>
        <w:szCs w:val="32"/>
      </w:rPr>
      <w:fldChar w:fldCharType="separate"/>
    </w:r>
    <w:r w:rsidR="00696F29" w:rsidRPr="00D01263">
      <w:rPr>
        <w:b/>
        <w:sz w:val="32"/>
        <w:szCs w:val="32"/>
      </w:rPr>
      <w:t>201</w:t>
    </w:r>
    <w:r w:rsidR="008024A5">
      <w:rPr>
        <w:b/>
        <w:sz w:val="32"/>
        <w:szCs w:val="32"/>
      </w:rPr>
      <w:fldChar w:fldCharType="end"/>
    </w:r>
    <w:r>
      <w:rPr>
        <w:b/>
        <w:sz w:val="32"/>
        <w:szCs w:val="32"/>
      </w:rPr>
      <w:t>9</w:t>
    </w:r>
    <w:r w:rsidR="00696F29" w:rsidRPr="00D01263">
      <w:rPr>
        <w:b/>
        <w:sz w:val="32"/>
        <w:szCs w:val="32"/>
      </w:rPr>
      <w:tab/>
    </w:r>
    <w:r w:rsidR="001D66CF">
      <w:rPr>
        <w:b/>
        <w:sz w:val="32"/>
        <w:szCs w:val="32"/>
      </w:rPr>
      <w:t xml:space="preserve"> </w:t>
    </w:r>
    <w:r w:rsidR="00696F29" w:rsidRPr="00D01263">
      <w:rPr>
        <w:b/>
        <w:sz w:val="32"/>
        <w:szCs w:val="32"/>
      </w:rPr>
      <w:tab/>
      <w:t>IEEE 802.11-1</w:t>
    </w:r>
    <w:r>
      <w:rPr>
        <w:b/>
        <w:sz w:val="32"/>
        <w:szCs w:val="32"/>
      </w:rPr>
      <w:t>9</w:t>
    </w:r>
    <w:r w:rsidR="00696F29" w:rsidRPr="00D01263">
      <w:rPr>
        <w:b/>
        <w:sz w:val="32"/>
        <w:szCs w:val="32"/>
      </w:rPr>
      <w:t>/</w:t>
    </w:r>
    <w:r w:rsidR="006B5926" w:rsidRPr="006B5926">
      <w:rPr>
        <w:b/>
        <w:sz w:val="32"/>
        <w:szCs w:val="32"/>
      </w:rPr>
      <w:t>0719</w:t>
    </w:r>
    <w:r w:rsidR="009B5603" w:rsidRPr="00D01263">
      <w:rPr>
        <w:b/>
        <w:sz w:val="32"/>
        <w:szCs w:val="32"/>
      </w:rPr>
      <w:t>r</w:t>
    </w:r>
    <w:r w:rsidR="00CA2A3A">
      <w:rPr>
        <w:b/>
        <w:sz w:val="32"/>
        <w:szCs w:val="32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046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D03FC6"/>
    <w:multiLevelType w:val="hybridMultilevel"/>
    <w:tmpl w:val="B7560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97465"/>
    <w:multiLevelType w:val="hybridMultilevel"/>
    <w:tmpl w:val="29B0A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602FE"/>
    <w:multiLevelType w:val="hybridMultilevel"/>
    <w:tmpl w:val="163C5ACA"/>
    <w:lvl w:ilvl="0" w:tplc="923A5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AC9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141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E6A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EC6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BC5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80A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4A9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FE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3E5A06"/>
    <w:multiLevelType w:val="hybridMultilevel"/>
    <w:tmpl w:val="E8DAA53A"/>
    <w:lvl w:ilvl="0" w:tplc="220EF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DCF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B0D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E26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480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A9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989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E07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BA0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77E7D88"/>
    <w:multiLevelType w:val="hybridMultilevel"/>
    <w:tmpl w:val="52F054C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47C87C2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5E49CE"/>
    <w:multiLevelType w:val="hybridMultilevel"/>
    <w:tmpl w:val="5C848C42"/>
    <w:lvl w:ilvl="0" w:tplc="220EB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80B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1C2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2E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CA2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404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AD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E1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20B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743AFC"/>
    <w:multiLevelType w:val="hybridMultilevel"/>
    <w:tmpl w:val="0A6ACAB4"/>
    <w:lvl w:ilvl="0" w:tplc="100866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566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9A65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8DA42">
      <w:start w:val="1658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D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540D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C49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834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BEDA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EA53B09"/>
    <w:multiLevelType w:val="hybridMultilevel"/>
    <w:tmpl w:val="6F267ACC"/>
    <w:lvl w:ilvl="0" w:tplc="615EE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6ADC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3C2E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AC4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AB5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386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623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69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6426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0E6103"/>
    <w:multiLevelType w:val="hybridMultilevel"/>
    <w:tmpl w:val="F7F034B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619C66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F01206"/>
    <w:multiLevelType w:val="hybridMultilevel"/>
    <w:tmpl w:val="2D14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44AE7"/>
    <w:multiLevelType w:val="hybridMultilevel"/>
    <w:tmpl w:val="D5D8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E27EC"/>
    <w:multiLevelType w:val="hybridMultilevel"/>
    <w:tmpl w:val="7E146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12"/>
  </w:num>
  <w:num w:numId="7">
    <w:abstractNumId w:val="3"/>
  </w:num>
  <w:num w:numId="8">
    <w:abstractNumId w:val="13"/>
  </w:num>
  <w:num w:numId="9">
    <w:abstractNumId w:val="2"/>
  </w:num>
  <w:num w:numId="10">
    <w:abstractNumId w:val="14"/>
  </w:num>
  <w:num w:numId="11">
    <w:abstractNumId w:val="8"/>
  </w:num>
  <w:num w:numId="12">
    <w:abstractNumId w:val="5"/>
  </w:num>
  <w:num w:numId="13">
    <w:abstractNumId w:val="10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7C13"/>
    <w:rsid w:val="000040B5"/>
    <w:rsid w:val="00004FBC"/>
    <w:rsid w:val="00005386"/>
    <w:rsid w:val="00007F08"/>
    <w:rsid w:val="00013F28"/>
    <w:rsid w:val="0002022A"/>
    <w:rsid w:val="00022C13"/>
    <w:rsid w:val="00026650"/>
    <w:rsid w:val="000306BC"/>
    <w:rsid w:val="00040637"/>
    <w:rsid w:val="00044C79"/>
    <w:rsid w:val="000672FB"/>
    <w:rsid w:val="00071461"/>
    <w:rsid w:val="0007746C"/>
    <w:rsid w:val="00080C8F"/>
    <w:rsid w:val="000825C2"/>
    <w:rsid w:val="00083A96"/>
    <w:rsid w:val="00084FFC"/>
    <w:rsid w:val="00085078"/>
    <w:rsid w:val="00087A68"/>
    <w:rsid w:val="00091C23"/>
    <w:rsid w:val="000A6F13"/>
    <w:rsid w:val="000A7C44"/>
    <w:rsid w:val="000B0479"/>
    <w:rsid w:val="000B5CA1"/>
    <w:rsid w:val="000B5E9D"/>
    <w:rsid w:val="000C0A11"/>
    <w:rsid w:val="000C3906"/>
    <w:rsid w:val="000C7907"/>
    <w:rsid w:val="000D00DC"/>
    <w:rsid w:val="000D338D"/>
    <w:rsid w:val="000E40BD"/>
    <w:rsid w:val="000F132B"/>
    <w:rsid w:val="000F3F7F"/>
    <w:rsid w:val="000F64A5"/>
    <w:rsid w:val="00116FD9"/>
    <w:rsid w:val="00117A51"/>
    <w:rsid w:val="00117CF0"/>
    <w:rsid w:val="00121F64"/>
    <w:rsid w:val="00127055"/>
    <w:rsid w:val="001368C8"/>
    <w:rsid w:val="00147AEB"/>
    <w:rsid w:val="0015444F"/>
    <w:rsid w:val="00166149"/>
    <w:rsid w:val="001701AF"/>
    <w:rsid w:val="00170473"/>
    <w:rsid w:val="0018272C"/>
    <w:rsid w:val="00190B13"/>
    <w:rsid w:val="001955A3"/>
    <w:rsid w:val="001A0AD2"/>
    <w:rsid w:val="001A77C8"/>
    <w:rsid w:val="001B07B7"/>
    <w:rsid w:val="001B3BB2"/>
    <w:rsid w:val="001C446A"/>
    <w:rsid w:val="001D66CF"/>
    <w:rsid w:val="001E09F2"/>
    <w:rsid w:val="001E0DF9"/>
    <w:rsid w:val="001E5F5C"/>
    <w:rsid w:val="00205A8E"/>
    <w:rsid w:val="002065AE"/>
    <w:rsid w:val="00213E2C"/>
    <w:rsid w:val="0021461C"/>
    <w:rsid w:val="00216AE5"/>
    <w:rsid w:val="00234865"/>
    <w:rsid w:val="002361B7"/>
    <w:rsid w:val="00245D7B"/>
    <w:rsid w:val="002512C8"/>
    <w:rsid w:val="00254281"/>
    <w:rsid w:val="002660DB"/>
    <w:rsid w:val="00280ABD"/>
    <w:rsid w:val="0028529A"/>
    <w:rsid w:val="00286211"/>
    <w:rsid w:val="002911E3"/>
    <w:rsid w:val="0029197F"/>
    <w:rsid w:val="00297F72"/>
    <w:rsid w:val="002A3F04"/>
    <w:rsid w:val="002C634F"/>
    <w:rsid w:val="002D2D6F"/>
    <w:rsid w:val="002D3C0D"/>
    <w:rsid w:val="002D4D98"/>
    <w:rsid w:val="002D52E0"/>
    <w:rsid w:val="002E3EEE"/>
    <w:rsid w:val="002F411A"/>
    <w:rsid w:val="0030077D"/>
    <w:rsid w:val="003027CA"/>
    <w:rsid w:val="00305647"/>
    <w:rsid w:val="00307B84"/>
    <w:rsid w:val="0031053B"/>
    <w:rsid w:val="00316C0F"/>
    <w:rsid w:val="00317C8A"/>
    <w:rsid w:val="003224E3"/>
    <w:rsid w:val="00333AE9"/>
    <w:rsid w:val="003411BD"/>
    <w:rsid w:val="00354FC8"/>
    <w:rsid w:val="00357C13"/>
    <w:rsid w:val="00362024"/>
    <w:rsid w:val="003816B4"/>
    <w:rsid w:val="00394760"/>
    <w:rsid w:val="003A14BE"/>
    <w:rsid w:val="003B0A91"/>
    <w:rsid w:val="003B4352"/>
    <w:rsid w:val="003B7995"/>
    <w:rsid w:val="003C0499"/>
    <w:rsid w:val="003C3763"/>
    <w:rsid w:val="003C6395"/>
    <w:rsid w:val="003D1095"/>
    <w:rsid w:val="003E2A97"/>
    <w:rsid w:val="004012AD"/>
    <w:rsid w:val="004024CA"/>
    <w:rsid w:val="00402C18"/>
    <w:rsid w:val="0040351A"/>
    <w:rsid w:val="00406915"/>
    <w:rsid w:val="004108D8"/>
    <w:rsid w:val="004267F2"/>
    <w:rsid w:val="0043023C"/>
    <w:rsid w:val="00434CE3"/>
    <w:rsid w:val="00441571"/>
    <w:rsid w:val="00444B34"/>
    <w:rsid w:val="00446606"/>
    <w:rsid w:val="0045482E"/>
    <w:rsid w:val="00455FC8"/>
    <w:rsid w:val="004564E9"/>
    <w:rsid w:val="00463E19"/>
    <w:rsid w:val="00477182"/>
    <w:rsid w:val="0048690F"/>
    <w:rsid w:val="0049132F"/>
    <w:rsid w:val="004927AB"/>
    <w:rsid w:val="004930B6"/>
    <w:rsid w:val="004A2268"/>
    <w:rsid w:val="004A774B"/>
    <w:rsid w:val="004B3FCA"/>
    <w:rsid w:val="004B7BD6"/>
    <w:rsid w:val="004E15B7"/>
    <w:rsid w:val="004E5701"/>
    <w:rsid w:val="0050345B"/>
    <w:rsid w:val="00511497"/>
    <w:rsid w:val="00520534"/>
    <w:rsid w:val="00533BCB"/>
    <w:rsid w:val="00536B63"/>
    <w:rsid w:val="00536B7A"/>
    <w:rsid w:val="005604B8"/>
    <w:rsid w:val="00562AA6"/>
    <w:rsid w:val="00564BCA"/>
    <w:rsid w:val="00570E82"/>
    <w:rsid w:val="005718AC"/>
    <w:rsid w:val="00575BAD"/>
    <w:rsid w:val="00580139"/>
    <w:rsid w:val="005906A6"/>
    <w:rsid w:val="00591F7A"/>
    <w:rsid w:val="005956E4"/>
    <w:rsid w:val="005966BE"/>
    <w:rsid w:val="005A79B1"/>
    <w:rsid w:val="005B0365"/>
    <w:rsid w:val="005B42C3"/>
    <w:rsid w:val="005C0E53"/>
    <w:rsid w:val="005C3892"/>
    <w:rsid w:val="005C6414"/>
    <w:rsid w:val="005D2057"/>
    <w:rsid w:val="005D2E49"/>
    <w:rsid w:val="005E2490"/>
    <w:rsid w:val="005F6A1A"/>
    <w:rsid w:val="00601F77"/>
    <w:rsid w:val="00610EA1"/>
    <w:rsid w:val="0061757E"/>
    <w:rsid w:val="006271D1"/>
    <w:rsid w:val="00635573"/>
    <w:rsid w:val="00664BF9"/>
    <w:rsid w:val="0066749C"/>
    <w:rsid w:val="006726CF"/>
    <w:rsid w:val="00674C9F"/>
    <w:rsid w:val="00680A17"/>
    <w:rsid w:val="00687A8E"/>
    <w:rsid w:val="00692678"/>
    <w:rsid w:val="00696F29"/>
    <w:rsid w:val="006A5B95"/>
    <w:rsid w:val="006A71B0"/>
    <w:rsid w:val="006B5926"/>
    <w:rsid w:val="006C3A7F"/>
    <w:rsid w:val="006C3D05"/>
    <w:rsid w:val="006D026A"/>
    <w:rsid w:val="006D42C9"/>
    <w:rsid w:val="006E63D3"/>
    <w:rsid w:val="00716EC1"/>
    <w:rsid w:val="0072095C"/>
    <w:rsid w:val="007230AA"/>
    <w:rsid w:val="0072371C"/>
    <w:rsid w:val="00732162"/>
    <w:rsid w:val="007465BC"/>
    <w:rsid w:val="00746709"/>
    <w:rsid w:val="00753CB9"/>
    <w:rsid w:val="00757630"/>
    <w:rsid w:val="007872F0"/>
    <w:rsid w:val="00793460"/>
    <w:rsid w:val="007958F6"/>
    <w:rsid w:val="00795BBB"/>
    <w:rsid w:val="0079761A"/>
    <w:rsid w:val="007C433C"/>
    <w:rsid w:val="007E00CF"/>
    <w:rsid w:val="007E2EB3"/>
    <w:rsid w:val="007E47E4"/>
    <w:rsid w:val="007E75AD"/>
    <w:rsid w:val="007F30A9"/>
    <w:rsid w:val="007F6732"/>
    <w:rsid w:val="007F7844"/>
    <w:rsid w:val="008024A5"/>
    <w:rsid w:val="00803F08"/>
    <w:rsid w:val="0080446A"/>
    <w:rsid w:val="00807F62"/>
    <w:rsid w:val="00810520"/>
    <w:rsid w:val="00821EF9"/>
    <w:rsid w:val="00824661"/>
    <w:rsid w:val="00830CC7"/>
    <w:rsid w:val="00832556"/>
    <w:rsid w:val="0083584F"/>
    <w:rsid w:val="00835914"/>
    <w:rsid w:val="00836DAA"/>
    <w:rsid w:val="00857FF5"/>
    <w:rsid w:val="008603D6"/>
    <w:rsid w:val="008606C7"/>
    <w:rsid w:val="00864C58"/>
    <w:rsid w:val="00870D41"/>
    <w:rsid w:val="008803EE"/>
    <w:rsid w:val="00883989"/>
    <w:rsid w:val="00884FA1"/>
    <w:rsid w:val="00886026"/>
    <w:rsid w:val="008940BE"/>
    <w:rsid w:val="00897EBD"/>
    <w:rsid w:val="008B11E1"/>
    <w:rsid w:val="008B26B8"/>
    <w:rsid w:val="008B469C"/>
    <w:rsid w:val="008B6968"/>
    <w:rsid w:val="008B6FD9"/>
    <w:rsid w:val="008E617C"/>
    <w:rsid w:val="008E65E6"/>
    <w:rsid w:val="008E67D1"/>
    <w:rsid w:val="0090228B"/>
    <w:rsid w:val="009036B0"/>
    <w:rsid w:val="00903A8C"/>
    <w:rsid w:val="00904D86"/>
    <w:rsid w:val="00912C67"/>
    <w:rsid w:val="00917515"/>
    <w:rsid w:val="00923F7E"/>
    <w:rsid w:val="0092556B"/>
    <w:rsid w:val="00930F19"/>
    <w:rsid w:val="009352AE"/>
    <w:rsid w:val="0094069C"/>
    <w:rsid w:val="00947E02"/>
    <w:rsid w:val="009659B4"/>
    <w:rsid w:val="0097060B"/>
    <w:rsid w:val="00970DAC"/>
    <w:rsid w:val="0097280F"/>
    <w:rsid w:val="00981B84"/>
    <w:rsid w:val="0098306A"/>
    <w:rsid w:val="00994399"/>
    <w:rsid w:val="009A4CAD"/>
    <w:rsid w:val="009B4E73"/>
    <w:rsid w:val="009B5603"/>
    <w:rsid w:val="009C503B"/>
    <w:rsid w:val="009C5728"/>
    <w:rsid w:val="009D505A"/>
    <w:rsid w:val="009E4C5E"/>
    <w:rsid w:val="009E52F7"/>
    <w:rsid w:val="009E5357"/>
    <w:rsid w:val="009E5FC9"/>
    <w:rsid w:val="009E6D0D"/>
    <w:rsid w:val="009F319F"/>
    <w:rsid w:val="009F55CC"/>
    <w:rsid w:val="009F6688"/>
    <w:rsid w:val="009F6FD3"/>
    <w:rsid w:val="009F7946"/>
    <w:rsid w:val="009F7FA4"/>
    <w:rsid w:val="00A06678"/>
    <w:rsid w:val="00A24107"/>
    <w:rsid w:val="00A25C31"/>
    <w:rsid w:val="00A25D60"/>
    <w:rsid w:val="00A31E05"/>
    <w:rsid w:val="00A32F55"/>
    <w:rsid w:val="00A53759"/>
    <w:rsid w:val="00A55945"/>
    <w:rsid w:val="00A568F1"/>
    <w:rsid w:val="00A60B8F"/>
    <w:rsid w:val="00A61CC4"/>
    <w:rsid w:val="00A61D26"/>
    <w:rsid w:val="00A65642"/>
    <w:rsid w:val="00A67557"/>
    <w:rsid w:val="00A70817"/>
    <w:rsid w:val="00A7276B"/>
    <w:rsid w:val="00A76C4C"/>
    <w:rsid w:val="00A813D8"/>
    <w:rsid w:val="00A9690F"/>
    <w:rsid w:val="00AB0AE7"/>
    <w:rsid w:val="00AB2E88"/>
    <w:rsid w:val="00AB4A68"/>
    <w:rsid w:val="00AB4C3E"/>
    <w:rsid w:val="00AB53C0"/>
    <w:rsid w:val="00AC1B30"/>
    <w:rsid w:val="00AD48E7"/>
    <w:rsid w:val="00AD4F88"/>
    <w:rsid w:val="00AE00AE"/>
    <w:rsid w:val="00AE1EB8"/>
    <w:rsid w:val="00AE7649"/>
    <w:rsid w:val="00AF01DA"/>
    <w:rsid w:val="00AF5E8E"/>
    <w:rsid w:val="00B05678"/>
    <w:rsid w:val="00B104E1"/>
    <w:rsid w:val="00B134AA"/>
    <w:rsid w:val="00B15BE1"/>
    <w:rsid w:val="00B30EF7"/>
    <w:rsid w:val="00B32814"/>
    <w:rsid w:val="00B41A88"/>
    <w:rsid w:val="00B42545"/>
    <w:rsid w:val="00B53120"/>
    <w:rsid w:val="00B532BF"/>
    <w:rsid w:val="00B72168"/>
    <w:rsid w:val="00B830D8"/>
    <w:rsid w:val="00B90907"/>
    <w:rsid w:val="00B940C3"/>
    <w:rsid w:val="00B95DCC"/>
    <w:rsid w:val="00BA6613"/>
    <w:rsid w:val="00BB5F42"/>
    <w:rsid w:val="00BD17B4"/>
    <w:rsid w:val="00BD3C0E"/>
    <w:rsid w:val="00BD45CC"/>
    <w:rsid w:val="00BD7FF5"/>
    <w:rsid w:val="00BE6C7A"/>
    <w:rsid w:val="00BF1A26"/>
    <w:rsid w:val="00BF37F8"/>
    <w:rsid w:val="00C00D22"/>
    <w:rsid w:val="00C04FD1"/>
    <w:rsid w:val="00C0677E"/>
    <w:rsid w:val="00C17620"/>
    <w:rsid w:val="00C17DFB"/>
    <w:rsid w:val="00C2494E"/>
    <w:rsid w:val="00C30DE8"/>
    <w:rsid w:val="00C456D6"/>
    <w:rsid w:val="00C52EBB"/>
    <w:rsid w:val="00C71058"/>
    <w:rsid w:val="00C74A2B"/>
    <w:rsid w:val="00C80733"/>
    <w:rsid w:val="00C83BA4"/>
    <w:rsid w:val="00C911D4"/>
    <w:rsid w:val="00C92049"/>
    <w:rsid w:val="00C95252"/>
    <w:rsid w:val="00CA2A3A"/>
    <w:rsid w:val="00CE0C77"/>
    <w:rsid w:val="00CE23A5"/>
    <w:rsid w:val="00CE3814"/>
    <w:rsid w:val="00D00F9A"/>
    <w:rsid w:val="00D01263"/>
    <w:rsid w:val="00D078E2"/>
    <w:rsid w:val="00D10042"/>
    <w:rsid w:val="00D15BF6"/>
    <w:rsid w:val="00D16A45"/>
    <w:rsid w:val="00D357E0"/>
    <w:rsid w:val="00D35D1C"/>
    <w:rsid w:val="00D4185A"/>
    <w:rsid w:val="00D5303E"/>
    <w:rsid w:val="00D56E83"/>
    <w:rsid w:val="00D60279"/>
    <w:rsid w:val="00D61482"/>
    <w:rsid w:val="00D6194F"/>
    <w:rsid w:val="00D71091"/>
    <w:rsid w:val="00D71D4C"/>
    <w:rsid w:val="00D72573"/>
    <w:rsid w:val="00D72CE0"/>
    <w:rsid w:val="00D83E4D"/>
    <w:rsid w:val="00D90CCE"/>
    <w:rsid w:val="00D940B2"/>
    <w:rsid w:val="00D97336"/>
    <w:rsid w:val="00DA4DE5"/>
    <w:rsid w:val="00DB033D"/>
    <w:rsid w:val="00DC00C2"/>
    <w:rsid w:val="00DC714D"/>
    <w:rsid w:val="00DD0512"/>
    <w:rsid w:val="00DD3CB5"/>
    <w:rsid w:val="00DD4250"/>
    <w:rsid w:val="00DE2BD8"/>
    <w:rsid w:val="00DE5C76"/>
    <w:rsid w:val="00DF33E2"/>
    <w:rsid w:val="00DF38D4"/>
    <w:rsid w:val="00E13ABA"/>
    <w:rsid w:val="00E234FE"/>
    <w:rsid w:val="00E37028"/>
    <w:rsid w:val="00E40E71"/>
    <w:rsid w:val="00E5044B"/>
    <w:rsid w:val="00E53BA0"/>
    <w:rsid w:val="00E63F61"/>
    <w:rsid w:val="00E7343B"/>
    <w:rsid w:val="00E739B7"/>
    <w:rsid w:val="00E773EB"/>
    <w:rsid w:val="00E802C9"/>
    <w:rsid w:val="00E812A4"/>
    <w:rsid w:val="00E85B9A"/>
    <w:rsid w:val="00E97856"/>
    <w:rsid w:val="00EC1F7A"/>
    <w:rsid w:val="00EC74AE"/>
    <w:rsid w:val="00ED0453"/>
    <w:rsid w:val="00F02E4E"/>
    <w:rsid w:val="00F06A60"/>
    <w:rsid w:val="00F11E34"/>
    <w:rsid w:val="00F34BCA"/>
    <w:rsid w:val="00F40D1F"/>
    <w:rsid w:val="00F458B6"/>
    <w:rsid w:val="00F5175E"/>
    <w:rsid w:val="00F6187F"/>
    <w:rsid w:val="00F64BA3"/>
    <w:rsid w:val="00F74689"/>
    <w:rsid w:val="00F752A6"/>
    <w:rsid w:val="00F854BD"/>
    <w:rsid w:val="00F87B2E"/>
    <w:rsid w:val="00F87D9E"/>
    <w:rsid w:val="00F909C8"/>
    <w:rsid w:val="00FC2E1C"/>
    <w:rsid w:val="00FD0E6B"/>
    <w:rsid w:val="00FF7483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C26901-91B5-4763-A845-2FCA0B82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C1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86026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886026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886026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602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602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602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6026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602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6026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C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C13"/>
  </w:style>
  <w:style w:type="paragraph" w:styleId="Footer">
    <w:name w:val="footer"/>
    <w:basedOn w:val="Normal"/>
    <w:link w:val="FooterChar"/>
    <w:uiPriority w:val="99"/>
    <w:unhideWhenUsed/>
    <w:rsid w:val="00357C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C13"/>
  </w:style>
  <w:style w:type="paragraph" w:customStyle="1" w:styleId="T1">
    <w:name w:val="T1"/>
    <w:basedOn w:val="Normal"/>
    <w:rsid w:val="00357C13"/>
    <w:pPr>
      <w:jc w:val="center"/>
    </w:pPr>
    <w:rPr>
      <w:b/>
      <w:sz w:val="28"/>
    </w:rPr>
  </w:style>
  <w:style w:type="paragraph" w:customStyle="1" w:styleId="T2">
    <w:name w:val="T2"/>
    <w:basedOn w:val="T1"/>
    <w:rsid w:val="00357C13"/>
    <w:pPr>
      <w:spacing w:after="240"/>
      <w:ind w:left="720" w:right="720"/>
    </w:pPr>
  </w:style>
  <w:style w:type="character" w:styleId="Hyperlink">
    <w:name w:val="Hyperlink"/>
    <w:basedOn w:val="DefaultParagraphFont"/>
    <w:uiPriority w:val="99"/>
    <w:rsid w:val="00357C13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rsid w:val="006C3A7F"/>
    <w:pPr>
      <w:tabs>
        <w:tab w:val="center" w:pos="4320"/>
        <w:tab w:val="right" w:pos="8640"/>
      </w:tabs>
      <w:jc w:val="both"/>
    </w:pPr>
    <w:rPr>
      <w:sz w:val="24"/>
      <w:szCs w:val="24"/>
      <w:lang w:val="en-US" w:bidi="he-IL"/>
    </w:rPr>
  </w:style>
  <w:style w:type="character" w:customStyle="1" w:styleId="eudoraheader">
    <w:name w:val="eudoraheader"/>
    <w:basedOn w:val="DefaultParagraphFont"/>
    <w:rsid w:val="008803EE"/>
  </w:style>
  <w:style w:type="character" w:customStyle="1" w:styleId="Heading1Char">
    <w:name w:val="Heading 1 Char"/>
    <w:basedOn w:val="DefaultParagraphFont"/>
    <w:link w:val="Heading1"/>
    <w:rsid w:val="00886026"/>
    <w:rPr>
      <w:rFonts w:ascii="Arial" w:eastAsia="Times New Roman" w:hAnsi="Arial" w:cs="Times New Roman"/>
      <w:b/>
      <w:sz w:val="32"/>
      <w:szCs w:val="20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86026"/>
    <w:rPr>
      <w:rFonts w:ascii="Arial" w:eastAsia="Times New Roman" w:hAnsi="Arial" w:cs="Times New Roman"/>
      <w:b/>
      <w:sz w:val="28"/>
      <w:szCs w:val="20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86026"/>
    <w:rPr>
      <w:rFonts w:ascii="Arial" w:eastAsia="Times New Roman" w:hAnsi="Arial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semiHidden/>
    <w:rsid w:val="00886026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886026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886026"/>
    <w:rPr>
      <w:rFonts w:ascii="Calibri" w:eastAsia="Times New Roman" w:hAnsi="Calibr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886026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886026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886026"/>
    <w:rPr>
      <w:rFonts w:ascii="Cambria" w:eastAsia="Times New Roman" w:hAnsi="Cambria" w:cs="Times New Roman"/>
      <w:lang w:val="en-GB" w:eastAsia="en-US"/>
    </w:rPr>
  </w:style>
  <w:style w:type="paragraph" w:styleId="BodyText">
    <w:name w:val="Body Text"/>
    <w:basedOn w:val="Normal"/>
    <w:link w:val="BodyTextChar"/>
    <w:rsid w:val="008860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6026"/>
    <w:rPr>
      <w:rFonts w:ascii="Times New Roman" w:eastAsia="Times New Roman" w:hAnsi="Times New Roman" w:cs="Times New Roman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108D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E23A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23A5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AnnexNoTitle">
    <w:name w:val="Annex_NoTitle"/>
    <w:basedOn w:val="Normal"/>
    <w:next w:val="Normal"/>
    <w:rsid w:val="00533BC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C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CA1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text">
    <w:name w:val="Table_text"/>
    <w:basedOn w:val="Normal"/>
    <w:rsid w:val="008105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lang w:val="fr-FR"/>
    </w:rPr>
  </w:style>
  <w:style w:type="paragraph" w:customStyle="1" w:styleId="Tablehead">
    <w:name w:val="Table_head"/>
    <w:basedOn w:val="Normal"/>
    <w:next w:val="Normal"/>
    <w:rsid w:val="0081052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lang w:val="fr-FR"/>
    </w:rPr>
  </w:style>
  <w:style w:type="character" w:styleId="PlaceholderText">
    <w:name w:val="Placeholder Text"/>
    <w:basedOn w:val="DefaultParagraphFont"/>
    <w:uiPriority w:val="99"/>
    <w:semiHidden/>
    <w:rsid w:val="00591F7A"/>
    <w:rPr>
      <w:color w:val="808080"/>
    </w:rPr>
  </w:style>
  <w:style w:type="paragraph" w:customStyle="1" w:styleId="TAH">
    <w:name w:val="TAH"/>
    <w:basedOn w:val="Normal"/>
    <w:rsid w:val="00E13ABA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</w:rPr>
  </w:style>
  <w:style w:type="table" w:styleId="TableGrid">
    <w:name w:val="Table Grid"/>
    <w:basedOn w:val="TableNormal"/>
    <w:uiPriority w:val="59"/>
    <w:rsid w:val="00692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DefaultParagraphFont"/>
    <w:rsid w:val="00A65642"/>
    <w:rPr>
      <w:b/>
      <w:bCs/>
    </w:rPr>
  </w:style>
  <w:style w:type="paragraph" w:styleId="NormalWeb">
    <w:name w:val="Normal (Web)"/>
    <w:basedOn w:val="Normal"/>
    <w:uiPriority w:val="99"/>
    <w:unhideWhenUsed/>
    <w:rsid w:val="00821EF9"/>
    <w:pPr>
      <w:spacing w:before="100" w:beforeAutospacing="1" w:after="100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6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64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1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5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7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0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8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41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98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6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8A5E9-B4A9-4A0A-B400-6569DCBE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6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Tgbe Channel Model Document</dc:title>
  <dc:creator>Jianhan Liu</dc:creator>
  <cp:lastModifiedBy>Jianhan Liu</cp:lastModifiedBy>
  <cp:revision>74</cp:revision>
  <dcterms:created xsi:type="dcterms:W3CDTF">2014-09-16T08:28:00Z</dcterms:created>
  <dcterms:modified xsi:type="dcterms:W3CDTF">2019-07-10T23:22:00Z</dcterms:modified>
</cp:coreProperties>
</file>