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14"/>
        <w:gridCol w:w="3166"/>
        <w:gridCol w:w="1154"/>
        <w:gridCol w:w="2635"/>
      </w:tblGrid>
      <w:tr w:rsidR="00A23BCA" w:rsidRPr="00457A82" w:rsidTr="003D18E1">
        <w:trPr>
          <w:trHeight w:val="514"/>
          <w:jc w:val="center"/>
        </w:trPr>
        <w:tc>
          <w:tcPr>
            <w:tcW w:w="9951" w:type="dxa"/>
            <w:gridSpan w:val="5"/>
            <w:vAlign w:val="center"/>
          </w:tcPr>
          <w:p w:rsidR="00A23BCA" w:rsidRPr="00457A82" w:rsidRDefault="003D18E1" w:rsidP="00BB15B9">
            <w:pPr>
              <w:pStyle w:val="T2"/>
              <w:rPr>
                <w:rFonts w:ascii="Georgia" w:hAnsi="Georgia"/>
                <w:sz w:val="20"/>
              </w:rPr>
            </w:pPr>
            <w:r>
              <w:rPr>
                <w:rFonts w:ascii="Georgia" w:eastAsia="Georgia" w:hAnsi="Georgia" w:cs="Georgia"/>
                <w:color w:val="000000"/>
                <w:sz w:val="20"/>
              </w:rPr>
              <w:t xml:space="preserve">Proposed Resolution for </w:t>
            </w:r>
            <w:r w:rsidR="00685432">
              <w:rPr>
                <w:rFonts w:ascii="Georgia" w:eastAsia="Georgia" w:hAnsi="Georgia" w:cs="Georgia"/>
                <w:color w:val="000000"/>
                <w:sz w:val="20"/>
              </w:rPr>
              <w:t xml:space="preserve">a </w:t>
            </w:r>
            <w:r>
              <w:rPr>
                <w:rFonts w:ascii="Georgia" w:eastAsia="Georgia" w:hAnsi="Georgia" w:cs="Georgia"/>
                <w:color w:val="000000"/>
                <w:sz w:val="20"/>
              </w:rPr>
              <w:t>few Security CIDs from LB240</w:t>
            </w:r>
          </w:p>
        </w:tc>
      </w:tr>
      <w:tr w:rsidR="00A23BCA" w:rsidRPr="00457A82" w:rsidTr="003D18E1">
        <w:trPr>
          <w:trHeight w:val="379"/>
          <w:jc w:val="center"/>
        </w:trPr>
        <w:tc>
          <w:tcPr>
            <w:tcW w:w="9951" w:type="dxa"/>
            <w:gridSpan w:val="5"/>
            <w:vAlign w:val="center"/>
          </w:tcPr>
          <w:p w:rsidR="00A23BCA" w:rsidRPr="00457A82" w:rsidRDefault="00A23BCA" w:rsidP="00BB15B9">
            <w:pPr>
              <w:pStyle w:val="T2"/>
              <w:ind w:left="0"/>
              <w:rPr>
                <w:rFonts w:ascii="Georgia" w:hAnsi="Georgia"/>
                <w:sz w:val="20"/>
              </w:rPr>
            </w:pPr>
            <w:r>
              <w:rPr>
                <w:rFonts w:ascii="Georgia" w:eastAsia="Georgia" w:hAnsi="Georgia" w:cs="Georgia"/>
                <w:color w:val="000000"/>
                <w:sz w:val="20"/>
              </w:rPr>
              <w:t xml:space="preserve">Date:  </w:t>
            </w:r>
            <w:r w:rsidR="003D18E1">
              <w:rPr>
                <w:rFonts w:ascii="Georgia" w:eastAsia="Georgia" w:hAnsi="Georgia" w:cs="Georgia"/>
                <w:color w:val="000000"/>
                <w:sz w:val="20"/>
              </w:rPr>
              <w:t>2019-03-25</w:t>
            </w:r>
          </w:p>
        </w:tc>
      </w:tr>
      <w:tr w:rsidR="00A23BCA" w:rsidRPr="00457A82" w:rsidTr="003D18E1">
        <w:trPr>
          <w:cantSplit/>
          <w:trHeight w:val="230"/>
          <w:jc w:val="center"/>
        </w:trPr>
        <w:tc>
          <w:tcPr>
            <w:tcW w:w="9951" w:type="dxa"/>
            <w:gridSpan w:val="5"/>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D18E1">
        <w:trPr>
          <w:trHeight w:val="230"/>
          <w:jc w:val="center"/>
        </w:trPr>
        <w:tc>
          <w:tcPr>
            <w:tcW w:w="1382"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Name</w:t>
            </w:r>
          </w:p>
        </w:tc>
        <w:tc>
          <w:tcPr>
            <w:tcW w:w="161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Company</w:t>
            </w:r>
          </w:p>
        </w:tc>
        <w:tc>
          <w:tcPr>
            <w:tcW w:w="3166"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Address</w:t>
            </w:r>
          </w:p>
        </w:tc>
        <w:tc>
          <w:tcPr>
            <w:tcW w:w="115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Phone</w:t>
            </w:r>
          </w:p>
        </w:tc>
        <w:tc>
          <w:tcPr>
            <w:tcW w:w="2635"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Nehru Bhandaru</w:t>
            </w:r>
          </w:p>
        </w:tc>
        <w:tc>
          <w:tcPr>
            <w:tcW w:w="161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 xml:space="preserve">Broadcom </w:t>
            </w:r>
            <w:r w:rsidR="003D18E1">
              <w:rPr>
                <w:rFonts w:ascii="Georgia" w:hAnsi="Georgia"/>
                <w:b w:val="0"/>
                <w:sz w:val="20"/>
              </w:rPr>
              <w:t>Inc</w:t>
            </w:r>
            <w:r w:rsidRPr="00457A82">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15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408-391-2159</w:t>
            </w:r>
          </w:p>
        </w:tc>
        <w:tc>
          <w:tcPr>
            <w:tcW w:w="2635" w:type="dxa"/>
            <w:vAlign w:val="center"/>
          </w:tcPr>
          <w:p w:rsidR="00A23BCA" w:rsidRPr="003D18E1" w:rsidRDefault="00DC7EF2" w:rsidP="00BB15B9">
            <w:pPr>
              <w:pStyle w:val="T2"/>
              <w:spacing w:after="0"/>
              <w:ind w:left="0" w:right="0"/>
              <w:jc w:val="left"/>
              <w:rPr>
                <w:rFonts w:ascii="Georgia" w:hAnsi="Georgia"/>
                <w:b w:val="0"/>
                <w:sz w:val="16"/>
                <w:szCs w:val="16"/>
              </w:rPr>
            </w:pPr>
            <w:hyperlink r:id="rId7" w:history="1">
              <w:r w:rsidR="00A23BCA" w:rsidRPr="003D18E1">
                <w:rPr>
                  <w:rStyle w:val="Hyperlink"/>
                  <w:rFonts w:ascii="Georgia" w:hAnsi="Georgia"/>
                  <w:b w:val="0"/>
                  <w:sz w:val="16"/>
                  <w:szCs w:val="16"/>
                </w:rPr>
                <w:t>nehru.bhandaru@broadcom.com</w:t>
              </w:r>
            </w:hyperlink>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Pr>
                <w:rFonts w:ascii="Georgia" w:hAnsi="Georgia"/>
                <w:b w:val="0"/>
                <w:sz w:val="20"/>
              </w:rPr>
              <w:t xml:space="preserve">Thomas </w:t>
            </w:r>
            <w:proofErr w:type="spellStart"/>
            <w:r>
              <w:rPr>
                <w:rFonts w:ascii="Georgia" w:hAnsi="Georgia"/>
                <w:b w:val="0"/>
                <w:sz w:val="20"/>
              </w:rPr>
              <w:t>Derham</w:t>
            </w:r>
            <w:proofErr w:type="spellEnd"/>
          </w:p>
        </w:tc>
        <w:tc>
          <w:tcPr>
            <w:tcW w:w="1614" w:type="dxa"/>
            <w:vAlign w:val="center"/>
          </w:tcPr>
          <w:p w:rsidR="00A23BCA" w:rsidRPr="00457A82" w:rsidRDefault="00A23BCA" w:rsidP="00BB15B9">
            <w:pPr>
              <w:pStyle w:val="T2"/>
              <w:spacing w:after="0"/>
              <w:ind w:left="0" w:right="0"/>
              <w:rPr>
                <w:rFonts w:ascii="Georgia" w:hAnsi="Georgia"/>
                <w:b w:val="0"/>
                <w:sz w:val="20"/>
              </w:rPr>
            </w:pPr>
            <w:r>
              <w:rPr>
                <w:rFonts w:ascii="Georgia" w:hAnsi="Georgia"/>
                <w:b w:val="0"/>
                <w:sz w:val="20"/>
              </w:rPr>
              <w:t xml:space="preserve">Broadcom </w:t>
            </w:r>
            <w:r w:rsidR="003D18E1">
              <w:rPr>
                <w:rFonts w:ascii="Georgia" w:hAnsi="Georgia"/>
                <w:b w:val="0"/>
                <w:sz w:val="20"/>
              </w:rPr>
              <w:t>Inc</w:t>
            </w:r>
            <w:r>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E80758">
              <w:rPr>
                <w:rFonts w:ascii="Georgia" w:hAnsi="Georgia"/>
                <w:b w:val="0"/>
                <w:sz w:val="20"/>
              </w:rPr>
              <w:t>16340 West Bernardo,</w:t>
            </w:r>
            <w:r>
              <w:rPr>
                <w:rFonts w:ascii="Georgia" w:hAnsi="Georgia"/>
                <w:b w:val="0"/>
                <w:sz w:val="20"/>
              </w:rPr>
              <w:t xml:space="preserve"> </w:t>
            </w:r>
            <w:r w:rsidRPr="00E80758">
              <w:rPr>
                <w:rFonts w:ascii="Georgia" w:hAnsi="Georgia"/>
                <w:b w:val="0"/>
                <w:sz w:val="20"/>
              </w:rPr>
              <w:t xml:space="preserve">San </w:t>
            </w:r>
            <w:proofErr w:type="gramStart"/>
            <w:r w:rsidRPr="00E80758">
              <w:rPr>
                <w:rFonts w:ascii="Georgia" w:hAnsi="Georgia"/>
                <w:b w:val="0"/>
                <w:sz w:val="20"/>
              </w:rPr>
              <w:t>Diego,California</w:t>
            </w:r>
            <w:proofErr w:type="gramEnd"/>
            <w:r w:rsidRPr="00E80758">
              <w:rPr>
                <w:rFonts w:ascii="Georgia" w:hAnsi="Georgia"/>
                <w:b w:val="0"/>
                <w:sz w:val="20"/>
              </w:rPr>
              <w:t>,US,92127</w:t>
            </w:r>
          </w:p>
        </w:tc>
        <w:tc>
          <w:tcPr>
            <w:tcW w:w="1154" w:type="dxa"/>
            <w:vAlign w:val="center"/>
          </w:tcPr>
          <w:p w:rsidR="00A23BCA" w:rsidRPr="00457A82" w:rsidRDefault="00A23BCA" w:rsidP="00BB15B9">
            <w:pPr>
              <w:pStyle w:val="T2"/>
              <w:spacing w:after="0"/>
              <w:ind w:left="0" w:right="0"/>
              <w:rPr>
                <w:rFonts w:ascii="Georgia" w:hAnsi="Georgia"/>
                <w:b w:val="0"/>
                <w:sz w:val="20"/>
              </w:rPr>
            </w:pPr>
          </w:p>
        </w:tc>
        <w:tc>
          <w:tcPr>
            <w:tcW w:w="2635" w:type="dxa"/>
            <w:vAlign w:val="center"/>
          </w:tcPr>
          <w:p w:rsidR="00A23BCA" w:rsidRPr="003D18E1" w:rsidRDefault="00DC7EF2" w:rsidP="00BB15B9">
            <w:pPr>
              <w:pStyle w:val="T2"/>
              <w:spacing w:after="0"/>
              <w:ind w:left="0" w:right="0"/>
              <w:jc w:val="left"/>
              <w:rPr>
                <w:b w:val="0"/>
                <w:sz w:val="16"/>
                <w:szCs w:val="16"/>
              </w:rPr>
            </w:pPr>
            <w:hyperlink r:id="rId8" w:history="1">
              <w:r w:rsidR="003D18E1" w:rsidRPr="003D18E1">
                <w:rPr>
                  <w:rStyle w:val="Hyperlink"/>
                  <w:rFonts w:ascii="Georgia" w:hAnsi="Georgia"/>
                  <w:b w:val="0"/>
                  <w:sz w:val="16"/>
                  <w:szCs w:val="16"/>
                </w:rPr>
                <w:t>thomas.derham@broadcom.com</w:t>
              </w:r>
            </w:hyperlink>
          </w:p>
        </w:tc>
      </w:tr>
      <w:tr w:rsidR="003D18E1" w:rsidRPr="00457A82" w:rsidTr="003D18E1">
        <w:trPr>
          <w:trHeight w:val="496"/>
          <w:jc w:val="center"/>
        </w:trPr>
        <w:tc>
          <w:tcPr>
            <w:tcW w:w="1382" w:type="dxa"/>
            <w:vAlign w:val="center"/>
          </w:tcPr>
          <w:p w:rsidR="003D18E1" w:rsidRDefault="003D18E1" w:rsidP="00BB15B9">
            <w:pPr>
              <w:pStyle w:val="T2"/>
              <w:spacing w:after="0"/>
              <w:ind w:left="0" w:right="0"/>
              <w:rPr>
                <w:rFonts w:ascii="Georgia" w:hAnsi="Georgia"/>
                <w:b w:val="0"/>
                <w:sz w:val="20"/>
              </w:rPr>
            </w:pPr>
            <w:r>
              <w:rPr>
                <w:rFonts w:ascii="Georgia" w:hAnsi="Georgia"/>
                <w:b w:val="0"/>
                <w:sz w:val="20"/>
              </w:rPr>
              <w:t xml:space="preserve">Girish </w:t>
            </w:r>
            <w:proofErr w:type="spellStart"/>
            <w:r>
              <w:rPr>
                <w:rFonts w:ascii="Georgia" w:hAnsi="Georgia"/>
                <w:b w:val="0"/>
                <w:sz w:val="20"/>
              </w:rPr>
              <w:t>Madpuwar</w:t>
            </w:r>
            <w:proofErr w:type="spellEnd"/>
          </w:p>
        </w:tc>
        <w:tc>
          <w:tcPr>
            <w:tcW w:w="1614" w:type="dxa"/>
            <w:vAlign w:val="center"/>
          </w:tcPr>
          <w:p w:rsidR="003D18E1" w:rsidRDefault="003D18E1" w:rsidP="00BB15B9">
            <w:pPr>
              <w:pStyle w:val="T2"/>
              <w:spacing w:after="0"/>
              <w:ind w:left="0" w:right="0"/>
              <w:rPr>
                <w:rFonts w:ascii="Georgia" w:hAnsi="Georgia"/>
                <w:b w:val="0"/>
                <w:sz w:val="20"/>
              </w:rPr>
            </w:pPr>
            <w:r>
              <w:rPr>
                <w:rFonts w:ascii="Georgia" w:hAnsi="Georgia"/>
                <w:b w:val="0"/>
                <w:sz w:val="20"/>
              </w:rPr>
              <w:t>Broadcom Inc.</w:t>
            </w:r>
          </w:p>
        </w:tc>
        <w:tc>
          <w:tcPr>
            <w:tcW w:w="3166" w:type="dxa"/>
            <w:vAlign w:val="center"/>
          </w:tcPr>
          <w:p w:rsidR="003D18E1" w:rsidRPr="00E80758" w:rsidRDefault="003D18E1" w:rsidP="00BB15B9">
            <w:pPr>
              <w:pStyle w:val="T2"/>
              <w:spacing w:after="0"/>
              <w:ind w:left="0" w:right="0"/>
              <w:rPr>
                <w:rFonts w:ascii="Georgia" w:hAnsi="Georgia"/>
                <w:b w:val="0"/>
                <w:sz w:val="20"/>
              </w:rPr>
            </w:pPr>
            <w:r>
              <w:rPr>
                <w:rFonts w:ascii="Georgia" w:hAnsi="Georgia"/>
                <w:b w:val="0"/>
                <w:sz w:val="20"/>
              </w:rPr>
              <w:t xml:space="preserve">S1 </w:t>
            </w:r>
            <w:proofErr w:type="gramStart"/>
            <w:r>
              <w:rPr>
                <w:rFonts w:ascii="Georgia" w:hAnsi="Georgia"/>
                <w:b w:val="0"/>
                <w:sz w:val="20"/>
              </w:rPr>
              <w:t>SEZ,  Electronic</w:t>
            </w:r>
            <w:proofErr w:type="gramEnd"/>
            <w:r>
              <w:rPr>
                <w:rFonts w:ascii="Georgia" w:hAnsi="Georgia"/>
                <w:b w:val="0"/>
                <w:sz w:val="20"/>
              </w:rPr>
              <w:t xml:space="preserve"> City,</w:t>
            </w:r>
            <w:r w:rsidR="00F846DD">
              <w:rPr>
                <w:rFonts w:ascii="Georgia" w:hAnsi="Georgia"/>
                <w:b w:val="0"/>
                <w:sz w:val="20"/>
              </w:rPr>
              <w:t xml:space="preserve"> Bangalore, India, </w:t>
            </w:r>
            <w:r>
              <w:rPr>
                <w:rFonts w:ascii="Georgia" w:hAnsi="Georgia"/>
                <w:b w:val="0"/>
                <w:sz w:val="20"/>
              </w:rPr>
              <w:t>560100</w:t>
            </w:r>
          </w:p>
        </w:tc>
        <w:tc>
          <w:tcPr>
            <w:tcW w:w="1154" w:type="dxa"/>
            <w:vAlign w:val="center"/>
          </w:tcPr>
          <w:p w:rsidR="003D18E1" w:rsidRPr="00457A82" w:rsidRDefault="003D18E1" w:rsidP="00BB15B9">
            <w:pPr>
              <w:pStyle w:val="T2"/>
              <w:spacing w:after="0"/>
              <w:ind w:left="0" w:right="0"/>
              <w:rPr>
                <w:rFonts w:ascii="Georgia" w:hAnsi="Georgia"/>
                <w:b w:val="0"/>
                <w:sz w:val="20"/>
              </w:rPr>
            </w:pPr>
          </w:p>
        </w:tc>
        <w:tc>
          <w:tcPr>
            <w:tcW w:w="2635" w:type="dxa"/>
            <w:vAlign w:val="center"/>
          </w:tcPr>
          <w:p w:rsidR="003D18E1" w:rsidRPr="003D18E1" w:rsidRDefault="003D18E1" w:rsidP="00BB15B9">
            <w:pPr>
              <w:pStyle w:val="T2"/>
              <w:spacing w:after="0"/>
              <w:ind w:left="0" w:right="0"/>
              <w:jc w:val="left"/>
              <w:rPr>
                <w:rStyle w:val="Hyperlink"/>
                <w:rFonts w:ascii="Georgia" w:hAnsi="Georgia"/>
                <w:b w:val="0"/>
                <w:sz w:val="16"/>
                <w:szCs w:val="16"/>
              </w:rPr>
            </w:pPr>
            <w:r w:rsidRPr="003D18E1">
              <w:rPr>
                <w:rStyle w:val="Hyperlink"/>
                <w:rFonts w:ascii="Georgia" w:hAnsi="Georgia"/>
                <w:b w:val="0"/>
                <w:sz w:val="16"/>
                <w:szCs w:val="16"/>
              </w:rPr>
              <w:t>girish.madpuwar@broadcom.com</w:t>
            </w:r>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52754</wp:posOffset>
                </wp:positionH>
                <wp:positionV relativeFrom="paragraph">
                  <wp:posOffset>149616</wp:posOffset>
                </wp:positionV>
                <wp:extent cx="6175788" cy="2074984"/>
                <wp:effectExtent l="0" t="0" r="0" b="0"/>
                <wp:wrapNone/>
                <wp:docPr id="1" name="Rectangle 1"/>
                <wp:cNvGraphicFramePr/>
                <a:graphic xmlns:a="http://schemas.openxmlformats.org/drawingml/2006/main">
                  <a:graphicData uri="http://schemas.microsoft.com/office/word/2010/wordprocessingShape">
                    <wps:wsp>
                      <wps:cNvSpPr/>
                      <wps:spPr>
                        <a:xfrm>
                          <a:off x="0" y="0"/>
                          <a:ext cx="6175788" cy="2074984"/>
                        </a:xfrm>
                        <a:prstGeom prst="rect">
                          <a:avLst/>
                        </a:prstGeom>
                        <a:solidFill>
                          <a:srgbClr val="FFFFFF"/>
                        </a:solidFill>
                        <a:ln>
                          <a:noFill/>
                        </a:ln>
                      </wps:spPr>
                      <wps:txbx>
                        <w:txbxContent>
                          <w:p w:rsidR="00BB22CE" w:rsidRDefault="00BB22CE">
                            <w:pPr>
                              <w:jc w:val="center"/>
                              <w:textDirection w:val="btLr"/>
                            </w:pPr>
                            <w:r>
                              <w:rPr>
                                <w:b/>
                                <w:color w:val="000000"/>
                              </w:rPr>
                              <w:t>Abstract</w:t>
                            </w:r>
                          </w:p>
                          <w:p w:rsidR="00BB22CE" w:rsidRDefault="00BB22CE">
                            <w:pPr>
                              <w:textDirection w:val="btLr"/>
                            </w:pPr>
                          </w:p>
                          <w:p w:rsidR="00BB22CE" w:rsidRDefault="00BB22CE">
                            <w:pPr>
                              <w:jc w:val="both"/>
                              <w:textDirection w:val="btLr"/>
                              <w:rPr>
                                <w:rFonts w:ascii="Georgia" w:eastAsia="Georgia" w:hAnsi="Georgia" w:cs="Georgia"/>
                                <w:color w:val="000000"/>
                                <w:sz w:val="20"/>
                              </w:rPr>
                            </w:pPr>
                            <w:r>
                              <w:rPr>
                                <w:rFonts w:ascii="Georgia" w:eastAsia="Georgia" w:hAnsi="Georgia" w:cs="Georgia"/>
                                <w:color w:val="000000"/>
                                <w:sz w:val="20"/>
                              </w:rPr>
                              <w:t xml:space="preserve">This submission contains proposed resolutions for the following CIDs corresponding to some of the security related comments received for 802.11az Letter Ballot LB240. </w:t>
                            </w:r>
                          </w:p>
                          <w:p w:rsidR="00BB22CE" w:rsidRDefault="00BB22CE">
                            <w:pPr>
                              <w:jc w:val="both"/>
                              <w:textDirection w:val="btLr"/>
                              <w:rPr>
                                <w:rFonts w:ascii="Georgia" w:eastAsia="Georgia" w:hAnsi="Georgia" w:cs="Georgia"/>
                                <w:color w:val="000000"/>
                                <w:sz w:val="20"/>
                              </w:rPr>
                            </w:pP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BB22CE" w:rsidRDefault="00BB22CE"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Pr>
                                <w:rFonts w:ascii="Georgia" w:eastAsia="Georgia" w:hAnsi="Georgia" w:cs="Georgia"/>
                                <w:i/>
                                <w:color w:val="000000"/>
                                <w:sz w:val="20"/>
                              </w:rPr>
                              <w:t>IEEE P802.11-REVmd™/D2.1 February 2019 [1] and IEEE P802.11-az/D1.0, February 2019 [2].</w:t>
                            </w:r>
                          </w:p>
                          <w:p w:rsidR="00BB22CE" w:rsidRDefault="00BB22CE">
                            <w:pPr>
                              <w:textDirection w:val="btLr"/>
                            </w:pPr>
                          </w:p>
                          <w:p w:rsidR="00BB22CE" w:rsidRDefault="00BB22C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
            <w:pict>
              <v:rect id="Rectangle 1" o:spid="_x0000_s1026" style="position:absolute;left:0;text-align:left;margin-left:4.15pt;margin-top:11.8pt;width:486.3pt;height:1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" stroked="f">
                <v:textbox inset="2.53958mm,1.2694mm,2.53958mm,1.2694mm">
                  <w:txbxContent>
                    <w:p w:rsidR="00BB22CE" w:rsidRDefault="00BB22CE">
                      <w:pPr>
                        <w:jc w:val="center"/>
                        <w:textDirection w:val="btLr"/>
                      </w:pPr>
                      <w:r>
                        <w:rPr>
                          <w:b/>
                          <w:color w:val="000000"/>
                        </w:rPr>
                        <w:t>Abstract</w:t>
                      </w:r>
                    </w:p>
                    <w:p w:rsidR="00BB22CE" w:rsidRDefault="00BB22CE">
                      <w:pPr>
                        <w:textDirection w:val="btLr"/>
                      </w:pPr>
                    </w:p>
                    <w:p w:rsidR="00BB22CE" w:rsidRDefault="00BB22CE">
                      <w:pPr>
                        <w:jc w:val="both"/>
                        <w:textDirection w:val="btLr"/>
                        <w:rPr>
                          <w:rFonts w:ascii="Georgia" w:eastAsia="Georgia" w:hAnsi="Georgia" w:cs="Georgia"/>
                          <w:color w:val="000000"/>
                          <w:sz w:val="20"/>
                        </w:rPr>
                      </w:pPr>
                      <w:r>
                        <w:rPr>
                          <w:rFonts w:ascii="Georgia" w:eastAsia="Georgia" w:hAnsi="Georgia" w:cs="Georgia"/>
                          <w:color w:val="000000"/>
                          <w:sz w:val="20"/>
                        </w:rPr>
                        <w:t xml:space="preserve">This submission contains proposed resolutions for the following CIDs corresponding to some of the security related comments received for 802.11az Letter Ballot LB240. </w:t>
                      </w:r>
                    </w:p>
                    <w:p w:rsidR="00BB22CE" w:rsidRDefault="00BB22CE">
                      <w:pPr>
                        <w:jc w:val="both"/>
                        <w:textDirection w:val="btLr"/>
                        <w:rPr>
                          <w:rFonts w:ascii="Georgia" w:eastAsia="Georgia" w:hAnsi="Georgia" w:cs="Georgia"/>
                          <w:color w:val="000000"/>
                          <w:sz w:val="20"/>
                        </w:rPr>
                      </w:pP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BB22CE" w:rsidRDefault="00BB22CE"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Pr>
                          <w:rFonts w:ascii="Georgia" w:eastAsia="Georgia" w:hAnsi="Georgia" w:cs="Georgia"/>
                          <w:i/>
                          <w:color w:val="000000"/>
                          <w:sz w:val="20"/>
                        </w:rPr>
                        <w:t>IEEE P802.11-REVmd™/D2.1 February 2019 [1] and IEEE P802.11-az/D1.0, February 2019 [2].</w:t>
                      </w:r>
                    </w:p>
                    <w:p w:rsidR="00BB22CE" w:rsidRDefault="00BB22CE">
                      <w:pPr>
                        <w:textDirection w:val="btLr"/>
                      </w:pPr>
                    </w:p>
                    <w:p w:rsidR="00BB22CE" w:rsidRDefault="00BB22CE">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w:t>
      </w:r>
      <w:r w:rsidR="003D18E1">
        <w:rPr>
          <w:rFonts w:ascii="Georgia" w:eastAsia="Georgia" w:hAnsi="Georgia" w:cs="Georgia"/>
          <w:sz w:val="20"/>
          <w:szCs w:val="20"/>
        </w:rPr>
        <w:t>2.1</w:t>
      </w:r>
      <w:r>
        <w:rPr>
          <w:rFonts w:ascii="Georgia" w:eastAsia="Georgia" w:hAnsi="Georgia" w:cs="Georgia"/>
          <w:sz w:val="20"/>
          <w:szCs w:val="20"/>
        </w:rPr>
        <w:t xml:space="preserve"> - </w:t>
      </w:r>
      <w:hyperlink r:id="rId9" w:history="1">
        <w:r w:rsidR="003D18E1" w:rsidRPr="00BD4E9E">
          <w:rPr>
            <w:rStyle w:val="Hyperlink"/>
            <w:rFonts w:ascii="Georgia" w:eastAsia="Georgia" w:hAnsi="Georgia" w:cs="Georgia"/>
            <w:sz w:val="20"/>
            <w:szCs w:val="20"/>
          </w:rPr>
          <w:t>http://www.ieee802.org/11/private/Draft_Standards/11md/Draft%20P802.11REVmd_D2.1.pdf</w:t>
        </w:r>
      </w:hyperlink>
    </w:p>
    <w:p w:rsidR="008A5D0F" w:rsidRDefault="008A5D0F">
      <w:pPr>
        <w:rPr>
          <w:rFonts w:ascii="Georgia" w:eastAsia="Georgia" w:hAnsi="Georgia" w:cs="Georgia"/>
          <w:sz w:val="20"/>
          <w:szCs w:val="20"/>
        </w:rPr>
      </w:pPr>
    </w:p>
    <w:p w:rsidR="003D18E1" w:rsidRDefault="00853665">
      <w:pPr>
        <w:rPr>
          <w:rFonts w:ascii="Georgia" w:eastAsia="Georgia" w:hAnsi="Georgia" w:cs="Georgia"/>
          <w:sz w:val="20"/>
          <w:szCs w:val="20"/>
        </w:rPr>
      </w:pPr>
      <w:r>
        <w:rPr>
          <w:rFonts w:ascii="Georgia" w:eastAsia="Georgia" w:hAnsi="Georgia" w:cs="Georgia"/>
          <w:sz w:val="20"/>
          <w:szCs w:val="20"/>
        </w:rPr>
        <w:t xml:space="preserve">[2] Draft P802.11az </w:t>
      </w:r>
      <w:r w:rsidR="003D18E1">
        <w:rPr>
          <w:rFonts w:ascii="Georgia" w:eastAsia="Georgia" w:hAnsi="Georgia" w:cs="Georgia"/>
          <w:sz w:val="20"/>
          <w:szCs w:val="20"/>
        </w:rPr>
        <w:t>D1.0</w:t>
      </w:r>
      <w:r>
        <w:rPr>
          <w:rFonts w:ascii="Georgia" w:eastAsia="Georgia" w:hAnsi="Georgia" w:cs="Georgia"/>
          <w:sz w:val="20"/>
          <w:szCs w:val="20"/>
        </w:rPr>
        <w:t xml:space="preserve"> - </w:t>
      </w:r>
      <w:hyperlink r:id="rId10" w:history="1">
        <w:r w:rsidR="003D18E1" w:rsidRPr="00BD4E9E">
          <w:rPr>
            <w:rStyle w:val="Hyperlink"/>
            <w:rFonts w:ascii="Georgia" w:eastAsia="Georgia" w:hAnsi="Georgia" w:cs="Georgia"/>
            <w:sz w:val="20"/>
            <w:szCs w:val="20"/>
          </w:rPr>
          <w:t>http://www.ieee802.org/11/private/Draft_Standards/11az/Draft%20P802.11az_D1.0.pdf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1">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2">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 xml:space="preserve">Underlined </w:t>
      </w:r>
      <w:r w:rsidR="00F846DD">
        <w:rPr>
          <w:rFonts w:ascii="Georgia" w:eastAsia="Georgia" w:hAnsi="Georgia" w:cs="Georgia"/>
          <w:sz w:val="20"/>
          <w:szCs w:val="20"/>
        </w:rPr>
        <w:t>for any</w:t>
      </w:r>
      <w:r>
        <w:rPr>
          <w:rFonts w:ascii="Georgia" w:eastAsia="Georgia" w:hAnsi="Georgia" w:cs="Georgia"/>
          <w:sz w:val="20"/>
          <w:szCs w:val="20"/>
        </w:rPr>
        <w:t xml:space="preserve">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w:t>
      </w:r>
      <w:r w:rsidR="003D18E1">
        <w:rPr>
          <w:rFonts w:ascii="Georgia" w:eastAsia="Georgia" w:hAnsi="Georgia" w:cs="Georgia"/>
          <w:b/>
          <w:color w:val="FF0000"/>
          <w:sz w:val="16"/>
          <w:szCs w:val="16"/>
        </w:rPr>
        <w:t xml:space="preserve">&lt;CID&gt;, </w:t>
      </w:r>
      <w:r>
        <w:rPr>
          <w:rFonts w:ascii="Georgia" w:eastAsia="Georgia" w:hAnsi="Georgia" w:cs="Georgia"/>
          <w:b/>
          <w:color w:val="FF0000"/>
          <w:sz w:val="16"/>
          <w:szCs w:val="16"/>
        </w:rPr>
        <w: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3D18E1" w:rsidRDefault="003D18E1">
      <w:pPr>
        <w:rPr>
          <w:rFonts w:ascii="Georgia" w:eastAsia="Georgia" w:hAnsi="Georgia" w:cs="Georgia"/>
          <w:sz w:val="20"/>
          <w:szCs w:val="20"/>
        </w:rPr>
      </w:pPr>
    </w:p>
    <w:p w:rsidR="003D18E1" w:rsidRDefault="003D18E1" w:rsidP="003D18E1">
      <w:pPr>
        <w:pStyle w:val="Heading1"/>
        <w:rPr>
          <w:rFonts w:ascii="Georgia" w:eastAsia="Georgia" w:hAnsi="Georgia" w:cs="Georgia"/>
          <w:sz w:val="20"/>
          <w:szCs w:val="20"/>
        </w:rPr>
      </w:pPr>
      <w:r>
        <w:rPr>
          <w:rFonts w:ascii="Georgia" w:eastAsia="Georgia" w:hAnsi="Georgia" w:cs="Georgia"/>
          <w:sz w:val="20"/>
          <w:szCs w:val="20"/>
        </w:rPr>
        <w:t>Resolution Summary</w:t>
      </w:r>
    </w:p>
    <w:p w:rsidR="003D18E1" w:rsidRDefault="003D18E1">
      <w:pPr>
        <w:rPr>
          <w:rFonts w:ascii="Georgia" w:eastAsia="Georgia" w:hAnsi="Georgia" w:cs="Georgia"/>
          <w:sz w:val="20"/>
          <w:szCs w:val="20"/>
        </w:rPr>
      </w:pPr>
    </w:p>
    <w:tbl>
      <w:tblPr>
        <w:tblStyle w:val="a"/>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0"/>
        <w:gridCol w:w="1470"/>
        <w:gridCol w:w="1260"/>
        <w:gridCol w:w="825"/>
        <w:gridCol w:w="2550"/>
        <w:gridCol w:w="2385"/>
        <w:gridCol w:w="1335"/>
      </w:tblGrid>
      <w:tr w:rsidR="003D18E1" w:rsidTr="003D18E1">
        <w:trPr>
          <w:trHeight w:val="376"/>
          <w:tblHeader/>
        </w:trPr>
        <w:tc>
          <w:tcPr>
            <w:tcW w:w="9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CID</w:t>
            </w:r>
          </w:p>
        </w:tc>
        <w:tc>
          <w:tcPr>
            <w:tcW w:w="147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Commenter</w:t>
            </w:r>
          </w:p>
        </w:tc>
        <w:tc>
          <w:tcPr>
            <w:tcW w:w="126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Pr>
                <w:rFonts w:ascii="Georgia" w:hAnsi="Georgia"/>
                <w:b/>
                <w:color w:val="333333"/>
                <w:sz w:val="20"/>
                <w:szCs w:val="20"/>
              </w:rPr>
              <w:t>Clause</w:t>
            </w:r>
          </w:p>
        </w:tc>
        <w:tc>
          <w:tcPr>
            <w:tcW w:w="82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Page</w:t>
            </w:r>
          </w:p>
        </w:tc>
        <w:tc>
          <w:tcPr>
            <w:tcW w:w="255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w:t>
            </w:r>
          </w:p>
        </w:tc>
        <w:tc>
          <w:tcPr>
            <w:tcW w:w="238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Proposed Change</w:t>
            </w:r>
          </w:p>
        </w:tc>
        <w:tc>
          <w:tcPr>
            <w:tcW w:w="133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Resolution</w:t>
            </w:r>
          </w:p>
        </w:tc>
      </w:tr>
      <w:tr w:rsidR="003D18E1" w:rsidTr="003D18E1">
        <w:trPr>
          <w:trHeight w:val="6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Alecsander</w:t>
            </w:r>
            <w:proofErr w:type="spellEnd"/>
            <w:r w:rsidRPr="003D18E1">
              <w:rPr>
                <w:rFonts w:ascii="Georgia" w:hAnsi="Georgia"/>
                <w:color w:val="333333"/>
                <w:sz w:val="20"/>
                <w:szCs w:val="20"/>
                <w:highlight w:val="white"/>
              </w:rPr>
              <w:t xml:space="preserve"> Eitan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test vectors for all the Secure operations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test vectors in an Annex</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1F49A5" w:rsidRDefault="001F49A5" w:rsidP="00BB15B9">
            <w:pPr>
              <w:widowControl w:val="0"/>
              <w:rPr>
                <w:rFonts w:ascii="Georgia" w:hAnsi="Georgia"/>
                <w:color w:val="C0504D" w:themeColor="accent2"/>
                <w:sz w:val="20"/>
                <w:szCs w:val="20"/>
                <w:highlight w:val="white"/>
              </w:rPr>
            </w:pPr>
            <w:r w:rsidRPr="006E1E1F">
              <w:rPr>
                <w:rFonts w:ascii="Georgia" w:hAnsi="Georgia"/>
                <w:color w:val="9BBB59" w:themeColor="accent3"/>
                <w:sz w:val="20"/>
                <w:szCs w:val="20"/>
                <w:highlight w:val="white"/>
              </w:rPr>
              <w:t>Revised</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2222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Michael </w:t>
            </w:r>
            <w:proofErr w:type="spellStart"/>
            <w:r w:rsidRPr="003D18E1">
              <w:rPr>
                <w:rFonts w:ascii="Georgia" w:hAnsi="Georgia"/>
                <w:color w:val="333333"/>
                <w:sz w:val="20"/>
                <w:szCs w:val="20"/>
                <w:highlight w:val="white"/>
              </w:rPr>
              <w:t>Montemurro</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86.29</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should be added to the state machine in clause 11.3.2</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PASN information in 11.3.2 and update Fig 11-16</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29587B" w:rsidRPr="006E1E1F">
              <w:rPr>
                <w:rFonts w:ascii="Georgia" w:hAnsi="Georgia"/>
                <w:color w:val="9BBB59" w:themeColor="accent3"/>
                <w:sz w:val="20"/>
                <w:szCs w:val="20"/>
                <w:highlight w:val="white"/>
              </w:rPr>
              <w:t>Revised</w:t>
            </w:r>
          </w:p>
        </w:tc>
      </w:tr>
      <w:tr w:rsidR="003D18E1" w:rsidTr="003D18E1">
        <w:trPr>
          <w:trHeight w:val="2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2318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133.12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"...but is a non-RSNA protocol when there is no PMKSA and a Base AKM used with it." There is no definition or reference of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sidRPr="006E1E1F">
              <w:rPr>
                <w:rFonts w:ascii="Georgia" w:hAnsi="Georgia"/>
                <w:color w:val="9BBB59" w:themeColor="accent3"/>
                <w:sz w:val="20"/>
                <w:szCs w:val="20"/>
                <w:highlight w:val="white"/>
              </w:rPr>
              <w:t>Revised</w:t>
            </w:r>
            <w:r w:rsidR="00A61C1B">
              <w:rPr>
                <w:rFonts w:ascii="Georgia" w:hAnsi="Georgia"/>
                <w:color w:val="333333"/>
                <w:sz w:val="20"/>
                <w:szCs w:val="20"/>
                <w:highlight w:val="white"/>
              </w:rPr>
              <w:t>.</w:t>
            </w:r>
          </w:p>
        </w:tc>
      </w:tr>
      <w:tr w:rsidR="003D18E1" w:rsidTr="003D18E1">
        <w:trPr>
          <w:trHeight w:val="120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2319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136.24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"Finite cyclic group from the dot11RSNConfigDLCGroup table" There is no such a table presented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70715A" w:rsidRPr="00F846DD" w:rsidRDefault="0070715A" w:rsidP="0070715A">
            <w:pPr>
              <w:pStyle w:val="Default"/>
              <w:rPr>
                <w:color w:val="4F6228" w:themeColor="accent3" w:themeShade="80"/>
              </w:rPr>
            </w:pPr>
            <w:r>
              <w:rPr>
                <w:rFonts w:ascii="Georgia" w:hAnsi="Georgia"/>
                <w:color w:val="4F6228" w:themeColor="accent3" w:themeShade="80"/>
                <w:sz w:val="20"/>
                <w:szCs w:val="20"/>
                <w:highlight w:val="white"/>
              </w:rPr>
              <w:t xml:space="preserve">TGaz Editor: </w:t>
            </w:r>
            <w:r w:rsidRPr="00F846DD">
              <w:rPr>
                <w:rFonts w:ascii="Georgia" w:hAnsi="Georgia"/>
                <w:color w:val="4F6228" w:themeColor="accent3" w:themeShade="80"/>
                <w:sz w:val="20"/>
                <w:szCs w:val="20"/>
                <w:highlight w:val="white"/>
              </w:rPr>
              <w:t xml:space="preserve">Please replace </w:t>
            </w:r>
          </w:p>
          <w:p w:rsidR="0070715A" w:rsidRPr="00F846DD" w:rsidRDefault="0070715A" w:rsidP="0070715A">
            <w:pPr>
              <w:pStyle w:val="Default"/>
              <w:rPr>
                <w:color w:val="4F6228" w:themeColor="accent3" w:themeShade="80"/>
                <w:sz w:val="22"/>
                <w:szCs w:val="22"/>
              </w:rPr>
            </w:pPr>
            <w:r>
              <w:rPr>
                <w:color w:val="4F6228" w:themeColor="accent3" w:themeShade="80"/>
                <w:sz w:val="22"/>
                <w:szCs w:val="22"/>
              </w:rPr>
              <w:t>“</w:t>
            </w:r>
            <w:r w:rsidRPr="00F846DD">
              <w:rPr>
                <w:color w:val="4F6228" w:themeColor="accent3" w:themeShade="80"/>
                <w:sz w:val="22"/>
                <w:szCs w:val="22"/>
              </w:rPr>
              <w:t>dot11RSNConfigDLCGroup</w:t>
            </w:r>
            <w:r>
              <w:rPr>
                <w:color w:val="4F6228" w:themeColor="accent3" w:themeShade="80"/>
                <w:sz w:val="22"/>
                <w:szCs w:val="22"/>
              </w:rPr>
              <w:t xml:space="preserve"> t</w:t>
            </w:r>
            <w:r w:rsidRPr="00F846DD">
              <w:rPr>
                <w:color w:val="4F6228" w:themeColor="accent3" w:themeShade="80"/>
                <w:sz w:val="22"/>
                <w:szCs w:val="22"/>
              </w:rPr>
              <w:t>able</w:t>
            </w:r>
            <w:r>
              <w:rPr>
                <w:color w:val="4F6228" w:themeColor="accent3" w:themeShade="80"/>
                <w:sz w:val="22"/>
                <w:szCs w:val="22"/>
              </w:rPr>
              <w:t>”</w:t>
            </w:r>
            <w:r w:rsidRPr="00F846DD">
              <w:rPr>
                <w:color w:val="4F6228" w:themeColor="accent3" w:themeShade="80"/>
                <w:sz w:val="22"/>
                <w:szCs w:val="22"/>
              </w:rPr>
              <w:t xml:space="preserve"> </w:t>
            </w:r>
          </w:p>
          <w:p w:rsidR="0070715A" w:rsidRPr="00F846DD" w:rsidRDefault="0070715A" w:rsidP="0070715A">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dot11RSNAConfigDLCGroupTable</w:t>
            </w:r>
          </w:p>
          <w:p w:rsidR="0070715A" w:rsidRPr="0070715A" w:rsidRDefault="0070715A" w:rsidP="0070715A">
            <w:pPr>
              <w:jc w:val="center"/>
              <w:rPr>
                <w:rFonts w:ascii="Georgia" w:hAnsi="Georgia"/>
                <w:sz w:val="20"/>
                <w:szCs w:val="20"/>
                <w:highlight w:val="white"/>
              </w:rPr>
            </w:pPr>
          </w:p>
        </w:tc>
      </w:tr>
      <w:tr w:rsidR="003D18E1" w:rsidTr="003D18E1">
        <w:trPr>
          <w:trHeight w:val="70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137.31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It validates the PASN Parameters element.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Insert "element" after "PASN Parameters".  Same thing at P140.25.</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70715A" w:rsidRDefault="003D18E1" w:rsidP="0070715A">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3D18E1" w:rsidRPr="003D18E1" w:rsidRDefault="0070715A" w:rsidP="0070715A">
            <w:pPr>
              <w:widowControl w:val="0"/>
              <w:rPr>
                <w:rFonts w:ascii="Georgia" w:hAnsi="Georgia"/>
                <w:color w:val="333333"/>
                <w:sz w:val="20"/>
                <w:szCs w:val="20"/>
                <w:highlight w:val="white"/>
              </w:rPr>
            </w:pPr>
            <w:r>
              <w:rPr>
                <w:rFonts w:ascii="Georgia" w:hAnsi="Georgia"/>
                <w:color w:val="4F6228" w:themeColor="accent3" w:themeShade="80"/>
                <w:sz w:val="20"/>
                <w:szCs w:val="20"/>
                <w:highlight w:val="white"/>
              </w:rPr>
              <w:t>TGaz Editor: Please insert “element” at suggested locations.</w:t>
            </w: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1459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PASN tunnel FILS shared key and SAE protocol data? Is there a reason that FILS public key is not similarly tunneled?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this tunneling better and if one kind of protocol cannot be tunneled explain why.</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685432">
              <w:rPr>
                <w:rFonts w:ascii="Georgia" w:hAnsi="Georgia"/>
                <w:b/>
                <w:color w:val="4F6228" w:themeColor="accent3" w:themeShade="80"/>
                <w:sz w:val="20"/>
                <w:szCs w:val="20"/>
                <w:highlight w:val="white"/>
              </w:rPr>
              <w:t>Revised.</w:t>
            </w:r>
          </w:p>
          <w:p w:rsidR="008708A1" w:rsidRPr="008708A1" w:rsidRDefault="008708A1" w:rsidP="00BB15B9">
            <w:pPr>
              <w:widowControl w:val="0"/>
              <w:rPr>
                <w:rFonts w:ascii="Georgia" w:hAnsi="Georgia"/>
                <w:color w:val="333333"/>
                <w:sz w:val="20"/>
                <w:szCs w:val="20"/>
                <w:highlight w:val="white"/>
              </w:rPr>
            </w:pPr>
            <w:r w:rsidRPr="008708A1">
              <w:rPr>
                <w:rFonts w:ascii="Georgia" w:hAnsi="Georgia"/>
                <w:color w:val="4F6228" w:themeColor="accent3" w:themeShade="80"/>
                <w:sz w:val="20"/>
                <w:szCs w:val="20"/>
                <w:highlight w:val="white"/>
              </w:rPr>
              <w:t>Might need some help here</w:t>
            </w:r>
          </w:p>
        </w:tc>
      </w:tr>
      <w:tr w:rsidR="003D18E1" w:rsidTr="003D18E1">
        <w:trPr>
          <w:trHeight w:val="60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1460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the "comeback cookie" work?</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what this is for and how it works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4F101E" w:rsidRPr="004F101E">
              <w:rPr>
                <w:rFonts w:ascii="Georgia" w:hAnsi="Georgia"/>
                <w:b/>
                <w:color w:val="4F6228" w:themeColor="accent3" w:themeShade="80"/>
                <w:sz w:val="20"/>
                <w:szCs w:val="20"/>
                <w:highlight w:val="white"/>
              </w:rPr>
              <w:t>Revised</w:t>
            </w:r>
            <w:r w:rsidR="004F101E">
              <w:rPr>
                <w:rFonts w:ascii="Georgia" w:hAnsi="Georgia"/>
                <w:color w:val="333333"/>
                <w:sz w:val="20"/>
                <w:szCs w:val="20"/>
                <w:highlight w:val="white"/>
              </w:rPr>
              <w:t>.</w:t>
            </w:r>
          </w:p>
        </w:tc>
      </w:tr>
      <w:tr w:rsidR="003D18E1" w:rsidTr="003D18E1">
        <w:trPr>
          <w:trHeight w:val="6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1461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109.16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are ECC private keys generated?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randomness recommendations are needed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6E1E1F">
              <w:rPr>
                <w:rFonts w:ascii="Georgia" w:hAnsi="Georgia"/>
                <w:color w:val="C0504D" w:themeColor="accent2"/>
                <w:sz w:val="20"/>
                <w:szCs w:val="20"/>
                <w:highlight w:val="white"/>
              </w:rPr>
              <w:t>TBD</w:t>
            </w:r>
            <w:r w:rsidR="00012D5D">
              <w:rPr>
                <w:rFonts w:ascii="Georgia" w:hAnsi="Georgia"/>
                <w:color w:val="333333"/>
                <w:sz w:val="20"/>
                <w:szCs w:val="20"/>
                <w:highlight w:val="white"/>
              </w:rPr>
              <w:t>. Not specific to 11az, but may be needed in 11md</w:t>
            </w:r>
          </w:p>
        </w:tc>
      </w:tr>
      <w:tr w:rsidR="003D18E1" w:rsidTr="003D18E1">
        <w:trPr>
          <w:trHeight w:val="5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1458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BB15B9">
              <w:rPr>
                <w:rFonts w:ascii="Georgia" w:hAnsi="Georgia"/>
                <w:color w:val="C0504D" w:themeColor="accent2"/>
                <w:sz w:val="20"/>
                <w:szCs w:val="20"/>
                <w:highlight w:val="white"/>
              </w:rPr>
              <w:t>Rejected</w:t>
            </w:r>
            <w:r w:rsidR="00A61C1B">
              <w:rPr>
                <w:rFonts w:ascii="Georgia" w:hAnsi="Georgia"/>
                <w:color w:val="333333"/>
                <w:sz w:val="20"/>
                <w:szCs w:val="20"/>
                <w:highlight w:val="white"/>
              </w:rPr>
              <w:t>. See discussion</w:t>
            </w:r>
          </w:p>
        </w:tc>
      </w:tr>
      <w:tr w:rsidR="003D18E1" w:rsidTr="003D18E1">
        <w:trPr>
          <w:trHeight w:val="399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2320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136.08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full definition and references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widowControl w:val="0"/>
              <w:rPr>
                <w:sz w:val="22"/>
                <w:szCs w:val="22"/>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rPr>
              <w:t>Revised.</w:t>
            </w:r>
          </w:p>
          <w:p w:rsidR="00A61C1B" w:rsidRPr="00A61C1B" w:rsidRDefault="00A61C1B" w:rsidP="00BB15B9">
            <w:pPr>
              <w:widowControl w:val="0"/>
              <w:rPr>
                <w:sz w:val="22"/>
                <w:szCs w:val="22"/>
              </w:rPr>
            </w:pP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1457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apparently the KDF crank is turned to produce HLTK but which PMK is this? The one from the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indicate which key is being input to the KDF</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color w:val="9BBB59" w:themeColor="accent3"/>
                <w:sz w:val="20"/>
                <w:szCs w:val="20"/>
                <w:highlight w:val="white"/>
              </w:rPr>
              <w:t>Revised.</w:t>
            </w:r>
            <w:r w:rsidR="0070715A">
              <w:rPr>
                <w:rFonts w:ascii="Georgia" w:hAnsi="Georgia"/>
                <w:color w:val="9BBB59" w:themeColor="accent3"/>
                <w:sz w:val="20"/>
                <w:szCs w:val="20"/>
                <w:highlight w:val="white"/>
              </w:rPr>
              <w:t xml:space="preserve"> See proposed changes in this document</w:t>
            </w:r>
          </w:p>
        </w:tc>
      </w:tr>
      <w:tr w:rsidR="003D18E1" w:rsidTr="003D18E1">
        <w:trPr>
          <w:trHeight w:val="5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1293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Assaf Kasher</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12.2.11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128.27</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"Secret Key" - what secret key</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refere</w:t>
            </w:r>
            <w:proofErr w:type="spellEnd"/>
            <w:r w:rsidRPr="003D18E1">
              <w:rPr>
                <w:rFonts w:ascii="Georgia" w:hAnsi="Georgia"/>
                <w:color w:val="333333"/>
                <w:sz w:val="20"/>
                <w:szCs w:val="20"/>
                <w:highlight w:val="white"/>
              </w:rPr>
              <w:t xml:space="preserve"> to where the secret key is defined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pStyle w:val="Default"/>
              <w:rPr>
                <w:u w:val="single"/>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highlight w:val="white"/>
              </w:rPr>
              <w:t xml:space="preserve">Revised: </w:t>
            </w:r>
            <w:r w:rsidR="00A61C1B">
              <w:rPr>
                <w:rFonts w:ascii="Georgia" w:hAnsi="Georgia"/>
                <w:color w:val="333333"/>
                <w:sz w:val="20"/>
                <w:szCs w:val="20"/>
                <w:highlight w:val="white"/>
              </w:rPr>
              <w:t xml:space="preserve">TGaz Editor: Add a reference - </w:t>
            </w:r>
            <w:r w:rsidR="00A61C1B" w:rsidRPr="00A61C1B">
              <w:rPr>
                <w:rFonts w:ascii="Georgia" w:hAnsi="Georgia"/>
                <w:color w:val="333333"/>
                <w:sz w:val="20"/>
                <w:szCs w:val="20"/>
                <w:highlight w:val="white"/>
                <w:u w:val="single"/>
              </w:rPr>
              <w:t>(</w:t>
            </w:r>
            <w:r w:rsidR="00A61C1B" w:rsidRPr="00A61C1B">
              <w:rPr>
                <w:rFonts w:ascii="Georgia" w:hAnsi="Georgia"/>
                <w:color w:val="333333"/>
                <w:sz w:val="20"/>
                <w:szCs w:val="20"/>
                <w:u w:val="single"/>
              </w:rPr>
              <w:t xml:space="preserve">See </w:t>
            </w:r>
          </w:p>
          <w:p w:rsidR="00A61C1B" w:rsidRPr="00A61C1B" w:rsidRDefault="00A61C1B" w:rsidP="00A61C1B">
            <w:pPr>
              <w:pStyle w:val="Default"/>
              <w:rPr>
                <w:sz w:val="20"/>
                <w:szCs w:val="20"/>
                <w:u w:val="single"/>
              </w:rPr>
            </w:pPr>
            <w:r w:rsidRPr="00A61C1B">
              <w:rPr>
                <w:bCs/>
                <w:sz w:val="20"/>
                <w:szCs w:val="20"/>
                <w:u w:val="single"/>
              </w:rPr>
              <w:t xml:space="preserve">Figure 9-619e – Ranging </w:t>
            </w:r>
            <w:r w:rsidRPr="00A61C1B">
              <w:rPr>
                <w:bCs/>
                <w:sz w:val="20"/>
                <w:szCs w:val="20"/>
                <w:u w:val="single"/>
              </w:rPr>
              <w:lastRenderedPageBreak/>
              <w:t xml:space="preserve">Operation Parameters field format </w:t>
            </w:r>
          </w:p>
          <w:p w:rsidR="003D18E1" w:rsidRPr="003D18E1" w:rsidRDefault="00A61C1B" w:rsidP="00BB15B9">
            <w:pPr>
              <w:widowControl w:val="0"/>
              <w:rPr>
                <w:rFonts w:ascii="Georgia" w:hAnsi="Georgia"/>
                <w:color w:val="333333"/>
                <w:sz w:val="20"/>
                <w:szCs w:val="20"/>
                <w:highlight w:val="white"/>
              </w:rPr>
            </w:pPr>
            <w:r w:rsidRPr="00A61C1B">
              <w:rPr>
                <w:rFonts w:ascii="Georgia" w:hAnsi="Georgia"/>
                <w:color w:val="333333"/>
                <w:sz w:val="20"/>
                <w:szCs w:val="20"/>
                <w:highlight w:val="white"/>
                <w:u w:val="single"/>
              </w:rPr>
              <w:t>)</w:t>
            </w:r>
            <w:r>
              <w:rPr>
                <w:rFonts w:ascii="Georgia" w:hAnsi="Georgia"/>
                <w:color w:val="333333"/>
                <w:sz w:val="20"/>
                <w:szCs w:val="20"/>
                <w:highlight w:val="white"/>
              </w:rPr>
              <w:t xml:space="preserve"> - after “Secret Key”</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1029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129.32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Fix PTKSA:  to be consistent with 802.11REVmd D2.1</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Change: "sequence, or </w:t>
            </w:r>
            <w:proofErr w:type="gramStart"/>
            <w:r w:rsidRPr="003D18E1">
              <w:rPr>
                <w:rFonts w:ascii="Georgia" w:hAnsi="Georgia"/>
                <w:color w:val="333333"/>
                <w:sz w:val="20"/>
                <w:szCs w:val="20"/>
                <w:highlight w:val="white"/>
              </w:rPr>
              <w:t>FILS..</w:t>
            </w:r>
            <w:proofErr w:type="gramEnd"/>
            <w:r w:rsidRPr="003D18E1">
              <w:rPr>
                <w:rFonts w:ascii="Georgia" w:hAnsi="Georgia"/>
                <w:color w:val="333333"/>
                <w:sz w:val="20"/>
                <w:szCs w:val="20"/>
                <w:highlight w:val="white"/>
              </w:rPr>
              <w:t>" to "sequence, FILS.."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Pr>
                <w:rFonts w:ascii="Georgia" w:hAnsi="Georgia"/>
                <w:color w:val="9BBB59" w:themeColor="accent3"/>
                <w:sz w:val="20"/>
                <w:szCs w:val="20"/>
                <w:highlight w:val="white"/>
              </w:rPr>
              <w:t>Accepted</w:t>
            </w:r>
            <w:r w:rsidR="00A61C1B" w:rsidRPr="00A61C1B">
              <w:rPr>
                <w:rFonts w:ascii="Georgia" w:hAnsi="Georgia"/>
                <w:color w:val="9BBB59" w:themeColor="accent3"/>
                <w:sz w:val="20"/>
                <w:szCs w:val="20"/>
                <w:highlight w:val="white"/>
              </w:rPr>
              <w:t xml:space="preserve">: </w:t>
            </w:r>
            <w:r w:rsidR="00A61C1B" w:rsidRPr="006E1E1F">
              <w:rPr>
                <w:rFonts w:ascii="Georgia" w:hAnsi="Georgia"/>
                <w:color w:val="9BBB59" w:themeColor="accent3"/>
                <w:sz w:val="20"/>
                <w:szCs w:val="20"/>
                <w:highlight w:val="white"/>
              </w:rPr>
              <w:t>TGaz Editor: Remove word “or” in the context as suggested</w:t>
            </w:r>
          </w:p>
        </w:tc>
      </w:tr>
      <w:tr w:rsidR="003D18E1" w:rsidTr="003D18E1">
        <w:trPr>
          <w:trHeight w:val="30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2221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Michael </w:t>
            </w:r>
            <w:proofErr w:type="spellStart"/>
            <w:r w:rsidRPr="003D18E1">
              <w:rPr>
                <w:rFonts w:ascii="Georgia" w:hAnsi="Georgia"/>
                <w:color w:val="333333"/>
                <w:sz w:val="20"/>
                <w:szCs w:val="20"/>
                <w:highlight w:val="white"/>
              </w:rPr>
              <w:t>Montemurro</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timeout negotiated, if any, during PASN authentication."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For a number of "base" AKMs, the STA has no knowledge of the PMKSA lifetime, so add behavior to describe what a STA does if it does not receive the PMKSA lifetime information.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autoSpaceDE w:val="0"/>
              <w:autoSpaceDN w:val="0"/>
              <w:adjustRightInd w:val="0"/>
              <w:rPr>
                <w:rFonts w:ascii="”\á˛" w:hAnsi="”\á˛" w:cs="”\á˛"/>
                <w:sz w:val="18"/>
                <w:szCs w:val="20"/>
              </w:rPr>
            </w:pPr>
            <w:r w:rsidRPr="003D18E1">
              <w:rPr>
                <w:rFonts w:ascii="Georgia" w:hAnsi="Georgia"/>
                <w:color w:val="333333"/>
                <w:sz w:val="20"/>
                <w:szCs w:val="20"/>
                <w:highlight w:val="white"/>
              </w:rPr>
              <w:t xml:space="preserve"> </w:t>
            </w:r>
            <w:r w:rsidR="00A61C1B" w:rsidRPr="006E1E1F">
              <w:rPr>
                <w:rFonts w:ascii="Georgia" w:hAnsi="Georgia"/>
                <w:color w:val="C0504D" w:themeColor="accent2"/>
                <w:sz w:val="20"/>
                <w:szCs w:val="20"/>
                <w:highlight w:val="white"/>
              </w:rPr>
              <w:t>Rejected</w:t>
            </w:r>
            <w:r w:rsidR="00A61C1B">
              <w:rPr>
                <w:rFonts w:ascii="Georgia" w:hAnsi="Georgia"/>
                <w:color w:val="333333"/>
                <w:sz w:val="20"/>
                <w:szCs w:val="20"/>
                <w:highlight w:val="white"/>
              </w:rPr>
              <w:t xml:space="preserve">. Default seems ½ day (43200 seconds) based on MIB default. Current spec [1] says </w:t>
            </w:r>
            <w:r w:rsidR="00A61C1B" w:rsidRPr="00A61C1B">
              <w:rPr>
                <w:rFonts w:ascii="Georgia" w:hAnsi="Georgia"/>
                <w:color w:val="333333"/>
                <w:sz w:val="18"/>
                <w:szCs w:val="20"/>
                <w:highlight w:val="white"/>
              </w:rPr>
              <w:t>“</w:t>
            </w:r>
            <w:r w:rsidR="00A61C1B" w:rsidRPr="00A61C1B">
              <w:rPr>
                <w:rFonts w:ascii="”\á˛" w:hAnsi="”\á˛" w:cs="”\á˛"/>
                <w:sz w:val="18"/>
                <w:szCs w:val="20"/>
              </w:rPr>
              <w:t>The PTK shall not be used longer than the PMK lifetime as determined by the minimum of the PMK 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indicated by the AS, e.g., Session-Timeout + dot1xAuthTxPeriod or from dot11RSNAConfigPMKLifetime.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 xml:space="preserve">When RADIUS is </w:t>
            </w:r>
            <w:proofErr w:type="gramStart"/>
            <w:r w:rsidRPr="00A61C1B">
              <w:rPr>
                <w:rFonts w:ascii="”\á˛" w:hAnsi="”\á˛" w:cs="”\á˛"/>
                <w:sz w:val="18"/>
                <w:szCs w:val="20"/>
              </w:rPr>
              <w:t>used</w:t>
            </w:r>
            <w:proofErr w:type="gramEnd"/>
            <w:r w:rsidRPr="00A61C1B">
              <w:rPr>
                <w:rFonts w:ascii="”\á˛" w:hAnsi="”\á˛" w:cs="”\á˛"/>
                <w:sz w:val="18"/>
                <w:szCs w:val="20"/>
              </w:rPr>
              <w:t xml:space="preserve"> and the Session-Timeout attribute is not in the RADIUS Accept message,</w:t>
            </w:r>
          </w:p>
          <w:p w:rsidR="003D18E1" w:rsidRPr="003D18E1" w:rsidRDefault="00A61C1B" w:rsidP="00A61C1B">
            <w:pPr>
              <w:widowControl w:val="0"/>
              <w:rPr>
                <w:rFonts w:ascii="Georgia" w:hAnsi="Georgia"/>
                <w:color w:val="333333"/>
                <w:sz w:val="20"/>
                <w:szCs w:val="20"/>
                <w:highlight w:val="white"/>
              </w:rPr>
            </w:pPr>
            <w:r w:rsidRPr="00A61C1B">
              <w:rPr>
                <w:rFonts w:ascii="”\á˛" w:hAnsi="”\á˛" w:cs="”\á˛"/>
                <w:sz w:val="18"/>
                <w:szCs w:val="20"/>
              </w:rPr>
              <w:t>and if the key lifetime is not otherwise specified, then the PMK lifetime is infinite.”</w:t>
            </w:r>
          </w:p>
        </w:tc>
      </w:tr>
      <w:tr w:rsidR="003D18E1" w:rsidTr="003D18E1">
        <w:trPr>
          <w:trHeight w:val="20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Fix the inclusion of additional information remove "or"</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"handshake, or FT Protocol authentication, or FILS authentication, or PASN authentication. " to " handshake, FT Protocol authentication, FILS authentication, or PASN authentication. "</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E87533" w:rsidRDefault="003D18E1" w:rsidP="00BB15B9">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E87533" w:rsidRPr="00E87533">
              <w:rPr>
                <w:rFonts w:ascii="Georgia" w:hAnsi="Georgia"/>
                <w:color w:val="9BBB59" w:themeColor="accent3"/>
                <w:sz w:val="20"/>
                <w:szCs w:val="20"/>
                <w:highlight w:val="white"/>
              </w:rPr>
              <w:t xml:space="preserve">Accepted. </w:t>
            </w:r>
          </w:p>
          <w:p w:rsidR="00E87533" w:rsidRPr="00E87533" w:rsidRDefault="00E87533" w:rsidP="00BB15B9">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TGaz Editor: Please change as follows.</w:t>
            </w:r>
          </w:p>
          <w:p w:rsidR="00E87533" w:rsidRDefault="00E87533" w:rsidP="00BB15B9">
            <w:pPr>
              <w:widowControl w:val="0"/>
              <w:rPr>
                <w:rFonts w:ascii="Georgia" w:hAnsi="Georgia"/>
                <w:color w:val="333333"/>
                <w:sz w:val="20"/>
                <w:szCs w:val="20"/>
                <w:highlight w:val="white"/>
              </w:rPr>
            </w:pPr>
            <w:r>
              <w:rPr>
                <w:rFonts w:ascii="Georgia" w:hAnsi="Georgia"/>
                <w:color w:val="333333"/>
                <w:sz w:val="20"/>
                <w:szCs w:val="20"/>
                <w:highlight w:val="white"/>
              </w:rPr>
              <w:t>…</w:t>
            </w:r>
          </w:p>
          <w:p w:rsidR="00E87533" w:rsidRPr="003D18E1" w:rsidRDefault="00E87533" w:rsidP="00BB15B9">
            <w:pPr>
              <w:widowControl w:val="0"/>
              <w:rPr>
                <w:rFonts w:ascii="Georgia" w:hAnsi="Georgia"/>
                <w:color w:val="333333"/>
                <w:sz w:val="20"/>
                <w:szCs w:val="20"/>
                <w:highlight w:val="white"/>
              </w:rPr>
            </w:pPr>
            <w:r>
              <w:rPr>
                <w:sz w:val="22"/>
                <w:szCs w:val="22"/>
              </w:rPr>
              <w:t xml:space="preserve">handshake, </w:t>
            </w:r>
            <w:r w:rsidRPr="00E87533">
              <w:rPr>
                <w:strike/>
                <w:sz w:val="22"/>
                <w:szCs w:val="22"/>
              </w:rPr>
              <w:t>or</w:t>
            </w:r>
            <w:r>
              <w:rPr>
                <w:sz w:val="22"/>
                <w:szCs w:val="22"/>
              </w:rPr>
              <w:t xml:space="preserve"> FT Protocol authentication, </w:t>
            </w:r>
            <w:r w:rsidRPr="00E87533">
              <w:rPr>
                <w:strike/>
                <w:sz w:val="22"/>
                <w:szCs w:val="22"/>
              </w:rPr>
              <w:t>or</w:t>
            </w:r>
            <w:r>
              <w:rPr>
                <w:sz w:val="22"/>
                <w:szCs w:val="22"/>
              </w:rPr>
              <w:t xml:space="preserve"> FILS authentication, or PASN authentication.</w:t>
            </w:r>
          </w:p>
        </w:tc>
      </w:tr>
      <w:tr w:rsidR="003D18E1" w:rsidTr="003D18E1">
        <w:trPr>
          <w:trHeight w:val="1034"/>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1031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12.6.10.1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Improve sentence structure</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to; "PASN authentication may be used without (re)association."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BB15B9">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 TGaz Editor: Please change as suggested.</w:t>
            </w:r>
          </w:p>
        </w:tc>
      </w:tr>
      <w:tr w:rsidR="003D18E1" w:rsidTr="003D18E1">
        <w:trPr>
          <w:trHeight w:val="15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2313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Rojan</w:t>
            </w:r>
            <w:proofErr w:type="spellEnd"/>
            <w:r w:rsidRPr="003D18E1">
              <w:rPr>
                <w:rFonts w:ascii="Georgia" w:hAnsi="Georgia"/>
                <w:color w:val="333333"/>
                <w:sz w:val="20"/>
                <w:szCs w:val="20"/>
                <w:highlight w:val="white"/>
              </w:rPr>
              <w:t xml:space="preserve"> </w:t>
            </w:r>
            <w:proofErr w:type="spellStart"/>
            <w:r w:rsidRPr="003D18E1">
              <w:rPr>
                <w:rFonts w:ascii="Georgia" w:hAnsi="Georgia"/>
                <w:color w:val="333333"/>
                <w:sz w:val="20"/>
                <w:szCs w:val="20"/>
                <w:highlight w:val="white"/>
              </w:rPr>
              <w:t>Chitrakar</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12.7.1.3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This needs to be revised.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where 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HLTK_bits</w:t>
            </w:r>
            <w:proofErr w:type="spellEnd"/>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BB15B9">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w:t>
            </w:r>
            <w:r w:rsidR="00925356">
              <w:rPr>
                <w:rFonts w:ascii="Georgia" w:hAnsi="Georgia"/>
                <w:color w:val="9BBB59" w:themeColor="accent3"/>
                <w:sz w:val="20"/>
                <w:szCs w:val="20"/>
                <w:highlight w:val="white"/>
              </w:rPr>
              <w:t xml:space="preserve"> See changes in the document.</w:t>
            </w:r>
          </w:p>
          <w:p w:rsidR="00925356" w:rsidRPr="003D18E1" w:rsidRDefault="00925356" w:rsidP="00BB15B9">
            <w:pPr>
              <w:widowControl w:val="0"/>
              <w:rPr>
                <w:rFonts w:ascii="Georgia" w:hAnsi="Georgia"/>
                <w:color w:val="333333"/>
                <w:sz w:val="20"/>
                <w:szCs w:val="20"/>
                <w:highlight w:val="white"/>
              </w:rPr>
            </w:pPr>
          </w:p>
        </w:tc>
      </w:tr>
      <w:tr w:rsidR="003D18E1" w:rsidTr="003D18E1">
        <w:trPr>
          <w:trHeight w:val="195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2323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Song-</w:t>
            </w:r>
            <w:proofErr w:type="spellStart"/>
            <w:r w:rsidRPr="003D18E1">
              <w:rPr>
                <w:rFonts w:ascii="Georgia" w:hAnsi="Georgia"/>
                <w:color w:val="333333"/>
                <w:sz w:val="20"/>
                <w:szCs w:val="20"/>
                <w:highlight w:val="white"/>
              </w:rPr>
              <w:t>Haur</w:t>
            </w:r>
            <w:proofErr w:type="spellEnd"/>
            <w:r w:rsidRPr="003D18E1">
              <w:rPr>
                <w:rFonts w:ascii="Georgia" w:hAnsi="Georgia"/>
                <w:color w:val="333333"/>
                <w:sz w:val="20"/>
                <w:szCs w:val="20"/>
                <w:highlight w:val="white"/>
              </w:rPr>
              <w:t xml:space="preserve"> </w:t>
            </w:r>
            <w:proofErr w:type="gramStart"/>
            <w:r w:rsidRPr="003D18E1">
              <w:rPr>
                <w:rFonts w:ascii="Georgia" w:hAnsi="Georgia"/>
                <w:color w:val="333333"/>
                <w:sz w:val="20"/>
                <w:szCs w:val="20"/>
                <w:highlight w:val="white"/>
              </w:rPr>
              <w:t>An</w:t>
            </w:r>
            <w:proofErr w:type="gram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7.14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How is PASN required or used for this amendment (Enhancements for Positioning)?  A </w:t>
            </w:r>
            <w:proofErr w:type="gramStart"/>
            <w:r w:rsidRPr="003D18E1">
              <w:rPr>
                <w:rFonts w:ascii="Georgia" w:hAnsi="Georgia"/>
                <w:color w:val="333333"/>
                <w:sz w:val="20"/>
                <w:szCs w:val="20"/>
                <w:highlight w:val="white"/>
              </w:rPr>
              <w:t>high level</w:t>
            </w:r>
            <w:proofErr w:type="gramEnd"/>
            <w:r w:rsidRPr="003D18E1">
              <w:rPr>
                <w:rFonts w:ascii="Georgia" w:hAnsi="Georgia"/>
                <w:color w:val="333333"/>
                <w:sz w:val="20"/>
                <w:szCs w:val="20"/>
                <w:highlight w:val="white"/>
              </w:rPr>
              <w:t xml:space="preserve"> illustration will be useful.</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Please add a brief illustration how this method may enable the enhancements for positioning following the </w:t>
            </w:r>
            <w:proofErr w:type="gramStart"/>
            <w:r w:rsidRPr="003D18E1">
              <w:rPr>
                <w:rFonts w:ascii="Georgia" w:hAnsi="Georgia"/>
                <w:color w:val="333333"/>
                <w:sz w:val="20"/>
                <w:szCs w:val="20"/>
                <w:highlight w:val="white"/>
              </w:rPr>
              <w:t>first time</w:t>
            </w:r>
            <w:proofErr w:type="gramEnd"/>
            <w:r w:rsidRPr="003D18E1">
              <w:rPr>
                <w:rFonts w:ascii="Georgia" w:hAnsi="Georgia"/>
                <w:color w:val="333333"/>
                <w:sz w:val="20"/>
                <w:szCs w:val="20"/>
                <w:highlight w:val="white"/>
              </w:rPr>
              <w:t xml:space="preserve"> introduction of this method.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925356" w:rsidRPr="00C62635">
              <w:rPr>
                <w:rFonts w:ascii="Georgia" w:hAnsi="Georgia"/>
                <w:color w:val="C0504D" w:themeColor="accent2"/>
                <w:sz w:val="20"/>
                <w:szCs w:val="20"/>
                <w:highlight w:val="white"/>
              </w:rPr>
              <w:t>TBD</w:t>
            </w:r>
            <w:r w:rsidR="00C62635" w:rsidRPr="00C62635">
              <w:rPr>
                <w:rFonts w:ascii="Georgia" w:hAnsi="Georgia"/>
                <w:color w:val="C0504D" w:themeColor="accent2"/>
                <w:sz w:val="20"/>
                <w:szCs w:val="20"/>
                <w:highlight w:val="white"/>
              </w:rPr>
              <w:t xml:space="preserve"> –</w:t>
            </w:r>
            <w:r w:rsidR="006E1E1F">
              <w:rPr>
                <w:rFonts w:ascii="Georgia" w:hAnsi="Georgia"/>
                <w:color w:val="C0504D" w:themeColor="accent2"/>
                <w:sz w:val="20"/>
                <w:szCs w:val="20"/>
                <w:highlight w:val="white"/>
              </w:rPr>
              <w:t xml:space="preserve"> P</w:t>
            </w:r>
            <w:r w:rsidR="00C62635" w:rsidRPr="00C62635">
              <w:rPr>
                <w:rFonts w:ascii="Georgia" w:hAnsi="Georgia"/>
                <w:color w:val="C0504D" w:themeColor="accent2"/>
                <w:sz w:val="20"/>
                <w:szCs w:val="20"/>
                <w:highlight w:val="white"/>
              </w:rPr>
              <w:t>erhaps a separate submission</w:t>
            </w:r>
          </w:p>
        </w:tc>
      </w:tr>
      <w:tr w:rsidR="003D18E1" w:rsidTr="003D18E1">
        <w:trPr>
          <w:trHeight w:val="300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2395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Tomoko Adachi</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7.22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content in the sentence starting from "PASN authentication allows ...." is repeated here. Delete the repeated part and just mention what's new.</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in comment.</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925356" w:rsidRDefault="00925356" w:rsidP="00925356">
            <w:pPr>
              <w:rPr>
                <w:rFonts w:ascii="Georgia" w:hAnsi="Georgia"/>
                <w:color w:val="333333"/>
                <w:sz w:val="20"/>
                <w:szCs w:val="20"/>
                <w:highlight w:val="white"/>
              </w:rPr>
            </w:pPr>
          </w:p>
          <w:p w:rsidR="00925356" w:rsidRPr="00925356" w:rsidRDefault="00C62635" w:rsidP="00925356">
            <w:pPr>
              <w:jc w:val="center"/>
              <w:rPr>
                <w:rFonts w:ascii="Georgia" w:hAnsi="Georgia"/>
                <w:sz w:val="20"/>
                <w:szCs w:val="20"/>
                <w:highlight w:val="white"/>
              </w:rPr>
            </w:pPr>
            <w:r w:rsidRPr="00C62635">
              <w:rPr>
                <w:rFonts w:ascii="Georgia" w:hAnsi="Georgia"/>
                <w:color w:val="C0504D" w:themeColor="accent2"/>
                <w:sz w:val="20"/>
                <w:szCs w:val="20"/>
                <w:highlight w:val="white"/>
              </w:rPr>
              <w:t xml:space="preserve">Rejected. </w:t>
            </w:r>
            <w:r>
              <w:rPr>
                <w:rFonts w:ascii="Georgia" w:hAnsi="Georgia"/>
                <w:sz w:val="20"/>
                <w:szCs w:val="20"/>
                <w:highlight w:val="white"/>
              </w:rPr>
              <w:t>Granted</w:t>
            </w:r>
            <w:proofErr w:type="gramStart"/>
            <w:r>
              <w:rPr>
                <w:rFonts w:ascii="Georgia" w:hAnsi="Georgia"/>
                <w:sz w:val="20"/>
                <w:szCs w:val="20"/>
                <w:highlight w:val="white"/>
              </w:rPr>
              <w:t xml:space="preserve"> ..</w:t>
            </w:r>
            <w:proofErr w:type="gramEnd"/>
            <w:r>
              <w:rPr>
                <w:rFonts w:ascii="Georgia" w:hAnsi="Georgia"/>
                <w:sz w:val="20"/>
                <w:szCs w:val="20"/>
                <w:highlight w:val="white"/>
              </w:rPr>
              <w:t>allows management frame protection… is repeated from Glossary, but the current text is clearer in the context…</w:t>
            </w:r>
          </w:p>
        </w:tc>
      </w:tr>
      <w:tr w:rsidR="003D18E1" w:rsidTr="003D18E1">
        <w:trPr>
          <w:trHeight w:val="264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2017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5.15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comma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comma after "FILS_PUBLIC_KEY".  Ditto in other 6.3.5 subclauses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C62635" w:rsidRPr="00C62635" w:rsidRDefault="00C62635" w:rsidP="00C62635">
            <w:pPr>
              <w:rPr>
                <w:rFonts w:ascii="Georgia" w:hAnsi="Georgia"/>
                <w:sz w:val="20"/>
                <w:szCs w:val="20"/>
                <w:highlight w:val="white"/>
              </w:rPr>
            </w:pPr>
          </w:p>
          <w:p w:rsidR="00C62635" w:rsidRDefault="00C62635" w:rsidP="00C62635">
            <w:pPr>
              <w:rPr>
                <w:rFonts w:ascii="Georgia" w:hAnsi="Georgia"/>
                <w:color w:val="333333"/>
                <w:sz w:val="20"/>
                <w:szCs w:val="20"/>
                <w:highlight w:val="white"/>
              </w:rPr>
            </w:pPr>
          </w:p>
          <w:p w:rsidR="00C62635" w:rsidRDefault="00C62635" w:rsidP="00C62635">
            <w:pPr>
              <w:rPr>
                <w:rFonts w:ascii="Georgia" w:hAnsi="Georgia"/>
                <w:color w:val="333333"/>
                <w:sz w:val="20"/>
                <w:szCs w:val="20"/>
                <w:highlight w:val="white"/>
              </w:rPr>
            </w:pPr>
          </w:p>
          <w:p w:rsidR="00C62635" w:rsidRPr="00C62635" w:rsidRDefault="00C62635" w:rsidP="00C62635">
            <w:pPr>
              <w:jc w:val="center"/>
              <w:rPr>
                <w:rFonts w:ascii="Georgia" w:hAnsi="Georgia"/>
                <w:sz w:val="20"/>
                <w:szCs w:val="20"/>
                <w:highlight w:val="white"/>
              </w:rPr>
            </w:pPr>
            <w:r w:rsidRPr="00C62635">
              <w:rPr>
                <w:rFonts w:ascii="Georgia" w:hAnsi="Georgia"/>
                <w:color w:val="C0504D" w:themeColor="accent2"/>
                <w:sz w:val="20"/>
                <w:szCs w:val="20"/>
                <w:highlight w:val="white"/>
              </w:rPr>
              <w:t>Rejected.</w:t>
            </w:r>
            <w:r>
              <w:rPr>
                <w:rFonts w:ascii="Georgia" w:hAnsi="Georgia"/>
                <w:sz w:val="20"/>
                <w:szCs w:val="20"/>
                <w:highlight w:val="white"/>
              </w:rPr>
              <w:t xml:space="preserve"> Not able to find FILS_PUBLIC_KEY in the 11az D1.0</w:t>
            </w:r>
          </w:p>
        </w:tc>
      </w:tr>
      <w:tr w:rsidR="003D18E1" w:rsidTr="003D18E1">
        <w:trPr>
          <w:trHeight w:val="67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8.11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There is no PASN authentication frame.  There are only Authentication frames that are carrying PASN parameters or element(s).  (Yes, I'm putting the same comment into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to fix the similar issues with FILS and SAE.)  Secondly, is there more to "PASN Parameters" than what is in the PASN element?  It doesn't seem so.</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"PASN authentication frame" to "PASN element" throughout clause 6.  Change "Sequence of elements and fields" in P9.1 to "PASN element</w:t>
            </w:r>
            <w:proofErr w:type="gramStart"/>
            <w:r w:rsidRPr="003D18E1">
              <w:rPr>
                <w:rFonts w:ascii="Georgia" w:hAnsi="Georgia"/>
                <w:color w:val="333333"/>
                <w:sz w:val="20"/>
                <w:szCs w:val="20"/>
                <w:highlight w:val="white"/>
              </w:rPr>
              <w:t>", and</w:t>
            </w:r>
            <w:proofErr w:type="gramEnd"/>
            <w:r w:rsidRPr="003D18E1">
              <w:rPr>
                <w:rFonts w:ascii="Georgia" w:hAnsi="Georgia"/>
                <w:color w:val="333333"/>
                <w:sz w:val="20"/>
                <w:szCs w:val="20"/>
                <w:highlight w:val="white"/>
              </w:rPr>
              <w:t xml:space="preserve"> change the valid range to reference 9.4.2.284 (instead of something in clause 12), and change the Description to start, "The element to be included...".  </w:t>
            </w:r>
            <w:proofErr w:type="gramStart"/>
            <w:r w:rsidRPr="003D18E1">
              <w:rPr>
                <w:rFonts w:ascii="Georgia" w:hAnsi="Georgia"/>
                <w:color w:val="333333"/>
                <w:sz w:val="20"/>
                <w:szCs w:val="20"/>
                <w:highlight w:val="white"/>
              </w:rPr>
              <w:t>Similarly</w:t>
            </w:r>
            <w:proofErr w:type="gramEnd"/>
            <w:r w:rsidRPr="003D18E1">
              <w:rPr>
                <w:rFonts w:ascii="Georgia" w:hAnsi="Georgia"/>
                <w:color w:val="333333"/>
                <w:sz w:val="20"/>
                <w:szCs w:val="20"/>
                <w:highlight w:val="white"/>
              </w:rPr>
              <w:t xml:space="preserve"> in the other MLME-AUTHENTICATE primitives.  Change the title of 12.13.2.2 to something more appropriate.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Rejected</w:t>
            </w:r>
            <w:r w:rsidR="00C62635">
              <w:rPr>
                <w:rFonts w:ascii="Georgia" w:hAnsi="Georgia"/>
                <w:color w:val="333333"/>
                <w:sz w:val="20"/>
                <w:szCs w:val="20"/>
                <w:highlight w:val="white"/>
              </w:rPr>
              <w:t>. PASN authentication frame is an authentication frame with algorithm set to PASN authentication algorithm</w:t>
            </w:r>
            <w:r w:rsidR="0037184B">
              <w:rPr>
                <w:rFonts w:ascii="Georgia" w:hAnsi="Georgia"/>
                <w:color w:val="333333"/>
                <w:sz w:val="20"/>
                <w:szCs w:val="20"/>
                <w:highlight w:val="white"/>
              </w:rPr>
              <w:t>. Would like to see resolution of 11md comment before making additional changes here.</w:t>
            </w:r>
          </w:p>
        </w:tc>
      </w:tr>
      <w:tr w:rsidR="003D18E1" w:rsidTr="003D18E1">
        <w:trPr>
          <w:trHeight w:val="29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30.04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PASN element is not optional in a "PASN authentication frame" (sic).  That is the (apparent) definition of "PASN authentication frame" (which needs to be reworded - see my other comment).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the Notes column to, "A PASN element is present only in certain Authentication frames as defined in Table 9-43 (Presence of fields and elements in Authentication frames)."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7184B" w:rsidRDefault="003D18E1"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 xml:space="preserve">Accepted. </w:t>
            </w:r>
            <w:r w:rsidR="0037184B">
              <w:rPr>
                <w:rFonts w:ascii="Georgia" w:hAnsi="Georgia"/>
                <w:color w:val="333333"/>
                <w:sz w:val="20"/>
                <w:szCs w:val="20"/>
                <w:highlight w:val="white"/>
              </w:rPr>
              <w:t>Agree – since 9-43 already specifies what those frames are.</w:t>
            </w:r>
          </w:p>
          <w:p w:rsidR="0037184B" w:rsidRPr="00E87533" w:rsidRDefault="0037184B" w:rsidP="0037184B">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 xml:space="preserve">TGaz Editor: Please change as </w:t>
            </w:r>
            <w:r>
              <w:rPr>
                <w:rFonts w:ascii="Georgia" w:hAnsi="Georgia"/>
                <w:color w:val="9BBB59" w:themeColor="accent3"/>
                <w:sz w:val="20"/>
                <w:szCs w:val="20"/>
                <w:highlight w:val="white"/>
              </w:rPr>
              <w:t>suggested</w:t>
            </w:r>
            <w:r w:rsidRPr="00E87533">
              <w:rPr>
                <w:rFonts w:ascii="Georgia" w:hAnsi="Georgia"/>
                <w:color w:val="9BBB59" w:themeColor="accent3"/>
                <w:sz w:val="20"/>
                <w:szCs w:val="20"/>
                <w:highlight w:val="white"/>
              </w:rPr>
              <w:t>.</w:t>
            </w:r>
          </w:p>
          <w:p w:rsidR="0037184B" w:rsidRDefault="0037184B" w:rsidP="0037184B">
            <w:pPr>
              <w:widowControl w:val="0"/>
              <w:rPr>
                <w:rFonts w:ascii="Georgia" w:hAnsi="Georgia"/>
                <w:color w:val="333333"/>
                <w:sz w:val="20"/>
                <w:szCs w:val="20"/>
                <w:highlight w:val="white"/>
              </w:rPr>
            </w:pPr>
          </w:p>
          <w:p w:rsidR="0037184B" w:rsidRPr="0037184B" w:rsidRDefault="0037184B" w:rsidP="0037184B">
            <w:pPr>
              <w:widowControl w:val="0"/>
              <w:rPr>
                <w:rFonts w:ascii="Georgia" w:hAnsi="Georgia"/>
                <w:color w:val="333333"/>
                <w:sz w:val="20"/>
                <w:szCs w:val="20"/>
                <w:highlight w:val="white"/>
              </w:rPr>
            </w:pPr>
          </w:p>
        </w:tc>
      </w:tr>
      <w:tr w:rsidR="003D18E1" w:rsidTr="003D18E1">
        <w:trPr>
          <w:trHeight w:val="38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1726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Hiroyuki </w:t>
            </w:r>
            <w:proofErr w:type="spellStart"/>
            <w:r w:rsidRPr="003D18E1">
              <w:rPr>
                <w:rFonts w:ascii="Georgia" w:hAnsi="Georgia"/>
                <w:color w:val="333333"/>
                <w:sz w:val="20"/>
                <w:szCs w:val="20"/>
                <w:highlight w:val="white"/>
              </w:rPr>
              <w:t>Motozuka</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38.04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FILS Wrapped Data element is renamed to Wrapped Data element in 9.4.2.187 of this amendment. The changes need to apply all of the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text.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Add text amendment everywhere "FILS Wrapped Data element" appears in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Revised</w:t>
            </w:r>
            <w:r w:rsidR="0037184B">
              <w:rPr>
                <w:rFonts w:ascii="Georgia" w:hAnsi="Georgia"/>
                <w:color w:val="333333"/>
                <w:sz w:val="20"/>
                <w:szCs w:val="20"/>
                <w:highlight w:val="white"/>
              </w:rPr>
              <w:t>.</w:t>
            </w:r>
          </w:p>
        </w:tc>
      </w:tr>
      <w:tr w:rsidR="003D18E1" w:rsidTr="003D18E1">
        <w:trPr>
          <w:trHeight w:val="2006"/>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2237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Nehru Bhandaru</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9.4.2.1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33.05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Table 9-87 -- Element IDs is missing the row for PASN Parameters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a row for PASN Parameters - an extensible, but non-fragmentable element</w:t>
            </w:r>
          </w:p>
          <w:p w:rsidR="003D18E1" w:rsidRPr="003D18E1" w:rsidRDefault="003D18E1" w:rsidP="00BB15B9">
            <w:pPr>
              <w:widowControl w:val="0"/>
              <w:rPr>
                <w:rFonts w:ascii="Georgia" w:hAnsi="Georgia"/>
                <w:color w:val="333333"/>
                <w:sz w:val="20"/>
                <w:szCs w:val="20"/>
                <w:highlight w:val="white"/>
              </w:rPr>
            </w:pP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Parameters</w:t>
            </w:r>
            <w:r w:rsidRPr="003D18E1">
              <w:rPr>
                <w:rFonts w:ascii="Georgia" w:hAnsi="Georgia"/>
                <w:color w:val="333333"/>
                <w:sz w:val="20"/>
                <w:szCs w:val="20"/>
                <w:highlight w:val="white"/>
              </w:rPr>
              <w:tab/>
              <w:t>230</w:t>
            </w:r>
            <w:r w:rsidRPr="003D18E1">
              <w:rPr>
                <w:rFonts w:ascii="Georgia" w:hAnsi="Georgia"/>
                <w:color w:val="333333"/>
                <w:sz w:val="20"/>
                <w:szCs w:val="20"/>
                <w:highlight w:val="white"/>
              </w:rPr>
              <w:tab/>
              <w:t>&lt;ANA&gt;</w:t>
            </w:r>
            <w:r w:rsidRPr="003D18E1">
              <w:rPr>
                <w:rFonts w:ascii="Georgia" w:hAnsi="Georgia"/>
                <w:color w:val="333333"/>
                <w:sz w:val="20"/>
                <w:szCs w:val="20"/>
                <w:highlight w:val="white"/>
              </w:rPr>
              <w:tab/>
              <w:t>Yes     No</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7184B" w:rsidRDefault="003D18E1" w:rsidP="00BB15B9">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Accepted.</w:t>
            </w:r>
          </w:p>
          <w:p w:rsidR="0037184B" w:rsidRPr="003D18E1" w:rsidRDefault="0037184B" w:rsidP="00BB15B9">
            <w:pPr>
              <w:widowControl w:val="0"/>
              <w:rPr>
                <w:rFonts w:ascii="Georgia" w:hAnsi="Georgia"/>
                <w:color w:val="333333"/>
                <w:sz w:val="20"/>
                <w:szCs w:val="20"/>
                <w:highlight w:val="white"/>
              </w:rPr>
            </w:pPr>
            <w:r w:rsidRPr="0037184B">
              <w:rPr>
                <w:rFonts w:ascii="Georgia" w:hAnsi="Georgia"/>
                <w:color w:val="9BBB59" w:themeColor="accent3"/>
                <w:sz w:val="20"/>
                <w:szCs w:val="20"/>
                <w:highlight w:val="white"/>
              </w:rPr>
              <w:t>TGaz Editor please make the suggested change to table (Table is 9-94 in 11md D2.1)</w:t>
            </w:r>
          </w:p>
        </w:tc>
      </w:tr>
      <w:tr w:rsidR="003D18E1" w:rsidTr="003D18E1">
        <w:trPr>
          <w:trHeight w:val="367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2076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9.4.2.251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35.30</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Secure LTF Parameters element contains a set of fields." is impressively useless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Delete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b/>
                <w:color w:val="4F6228" w:themeColor="accent3" w:themeShade="80"/>
                <w:sz w:val="20"/>
                <w:szCs w:val="20"/>
                <w:highlight w:val="white"/>
              </w:rPr>
              <w:t>Accepted</w:t>
            </w:r>
            <w:r w:rsidR="0070715A" w:rsidRPr="0070715A">
              <w:rPr>
                <w:rFonts w:ascii="Georgia" w:hAnsi="Georgia"/>
                <w:color w:val="4F6228" w:themeColor="accent3" w:themeShade="80"/>
                <w:sz w:val="20"/>
                <w:szCs w:val="20"/>
                <w:highlight w:val="white"/>
              </w:rPr>
              <w:t>. Cannot find the text in Draft 1.0. No further action needed.</w:t>
            </w:r>
          </w:p>
        </w:tc>
      </w:tr>
      <w:tr w:rsidR="003D18E1" w:rsidTr="003D18E1">
        <w:trPr>
          <w:trHeight w:val="106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1032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"dot11RSNAConfigDLCGroupTable"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F846DD">
            <w:pPr>
              <w:pStyle w:val="Default"/>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F846DD" w:rsidRPr="00F846DD" w:rsidRDefault="00F846DD" w:rsidP="00F846DD">
            <w:pPr>
              <w:pStyle w:val="Default"/>
              <w:rPr>
                <w:color w:val="4F6228" w:themeColor="accent3" w:themeShade="80"/>
              </w:rPr>
            </w:pPr>
            <w:r w:rsidRPr="00F846DD">
              <w:rPr>
                <w:rFonts w:ascii="Georgia" w:hAnsi="Georgia"/>
                <w:color w:val="4F6228" w:themeColor="accent3" w:themeShade="80"/>
                <w:sz w:val="20"/>
                <w:szCs w:val="20"/>
                <w:highlight w:val="white"/>
              </w:rPr>
              <w:t xml:space="preserve">TGaz Editor: Please replace </w:t>
            </w:r>
          </w:p>
          <w:p w:rsidR="00F846DD" w:rsidRPr="00F846DD" w:rsidRDefault="00F846DD" w:rsidP="00F846DD">
            <w:pPr>
              <w:pStyle w:val="Default"/>
              <w:rPr>
                <w:color w:val="4F6228" w:themeColor="accent3" w:themeShade="80"/>
                <w:sz w:val="22"/>
                <w:szCs w:val="22"/>
              </w:rPr>
            </w:pPr>
            <w:r w:rsidRPr="00F846DD">
              <w:rPr>
                <w:color w:val="4F6228" w:themeColor="accent3" w:themeShade="80"/>
                <w:sz w:val="22"/>
                <w:szCs w:val="22"/>
              </w:rPr>
              <w:t xml:space="preserve">dot11RSNConfigDLCGroupTable </w:t>
            </w:r>
          </w:p>
          <w:p w:rsidR="003D18E1" w:rsidRPr="00F846DD" w:rsidRDefault="00F846DD" w:rsidP="00BB15B9">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w:t>
            </w:r>
            <w:r w:rsidRPr="00F846DD">
              <w:rPr>
                <w:rFonts w:ascii="”\á˛" w:hAnsi="”\á˛" w:cs="”\á˛"/>
                <w:color w:val="4F6228" w:themeColor="accent3" w:themeShade="80"/>
                <w:sz w:val="20"/>
                <w:szCs w:val="20"/>
              </w:rPr>
              <w:lastRenderedPageBreak/>
              <w:t>pTable</w:t>
            </w:r>
          </w:p>
          <w:p w:rsidR="00F846DD" w:rsidRPr="003D18E1" w:rsidRDefault="00F846DD" w:rsidP="00BB15B9">
            <w:pPr>
              <w:widowControl w:val="0"/>
              <w:rPr>
                <w:rFonts w:ascii="Georgia" w:hAnsi="Georgia"/>
                <w:color w:val="333333"/>
                <w:sz w:val="20"/>
                <w:szCs w:val="20"/>
                <w:highlight w:val="white"/>
              </w:rPr>
            </w:pPr>
          </w:p>
        </w:tc>
      </w:tr>
      <w:tr w:rsidR="003D18E1" w:rsidTr="003D18E1">
        <w:trPr>
          <w:trHeight w:val="116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1034</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"dot11RSNConfigDLCGroup"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BB15B9">
            <w:pPr>
              <w:widowControl w:val="0"/>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3D18E1" w:rsidRPr="00F846DD" w:rsidRDefault="00F846DD" w:rsidP="00BB15B9">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TGaz Editor: Please replace dot11RSNConfigDLCGroup with</w:t>
            </w:r>
          </w:p>
          <w:p w:rsidR="00F846DD" w:rsidRPr="00F846DD" w:rsidRDefault="00F846DD" w:rsidP="00BB15B9">
            <w:pPr>
              <w:widowControl w:val="0"/>
              <w:rPr>
                <w:rFonts w:ascii="”\á˛" w:hAnsi="”\á˛" w:cs="”\á˛"/>
                <w:color w:val="4F6228" w:themeColor="accent3" w:themeShade="80"/>
                <w:sz w:val="20"/>
                <w:szCs w:val="20"/>
              </w:rPr>
            </w:pPr>
            <w:r w:rsidRPr="00F846DD">
              <w:rPr>
                <w:rFonts w:ascii="”\á˛" w:hAnsi="”\á˛" w:cs="”\á˛"/>
                <w:color w:val="4F6228" w:themeColor="accent3" w:themeShade="80"/>
                <w:sz w:val="20"/>
                <w:szCs w:val="20"/>
              </w:rPr>
              <w:t>dot11RSNAConfigDLCGroup</w:t>
            </w:r>
            <w:r>
              <w:rPr>
                <w:rFonts w:ascii="”\á˛" w:hAnsi="”\á˛" w:cs="”\á˛"/>
                <w:color w:val="4F6228" w:themeColor="accent3" w:themeShade="80"/>
                <w:sz w:val="20"/>
                <w:szCs w:val="20"/>
              </w:rPr>
              <w:t>.</w:t>
            </w:r>
          </w:p>
        </w:tc>
      </w:tr>
      <w:tr w:rsidR="003D18E1" w:rsidTr="003D18E1">
        <w:trPr>
          <w:trHeight w:val="255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2289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Qi Wang</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59.11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"LTF Sequence Generation Information" seems to be synonymous with "secure LTF counter" in the spec. "Secure LTF counter" is a more descriptive name to use than the field name of "LTF sequence generation information".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Replace "LTF sequence generation information" with "secure LTF counter" throughout the spec.</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F846DD" w:rsidRDefault="003D18E1" w:rsidP="00BB15B9">
            <w:pPr>
              <w:widowControl w:val="0"/>
              <w:rPr>
                <w:rFonts w:ascii="Georgia" w:hAnsi="Georgia"/>
                <w:b/>
                <w:color w:val="4F6228" w:themeColor="accent3" w:themeShade="80"/>
                <w:sz w:val="20"/>
                <w:szCs w:val="20"/>
                <w:highlight w:val="white"/>
              </w:rPr>
            </w:pPr>
            <w:r w:rsidRPr="00F846DD">
              <w:rPr>
                <w:rFonts w:ascii="Georgia" w:hAnsi="Georgia"/>
                <w:color w:val="9BBB59" w:themeColor="accent3"/>
                <w:sz w:val="20"/>
                <w:szCs w:val="20"/>
                <w:highlight w:val="white"/>
              </w:rPr>
              <w:t xml:space="preserve"> </w:t>
            </w:r>
            <w:r w:rsidR="00F846DD" w:rsidRPr="00F846DD">
              <w:rPr>
                <w:rFonts w:ascii="Georgia" w:hAnsi="Georgia"/>
                <w:b/>
                <w:color w:val="4F6228" w:themeColor="accent3" w:themeShade="80"/>
                <w:sz w:val="20"/>
                <w:szCs w:val="20"/>
                <w:highlight w:val="white"/>
              </w:rPr>
              <w:t>Accepted.</w:t>
            </w:r>
          </w:p>
          <w:p w:rsidR="00F846DD" w:rsidRPr="003D18E1" w:rsidRDefault="00F846DD" w:rsidP="00BB15B9">
            <w:pPr>
              <w:widowControl w:val="0"/>
              <w:rPr>
                <w:rFonts w:ascii="Georgia" w:hAnsi="Georgia"/>
                <w:color w:val="333333"/>
                <w:sz w:val="20"/>
                <w:szCs w:val="20"/>
                <w:highlight w:val="white"/>
              </w:rPr>
            </w:pPr>
            <w:r w:rsidRPr="00F846DD">
              <w:rPr>
                <w:rFonts w:ascii="Georgia" w:eastAsia="Georgia" w:hAnsi="Georgia" w:cs="Georgia"/>
                <w:color w:val="4F6228" w:themeColor="accent3" w:themeShade="80"/>
                <w:sz w:val="20"/>
                <w:szCs w:val="20"/>
              </w:rPr>
              <w:t>TGaz Editor: Please replace “LTF sequence generation information” with “Secure LTF Counter” in the amendment text</w:t>
            </w:r>
            <w:r>
              <w:rPr>
                <w:rFonts w:ascii="Georgia" w:eastAsia="Georgia" w:hAnsi="Georgia" w:cs="Georgia"/>
                <w:color w:val="4F6228" w:themeColor="accent3" w:themeShade="80"/>
                <w:sz w:val="20"/>
                <w:szCs w:val="20"/>
              </w:rPr>
              <w:t>. Note in many cases LTF is followed by two spaces.</w:t>
            </w:r>
          </w:p>
        </w:tc>
      </w:tr>
    </w:tbl>
    <w:p w:rsidR="003D18E1" w:rsidRDefault="003D18E1">
      <w:pPr>
        <w:rPr>
          <w:rFonts w:ascii="Georgia" w:eastAsia="Georgia" w:hAnsi="Georgia" w:cs="Georgia"/>
          <w:sz w:val="20"/>
          <w:szCs w:val="20"/>
        </w:rPr>
      </w:pPr>
    </w:p>
    <w:p w:rsidR="003D18E1" w:rsidRDefault="003D18E1">
      <w:pPr>
        <w:rPr>
          <w:rFonts w:ascii="Georgia" w:eastAsia="Georgia" w:hAnsi="Georgia" w:cs="Georgia"/>
          <w:sz w:val="20"/>
          <w:szCs w:val="20"/>
        </w:rPr>
      </w:pPr>
    </w:p>
    <w:p w:rsidR="00F846DD" w:rsidRDefault="00F846DD">
      <w:pPr>
        <w:rPr>
          <w:rFonts w:ascii="Georgia" w:eastAsia="Georgia" w:hAnsi="Georgia" w:cs="Georgia"/>
          <w:sz w:val="20"/>
          <w:szCs w:val="20"/>
        </w:rPr>
      </w:pPr>
    </w:p>
    <w:p w:rsidR="00F846DD" w:rsidRDefault="00F846DD">
      <w:pPr>
        <w:rPr>
          <w:rFonts w:ascii="Georgia" w:eastAsia="Georgia" w:hAnsi="Georgia" w:cs="Georgia"/>
          <w:b/>
          <w:sz w:val="20"/>
          <w:szCs w:val="20"/>
        </w:rPr>
      </w:pP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CID 1090 Discussion</w:t>
      </w:r>
    </w:p>
    <w:p w:rsidR="00F846DD" w:rsidRDefault="00F846DD" w:rsidP="00F846DD">
      <w:pPr>
        <w:rPr>
          <w:rFonts w:ascii="Georgia" w:eastAsia="Georgia" w:hAnsi="Georgia" w:cs="Georgia"/>
          <w:color w:val="000000"/>
          <w:sz w:val="20"/>
          <w:szCs w:val="20"/>
        </w:rPr>
      </w:pPr>
    </w:p>
    <w:p w:rsidR="00F846DD" w:rsidRDefault="00F846DD" w:rsidP="00F846DD">
      <w:pPr>
        <w:rPr>
          <w:rFonts w:ascii="Georgia" w:eastAsia="Georgia" w:hAnsi="Georgia" w:cs="Georgia"/>
          <w:color w:val="000000"/>
          <w:sz w:val="20"/>
          <w:szCs w:val="20"/>
        </w:rPr>
      </w:pPr>
      <w:r>
        <w:rPr>
          <w:rFonts w:ascii="Georgia" w:eastAsia="Georgia" w:hAnsi="Georgia" w:cs="Georgia"/>
          <w:color w:val="000000"/>
          <w:sz w:val="20"/>
          <w:szCs w:val="20"/>
        </w:rPr>
        <w:t>Test vectors for secure operations are missing. These include</w:t>
      </w:r>
    </w:p>
    <w:p w:rsidR="00F846DD" w:rsidRDefault="00F846DD" w:rsidP="00F846DD">
      <w:pPr>
        <w:pStyle w:val="ListParagraph"/>
        <w:numPr>
          <w:ilvl w:val="0"/>
          <w:numId w:val="8"/>
        </w:numPr>
        <w:rPr>
          <w:rFonts w:ascii="Georgia" w:eastAsia="Georgia" w:hAnsi="Georgia" w:cs="Georgia"/>
          <w:color w:val="000000" w:themeColor="text1"/>
          <w:sz w:val="20"/>
          <w:szCs w:val="20"/>
        </w:rPr>
      </w:pPr>
      <w:proofErr w:type="spellStart"/>
      <w:r>
        <w:rPr>
          <w:rFonts w:ascii="Georgia" w:eastAsia="Georgia" w:hAnsi="Georgia" w:cs="Georgia"/>
          <w:color w:val="000000" w:themeColor="text1"/>
          <w:sz w:val="20"/>
          <w:szCs w:val="20"/>
        </w:rPr>
        <w:t>DHss</w:t>
      </w:r>
      <w:proofErr w:type="spellEnd"/>
      <w:r>
        <w:rPr>
          <w:rFonts w:ascii="Georgia" w:eastAsia="Georgia" w:hAnsi="Georgia" w:cs="Georgia"/>
          <w:color w:val="000000" w:themeColor="text1"/>
          <w:sz w:val="20"/>
          <w:szCs w:val="20"/>
        </w:rPr>
        <w:t xml:space="preserve"> derivation</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PTKSA (including HLTK) derivation (12.13.7) from PMK</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second frame (12.13.8.1)</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third frame (12.13.8.2), mislabeled 12.13.7.2 in D1.0</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LTF Sequence generation</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Probably need a PASN protocol implementation for [2-4].</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No ANA assignment for PASN authentication algorithm yet.</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 xml:space="preserve">Detailed derivation using standard algorithms selected for HASH etc. given particular frames (e.g. EAPOL, FT </w:t>
      </w:r>
      <w:proofErr w:type="spellStart"/>
      <w:r>
        <w:rPr>
          <w:rFonts w:ascii="Georgia" w:eastAsia="Georgia" w:hAnsi="Georgia" w:cs="Georgia"/>
          <w:color w:val="000000" w:themeColor="text1"/>
          <w:sz w:val="20"/>
          <w:szCs w:val="20"/>
        </w:rPr>
        <w:t>etc</w:t>
      </w:r>
      <w:proofErr w:type="spellEnd"/>
      <w:r>
        <w:rPr>
          <w:rFonts w:ascii="Georgia" w:eastAsia="Georgia" w:hAnsi="Georgia" w:cs="Georgia"/>
          <w:color w:val="000000" w:themeColor="text1"/>
          <w:sz w:val="20"/>
          <w:szCs w:val="20"/>
        </w:rPr>
        <w:t>) is not provided in the test vectors. Perhaps we can start with test vectors for 1, 2, and 5. The document can be updated with additions for 3 and 4 at a later time.</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Also note that some of the test vectors (J.7.2 CCMP…) do not take into account the key descriptor version and/or AKM into consideration or make assumptions regarding.</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J.&lt;mm&gt; with the test vectors for PASN derivation(s) where mm is the next available sub-section in annex J in [1]</w:t>
      </w: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J.mm PASN Test Vectors</w:t>
      </w:r>
    </w:p>
    <w:p w:rsidR="00F846DD" w:rsidRDefault="00F846DD" w:rsidP="00F846DD">
      <w:pPr>
        <w:rPr>
          <w:rFonts w:eastAsia="Georgia"/>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Diffie-Hellman exchange to establish a shared secret used in key derivation for PASN and FILS with PFS is a well-known algorithm. The reader is referred to IETF RFC 5903 (</w:t>
      </w:r>
      <w:proofErr w:type="gramStart"/>
      <w:r w:rsidRPr="00F846DD">
        <w:rPr>
          <w:rFonts w:ascii="Georgia" w:eastAsia="Georgia" w:hAnsi="Georgia" w:cs="Georgia"/>
          <w:color w:val="000000" w:themeColor="text1"/>
          <w:sz w:val="20"/>
          <w:szCs w:val="20"/>
          <w:u w:val="single"/>
        </w:rPr>
        <w:t>https://www.ietf.org/rfc/rfc5903.txt )</w:t>
      </w:r>
      <w:proofErr w:type="gramEnd"/>
      <w:r w:rsidRPr="00F846DD">
        <w:rPr>
          <w:rFonts w:ascii="Georgia" w:eastAsia="Georgia" w:hAnsi="Georgia" w:cs="Georgia"/>
          <w:color w:val="000000" w:themeColor="text1"/>
          <w:sz w:val="20"/>
          <w:szCs w:val="20"/>
          <w:u w:val="single"/>
        </w:rPr>
        <w:t xml:space="preserve"> for test vectors when using ECP groups. Only the x-coordinate of the result of scalar multiplication of a private key with the received public key is used as the shared secret.</w:t>
      </w:r>
    </w:p>
    <w:p w:rsidR="00F846DD" w:rsidRPr="00F846DD" w:rsidRDefault="00F846DD" w:rsidP="00F846DD">
      <w:pPr>
        <w:rPr>
          <w:rFonts w:eastAsia="Georgia"/>
          <w:u w:val="single"/>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Sample PTKSA derivation with PASN Authentication</w:t>
      </w:r>
    </w:p>
    <w:p w:rsidR="00F846DD" w:rsidRPr="00F846DD" w:rsidRDefault="00F846DD" w:rsidP="00F846DD">
      <w:pPr>
        <w:ind w:firstLine="720"/>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 xml:space="preserve">KCK || TK || HLTK = KDF-HASH-NNN (PMK, “PASN PTK Derivation”, SPA || BSSID || </w:t>
      </w:r>
      <w:proofErr w:type="spellStart"/>
      <w:r w:rsidRPr="00F846DD">
        <w:rPr>
          <w:rFonts w:ascii="Georgia" w:eastAsia="Georgia" w:hAnsi="Georgia" w:cs="Georgia"/>
          <w:color w:val="000000" w:themeColor="text1"/>
          <w:sz w:val="20"/>
          <w:szCs w:val="20"/>
          <w:u w:val="single"/>
        </w:rPr>
        <w:t>DHss</w:t>
      </w:r>
      <w:proofErr w:type="spellEnd"/>
      <w:r w:rsidRPr="00F846DD">
        <w:rPr>
          <w:rFonts w:ascii="Georgia" w:eastAsia="Georgia" w:hAnsi="Georgia" w:cs="Georgia"/>
          <w:color w:val="000000" w:themeColor="text1"/>
          <w:sz w:val="20"/>
          <w:szCs w:val="20"/>
          <w:u w:val="single"/>
        </w:rPr>
        <w:t>)</w:t>
      </w:r>
    </w:p>
    <w:p w:rsidR="00F846DD" w:rsidRPr="00F846DD" w:rsidRDefault="00F846DD" w:rsidP="00F846DD">
      <w:pPr>
        <w:rPr>
          <w:rFonts w:ascii="Georgia" w:eastAsia="Georgia" w:hAnsi="Georgia" w:cs="Georgia"/>
          <w:color w:val="000000" w:themeColor="text1"/>
          <w:sz w:val="20"/>
          <w:szCs w:val="20"/>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Hash: SHA-256</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NNN: 512</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PMK: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def43e5567e01ca6649265f19a290eef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f8bd888f6c1d9cc9d10f04bd378f3cad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SPA:   00904c01c107</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BSSID: c0ffd4a8dbc1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roofErr w:type="spellStart"/>
      <w:r w:rsidRPr="00EF5F4F">
        <w:rPr>
          <w:rFonts w:ascii="Menlo" w:hAnsi="Menlo" w:cs="Menlo"/>
          <w:color w:val="000000"/>
          <w:sz w:val="22"/>
          <w:szCs w:val="22"/>
          <w:u w:val="single"/>
        </w:rPr>
        <w:t>DHss</w:t>
      </w:r>
      <w:proofErr w:type="spellEnd"/>
      <w:r w:rsidRPr="00EF5F4F">
        <w:rPr>
          <w:rFonts w:ascii="Menlo" w:hAnsi="Menlo" w:cs="Menlo"/>
          <w:color w:val="000000"/>
          <w:sz w:val="22"/>
          <w:szCs w:val="22"/>
          <w:u w:val="single"/>
        </w:rPr>
        <w:t>: Sample using NIST P256 (Group 19)</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f87b208e7ed2b737afdbc2e13eae78da</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300123d4d84ba8b0eafe90c48cdf1f93</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KCK: 1b490923d9fd1f7038f9cdf4a615b12c</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TK: adb04dad0d58c1bd26d2138d3db5bc54</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HLTK: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9fa20d75e738d82f8d85343ecff8dbe2</w:t>
      </w:r>
    </w:p>
    <w:p w:rsidR="00F846DD" w:rsidRDefault="00EF5F4F" w:rsidP="00EF5F4F">
      <w:pPr>
        <w:rPr>
          <w:rFonts w:ascii="Menlo" w:hAnsi="Menlo" w:cs="Menlo"/>
          <w:color w:val="000000"/>
          <w:sz w:val="22"/>
          <w:szCs w:val="22"/>
        </w:rPr>
      </w:pPr>
      <w:r w:rsidRPr="00EF5F4F">
        <w:rPr>
          <w:rFonts w:ascii="Menlo" w:hAnsi="Menlo" w:cs="Menlo"/>
          <w:color w:val="000000"/>
          <w:sz w:val="22"/>
          <w:szCs w:val="22"/>
          <w:u w:val="single"/>
        </w:rPr>
        <w:t xml:space="preserve">    8df2e9b7a06e7acd17b88df692ee7a0e</w:t>
      </w:r>
    </w:p>
    <w:p w:rsidR="00EF5F4F" w:rsidRPr="00F846DD" w:rsidRDefault="00EF5F4F" w:rsidP="00EF5F4F">
      <w:pPr>
        <w:rPr>
          <w:rFonts w:ascii="Georgia" w:eastAsia="Georgia" w:hAnsi="Georgia" w:cs="Georgia"/>
          <w:color w:val="000000" w:themeColor="text1"/>
          <w:sz w:val="20"/>
          <w:szCs w:val="20"/>
          <w:u w:val="single"/>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J.&lt;pp&gt; with test vectors for HLTK generation as part of PTKSA generation when PASN authentication is not used</w:t>
      </w:r>
    </w:p>
    <w:p w:rsidR="00F846DD" w:rsidRDefault="00F846DD" w:rsidP="00F846DD">
      <w:pPr>
        <w:pStyle w:val="Heading1"/>
        <w:rPr>
          <w:rFonts w:ascii="Georgia" w:eastAsia="Georgia" w:hAnsi="Georgia" w:cs="Georgia"/>
          <w:sz w:val="20"/>
          <w:szCs w:val="20"/>
        </w:rPr>
      </w:pPr>
      <w:proofErr w:type="spellStart"/>
      <w:proofErr w:type="gramStart"/>
      <w:r>
        <w:rPr>
          <w:rFonts w:ascii="Georgia" w:eastAsia="Georgia" w:hAnsi="Georgia" w:cs="Georgia"/>
          <w:sz w:val="20"/>
          <w:szCs w:val="20"/>
        </w:rPr>
        <w:t>J.pp</w:t>
      </w:r>
      <w:proofErr w:type="spellEnd"/>
      <w:proofErr w:type="gramEnd"/>
      <w:r>
        <w:rPr>
          <w:rFonts w:ascii="Georgia" w:eastAsia="Georgia" w:hAnsi="Georgia" w:cs="Georgia"/>
          <w:sz w:val="20"/>
          <w:szCs w:val="20"/>
        </w:rPr>
        <w:t xml:space="preserve"> HLTK Test Vectors when PASN authentication is not used</w:t>
      </w:r>
    </w:p>
    <w:p w:rsidR="00F846DD" w:rsidRDefault="00F846DD" w:rsidP="00F846DD">
      <w:pPr>
        <w:rPr>
          <w:rFonts w:ascii="Georgia" w:eastAsia="Georgia" w:hAnsi="Georgia" w:cs="Georgia"/>
          <w:color w:val="000000" w:themeColor="text1"/>
          <w:sz w:val="20"/>
          <w:szCs w:val="20"/>
        </w:rPr>
      </w:pP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KCK || KEK || TK || HLTK = KDF-Hash-</w:t>
      </w:r>
      <w:proofErr w:type="gramStart"/>
      <w:r w:rsidRPr="00F846DD">
        <w:rPr>
          <w:rFonts w:ascii="Georgia" w:eastAsia="Georgia" w:hAnsi="Georgia" w:cs="Georgia"/>
          <w:color w:val="000000" w:themeColor="text1"/>
          <w:sz w:val="18"/>
          <w:szCs w:val="18"/>
          <w:u w:val="single"/>
        </w:rPr>
        <w:t>Length(</w:t>
      </w:r>
      <w:proofErr w:type="gramEnd"/>
      <w:r w:rsidRPr="00F846DD">
        <w:rPr>
          <w:rFonts w:ascii="Georgia" w:eastAsia="Georgia" w:hAnsi="Georgia" w:cs="Georgia"/>
          <w:color w:val="000000" w:themeColor="text1"/>
          <w:sz w:val="18"/>
          <w:szCs w:val="18"/>
          <w:u w:val="single"/>
        </w:rPr>
        <w:t>PMK, “Pairwise key expansion”, Min(AA, SPA) || Max(AA, SPA) ||</w:t>
      </w: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 xml:space="preserve">      </w:t>
      </w:r>
      <w:proofErr w:type="gramStart"/>
      <w:r w:rsidRPr="00F846DD">
        <w:rPr>
          <w:rFonts w:ascii="Georgia" w:eastAsia="Georgia" w:hAnsi="Georgia" w:cs="Georgia"/>
          <w:color w:val="000000" w:themeColor="text1"/>
          <w:sz w:val="18"/>
          <w:szCs w:val="18"/>
          <w:u w:val="single"/>
        </w:rPr>
        <w:t>Min(</w:t>
      </w:r>
      <w:proofErr w:type="spellStart"/>
      <w:proofErr w:type="gramEnd"/>
      <w:r w:rsidRPr="00F846DD">
        <w:rPr>
          <w:rFonts w:ascii="Georgia" w:eastAsia="Georgia" w:hAnsi="Georgia" w:cs="Georgia"/>
          <w:color w:val="000000" w:themeColor="text1"/>
          <w:sz w:val="18"/>
          <w:szCs w:val="18"/>
          <w:u w:val="single"/>
        </w:rPr>
        <w:t>ANonce</w:t>
      </w:r>
      <w:proofErr w:type="spellEnd"/>
      <w:r w:rsidRPr="00F846DD">
        <w:rPr>
          <w:rFonts w:ascii="Georgia" w:eastAsia="Georgia" w:hAnsi="Georgia" w:cs="Georgia"/>
          <w:color w:val="000000" w:themeColor="text1"/>
          <w:sz w:val="18"/>
          <w:szCs w:val="18"/>
          <w:u w:val="single"/>
        </w:rPr>
        <w:t xml:space="preserve">, </w:t>
      </w:r>
      <w:proofErr w:type="spellStart"/>
      <w:r w:rsidRPr="00F846DD">
        <w:rPr>
          <w:rFonts w:ascii="Georgia" w:eastAsia="Georgia" w:hAnsi="Georgia" w:cs="Georgia"/>
          <w:color w:val="000000" w:themeColor="text1"/>
          <w:sz w:val="18"/>
          <w:szCs w:val="18"/>
          <w:u w:val="single"/>
        </w:rPr>
        <w:t>SNonce</w:t>
      </w:r>
      <w:proofErr w:type="spellEnd"/>
      <w:r w:rsidRPr="00F846DD">
        <w:rPr>
          <w:rFonts w:ascii="Georgia" w:eastAsia="Georgia" w:hAnsi="Georgia" w:cs="Georgia"/>
          <w:color w:val="000000" w:themeColor="text1"/>
          <w:sz w:val="18"/>
          <w:szCs w:val="18"/>
          <w:u w:val="single"/>
        </w:rPr>
        <w:t>) || Max(</w:t>
      </w:r>
      <w:proofErr w:type="spellStart"/>
      <w:r w:rsidRPr="00F846DD">
        <w:rPr>
          <w:rFonts w:ascii="Georgia" w:eastAsia="Georgia" w:hAnsi="Georgia" w:cs="Georgia"/>
          <w:color w:val="000000" w:themeColor="text1"/>
          <w:sz w:val="18"/>
          <w:szCs w:val="18"/>
          <w:u w:val="single"/>
        </w:rPr>
        <w:t>ANonce</w:t>
      </w:r>
      <w:proofErr w:type="spellEnd"/>
      <w:r w:rsidRPr="00F846DD">
        <w:rPr>
          <w:rFonts w:ascii="Georgia" w:eastAsia="Georgia" w:hAnsi="Georgia" w:cs="Georgia"/>
          <w:color w:val="000000" w:themeColor="text1"/>
          <w:sz w:val="18"/>
          <w:szCs w:val="18"/>
          <w:u w:val="single"/>
        </w:rPr>
        <w:t xml:space="preserve">, </w:t>
      </w:r>
      <w:proofErr w:type="spellStart"/>
      <w:r w:rsidRPr="00F846DD">
        <w:rPr>
          <w:rFonts w:ascii="Georgia" w:eastAsia="Georgia" w:hAnsi="Georgia" w:cs="Georgia"/>
          <w:color w:val="000000" w:themeColor="text1"/>
          <w:sz w:val="18"/>
          <w:szCs w:val="18"/>
          <w:u w:val="single"/>
        </w:rPr>
        <w:t>SNonce</w:t>
      </w:r>
      <w:proofErr w:type="spellEnd"/>
      <w:r w:rsidRPr="00F846DD">
        <w:rPr>
          <w:rFonts w:ascii="Georgia" w:eastAsia="Georgia" w:hAnsi="Georgia" w:cs="Georgia"/>
          <w:color w:val="000000" w:themeColor="text1"/>
          <w:sz w:val="18"/>
          <w:szCs w:val="18"/>
          <w:u w:val="single"/>
        </w:rPr>
        <w:t>)</w:t>
      </w:r>
    </w:p>
    <w:p w:rsidR="00F846DD" w:rsidRPr="00F846DD" w:rsidRDefault="00F846DD" w:rsidP="00F846DD">
      <w:pPr>
        <w:rPr>
          <w:rFonts w:ascii="Georgia" w:eastAsia="Georgia" w:hAnsi="Georgia" w:cs="Georgia"/>
          <w:color w:val="000000" w:themeColor="text1"/>
          <w:sz w:val="20"/>
          <w:szCs w:val="20"/>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Hash: SHA-256</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Length:</w:t>
      </w:r>
      <w:r>
        <w:rPr>
          <w:rFonts w:ascii="Menlo" w:hAnsi="Menlo" w:cs="Menlo"/>
          <w:color w:val="000000"/>
          <w:sz w:val="22"/>
          <w:szCs w:val="22"/>
          <w:u w:val="single"/>
        </w:rPr>
        <w:t>640</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PMK: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def43e5567e01ca6649265f19a290eef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f8bd888f6c1d9cc9d10f04bd378f3cad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AA: c0ffd4a8dbc1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SPA: 00904c01c107</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roofErr w:type="spellStart"/>
      <w:r w:rsidRPr="00EF5F4F">
        <w:rPr>
          <w:rFonts w:ascii="Menlo" w:hAnsi="Menlo" w:cs="Menlo"/>
          <w:color w:val="000000"/>
          <w:sz w:val="22"/>
          <w:szCs w:val="22"/>
          <w:u w:val="single"/>
        </w:rPr>
        <w:t>ANonce</w:t>
      </w:r>
      <w:proofErr w:type="spellEnd"/>
      <w:r w:rsidRPr="00EF5F4F">
        <w:rPr>
          <w:rFonts w:ascii="Menlo" w:hAnsi="Menlo" w:cs="Menlo"/>
          <w:color w:val="000000"/>
          <w:sz w:val="22"/>
          <w:szCs w:val="22"/>
          <w:u w:val="single"/>
        </w:rPr>
        <w:t>:</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be7a1ca284347b5bd67dbd2dfdb4d99f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1afae0b88ba18e008718417e4b27ef5f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roofErr w:type="spellStart"/>
      <w:r w:rsidRPr="00EF5F4F">
        <w:rPr>
          <w:rFonts w:ascii="Menlo" w:hAnsi="Menlo" w:cs="Menlo"/>
          <w:color w:val="000000"/>
          <w:sz w:val="22"/>
          <w:szCs w:val="22"/>
          <w:u w:val="single"/>
        </w:rPr>
        <w:t>SNonce</w:t>
      </w:r>
      <w:proofErr w:type="spellEnd"/>
      <w:r w:rsidRPr="00EF5F4F">
        <w:rPr>
          <w:rFonts w:ascii="Menlo" w:hAnsi="Menlo" w:cs="Menlo"/>
          <w:color w:val="000000"/>
          <w:sz w:val="22"/>
          <w:szCs w:val="22"/>
          <w:u w:val="single"/>
        </w:rPr>
        <w:t>:</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lastRenderedPageBreak/>
        <w:t xml:space="preserve">    404b012ffb43ed0fb43ea1f287c91f25,</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06d21b4a92d74b5e a50c943350ce8671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KCK: a1f0472ce8ac7b19613eab92b3158051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KEK: 0a397c2352e1b662f9f9b994a639340d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TK: ab691823f08590886f3672b6ea18cf4f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HLTK: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2cc5f585c36adcf208f79f31556ecffd</w:t>
      </w:r>
    </w:p>
    <w:p w:rsidR="00F846DD" w:rsidRPr="00EF5F4F" w:rsidRDefault="00EF5F4F" w:rsidP="00EF5F4F">
      <w:pPr>
        <w:rPr>
          <w:rFonts w:ascii="Georgia" w:eastAsia="Georgia" w:hAnsi="Georgia" w:cs="Georgia"/>
          <w:b/>
          <w:color w:val="FF0000"/>
          <w:sz w:val="20"/>
          <w:szCs w:val="20"/>
          <w:u w:val="single"/>
        </w:rPr>
      </w:pPr>
      <w:r w:rsidRPr="00EF5F4F">
        <w:rPr>
          <w:rFonts w:ascii="Menlo" w:hAnsi="Menlo" w:cs="Menlo"/>
          <w:color w:val="000000"/>
          <w:sz w:val="22"/>
          <w:szCs w:val="22"/>
          <w:u w:val="single"/>
        </w:rPr>
        <w:t xml:space="preserve">    797ffe6dfbf1b9a26168d449bf182a13</w:t>
      </w:r>
    </w:p>
    <w:p w:rsidR="00F846DD" w:rsidRDefault="00F846DD" w:rsidP="00F846DD">
      <w:pPr>
        <w:rPr>
          <w:rFonts w:ascii="Georgia" w:eastAsia="Georgia" w:hAnsi="Georgia" w:cs="Georgia"/>
          <w:b/>
          <w:color w:val="FF0000"/>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w:t>
      </w:r>
      <w:proofErr w:type="spellStart"/>
      <w:r>
        <w:rPr>
          <w:rFonts w:ascii="Georgia" w:eastAsia="Georgia" w:hAnsi="Georgia" w:cs="Georgia"/>
          <w:b/>
          <w:color w:val="FF0000"/>
          <w:sz w:val="20"/>
          <w:szCs w:val="20"/>
        </w:rPr>
        <w:t>nn</w:t>
      </w:r>
      <w:proofErr w:type="spellEnd"/>
      <w:r>
        <w:rPr>
          <w:rFonts w:ascii="Georgia" w:eastAsia="Georgia" w:hAnsi="Georgia" w:cs="Georgia"/>
          <w:b/>
          <w:color w:val="FF0000"/>
          <w:sz w:val="20"/>
          <w:szCs w:val="20"/>
        </w:rPr>
        <w:t>&gt; with test vectors for LTF sequence generation where &lt;</w:t>
      </w:r>
      <w:proofErr w:type="spellStart"/>
      <w:r>
        <w:rPr>
          <w:rFonts w:ascii="Georgia" w:eastAsia="Georgia" w:hAnsi="Georgia" w:cs="Georgia"/>
          <w:b/>
          <w:color w:val="FF0000"/>
          <w:sz w:val="20"/>
          <w:szCs w:val="20"/>
        </w:rPr>
        <w:t>nn</w:t>
      </w:r>
      <w:proofErr w:type="spellEnd"/>
      <w:r>
        <w:rPr>
          <w:rFonts w:ascii="Georgia" w:eastAsia="Georgia" w:hAnsi="Georgia" w:cs="Georgia"/>
          <w:b/>
          <w:color w:val="FF0000"/>
          <w:sz w:val="20"/>
          <w:szCs w:val="20"/>
        </w:rPr>
        <w:t>&gt; is the next available sub-section in annex J in [1].</w:t>
      </w:r>
    </w:p>
    <w:p w:rsidR="00F846DD" w:rsidRDefault="00F846DD" w:rsidP="00F846DD">
      <w:pPr>
        <w:pStyle w:val="Heading1"/>
        <w:rPr>
          <w:rFonts w:ascii="Georgia" w:eastAsia="Georgia" w:hAnsi="Georgia" w:cs="Georgia"/>
          <w:sz w:val="20"/>
          <w:szCs w:val="20"/>
        </w:rPr>
      </w:pPr>
      <w:proofErr w:type="spellStart"/>
      <w:proofErr w:type="gramStart"/>
      <w:r>
        <w:rPr>
          <w:rFonts w:ascii="Georgia" w:eastAsia="Georgia" w:hAnsi="Georgia" w:cs="Georgia"/>
          <w:sz w:val="20"/>
          <w:szCs w:val="20"/>
        </w:rPr>
        <w:t>J.nn</w:t>
      </w:r>
      <w:proofErr w:type="spellEnd"/>
      <w:proofErr w:type="gramEnd"/>
      <w:r>
        <w:rPr>
          <w:rFonts w:ascii="Georgia" w:eastAsia="Georgia" w:hAnsi="Georgia" w:cs="Georgia"/>
          <w:sz w:val="20"/>
          <w:szCs w:val="20"/>
        </w:rPr>
        <w:t xml:space="preserve"> LTF Sequence Generation Test Vectors</w:t>
      </w:r>
    </w:p>
    <w:p w:rsidR="00F846DD" w:rsidRDefault="00F846DD" w:rsidP="00F846DD">
      <w:pPr>
        <w:rPr>
          <w:rFonts w:eastAsia="Georgia"/>
        </w:rPr>
      </w:pPr>
    </w:p>
    <w:p w:rsidR="00F846DD" w:rsidRDefault="00F846DD">
      <w:pPr>
        <w:rPr>
          <w:rFonts w:ascii="Georgia" w:eastAsia="Georgia" w:hAnsi="Georgia" w:cs="Georgia"/>
          <w:b/>
          <w:sz w:val="20"/>
          <w:szCs w:val="20"/>
          <w:u w:val="single"/>
        </w:rPr>
      </w:pPr>
      <w:r w:rsidRPr="00F846DD">
        <w:rPr>
          <w:rFonts w:ascii="Georgia" w:eastAsia="Georgia" w:hAnsi="Georgia" w:cs="Georgia"/>
          <w:b/>
          <w:sz w:val="20"/>
          <w:szCs w:val="20"/>
          <w:u w:val="single"/>
        </w:rPr>
        <w:t>J.nn.1 Secure-LTF-Key-Seed</w:t>
      </w:r>
    </w:p>
    <w:p w:rsidR="00F846DD" w:rsidRPr="00F846DD" w:rsidRDefault="00F846DD">
      <w:pPr>
        <w:rPr>
          <w:rFonts w:ascii="Georgia" w:eastAsia="Georgia" w:hAnsi="Georgia" w:cs="Georgia"/>
          <w:b/>
          <w:sz w:val="20"/>
          <w:szCs w:val="20"/>
          <w:u w:val="single"/>
        </w:rPr>
      </w:pPr>
      <w:r w:rsidRPr="00F846DD">
        <w:rPr>
          <w:rFonts w:ascii="Georgia" w:eastAsia="Georgia" w:hAnsi="Georgia" w:cs="Georgia"/>
          <w:color w:val="000000" w:themeColor="text1"/>
          <w:sz w:val="20"/>
          <w:szCs w:val="20"/>
          <w:u w:val="single"/>
        </w:rPr>
        <w:t>As defined in 11.22.6.3.4, Secure-LTF-Key-Seed is derived from HLTK as follows</w:t>
      </w:r>
    </w:p>
    <w:p w:rsidR="00F846DD" w:rsidRPr="00F846DD" w:rsidRDefault="00F846DD" w:rsidP="00F846DD">
      <w:pPr>
        <w:ind w:firstLine="720"/>
        <w:rPr>
          <w:rFonts w:ascii="Georgia" w:eastAsia="Georgia" w:hAnsi="Georgia" w:cs="Georgia"/>
          <w:sz w:val="18"/>
          <w:szCs w:val="18"/>
          <w:u w:val="single"/>
        </w:rPr>
      </w:pPr>
      <w:r w:rsidRPr="00F846DD">
        <w:rPr>
          <w:rFonts w:ascii="Georgia" w:eastAsia="Georgia" w:hAnsi="Georgia" w:cs="Georgia"/>
          <w:sz w:val="18"/>
          <w:szCs w:val="18"/>
          <w:u w:val="single"/>
        </w:rPr>
        <w:t>Secure-LTF-Key-Seed = HMAC-</w:t>
      </w:r>
      <w:proofErr w:type="gramStart"/>
      <w:r w:rsidRPr="00F846DD">
        <w:rPr>
          <w:rFonts w:ascii="Georgia" w:eastAsia="Georgia" w:hAnsi="Georgia" w:cs="Georgia"/>
          <w:sz w:val="18"/>
          <w:szCs w:val="18"/>
          <w:u w:val="single"/>
        </w:rPr>
        <w:t>Hash(</w:t>
      </w:r>
      <w:proofErr w:type="gramEnd"/>
      <w:r w:rsidRPr="00F846DD">
        <w:rPr>
          <w:rFonts w:ascii="Georgia" w:eastAsia="Georgia" w:hAnsi="Georgia" w:cs="Georgia"/>
          <w:sz w:val="18"/>
          <w:szCs w:val="18"/>
          <w:u w:val="single"/>
        </w:rPr>
        <w:t>HLTK, “Secure LTF key seed”)</w:t>
      </w:r>
    </w:p>
    <w:p w:rsidR="00F846DD" w:rsidRPr="00F846DD" w:rsidRDefault="00F846DD" w:rsidP="00F846DD">
      <w:pPr>
        <w:ind w:firstLine="720"/>
        <w:rPr>
          <w:rFonts w:ascii="Georgia" w:eastAsia="Georgia" w:hAnsi="Georgia" w:cs="Georgia"/>
          <w:i/>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8E1B48" w:rsidRDefault="00F846DD" w:rsidP="008E1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Georgia" w:hAnsi="Georgia" w:cs="Georgia"/>
          <w:sz w:val="20"/>
          <w:szCs w:val="20"/>
          <w:u w:val="single"/>
        </w:rPr>
      </w:pPr>
      <w:r w:rsidRPr="00F846DD">
        <w:rPr>
          <w:rFonts w:ascii="Georgia" w:eastAsia="Georgia" w:hAnsi="Georgia" w:cs="Georgia"/>
          <w:sz w:val="20"/>
          <w:szCs w:val="20"/>
          <w:u w:val="single"/>
        </w:rPr>
        <w:t xml:space="preserve">HLTK: </w:t>
      </w:r>
    </w:p>
    <w:p w:rsidR="008E1B48" w:rsidRPr="00EF5F4F" w:rsidRDefault="008E1B48" w:rsidP="008E1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Pr>
          <w:rFonts w:ascii="Georgia" w:eastAsia="Georgia" w:hAnsi="Georgia" w:cs="Georgia"/>
          <w:sz w:val="20"/>
          <w:szCs w:val="20"/>
          <w:u w:val="single"/>
        </w:rPr>
        <w:tab/>
      </w:r>
      <w:r w:rsidRPr="00EF5F4F">
        <w:rPr>
          <w:rFonts w:ascii="Menlo" w:hAnsi="Menlo" w:cs="Menlo"/>
          <w:color w:val="000000"/>
          <w:sz w:val="22"/>
          <w:szCs w:val="22"/>
          <w:u w:val="single"/>
        </w:rPr>
        <w:t>2cc5f585c36adcf208f79f31556ecffd</w:t>
      </w:r>
    </w:p>
    <w:p w:rsidR="00F846DD" w:rsidRPr="00F846DD" w:rsidRDefault="008E1B48" w:rsidP="008E1B48">
      <w:pPr>
        <w:rPr>
          <w:rFonts w:ascii="Georgia" w:eastAsia="Georgia" w:hAnsi="Georgia" w:cs="Georgia"/>
          <w:sz w:val="20"/>
          <w:szCs w:val="20"/>
          <w:u w:val="single"/>
        </w:rPr>
      </w:pPr>
      <w:r w:rsidRPr="00EF5F4F">
        <w:rPr>
          <w:rFonts w:ascii="Menlo" w:hAnsi="Menlo" w:cs="Menlo"/>
          <w:color w:val="000000"/>
          <w:sz w:val="22"/>
          <w:szCs w:val="22"/>
          <w:u w:val="single"/>
        </w:rPr>
        <w:t xml:space="preserve">    797ffe6dfbf1b9a26168d449bf182a13</w:t>
      </w:r>
    </w:p>
    <w:p w:rsidR="008E1B48"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 xml:space="preserve">Secure-LTF-Key-Seed: </w:t>
      </w:r>
    </w:p>
    <w:p w:rsidR="008E1B48" w:rsidRPr="008E1B48" w:rsidRDefault="008E1B48" w:rsidP="008E1B48">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F846DD" w:rsidRPr="008E1B48" w:rsidRDefault="008E1B48" w:rsidP="008E1B48">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Downlink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SAC || Secure-LTF-DL-bits = KDF-Hash-</w:t>
      </w:r>
      <w:proofErr w:type="gramStart"/>
      <w:r w:rsidRPr="00F846DD">
        <w:rPr>
          <w:rFonts w:ascii="Georgia" w:eastAsia="Georgia" w:hAnsi="Georgia" w:cs="Georgia"/>
          <w:sz w:val="18"/>
          <w:szCs w:val="18"/>
          <w:u w:val="single"/>
        </w:rPr>
        <w:t>Length(</w:t>
      </w:r>
      <w:proofErr w:type="gramEnd"/>
      <w:r w:rsidRPr="00F846DD">
        <w:rPr>
          <w:rFonts w:ascii="Georgia" w:eastAsia="Georgia" w:hAnsi="Georgia" w:cs="Georgia"/>
          <w:sz w:val="18"/>
          <w:szCs w:val="18"/>
          <w:u w:val="single"/>
        </w:rPr>
        <w:t>Secure-LTF-Key-Seed, “Secure LTF Expansion”, Secure-LTF-Counter)</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BB22CE" w:rsidRPr="008E1B48" w:rsidRDefault="00BB22CE" w:rsidP="00BB22CE">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BB22CE" w:rsidRPr="008E1B48" w:rsidRDefault="00BB22CE" w:rsidP="00BB22CE">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BB22CE" w:rsidRPr="00F846DD" w:rsidRDefault="00BB22CE"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8C5726" w:rsidRDefault="00F846DD"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sidRPr="00F846DD">
        <w:rPr>
          <w:rFonts w:ascii="Georgia" w:eastAsia="Georgia" w:hAnsi="Georgia" w:cs="Georgia"/>
          <w:sz w:val="20"/>
          <w:szCs w:val="20"/>
          <w:u w:val="single"/>
        </w:rPr>
        <w:t>SAC:</w:t>
      </w:r>
      <w:r w:rsidR="008C5726">
        <w:rPr>
          <w:rFonts w:ascii="Georgia" w:eastAsia="Georgia" w:hAnsi="Georgia" w:cs="Georgia"/>
          <w:sz w:val="20"/>
          <w:szCs w:val="20"/>
          <w:u w:val="single"/>
        </w:rPr>
        <w:t xml:space="preserve"> </w:t>
      </w:r>
      <w:r w:rsidR="008C5726" w:rsidRPr="008C5726">
        <w:rPr>
          <w:rFonts w:ascii="Menlo" w:hAnsi="Menlo" w:cs="Menlo"/>
          <w:color w:val="000000"/>
          <w:sz w:val="22"/>
          <w:szCs w:val="22"/>
          <w:u w:val="single"/>
        </w:rPr>
        <w:t>83 1f</w:t>
      </w:r>
    </w:p>
    <w:p w:rsidR="00F846DD" w:rsidRPr="00F846DD" w:rsidRDefault="00F846DD" w:rsidP="00F846DD">
      <w:pPr>
        <w:rPr>
          <w:rFonts w:ascii="Georgia" w:eastAsia="Georgia" w:hAnsi="Georgia" w:cs="Georgia"/>
          <w:sz w:val="20"/>
          <w:szCs w:val="20"/>
          <w:u w:val="single"/>
        </w:rPr>
      </w:pPr>
    </w:p>
    <w:p w:rsidR="008C5726" w:rsidRPr="008C5726" w:rsidRDefault="00F846DD" w:rsidP="008C5726">
      <w:pPr>
        <w:rPr>
          <w:rFonts w:ascii="Georgia" w:eastAsia="Georgia" w:hAnsi="Georgia" w:cs="Georgia"/>
          <w:sz w:val="20"/>
          <w:szCs w:val="20"/>
          <w:u w:val="single"/>
        </w:rPr>
      </w:pPr>
      <w:r w:rsidRPr="00F846DD">
        <w:rPr>
          <w:rFonts w:ascii="Georgia" w:eastAsia="Georgia" w:hAnsi="Georgia" w:cs="Georgia"/>
          <w:sz w:val="20"/>
          <w:szCs w:val="20"/>
          <w:u w:val="single"/>
        </w:rPr>
        <w:t>Secure-LTF-DL-Bits:</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b5 e3 0f 3e a8 20 64 cd aa c5 0a 4a 07 ab 17 5d</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d7 d6 09 2b 1d c1 b6 83 66 9b 3f </w:t>
      </w:r>
      <w:proofErr w:type="spellStart"/>
      <w:r w:rsidRPr="008C5726">
        <w:rPr>
          <w:rFonts w:ascii="Menlo" w:hAnsi="Menlo" w:cs="Menlo"/>
          <w:color w:val="000000"/>
          <w:sz w:val="22"/>
          <w:szCs w:val="22"/>
          <w:u w:val="single"/>
        </w:rPr>
        <w:t>ce</w:t>
      </w:r>
      <w:proofErr w:type="spellEnd"/>
      <w:r w:rsidRPr="008C5726">
        <w:rPr>
          <w:rFonts w:ascii="Menlo" w:hAnsi="Menlo" w:cs="Menlo"/>
          <w:color w:val="000000"/>
          <w:sz w:val="22"/>
          <w:szCs w:val="22"/>
          <w:u w:val="single"/>
        </w:rPr>
        <w:t xml:space="preserve"> 81 39 da 1e</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47 29 8c 09 07 57 d8 3c </w:t>
      </w:r>
      <w:proofErr w:type="spellStart"/>
      <w:r w:rsidRPr="008C5726">
        <w:rPr>
          <w:rFonts w:ascii="Menlo" w:hAnsi="Menlo" w:cs="Menlo"/>
          <w:color w:val="000000"/>
          <w:sz w:val="22"/>
          <w:szCs w:val="22"/>
          <w:u w:val="single"/>
        </w:rPr>
        <w:t>ce</w:t>
      </w:r>
      <w:proofErr w:type="spellEnd"/>
      <w:r w:rsidRPr="008C5726">
        <w:rPr>
          <w:rFonts w:ascii="Menlo" w:hAnsi="Menlo" w:cs="Menlo"/>
          <w:color w:val="000000"/>
          <w:sz w:val="22"/>
          <w:szCs w:val="22"/>
          <w:u w:val="single"/>
        </w:rPr>
        <w:t xml:space="preserve"> 0f a6 86 8e d3 12 6f</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5e 8a dc 67 77 5c 23 41 6f 79 0f 22 52 71 </w:t>
      </w:r>
    </w:p>
    <w:p w:rsidR="008C5726" w:rsidRPr="00F846DD" w:rsidRDefault="008C5726" w:rsidP="008C5726">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Uplink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Secure-LTF-ISTA-bits = KDF-Hash-</w:t>
      </w:r>
      <w:proofErr w:type="gramStart"/>
      <w:r w:rsidRPr="00F846DD">
        <w:rPr>
          <w:rFonts w:ascii="Georgia" w:eastAsia="Georgia" w:hAnsi="Georgia" w:cs="Georgia"/>
          <w:sz w:val="18"/>
          <w:szCs w:val="18"/>
          <w:u w:val="single"/>
        </w:rPr>
        <w:t>Length(</w:t>
      </w:r>
      <w:proofErr w:type="gramEnd"/>
      <w:r w:rsidRPr="00F846DD">
        <w:rPr>
          <w:rFonts w:ascii="Georgia" w:eastAsia="Georgia" w:hAnsi="Georgia" w:cs="Georgia"/>
          <w:sz w:val="18"/>
          <w:szCs w:val="18"/>
          <w:u w:val="single"/>
        </w:rPr>
        <w:t>Secure-LTF-Key-Seed, “Secure LTF Expansion”, SAC || Secure-LTF-Counter)</w:t>
      </w: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8C5726" w:rsidRPr="008E1B48" w:rsidRDefault="008C5726" w:rsidP="008C5726">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8C5726" w:rsidRPr="008E1B48" w:rsidRDefault="008C5726" w:rsidP="008C5726">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8C5726" w:rsidRPr="00F846DD" w:rsidRDefault="008C5726"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lastRenderedPageBreak/>
        <w:t>SAC:</w:t>
      </w:r>
      <w:r w:rsidR="008C5726">
        <w:rPr>
          <w:rFonts w:ascii="Georgia" w:eastAsia="Georgia" w:hAnsi="Georgia" w:cs="Georgia"/>
          <w:sz w:val="20"/>
          <w:szCs w:val="20"/>
          <w:u w:val="single"/>
        </w:rPr>
        <w:t xml:space="preserve"> </w:t>
      </w:r>
      <w:r w:rsidR="008C5726" w:rsidRPr="008C5726">
        <w:rPr>
          <w:rFonts w:ascii="Menlo" w:hAnsi="Menlo" w:cs="Menlo"/>
          <w:color w:val="000000"/>
          <w:sz w:val="22"/>
          <w:szCs w:val="22"/>
          <w:u w:val="single"/>
        </w:rPr>
        <w:t>83 1f</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Secure-LTF-UL-Bits:</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c6 c7 67 f5 53 </w:t>
      </w:r>
      <w:proofErr w:type="spellStart"/>
      <w:r w:rsidRPr="008C5726">
        <w:rPr>
          <w:rFonts w:ascii="Menlo" w:hAnsi="Menlo" w:cs="Menlo"/>
          <w:color w:val="000000"/>
          <w:sz w:val="22"/>
          <w:szCs w:val="22"/>
          <w:u w:val="single"/>
        </w:rPr>
        <w:t>db</w:t>
      </w:r>
      <w:proofErr w:type="spellEnd"/>
      <w:r w:rsidRPr="008C5726">
        <w:rPr>
          <w:rFonts w:ascii="Menlo" w:hAnsi="Menlo" w:cs="Menlo"/>
          <w:color w:val="000000"/>
          <w:sz w:val="22"/>
          <w:szCs w:val="22"/>
          <w:u w:val="single"/>
        </w:rPr>
        <w:t xml:space="preserve"> 0d </w:t>
      </w:r>
      <w:proofErr w:type="spellStart"/>
      <w:r w:rsidRPr="008C5726">
        <w:rPr>
          <w:rFonts w:ascii="Menlo" w:hAnsi="Menlo" w:cs="Menlo"/>
          <w:color w:val="000000"/>
          <w:sz w:val="22"/>
          <w:szCs w:val="22"/>
          <w:u w:val="single"/>
        </w:rPr>
        <w:t>cb</w:t>
      </w:r>
      <w:proofErr w:type="spellEnd"/>
      <w:r w:rsidRPr="008C5726">
        <w:rPr>
          <w:rFonts w:ascii="Menlo" w:hAnsi="Menlo" w:cs="Menlo"/>
          <w:color w:val="000000"/>
          <w:sz w:val="22"/>
          <w:szCs w:val="22"/>
          <w:u w:val="single"/>
        </w:rPr>
        <w:t xml:space="preserve"> 7c d3 36 31 04 fc 19 6e </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23 37 a7 5b 01 </w:t>
      </w:r>
      <w:proofErr w:type="spellStart"/>
      <w:r w:rsidRPr="008C5726">
        <w:rPr>
          <w:rFonts w:ascii="Menlo" w:hAnsi="Menlo" w:cs="Menlo"/>
          <w:color w:val="000000"/>
          <w:sz w:val="22"/>
          <w:szCs w:val="22"/>
          <w:u w:val="single"/>
        </w:rPr>
        <w:t>df</w:t>
      </w:r>
      <w:proofErr w:type="spellEnd"/>
      <w:r w:rsidRPr="008C5726">
        <w:rPr>
          <w:rFonts w:ascii="Menlo" w:hAnsi="Menlo" w:cs="Menlo"/>
          <w:color w:val="000000"/>
          <w:sz w:val="22"/>
          <w:szCs w:val="22"/>
          <w:u w:val="single"/>
        </w:rPr>
        <w:t xml:space="preserve"> 3d 58 5d f7 09 b1 5f 60 97 72  </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b3 25 8e 23 e3 98 5e 22 66 a1 9b f5 15 </w:t>
      </w:r>
      <w:proofErr w:type="spellStart"/>
      <w:r w:rsidRPr="008C5726">
        <w:rPr>
          <w:rFonts w:ascii="Menlo" w:hAnsi="Menlo" w:cs="Menlo"/>
          <w:color w:val="000000"/>
          <w:sz w:val="22"/>
          <w:szCs w:val="22"/>
          <w:u w:val="single"/>
        </w:rPr>
        <w:t>ef</w:t>
      </w:r>
      <w:proofErr w:type="spellEnd"/>
      <w:r w:rsidRPr="008C5726">
        <w:rPr>
          <w:rFonts w:ascii="Menlo" w:hAnsi="Menlo" w:cs="Menlo"/>
          <w:color w:val="000000"/>
          <w:sz w:val="22"/>
          <w:szCs w:val="22"/>
          <w:u w:val="single"/>
        </w:rPr>
        <w:t xml:space="preserve"> </w:t>
      </w:r>
      <w:proofErr w:type="spellStart"/>
      <w:r w:rsidRPr="008C5726">
        <w:rPr>
          <w:rFonts w:ascii="Menlo" w:hAnsi="Menlo" w:cs="Menlo"/>
          <w:color w:val="000000"/>
          <w:sz w:val="22"/>
          <w:szCs w:val="22"/>
          <w:u w:val="single"/>
        </w:rPr>
        <w:t>dd</w:t>
      </w:r>
      <w:proofErr w:type="spellEnd"/>
      <w:r w:rsidRPr="008C5726">
        <w:rPr>
          <w:rFonts w:ascii="Menlo" w:hAnsi="Menlo" w:cs="Menlo"/>
          <w:color w:val="000000"/>
          <w:sz w:val="22"/>
          <w:szCs w:val="22"/>
          <w:u w:val="single"/>
        </w:rPr>
        <w:t xml:space="preserve"> 60  </w:t>
      </w:r>
    </w:p>
    <w:p w:rsidR="008C5726" w:rsidRPr="008C5726" w:rsidRDefault="008C5726" w:rsidP="008C5726">
      <w:pPr>
        <w:ind w:left="560"/>
        <w:rPr>
          <w:rFonts w:ascii="Georgia" w:eastAsia="Georgia" w:hAnsi="Georgia" w:cs="Georgia"/>
          <w:sz w:val="20"/>
          <w:szCs w:val="20"/>
          <w:u w:val="single"/>
        </w:rPr>
      </w:pPr>
      <w:r w:rsidRPr="008C5726">
        <w:rPr>
          <w:rFonts w:ascii="Menlo" w:hAnsi="Menlo" w:cs="Menlo"/>
          <w:color w:val="000000"/>
          <w:sz w:val="22"/>
          <w:szCs w:val="22"/>
          <w:u w:val="single"/>
        </w:rPr>
        <w:t>be d5 6a ae 59 08 f2 16 1b 58 a2 4b 82 d5 9f fc</w:t>
      </w:r>
    </w:p>
    <w:p w:rsidR="0070715A" w:rsidRDefault="0070715A" w:rsidP="00F846DD">
      <w:pPr>
        <w:rPr>
          <w:rFonts w:ascii="Georgia" w:eastAsia="Georgia" w:hAnsi="Georgia" w:cs="Georgia"/>
          <w:sz w:val="20"/>
          <w:szCs w:val="20"/>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F846DD">
      <w:pPr>
        <w:rPr>
          <w:rFonts w:ascii="Georgia" w:eastAsia="Georgia" w:hAnsi="Georgia" w:cs="Georgia"/>
          <w:sz w:val="20"/>
          <w:szCs w:val="20"/>
          <w:u w:val="single"/>
        </w:rPr>
      </w:pPr>
    </w:p>
    <w:p w:rsidR="0070715A" w:rsidRDefault="0070715A" w:rsidP="00F846DD">
      <w:pPr>
        <w:rPr>
          <w:rFonts w:ascii="Georgia" w:eastAsia="Georgia" w:hAnsi="Georgia" w:cs="Georgia"/>
          <w:sz w:val="20"/>
          <w:szCs w:val="20"/>
          <w:u w:val="single"/>
        </w:rPr>
      </w:pPr>
    </w:p>
    <w:p w:rsidR="0070715A" w:rsidRDefault="0070715A" w:rsidP="00F846DD">
      <w:pPr>
        <w:rPr>
          <w:rFonts w:ascii="Georgia" w:eastAsia="Georgia" w:hAnsi="Georgia" w:cs="Georgia"/>
          <w:b/>
          <w:sz w:val="20"/>
          <w:szCs w:val="20"/>
          <w:u w:val="single"/>
        </w:rPr>
      </w:pPr>
      <w:r w:rsidRPr="0070715A">
        <w:rPr>
          <w:rFonts w:ascii="Georgia" w:eastAsia="Georgia" w:hAnsi="Georgia" w:cs="Georgia"/>
          <w:b/>
          <w:sz w:val="20"/>
          <w:szCs w:val="20"/>
          <w:u w:val="single"/>
        </w:rPr>
        <w:t>CID 1457 Discussion</w:t>
      </w:r>
    </w:p>
    <w:p w:rsidR="0070715A" w:rsidRDefault="0070715A" w:rsidP="00F846DD">
      <w:pPr>
        <w:rPr>
          <w:rFonts w:ascii="Georgia" w:eastAsia="Georgia" w:hAnsi="Georgia" w:cs="Georgia"/>
          <w:b/>
          <w:sz w:val="20"/>
          <w:szCs w:val="20"/>
          <w:u w:val="single"/>
        </w:rPr>
      </w:pPr>
    </w:p>
    <w:p w:rsidR="0070715A" w:rsidRDefault="0070715A" w:rsidP="00F846DD">
      <w:pPr>
        <w:rPr>
          <w:rFonts w:ascii="Georgia" w:eastAsia="Georgia" w:hAnsi="Georgia" w:cs="Georgia"/>
          <w:sz w:val="20"/>
          <w:szCs w:val="20"/>
        </w:rPr>
      </w:pPr>
      <w:r w:rsidRPr="0070715A">
        <w:rPr>
          <w:rFonts w:ascii="Georgia" w:eastAsia="Georgia" w:hAnsi="Georgia" w:cs="Georgia"/>
          <w:sz w:val="20"/>
          <w:szCs w:val="20"/>
        </w:rPr>
        <w:t xml:space="preserve">The comment is </w:t>
      </w:r>
    </w:p>
    <w:p w:rsidR="0070715A" w:rsidRDefault="0070715A" w:rsidP="0070715A">
      <w:pPr>
        <w:ind w:firstLine="720"/>
        <w:rPr>
          <w:rFonts w:ascii="Georgia" w:hAnsi="Georgia"/>
          <w:color w:val="333333"/>
          <w:sz w:val="20"/>
          <w:szCs w:val="20"/>
        </w:rPr>
      </w:pPr>
      <w:r w:rsidRPr="0070715A">
        <w:rPr>
          <w:rFonts w:ascii="Georgia" w:eastAsia="Georgia" w:hAnsi="Georgia" w:cs="Georgia"/>
          <w:sz w:val="20"/>
          <w:szCs w:val="20"/>
        </w:rPr>
        <w:t>“</w:t>
      </w:r>
      <w:r w:rsidRPr="0070715A">
        <w:rPr>
          <w:rFonts w:ascii="Georgia" w:hAnsi="Georgia"/>
          <w:color w:val="333333"/>
          <w:sz w:val="20"/>
          <w:szCs w:val="20"/>
          <w:highlight w:val="white"/>
        </w:rPr>
        <w:t>apparently the KDF crank is turned to produce HLTK but which PMK is this? The one from the "base AKM"?</w:t>
      </w:r>
      <w:r w:rsidRPr="0070715A">
        <w:rPr>
          <w:rFonts w:ascii="Georgia" w:hAnsi="Georgia"/>
          <w:color w:val="333333"/>
          <w:sz w:val="20"/>
          <w:szCs w:val="20"/>
        </w:rPr>
        <w:t>”</w:t>
      </w:r>
    </w:p>
    <w:p w:rsidR="0070715A" w:rsidRDefault="0070715A" w:rsidP="0070715A">
      <w:pPr>
        <w:rPr>
          <w:rFonts w:ascii="Georgia" w:hAnsi="Georgia"/>
          <w:color w:val="333333"/>
          <w:sz w:val="20"/>
          <w:szCs w:val="20"/>
        </w:rPr>
      </w:pPr>
    </w:p>
    <w:p w:rsidR="0070715A" w:rsidRPr="0070715A" w:rsidRDefault="0070715A" w:rsidP="0070715A">
      <w:pPr>
        <w:rPr>
          <w:rFonts w:ascii="Georgia" w:eastAsia="Georgia" w:hAnsi="Georgia" w:cs="Georgia"/>
          <w:sz w:val="20"/>
          <w:szCs w:val="20"/>
          <w:u w:val="single"/>
        </w:rPr>
      </w:pPr>
      <w:r>
        <w:rPr>
          <w:rFonts w:ascii="Georgia" w:hAnsi="Georgia"/>
          <w:color w:val="333333"/>
          <w:sz w:val="20"/>
          <w:szCs w:val="20"/>
        </w:rPr>
        <w:t xml:space="preserve">Agreed. It seems to be missing from the description. </w:t>
      </w:r>
    </w:p>
    <w:p w:rsidR="008A5D0F" w:rsidRDefault="008A5D0F">
      <w:pPr>
        <w:rPr>
          <w:rFonts w:ascii="Georgia" w:eastAsia="Georgia" w:hAnsi="Georgia" w:cs="Georgia"/>
          <w:b/>
          <w:sz w:val="20"/>
          <w:szCs w:val="20"/>
        </w:rPr>
      </w:pPr>
    </w:p>
    <w:p w:rsidR="0070715A" w:rsidRDefault="0070715A">
      <w:pPr>
        <w:rPr>
          <w:rFonts w:ascii="Georgia" w:eastAsia="Georgia" w:hAnsi="Georgia" w:cs="Georgia"/>
          <w:b/>
          <w:sz w:val="20"/>
          <w:szCs w:val="20"/>
        </w:rPr>
      </w:pPr>
    </w:p>
    <w:p w:rsidR="0070715A" w:rsidRDefault="0070715A">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HLTK derivation with PASN as follows (1457, 12.13.7 p143.29)</w:t>
      </w:r>
    </w:p>
    <w:p w:rsidR="0070715A" w:rsidRDefault="0070715A">
      <w:pPr>
        <w:rPr>
          <w:rFonts w:ascii="Georgia" w:eastAsia="Georgia" w:hAnsi="Georgia" w:cs="Georgia"/>
          <w:b/>
          <w:color w:val="FF0000"/>
          <w:sz w:val="20"/>
          <w:szCs w:val="20"/>
        </w:rPr>
      </w:pPr>
    </w:p>
    <w:p w:rsidR="0070715A" w:rsidRDefault="0070715A">
      <w:pPr>
        <w:rPr>
          <w:rFonts w:ascii="Georgia" w:eastAsia="Georgia" w:hAnsi="Georgia" w:cs="Georgia"/>
          <w:b/>
          <w:color w:val="FF0000"/>
          <w:sz w:val="20"/>
          <w:szCs w:val="20"/>
        </w:rPr>
      </w:pPr>
    </w:p>
    <w:p w:rsidR="0070715A" w:rsidRDefault="0070715A" w:rsidP="0070715A">
      <w:pPr>
        <w:pStyle w:val="Default"/>
        <w:rPr>
          <w:sz w:val="23"/>
          <w:szCs w:val="23"/>
        </w:rPr>
      </w:pPr>
      <w:r>
        <w:rPr>
          <w:sz w:val="22"/>
          <w:szCs w:val="22"/>
        </w:rPr>
        <w:t xml:space="preserve">KCK || TK || HLTK = KDF-HASH-NNN (PMK, “PASN PTK Derivation”, SPA || BSSID || </w:t>
      </w:r>
      <w:proofErr w:type="spellStart"/>
      <w:r>
        <w:rPr>
          <w:sz w:val="22"/>
          <w:szCs w:val="22"/>
        </w:rPr>
        <w:t>DHss</w:t>
      </w:r>
      <w:proofErr w:type="spellEnd"/>
      <w:r>
        <w:rPr>
          <w:sz w:val="22"/>
          <w:szCs w:val="22"/>
        </w:rPr>
        <w:t>)</w:t>
      </w:r>
    </w:p>
    <w:p w:rsidR="0070715A" w:rsidRDefault="0070715A" w:rsidP="0070715A">
      <w:pPr>
        <w:pStyle w:val="Default"/>
        <w:rPr>
          <w:sz w:val="22"/>
          <w:szCs w:val="22"/>
        </w:rPr>
      </w:pPr>
    </w:p>
    <w:p w:rsidR="0070715A" w:rsidRDefault="0070715A" w:rsidP="0070715A">
      <w:pPr>
        <w:pStyle w:val="Default"/>
        <w:rPr>
          <w:sz w:val="22"/>
          <w:szCs w:val="22"/>
        </w:rPr>
      </w:pPr>
      <w:r>
        <w:rPr>
          <w:sz w:val="22"/>
          <w:szCs w:val="22"/>
        </w:rPr>
        <w:t>Where</w:t>
      </w:r>
    </w:p>
    <w:p w:rsidR="0070715A" w:rsidRDefault="0070715A" w:rsidP="0070715A">
      <w:pPr>
        <w:pStyle w:val="Default"/>
        <w:rPr>
          <w:sz w:val="22"/>
          <w:szCs w:val="22"/>
        </w:rPr>
      </w:pPr>
    </w:p>
    <w:p w:rsidR="0070715A" w:rsidRPr="0070715A" w:rsidRDefault="0070715A" w:rsidP="0070715A">
      <w:pPr>
        <w:rPr>
          <w:rFonts w:ascii="Georgia" w:eastAsia="Georgia" w:hAnsi="Georgia" w:cs="Georgia"/>
          <w:b/>
          <w:sz w:val="20"/>
          <w:szCs w:val="20"/>
          <w:u w:val="single"/>
        </w:rPr>
      </w:pPr>
      <w:r w:rsidRPr="0070715A">
        <w:rPr>
          <w:sz w:val="22"/>
          <w:szCs w:val="22"/>
          <w:u w:val="single"/>
        </w:rPr>
        <w:t>PMK is the pairwise master key for the base AKM</w:t>
      </w:r>
      <w:r>
        <w:rPr>
          <w:sz w:val="22"/>
          <w:szCs w:val="22"/>
          <w:u w:val="single"/>
        </w:rPr>
        <w:t xml:space="preserve"> if the AKM is other than PASN AKM (9.4.2.24.3 AKM Suites)</w:t>
      </w:r>
      <w:r w:rsidRPr="0070715A">
        <w:rPr>
          <w:sz w:val="22"/>
          <w:szCs w:val="22"/>
          <w:u w:val="single"/>
        </w:rPr>
        <w:t xml:space="preserve">. </w:t>
      </w:r>
      <w:r>
        <w:rPr>
          <w:sz w:val="22"/>
          <w:szCs w:val="22"/>
          <w:u w:val="single"/>
        </w:rPr>
        <w:t>Otherwise, if</w:t>
      </w:r>
      <w:r w:rsidRPr="0070715A">
        <w:rPr>
          <w:sz w:val="22"/>
          <w:szCs w:val="22"/>
          <w:u w:val="single"/>
        </w:rPr>
        <w:t xml:space="preserve"> the </w:t>
      </w:r>
      <w:r>
        <w:rPr>
          <w:sz w:val="22"/>
          <w:szCs w:val="22"/>
          <w:u w:val="single"/>
        </w:rPr>
        <w:t xml:space="preserve">base AKM is PASN AKM i.e. the PASN </w:t>
      </w:r>
      <w:r w:rsidRPr="0070715A">
        <w:rPr>
          <w:sz w:val="22"/>
          <w:szCs w:val="22"/>
          <w:u w:val="single"/>
        </w:rPr>
        <w:t>PTKSA is being setup without mutual authentication in a non-RSN, the PMK shall be set to “</w:t>
      </w:r>
      <w:proofErr w:type="spellStart"/>
      <w:r w:rsidRPr="0070715A">
        <w:rPr>
          <w:sz w:val="22"/>
          <w:szCs w:val="22"/>
          <w:u w:val="single"/>
        </w:rPr>
        <w:t>PMKz</w:t>
      </w:r>
      <w:proofErr w:type="spellEnd"/>
      <w:r w:rsidRPr="0070715A">
        <w:rPr>
          <w:sz w:val="22"/>
          <w:szCs w:val="22"/>
          <w:u w:val="single"/>
        </w:rPr>
        <w:t>”||^28 i.e. the string “</w:t>
      </w:r>
      <w:proofErr w:type="spellStart"/>
      <w:r w:rsidRPr="0070715A">
        <w:rPr>
          <w:sz w:val="22"/>
          <w:szCs w:val="22"/>
          <w:u w:val="single"/>
        </w:rPr>
        <w:t>PMKz</w:t>
      </w:r>
      <w:proofErr w:type="spellEnd"/>
      <w:r w:rsidRPr="0070715A">
        <w:rPr>
          <w:sz w:val="22"/>
          <w:szCs w:val="22"/>
          <w:u w:val="single"/>
        </w:rPr>
        <w:t>” padded with 28 0s.</w:t>
      </w:r>
      <w:r w:rsidR="00CA1F46">
        <w:rPr>
          <w:sz w:val="22"/>
          <w:szCs w:val="22"/>
          <w:u w:val="single"/>
        </w:rPr>
        <w:t xml:space="preserve"> Note that the PMK for the derivation may come from a cached PMKSA for the AKM or from the PMKSA established with PASN by tunneling Wrapped Data or Authentication frames.</w:t>
      </w:r>
    </w:p>
    <w:p w:rsidR="0070715A" w:rsidRDefault="0070715A" w:rsidP="0070715A">
      <w:pPr>
        <w:pStyle w:val="Default"/>
        <w:rPr>
          <w:sz w:val="22"/>
          <w:szCs w:val="22"/>
        </w:rPr>
      </w:pPr>
    </w:p>
    <w:p w:rsidR="0070715A" w:rsidRDefault="0070715A" w:rsidP="0070715A">
      <w:pPr>
        <w:rPr>
          <w:sz w:val="22"/>
          <w:szCs w:val="22"/>
        </w:rPr>
      </w:pPr>
      <w:r>
        <w:rPr>
          <w:sz w:val="22"/>
          <w:szCs w:val="22"/>
        </w:rPr>
        <w:t>KCK is the key confirmation key of length 32 Octets.</w:t>
      </w:r>
    </w:p>
    <w:p w:rsidR="0070715A" w:rsidRDefault="0070715A" w:rsidP="0070715A">
      <w:pPr>
        <w:rPr>
          <w:sz w:val="22"/>
          <w:szCs w:val="22"/>
        </w:rPr>
      </w:pPr>
      <w:r>
        <w:rPr>
          <w:sz w:val="22"/>
          <w:szCs w:val="22"/>
        </w:rPr>
        <w:t>...</w:t>
      </w:r>
    </w:p>
    <w:p w:rsidR="0070715A" w:rsidRDefault="0070715A" w:rsidP="0070715A">
      <w:pPr>
        <w:rPr>
          <w:strike/>
          <w:sz w:val="22"/>
          <w:szCs w:val="22"/>
        </w:rPr>
      </w:pPr>
      <w:r w:rsidRPr="0070715A">
        <w:rPr>
          <w:strike/>
          <w:sz w:val="22"/>
          <w:szCs w:val="22"/>
        </w:rPr>
        <w:t>If the PTKSA is being setup without a PMKSA i.e. without mutual authentication in a non-RSN, PMK shall be set to “</w:t>
      </w:r>
      <w:proofErr w:type="spellStart"/>
      <w:proofErr w:type="gramStart"/>
      <w:r w:rsidRPr="0070715A">
        <w:rPr>
          <w:strike/>
          <w:sz w:val="22"/>
          <w:szCs w:val="22"/>
        </w:rPr>
        <w:t>PMKz</w:t>
      </w:r>
      <w:proofErr w:type="spellEnd"/>
      <w:r w:rsidRPr="0070715A">
        <w:rPr>
          <w:strike/>
          <w:sz w:val="22"/>
          <w:szCs w:val="22"/>
        </w:rPr>
        <w:t>”|</w:t>
      </w:r>
      <w:proofErr w:type="gramEnd"/>
      <w:r w:rsidRPr="0070715A">
        <w:rPr>
          <w:strike/>
          <w:sz w:val="22"/>
          <w:szCs w:val="22"/>
        </w:rPr>
        <w:t>|028 i.e. the string “</w:t>
      </w:r>
      <w:proofErr w:type="spellStart"/>
      <w:r w:rsidRPr="0070715A">
        <w:rPr>
          <w:strike/>
          <w:sz w:val="22"/>
          <w:szCs w:val="22"/>
        </w:rPr>
        <w:t>PMKz</w:t>
      </w:r>
      <w:proofErr w:type="spellEnd"/>
      <w:r w:rsidRPr="0070715A">
        <w:rPr>
          <w:strike/>
          <w:sz w:val="22"/>
          <w:szCs w:val="22"/>
        </w:rPr>
        <w:t>” padded with 28 0s.</w:t>
      </w:r>
    </w:p>
    <w:p w:rsidR="00685432" w:rsidRDefault="00685432" w:rsidP="0070715A">
      <w:pPr>
        <w:rPr>
          <w:strike/>
          <w:sz w:val="22"/>
          <w:szCs w:val="22"/>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70715A">
      <w:pPr>
        <w:rPr>
          <w:strike/>
          <w:sz w:val="22"/>
          <w:szCs w:val="22"/>
        </w:rPr>
      </w:pPr>
    </w:p>
    <w:p w:rsidR="00685432" w:rsidRDefault="00685432" w:rsidP="0070715A">
      <w:pPr>
        <w:rPr>
          <w:strike/>
          <w:sz w:val="22"/>
          <w:szCs w:val="22"/>
        </w:rPr>
      </w:pPr>
    </w:p>
    <w:p w:rsidR="00685432" w:rsidRDefault="00685432" w:rsidP="00685432">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1459</w:t>
      </w:r>
      <w:r w:rsidRPr="0070715A">
        <w:rPr>
          <w:rFonts w:ascii="Georgia" w:eastAsia="Georgia" w:hAnsi="Georgia" w:cs="Georgia"/>
          <w:b/>
          <w:sz w:val="20"/>
          <w:szCs w:val="20"/>
          <w:u w:val="single"/>
        </w:rPr>
        <w:t xml:space="preserve"> Discussion</w:t>
      </w:r>
    </w:p>
    <w:p w:rsidR="00685432" w:rsidRPr="00685432" w:rsidRDefault="00685432" w:rsidP="00685432">
      <w:pPr>
        <w:rPr>
          <w:rFonts w:ascii="Georgia" w:eastAsia="Georgia" w:hAnsi="Georgia" w:cs="Georgia"/>
          <w:sz w:val="20"/>
          <w:szCs w:val="20"/>
          <w:u w:val="single"/>
        </w:rPr>
      </w:pPr>
    </w:p>
    <w:p w:rsidR="00685432" w:rsidRPr="00685432" w:rsidRDefault="00685432" w:rsidP="00685432">
      <w:pPr>
        <w:rPr>
          <w:rFonts w:ascii="Georgia" w:eastAsia="Georgia" w:hAnsi="Georgia" w:cs="Georgia"/>
          <w:sz w:val="20"/>
          <w:szCs w:val="20"/>
          <w:u w:val="single"/>
        </w:rPr>
      </w:pPr>
      <w:r w:rsidRPr="00685432">
        <w:rPr>
          <w:rFonts w:ascii="Georgia" w:eastAsia="Georgia" w:hAnsi="Georgia" w:cs="Georgia"/>
          <w:sz w:val="20"/>
          <w:szCs w:val="20"/>
          <w:u w:val="single"/>
        </w:rPr>
        <w:t>The comment was:</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t>How does PASN tunnel FILS shared key and SAE protocol data? Is there a reason that FILS public key is not similarly tunneled?</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t>explain this tunneling better and if one kind of protocol cannot be tunneled explain why.</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Discussion: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shared key:</w:t>
      </w:r>
    </w:p>
    <w:p w:rsidR="00685432" w:rsidRDefault="00685432" w:rsidP="00685432">
      <w:pPr>
        <w:rPr>
          <w:rFonts w:ascii="Georgia" w:hAnsi="Georgia"/>
          <w:color w:val="333333"/>
          <w:sz w:val="20"/>
          <w:szCs w:val="20"/>
        </w:rPr>
      </w:pPr>
      <w:r>
        <w:rPr>
          <w:rFonts w:ascii="Georgia" w:hAnsi="Georgia"/>
          <w:color w:val="333333"/>
          <w:sz w:val="20"/>
          <w:szCs w:val="20"/>
        </w:rPr>
        <w:t xml:space="preserve">The tunneling for FILS shared key is described in 12.13.4 PASN authentication with FILS Shared Key. Essentially the </w:t>
      </w:r>
      <w:proofErr w:type="spellStart"/>
      <w:r>
        <w:rPr>
          <w:rFonts w:ascii="Georgia" w:hAnsi="Georgia"/>
          <w:color w:val="333333"/>
          <w:sz w:val="20"/>
          <w:szCs w:val="20"/>
        </w:rPr>
        <w:t>rMSK</w:t>
      </w:r>
      <w:proofErr w:type="spellEnd"/>
      <w:r>
        <w:rPr>
          <w:rFonts w:ascii="Georgia" w:hAnsi="Georgia"/>
          <w:color w:val="333333"/>
          <w:sz w:val="20"/>
          <w:szCs w:val="20"/>
        </w:rPr>
        <w:t xml:space="preserve"> is obtained by tunneling </w:t>
      </w:r>
      <w:proofErr w:type="spellStart"/>
      <w:r>
        <w:rPr>
          <w:rFonts w:ascii="Georgia" w:hAnsi="Georgia"/>
          <w:color w:val="333333"/>
          <w:sz w:val="20"/>
          <w:szCs w:val="20"/>
        </w:rPr>
        <w:t>Erp</w:t>
      </w:r>
      <w:proofErr w:type="spellEnd"/>
      <w:r>
        <w:rPr>
          <w:rFonts w:ascii="Georgia" w:hAnsi="Georgia"/>
          <w:color w:val="333333"/>
          <w:sz w:val="20"/>
          <w:szCs w:val="20"/>
        </w:rPr>
        <w:t xml:space="preserve"> messages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to AP contains EAP-Initiate/Re-</w:t>
      </w:r>
      <w:proofErr w:type="spellStart"/>
      <w:r>
        <w:rPr>
          <w:rFonts w:ascii="Georgia" w:hAnsi="Georgia"/>
          <w:color w:val="333333"/>
          <w:sz w:val="20"/>
          <w:szCs w:val="20"/>
        </w:rPr>
        <w:t>auth</w:t>
      </w:r>
      <w:proofErr w:type="spellEnd"/>
      <w:r>
        <w:rPr>
          <w:rFonts w:ascii="Georgia" w:hAnsi="Georgia"/>
          <w:color w:val="333333"/>
          <w:sz w:val="20"/>
          <w:szCs w:val="20"/>
        </w:rPr>
        <w:t xml:space="preserve"> frame and to STA contains EAP-Finish/Re-</w:t>
      </w:r>
      <w:proofErr w:type="spellStart"/>
      <w:r>
        <w:rPr>
          <w:rFonts w:ascii="Georgia" w:hAnsi="Georgia"/>
          <w:color w:val="333333"/>
          <w:sz w:val="20"/>
          <w:szCs w:val="20"/>
        </w:rPr>
        <w:t>auth</w:t>
      </w:r>
      <w:proofErr w:type="spellEnd"/>
      <w:r>
        <w:rPr>
          <w:rFonts w:ascii="Georgia" w:hAnsi="Georgia"/>
          <w:color w:val="333333"/>
          <w:sz w:val="20"/>
          <w:szCs w:val="20"/>
        </w:rPr>
        <w:t xml:space="preserve"> frame</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is fragmentable (9.4.2.187)</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There is only the PFS option with PASN.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SAE:</w:t>
      </w:r>
    </w:p>
    <w:p w:rsidR="00685432" w:rsidRDefault="00685432" w:rsidP="00685432">
      <w:pPr>
        <w:rPr>
          <w:rFonts w:ascii="Georgia" w:hAnsi="Georgia"/>
          <w:color w:val="333333"/>
          <w:sz w:val="20"/>
          <w:szCs w:val="20"/>
        </w:rPr>
      </w:pPr>
      <w:r>
        <w:rPr>
          <w:rFonts w:ascii="Georgia" w:hAnsi="Georgia"/>
          <w:color w:val="333333"/>
          <w:sz w:val="20"/>
          <w:szCs w:val="20"/>
        </w:rPr>
        <w:t xml:space="preserve">   SAE authentication frames are tunneled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Public Key:</w:t>
      </w:r>
    </w:p>
    <w:p w:rsidR="00685432" w:rsidRDefault="00685432" w:rsidP="00685432">
      <w:pPr>
        <w:rPr>
          <w:rFonts w:ascii="Georgia" w:hAnsi="Georgia"/>
          <w:color w:val="333333"/>
          <w:sz w:val="20"/>
          <w:szCs w:val="20"/>
        </w:rPr>
      </w:pPr>
      <w:r>
        <w:rPr>
          <w:rFonts w:ascii="Georgia" w:hAnsi="Georgia"/>
          <w:color w:val="333333"/>
          <w:sz w:val="20"/>
          <w:szCs w:val="20"/>
        </w:rPr>
        <w:t xml:space="preserve">  Needs more machinery and seems complicated.</w:t>
      </w:r>
    </w:p>
    <w:p w:rsidR="00685432" w:rsidRDefault="00685432" w:rsidP="00685432">
      <w:pPr>
        <w:rPr>
          <w:rFonts w:ascii="Georgia" w:hAnsi="Georgia"/>
          <w:color w:val="333333"/>
          <w:sz w:val="20"/>
          <w:szCs w:val="20"/>
        </w:rPr>
      </w:pPr>
      <w:r>
        <w:rPr>
          <w:rFonts w:ascii="Georgia" w:hAnsi="Georgia"/>
          <w:color w:val="333333"/>
          <w:sz w:val="20"/>
          <w:szCs w:val="20"/>
        </w:rPr>
        <w:t xml:space="preserve">  Uses of public keys, ephemeral keys, </w:t>
      </w:r>
      <w:proofErr w:type="spellStart"/>
      <w:r>
        <w:rPr>
          <w:rFonts w:ascii="Georgia" w:hAnsi="Georgia"/>
          <w:color w:val="333333"/>
          <w:sz w:val="20"/>
          <w:szCs w:val="20"/>
        </w:rPr>
        <w:t>Nonces</w:t>
      </w:r>
      <w:proofErr w:type="spellEnd"/>
    </w:p>
    <w:p w:rsidR="00685432" w:rsidRDefault="00685432" w:rsidP="00685432">
      <w:pPr>
        <w:rPr>
          <w:rFonts w:ascii="Georgia" w:hAnsi="Georgia"/>
          <w:color w:val="333333"/>
          <w:sz w:val="20"/>
          <w:szCs w:val="20"/>
        </w:rPr>
      </w:pPr>
      <w:r>
        <w:rPr>
          <w:rFonts w:ascii="Georgia" w:hAnsi="Georgia"/>
          <w:color w:val="333333"/>
          <w:sz w:val="20"/>
          <w:szCs w:val="20"/>
        </w:rPr>
        <w:t xml:space="preserve">  Need to take into account </w:t>
      </w:r>
      <w:proofErr w:type="spellStart"/>
      <w:r>
        <w:rPr>
          <w:rFonts w:ascii="Georgia" w:hAnsi="Georgia"/>
          <w:color w:val="333333"/>
          <w:sz w:val="20"/>
          <w:szCs w:val="20"/>
        </w:rPr>
        <w:t>gSTA</w:t>
      </w:r>
      <w:proofErr w:type="spellEnd"/>
      <w:r>
        <w:rPr>
          <w:rFonts w:ascii="Georgia" w:hAnsi="Georgia"/>
          <w:color w:val="333333"/>
          <w:sz w:val="20"/>
          <w:szCs w:val="20"/>
        </w:rPr>
        <w:t>/</w:t>
      </w:r>
      <w:proofErr w:type="spellStart"/>
      <w:r>
        <w:rPr>
          <w:rFonts w:ascii="Georgia" w:hAnsi="Georgia"/>
          <w:color w:val="333333"/>
          <w:sz w:val="20"/>
          <w:szCs w:val="20"/>
        </w:rPr>
        <w:t>gAP</w:t>
      </w:r>
      <w:proofErr w:type="spellEnd"/>
      <w:r>
        <w:rPr>
          <w:rFonts w:ascii="Georgia" w:hAnsi="Georgia"/>
          <w:color w:val="333333"/>
          <w:sz w:val="20"/>
          <w:szCs w:val="20"/>
        </w:rPr>
        <w:t xml:space="preserve"> to confirm keys – currently the PTKSA derivation and key confirmation is common to all base AKMs. </w:t>
      </w:r>
      <w:proofErr w:type="spellStart"/>
      <w:r>
        <w:rPr>
          <w:rFonts w:ascii="Georgia" w:hAnsi="Georgia"/>
          <w:color w:val="333333"/>
          <w:sz w:val="20"/>
          <w:szCs w:val="20"/>
        </w:rPr>
        <w:t>Altneratively</w:t>
      </w:r>
      <w:proofErr w:type="spellEnd"/>
      <w:r>
        <w:rPr>
          <w:rFonts w:ascii="Georgia" w:hAnsi="Georgia"/>
          <w:color w:val="333333"/>
          <w:sz w:val="20"/>
          <w:szCs w:val="20"/>
        </w:rPr>
        <w:t xml:space="preserve"> FILS key derivation may need to change to take </w:t>
      </w:r>
      <w:proofErr w:type="spellStart"/>
      <w:r>
        <w:rPr>
          <w:rFonts w:ascii="Georgia" w:hAnsi="Georgia"/>
          <w:color w:val="333333"/>
          <w:sz w:val="20"/>
          <w:szCs w:val="20"/>
        </w:rPr>
        <w:t>gSTA</w:t>
      </w:r>
      <w:proofErr w:type="spellEnd"/>
      <w:r>
        <w:rPr>
          <w:rFonts w:ascii="Georgia" w:hAnsi="Georgia"/>
          <w:color w:val="333333"/>
          <w:sz w:val="20"/>
          <w:szCs w:val="20"/>
        </w:rPr>
        <w:t>/</w:t>
      </w:r>
      <w:proofErr w:type="spellStart"/>
      <w:r>
        <w:rPr>
          <w:rFonts w:ascii="Georgia" w:hAnsi="Georgia"/>
          <w:color w:val="333333"/>
          <w:sz w:val="20"/>
          <w:szCs w:val="20"/>
        </w:rPr>
        <w:t>gAP</w:t>
      </w:r>
      <w:proofErr w:type="spellEnd"/>
      <w:r>
        <w:rPr>
          <w:rFonts w:ascii="Georgia" w:hAnsi="Georgia"/>
          <w:color w:val="333333"/>
          <w:sz w:val="20"/>
          <w:szCs w:val="20"/>
        </w:rPr>
        <w:t xml:space="preserve"> public keys into account</w:t>
      </w:r>
    </w:p>
    <w:p w:rsidR="00AC75D9" w:rsidRDefault="00685432" w:rsidP="00685432">
      <w:pPr>
        <w:rPr>
          <w:rFonts w:ascii="Georgia" w:hAnsi="Georgia"/>
          <w:color w:val="333333"/>
          <w:sz w:val="20"/>
          <w:szCs w:val="20"/>
        </w:rPr>
      </w:pPr>
      <w:r>
        <w:rPr>
          <w:rFonts w:ascii="Georgia" w:hAnsi="Georgia"/>
          <w:color w:val="333333"/>
          <w:sz w:val="20"/>
          <w:szCs w:val="20"/>
        </w:rPr>
        <w:t xml:space="preserve">  No fundame</w:t>
      </w:r>
      <w:r w:rsidR="00AC75D9">
        <w:rPr>
          <w:rFonts w:ascii="Georgia" w:hAnsi="Georgia"/>
          <w:color w:val="333333"/>
          <w:sz w:val="20"/>
          <w:szCs w:val="20"/>
        </w:rPr>
        <w:t>ntal reason not to support it</w:t>
      </w:r>
    </w:p>
    <w:p w:rsidR="00AC75D9" w:rsidRDefault="00AC75D9" w:rsidP="00685432">
      <w:pPr>
        <w:rPr>
          <w:rFonts w:ascii="Georgia" w:hAnsi="Georgia"/>
          <w:color w:val="333333"/>
          <w:sz w:val="20"/>
          <w:szCs w:val="20"/>
        </w:rPr>
      </w:pPr>
    </w:p>
    <w:p w:rsidR="00AC75D9" w:rsidRDefault="00685432" w:rsidP="00685432">
      <w:pPr>
        <w:rPr>
          <w:rFonts w:ascii="Georgia" w:hAnsi="Georgia"/>
          <w:color w:val="333333"/>
          <w:sz w:val="20"/>
          <w:szCs w:val="20"/>
        </w:rPr>
      </w:pPr>
      <w:r>
        <w:rPr>
          <w:rFonts w:ascii="Georgia" w:hAnsi="Georgia"/>
          <w:color w:val="333333"/>
          <w:sz w:val="20"/>
          <w:szCs w:val="20"/>
        </w:rPr>
        <w:t>perhaps can be taken up separately</w:t>
      </w:r>
      <w:r w:rsidR="00AC75D9">
        <w:rPr>
          <w:rFonts w:ascii="Georgia" w:hAnsi="Georgia"/>
          <w:color w:val="333333"/>
          <w:sz w:val="20"/>
          <w:szCs w:val="20"/>
        </w:rPr>
        <w:t xml:space="preserve"> – no FILS public key deployments/certification…</w:t>
      </w:r>
    </w:p>
    <w:p w:rsidR="00AC75D9" w:rsidRDefault="00AC75D9" w:rsidP="00685432">
      <w:pPr>
        <w:rPr>
          <w:rFonts w:ascii="Georgia" w:hAnsi="Georgia"/>
          <w:color w:val="333333"/>
          <w:sz w:val="20"/>
          <w:szCs w:val="20"/>
        </w:rPr>
      </w:pPr>
    </w:p>
    <w:p w:rsidR="00685432" w:rsidRDefault="00AC75D9" w:rsidP="00685432">
      <w:pPr>
        <w:rPr>
          <w:rFonts w:ascii="Georgia" w:hAnsi="Georgia"/>
          <w:color w:val="333333"/>
          <w:sz w:val="20"/>
          <w:szCs w:val="20"/>
        </w:rPr>
      </w:pPr>
      <w:r>
        <w:rPr>
          <w:rFonts w:ascii="Georgia" w:hAnsi="Georgia"/>
          <w:color w:val="333333"/>
          <w:sz w:val="20"/>
          <w:szCs w:val="20"/>
        </w:rPr>
        <w:t xml:space="preserve"> Not sure what the purpose of </w:t>
      </w:r>
      <w:proofErr w:type="spellStart"/>
      <w:r>
        <w:rPr>
          <w:rFonts w:ascii="Georgia" w:hAnsi="Georgia"/>
          <w:color w:val="333333"/>
          <w:sz w:val="20"/>
          <w:szCs w:val="20"/>
        </w:rPr>
        <w:t>nonces</w:t>
      </w:r>
      <w:proofErr w:type="spellEnd"/>
      <w:r>
        <w:rPr>
          <w:rFonts w:ascii="Georgia" w:hAnsi="Georgia"/>
          <w:color w:val="333333"/>
          <w:sz w:val="20"/>
          <w:szCs w:val="20"/>
        </w:rPr>
        <w:t xml:space="preserve"> here are – since </w:t>
      </w:r>
      <w:proofErr w:type="spellStart"/>
      <w:r>
        <w:rPr>
          <w:rFonts w:ascii="Georgia" w:hAnsi="Georgia"/>
          <w:color w:val="333333"/>
          <w:sz w:val="20"/>
          <w:szCs w:val="20"/>
        </w:rPr>
        <w:t>DHss</w:t>
      </w:r>
      <w:proofErr w:type="spellEnd"/>
      <w:r>
        <w:rPr>
          <w:rFonts w:ascii="Georgia" w:hAnsi="Georgia"/>
          <w:color w:val="333333"/>
          <w:sz w:val="20"/>
          <w:szCs w:val="20"/>
        </w:rPr>
        <w:t xml:space="preserve"> should provide freshness...</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Need more concrete suggestions to improve this.</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12.13.4 PASN authentication with FILS Shared Key as follows (1459, 12.13.4 p141.12)</w:t>
      </w:r>
    </w:p>
    <w:p w:rsidR="00685432" w:rsidRDefault="00685432" w:rsidP="00685432">
      <w:pPr>
        <w:rPr>
          <w:rFonts w:ascii="Georgia" w:eastAsia="Georgia" w:hAnsi="Georgia" w:cs="Georgia"/>
          <w:b/>
          <w:color w:val="FF0000"/>
          <w:sz w:val="20"/>
          <w:szCs w:val="20"/>
        </w:rPr>
      </w:pPr>
    </w:p>
    <w:p w:rsidR="00685432" w:rsidRDefault="00685432" w:rsidP="00685432">
      <w:pPr>
        <w:rPr>
          <w:sz w:val="22"/>
          <w:szCs w:val="22"/>
        </w:rPr>
      </w:pPr>
      <w:r>
        <w:rPr>
          <w:sz w:val="22"/>
          <w:szCs w:val="22"/>
        </w:rPr>
        <w:t xml:space="preserve">This subclause specifies aspects of PASN authentication when FILS AKM 00-0F-AC:14 or 00-0F-AC:15 is used as a Base AKM when PMK Caching is not used with PASN authentication. </w:t>
      </w:r>
      <w:r w:rsidRPr="00685432">
        <w:rPr>
          <w:sz w:val="22"/>
          <w:szCs w:val="22"/>
          <w:u w:val="single"/>
        </w:rPr>
        <w:t>Otherwise, when PMK Caching is used, the PMKSA identified by the PMKID in the first PASN authentication frame is used for the PASN PTKSA derivation.</w:t>
      </w:r>
    </w:p>
    <w:p w:rsidR="00685432" w:rsidRDefault="00685432" w:rsidP="00685432">
      <w:pPr>
        <w:rPr>
          <w:sz w:val="22"/>
          <w:szCs w:val="22"/>
        </w:rPr>
      </w:pPr>
    </w:p>
    <w:p w:rsidR="00685432" w:rsidRDefault="00685432" w:rsidP="00685432">
      <w:pPr>
        <w:rPr>
          <w:sz w:val="22"/>
          <w:szCs w:val="22"/>
        </w:rPr>
      </w:pPr>
      <w:r>
        <w:rPr>
          <w:sz w:val="22"/>
          <w:szCs w:val="22"/>
        </w:rPr>
        <w:t>Where FILS shared key authentication without PFS is desired and there is no cached PMK, the Base AKM data is constructed using Wrapped Data element (9.4.2.187 (Wrapped Data element)).</w:t>
      </w:r>
    </w:p>
    <w:p w:rsidR="00685432" w:rsidRDefault="00685432" w:rsidP="00685432">
      <w:pPr>
        <w:rPr>
          <w:sz w:val="22"/>
          <w:szCs w:val="22"/>
        </w:rPr>
      </w:pPr>
    </w:p>
    <w:p w:rsidR="00685432" w:rsidRDefault="00685432" w:rsidP="00685432">
      <w:pPr>
        <w:rPr>
          <w:sz w:val="22"/>
          <w:szCs w:val="22"/>
        </w:rPr>
      </w:pPr>
      <w:r>
        <w:rPr>
          <w:sz w:val="22"/>
          <w:szCs w:val="22"/>
        </w:rPr>
        <w:t xml:space="preserve">In the first PASN frame, </w:t>
      </w:r>
      <w:r w:rsidRPr="00685432">
        <w:rPr>
          <w:strike/>
          <w:sz w:val="22"/>
          <w:szCs w:val="22"/>
        </w:rPr>
        <w:t>it</w:t>
      </w:r>
      <w:r>
        <w:rPr>
          <w:sz w:val="22"/>
          <w:szCs w:val="22"/>
        </w:rPr>
        <w:t xml:space="preserve"> </w:t>
      </w:r>
      <w:r w:rsidRPr="00685432">
        <w:rPr>
          <w:sz w:val="22"/>
          <w:szCs w:val="22"/>
          <w:u w:val="single"/>
        </w:rPr>
        <w:t>the Wrapped Data element</w:t>
      </w:r>
      <w:r>
        <w:rPr>
          <w:sz w:val="22"/>
          <w:szCs w:val="22"/>
        </w:rPr>
        <w:t xml:space="preserve"> contains the EAP-Initiate/Re-</w:t>
      </w:r>
      <w:proofErr w:type="spellStart"/>
      <w:r>
        <w:rPr>
          <w:sz w:val="22"/>
          <w:szCs w:val="22"/>
        </w:rPr>
        <w:t>auth</w:t>
      </w:r>
      <w:proofErr w:type="spellEnd"/>
      <w:r>
        <w:rPr>
          <w:sz w:val="22"/>
          <w:szCs w:val="22"/>
        </w:rPr>
        <w:t xml:space="preserve"> packet similar to FILS shared key processing (see 12.12.2.3.2 (Non-AP STA construction of FILS Authentication frame)). The</w:t>
      </w:r>
      <w:r>
        <w:rPr>
          <w:sz w:val="23"/>
          <w:szCs w:val="23"/>
        </w:rPr>
        <w:t xml:space="preserve"> </w:t>
      </w:r>
      <w:r>
        <w:rPr>
          <w:sz w:val="22"/>
          <w:szCs w:val="22"/>
        </w:rPr>
        <w:t>EAP-Initiate/Re-</w:t>
      </w:r>
      <w:proofErr w:type="spellStart"/>
      <w:r>
        <w:rPr>
          <w:sz w:val="22"/>
          <w:szCs w:val="22"/>
        </w:rPr>
        <w:t>auth</w:t>
      </w:r>
      <w:proofErr w:type="spellEnd"/>
      <w:r>
        <w:rPr>
          <w:sz w:val="22"/>
          <w:szCs w:val="22"/>
        </w:rPr>
        <w:t xml:space="preserve"> data is forwarded to the AS by the AP and the EAP-Finish/Re-</w:t>
      </w:r>
      <w:proofErr w:type="spellStart"/>
      <w:r>
        <w:rPr>
          <w:sz w:val="22"/>
          <w:szCs w:val="22"/>
        </w:rPr>
        <w:t>auth</w:t>
      </w:r>
      <w:proofErr w:type="spellEnd"/>
      <w:r>
        <w:rPr>
          <w:sz w:val="22"/>
          <w:szCs w:val="22"/>
        </w:rPr>
        <w:t xml:space="preserve"> packet received from the AS is forwarded to the non-AP STA encapsulated in the Wrapped Data element</w:t>
      </w:r>
      <w:r>
        <w:rPr>
          <w:sz w:val="23"/>
          <w:szCs w:val="23"/>
        </w:rPr>
        <w:t xml:space="preserve"> </w:t>
      </w:r>
      <w:r>
        <w:rPr>
          <w:sz w:val="22"/>
          <w:szCs w:val="22"/>
        </w:rPr>
        <w:t xml:space="preserve">in the second PASN frame. </w:t>
      </w:r>
      <w:r w:rsidRPr="00685432">
        <w:rPr>
          <w:sz w:val="22"/>
          <w:szCs w:val="22"/>
          <w:u w:val="single"/>
        </w:rPr>
        <w:t xml:space="preserve">The AS returns the associated EAP-RP </w:t>
      </w:r>
      <w:proofErr w:type="spellStart"/>
      <w:r w:rsidRPr="00685432">
        <w:rPr>
          <w:sz w:val="22"/>
          <w:szCs w:val="22"/>
          <w:u w:val="single"/>
        </w:rPr>
        <w:t>rMSK</w:t>
      </w:r>
      <w:proofErr w:type="spellEnd"/>
      <w:r w:rsidRPr="00685432">
        <w:rPr>
          <w:sz w:val="22"/>
          <w:szCs w:val="22"/>
          <w:u w:val="single"/>
        </w:rPr>
        <w:t xml:space="preserve"> along with the EAP-Finish/Re-</w:t>
      </w:r>
      <w:proofErr w:type="spellStart"/>
      <w:r w:rsidRPr="00685432">
        <w:rPr>
          <w:sz w:val="22"/>
          <w:szCs w:val="22"/>
          <w:u w:val="single"/>
        </w:rPr>
        <w:t>auth</w:t>
      </w:r>
      <w:proofErr w:type="spellEnd"/>
      <w:r w:rsidRPr="00685432">
        <w:rPr>
          <w:sz w:val="22"/>
          <w:szCs w:val="22"/>
          <w:u w:val="single"/>
        </w:rPr>
        <w:t xml:space="preserve"> packet to the AP.</w:t>
      </w:r>
      <w:r>
        <w:rPr>
          <w:sz w:val="22"/>
          <w:szCs w:val="22"/>
        </w:rPr>
        <w:t xml:space="preserve"> Wrapped data shall be absent in the third PASN frame.</w:t>
      </w:r>
    </w:p>
    <w:p w:rsidR="00685432" w:rsidRDefault="00685432" w:rsidP="00685432">
      <w:pPr>
        <w:rPr>
          <w:sz w:val="22"/>
          <w:szCs w:val="22"/>
        </w:rPr>
      </w:pPr>
      <w:r>
        <w:rPr>
          <w:sz w:val="22"/>
          <w:szCs w:val="22"/>
        </w:rPr>
        <w:t>…</w:t>
      </w:r>
    </w:p>
    <w:p w:rsidR="00685432" w:rsidRDefault="00685432" w:rsidP="00685432">
      <w:pPr>
        <w:rPr>
          <w:sz w:val="22"/>
          <w:szCs w:val="22"/>
        </w:rPr>
      </w:pPr>
      <w:r>
        <w:rPr>
          <w:sz w:val="22"/>
          <w:szCs w:val="22"/>
        </w:rPr>
        <w:t>The PMKSA is then used in PTKSA derivation for PASN authentication. A FILS PMKSA so established shall be used only to establish PTKSAs that are negotiated via PASN authentication.</w:t>
      </w:r>
    </w:p>
    <w:p w:rsidR="00685432" w:rsidRDefault="00685432" w:rsidP="00685432">
      <w:pPr>
        <w:rPr>
          <w:sz w:val="22"/>
          <w:szCs w:val="22"/>
        </w:rPr>
      </w:pPr>
    </w:p>
    <w:p w:rsidR="00685432" w:rsidRPr="00685432" w:rsidRDefault="00685432" w:rsidP="00685432">
      <w:pPr>
        <w:rPr>
          <w:sz w:val="22"/>
          <w:szCs w:val="22"/>
          <w:u w:val="single"/>
        </w:rPr>
      </w:pPr>
      <w:r w:rsidRPr="00685432">
        <w:rPr>
          <w:sz w:val="22"/>
          <w:szCs w:val="22"/>
          <w:u w:val="single"/>
        </w:rPr>
        <w:t>There is only a single FILS session with PASN authentication, and FILS session element is not tunneled.</w:t>
      </w:r>
    </w:p>
    <w:p w:rsidR="00685432" w:rsidRDefault="00685432" w:rsidP="00685432">
      <w:pPr>
        <w:rPr>
          <w:rFonts w:ascii="Georgia" w:eastAsia="Georgia" w:hAnsi="Georgia" w:cs="Georgia"/>
          <w:b/>
          <w:sz w:val="20"/>
          <w:szCs w:val="20"/>
          <w:u w:val="single"/>
        </w:rPr>
      </w:pPr>
    </w:p>
    <w:p w:rsidR="00685432" w:rsidRDefault="00685432" w:rsidP="0070715A">
      <w:pPr>
        <w:rPr>
          <w:rFonts w:ascii="Georgia" w:eastAsia="Georgia" w:hAnsi="Georgia" w:cs="Georgia"/>
          <w:b/>
          <w:strike/>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12.13.5 PASN authentication with SAE as follows (1459, 12.13.5 p141.33)</w:t>
      </w:r>
    </w:p>
    <w:p w:rsidR="00685432" w:rsidRDefault="00685432" w:rsidP="0070715A">
      <w:pPr>
        <w:rPr>
          <w:rFonts w:ascii="Georgia" w:eastAsia="Georgia" w:hAnsi="Georgia" w:cs="Georgia"/>
          <w:b/>
          <w:strike/>
          <w:sz w:val="20"/>
          <w:szCs w:val="20"/>
        </w:rPr>
      </w:pPr>
    </w:p>
    <w:p w:rsidR="00685432" w:rsidRDefault="00685432" w:rsidP="00685432">
      <w:pPr>
        <w:rPr>
          <w:sz w:val="22"/>
          <w:szCs w:val="22"/>
          <w:u w:val="single"/>
        </w:rPr>
      </w:pPr>
      <w:r>
        <w:rPr>
          <w:sz w:val="22"/>
          <w:szCs w:val="22"/>
        </w:rPr>
        <w:t>This subclause specifies aspects of PASN authentication when SAE AKM 00-0F-AC:8 is used as</w:t>
      </w:r>
      <w:r>
        <w:rPr>
          <w:sz w:val="23"/>
          <w:szCs w:val="23"/>
        </w:rPr>
        <w:t xml:space="preserve"> </w:t>
      </w:r>
      <w:r>
        <w:rPr>
          <w:sz w:val="22"/>
          <w:szCs w:val="22"/>
        </w:rPr>
        <w:t xml:space="preserve">the Base AKM when PMK caching is not </w:t>
      </w:r>
      <w:r w:rsidRPr="00685432">
        <w:rPr>
          <w:strike/>
          <w:sz w:val="22"/>
          <w:szCs w:val="22"/>
        </w:rPr>
        <w:t>use</w:t>
      </w:r>
      <w:r w:rsidRPr="00685432">
        <w:rPr>
          <w:sz w:val="22"/>
          <w:szCs w:val="22"/>
        </w:rPr>
        <w:t xml:space="preserve"> </w:t>
      </w:r>
      <w:r w:rsidRPr="00685432">
        <w:rPr>
          <w:sz w:val="22"/>
          <w:szCs w:val="22"/>
          <w:u w:val="single"/>
        </w:rPr>
        <w:t>used</w:t>
      </w:r>
      <w:r>
        <w:rPr>
          <w:sz w:val="22"/>
          <w:szCs w:val="22"/>
          <w:u w:val="single"/>
        </w:rPr>
        <w:t>.</w:t>
      </w:r>
    </w:p>
    <w:p w:rsidR="004F101E" w:rsidRDefault="004F101E" w:rsidP="00685432">
      <w:pPr>
        <w:rPr>
          <w:sz w:val="22"/>
          <w:szCs w:val="22"/>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685432">
      <w:pPr>
        <w:rPr>
          <w:sz w:val="22"/>
          <w:szCs w:val="22"/>
          <w:u w:val="single"/>
        </w:rPr>
      </w:pPr>
    </w:p>
    <w:p w:rsidR="004F101E" w:rsidRDefault="004F101E" w:rsidP="004F101E">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1460</w:t>
      </w:r>
      <w:r w:rsidRPr="0070715A">
        <w:rPr>
          <w:rFonts w:ascii="Georgia" w:eastAsia="Georgia" w:hAnsi="Georgia" w:cs="Georgia"/>
          <w:b/>
          <w:sz w:val="20"/>
          <w:szCs w:val="20"/>
          <w:u w:val="single"/>
        </w:rPr>
        <w:t xml:space="preserve"> Discussion</w:t>
      </w:r>
    </w:p>
    <w:p w:rsidR="004F101E" w:rsidRPr="00685432" w:rsidRDefault="004F101E" w:rsidP="004F101E">
      <w:pPr>
        <w:rPr>
          <w:rFonts w:ascii="Georgia" w:eastAsia="Georgia" w:hAnsi="Georgia" w:cs="Georgia"/>
          <w:sz w:val="20"/>
          <w:szCs w:val="20"/>
          <w:u w:val="single"/>
        </w:rPr>
      </w:pPr>
    </w:p>
    <w:p w:rsidR="004F101E" w:rsidRPr="004F101E" w:rsidRDefault="004F101E" w:rsidP="00685432">
      <w:pPr>
        <w:rPr>
          <w:rFonts w:ascii="Georgia" w:eastAsia="Georgia" w:hAnsi="Georgia" w:cs="Georgia"/>
          <w:sz w:val="20"/>
          <w:szCs w:val="20"/>
        </w:rPr>
      </w:pPr>
      <w:r w:rsidRPr="004F101E">
        <w:rPr>
          <w:rFonts w:ascii="Georgia" w:eastAsia="Georgia" w:hAnsi="Georgia" w:cs="Georgia"/>
          <w:sz w:val="20"/>
          <w:szCs w:val="20"/>
        </w:rPr>
        <w:t>The comment was: Explain comeback cookie</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sz w:val="20"/>
          <w:szCs w:val="20"/>
        </w:rPr>
      </w:pPr>
    </w:p>
    <w:p w:rsidR="004F101E" w:rsidRDefault="004F101E" w:rsidP="004F101E">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9.4.2.284 PASN Parameters Element as follows (1460, 9.4.2.284, p58.21)</w:t>
      </w:r>
    </w:p>
    <w:p w:rsidR="004F101E" w:rsidRDefault="004F101E" w:rsidP="00685432">
      <w:pPr>
        <w:rPr>
          <w:rFonts w:ascii="Georgia" w:eastAsia="Georgia" w:hAnsi="Georgia" w:cs="Georgia"/>
          <w:sz w:val="20"/>
          <w:szCs w:val="20"/>
        </w:rPr>
      </w:pP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strike/>
          <w:color w:val="000000"/>
          <w:sz w:val="20"/>
          <w:szCs w:val="20"/>
        </w:rPr>
      </w:pPr>
      <w:r w:rsidRPr="004F101E">
        <w:rPr>
          <w:rFonts w:ascii="Arial" w:hAnsi="Arial" w:cs="Arial"/>
          <w:b/>
          <w:bCs/>
          <w:strike/>
          <w:color w:val="000000"/>
          <w:sz w:val="20"/>
          <w:szCs w:val="20"/>
        </w:rPr>
        <w:t xml:space="preserve">Figure 9- 1019 PASN Parameters Element Control field </w:t>
      </w: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color w:val="000000"/>
          <w:sz w:val="20"/>
          <w:szCs w:val="20"/>
          <w:u w:val="single"/>
        </w:rPr>
      </w:pPr>
      <w:r w:rsidRPr="004F101E">
        <w:rPr>
          <w:rFonts w:ascii="Arial" w:hAnsi="Arial" w:cs="Arial"/>
          <w:b/>
          <w:bCs/>
          <w:color w:val="000000"/>
          <w:sz w:val="20"/>
          <w:szCs w:val="20"/>
          <w:u w:val="single"/>
        </w:rPr>
        <w:t xml:space="preserve">Figure 9- 1019 PASN Parameters Element Comeback Info field </w:t>
      </w:r>
    </w:p>
    <w:p w:rsidR="004F101E" w:rsidRDefault="004F101E" w:rsidP="004F101E">
      <w:pPr>
        <w:autoSpaceDE w:val="0"/>
        <w:autoSpaceDN w:val="0"/>
        <w:adjustRightInd w:val="0"/>
        <w:rPr>
          <w:rFonts w:ascii="Arial" w:hAnsi="Arial" w:cs="Arial"/>
          <w:b/>
          <w:bCs/>
          <w:color w:val="000000"/>
          <w:sz w:val="20"/>
          <w:szCs w:val="20"/>
          <w:u w:val="single"/>
        </w:rPr>
      </w:pPr>
    </w:p>
    <w:p w:rsidR="004F101E" w:rsidRPr="004F101E" w:rsidRDefault="004F101E" w:rsidP="004F101E">
      <w:pPr>
        <w:pStyle w:val="Default"/>
        <w:rPr>
          <w:sz w:val="22"/>
          <w:szCs w:val="22"/>
        </w:rPr>
      </w:pPr>
      <w:r>
        <w:rPr>
          <w:sz w:val="22"/>
          <w:szCs w:val="22"/>
        </w:rPr>
        <w:t xml:space="preserve">where the Comeback After subfield is time in TUs after which the non-AP STA is requested to retry the PASN authentication. </w:t>
      </w:r>
      <w:r w:rsidRPr="004F101E">
        <w:rPr>
          <w:strike/>
          <w:sz w:val="22"/>
          <w:szCs w:val="22"/>
        </w:rPr>
        <w:t>It may be present in frames from a non-AP STA that is retrying the authentication (see 12.13.3 PASN Frame Construction and Processing).</w:t>
      </w:r>
      <w:r w:rsidRPr="004F101E">
        <w:rPr>
          <w:sz w:val="22"/>
          <w:szCs w:val="22"/>
        </w:rPr>
        <w:t xml:space="preserve">  </w:t>
      </w:r>
      <w:r w:rsidRPr="004F101E">
        <w:rPr>
          <w:sz w:val="22"/>
          <w:szCs w:val="22"/>
          <w:u w:val="single"/>
        </w:rPr>
        <w:t>Comeback After subfield may be 0 indicating that the operation may be retried with the Cookie of non-zero length that shall be present.</w:t>
      </w:r>
      <w:r>
        <w:rPr>
          <w:sz w:val="22"/>
          <w:szCs w:val="22"/>
          <w:u w:val="single"/>
        </w:rPr>
        <w:t xml:space="preserve"> Comeback After subfield shall not be present (i.e. zero octets) in PASN authentication frames from a non-AP STA.</w:t>
      </w:r>
    </w:p>
    <w:p w:rsidR="004F101E" w:rsidRDefault="004F101E" w:rsidP="004F101E">
      <w:pPr>
        <w:pStyle w:val="Default"/>
        <w:rPr>
          <w:sz w:val="23"/>
          <w:szCs w:val="23"/>
        </w:rPr>
      </w:pPr>
    </w:p>
    <w:p w:rsidR="004F101E" w:rsidRDefault="004F101E" w:rsidP="004F101E">
      <w:pPr>
        <w:pStyle w:val="Default"/>
        <w:rPr>
          <w:sz w:val="22"/>
          <w:szCs w:val="22"/>
        </w:rPr>
      </w:pPr>
      <w:r>
        <w:rPr>
          <w:sz w:val="22"/>
          <w:szCs w:val="22"/>
        </w:rPr>
        <w:t>Cookie Length field is the length of the following Cookie. Cookie length may be 0, indicating that there is no cookie.</w:t>
      </w:r>
    </w:p>
    <w:p w:rsidR="004F101E" w:rsidRDefault="004F101E" w:rsidP="004F101E">
      <w:pPr>
        <w:pStyle w:val="Default"/>
        <w:rPr>
          <w:sz w:val="22"/>
          <w:szCs w:val="22"/>
        </w:rPr>
      </w:pPr>
    </w:p>
    <w:p w:rsidR="004F101E" w:rsidRPr="004F101E" w:rsidRDefault="004F101E" w:rsidP="004F101E">
      <w:pPr>
        <w:autoSpaceDE w:val="0"/>
        <w:autoSpaceDN w:val="0"/>
        <w:adjustRightInd w:val="0"/>
        <w:rPr>
          <w:rFonts w:ascii="Arial" w:hAnsi="Arial" w:cs="Arial"/>
          <w:color w:val="000000"/>
          <w:sz w:val="20"/>
          <w:szCs w:val="20"/>
          <w:u w:val="single"/>
        </w:rPr>
      </w:pPr>
      <w:r>
        <w:rPr>
          <w:sz w:val="22"/>
          <w:szCs w:val="22"/>
        </w:rPr>
        <w:t>Cookie (see 12.13 Pre-Association Security Negotiation)</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12.13.1 General as follows (1460, 12.13.1 p133.30)</w:t>
      </w:r>
    </w:p>
    <w:p w:rsidR="004F101E" w:rsidRDefault="004F101E" w:rsidP="00685432">
      <w:pPr>
        <w:rPr>
          <w:strike/>
          <w:sz w:val="22"/>
          <w:szCs w:val="22"/>
        </w:rPr>
      </w:pPr>
      <w:r>
        <w:rPr>
          <w:sz w:val="22"/>
          <w:szCs w:val="22"/>
        </w:rPr>
        <w:t>A provision to allow APs to request the peer to come back later based on resource constraints or</w:t>
      </w:r>
      <w:r>
        <w:rPr>
          <w:sz w:val="23"/>
          <w:szCs w:val="23"/>
        </w:rPr>
        <w:t xml:space="preserve"> </w:t>
      </w:r>
      <w:r>
        <w:rPr>
          <w:sz w:val="22"/>
          <w:szCs w:val="22"/>
        </w:rPr>
        <w:t xml:space="preserve">other conditions. </w:t>
      </w:r>
      <w:r w:rsidRPr="004F101E">
        <w:rPr>
          <w:sz w:val="22"/>
          <w:szCs w:val="22"/>
          <w:u w:val="single"/>
        </w:rPr>
        <w:t>See Comeback Cookies (12.13.xx).</w:t>
      </w:r>
      <w:r>
        <w:rPr>
          <w:sz w:val="22"/>
          <w:szCs w:val="22"/>
        </w:rPr>
        <w:t xml:space="preserve">  </w:t>
      </w:r>
      <w:r w:rsidRPr="004F101E">
        <w:rPr>
          <w:strike/>
          <w:sz w:val="22"/>
          <w:szCs w:val="22"/>
        </w:rPr>
        <w:t>The comeback cookie can also be used as an anti-clogging token for better</w:t>
      </w:r>
      <w:r w:rsidRPr="004F101E">
        <w:rPr>
          <w:strike/>
          <w:sz w:val="23"/>
          <w:szCs w:val="23"/>
        </w:rPr>
        <w:t xml:space="preserve"> </w:t>
      </w:r>
      <w:r w:rsidRPr="004F101E">
        <w:rPr>
          <w:strike/>
          <w:sz w:val="22"/>
          <w:szCs w:val="22"/>
        </w:rPr>
        <w:t>denial of service protection on the AP.</w:t>
      </w:r>
    </w:p>
    <w:p w:rsidR="004F101E" w:rsidRDefault="004F101E" w:rsidP="00685432">
      <w:pPr>
        <w:rPr>
          <w:strike/>
          <w:sz w:val="22"/>
          <w:szCs w:val="22"/>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Add subclause 12.13.xx for a description of Comeback Cookies (1460)</w:t>
      </w:r>
    </w:p>
    <w:p w:rsidR="004F101E" w:rsidRDefault="004F101E" w:rsidP="00685432">
      <w:pPr>
        <w:rPr>
          <w:rFonts w:ascii="Georgia" w:eastAsia="Georgia" w:hAnsi="Georgia" w:cs="Georgia"/>
          <w:b/>
          <w:color w:val="FF0000"/>
          <w:sz w:val="20"/>
          <w:szCs w:val="20"/>
        </w:rPr>
      </w:pPr>
    </w:p>
    <w:p w:rsidR="004F101E" w:rsidRPr="00012D5D" w:rsidRDefault="004F101E" w:rsidP="00685432">
      <w:pPr>
        <w:rPr>
          <w:strike/>
          <w:color w:val="000000" w:themeColor="text1"/>
          <w:sz w:val="22"/>
          <w:szCs w:val="22"/>
          <w:u w:val="single"/>
        </w:rPr>
      </w:pPr>
      <w:r w:rsidRPr="00012D5D">
        <w:rPr>
          <w:rFonts w:ascii="Georgia" w:eastAsia="Georgia" w:hAnsi="Georgia" w:cs="Georgia"/>
          <w:b/>
          <w:color w:val="000000" w:themeColor="text1"/>
          <w:sz w:val="20"/>
          <w:szCs w:val="20"/>
          <w:u w:val="single"/>
        </w:rPr>
        <w:t>12.13.xx Comeback Cookies</w:t>
      </w:r>
    </w:p>
    <w:p w:rsidR="004F101E" w:rsidRPr="004F101E" w:rsidRDefault="004F101E" w:rsidP="004F101E">
      <w:pPr>
        <w:rPr>
          <w:sz w:val="22"/>
          <w:szCs w:val="22"/>
          <w:u w:val="single"/>
        </w:rPr>
      </w:pPr>
    </w:p>
    <w:p w:rsidR="004F101E" w:rsidRPr="004F101E" w:rsidRDefault="004F101E" w:rsidP="004F101E">
      <w:pPr>
        <w:rPr>
          <w:sz w:val="22"/>
          <w:szCs w:val="22"/>
          <w:u w:val="single"/>
        </w:rPr>
      </w:pPr>
      <w:r w:rsidRPr="004F101E">
        <w:rPr>
          <w:sz w:val="22"/>
          <w:szCs w:val="22"/>
          <w:u w:val="single"/>
        </w:rPr>
        <w:t>An AP is required to do a considerable amount of work upon receiving first PASN authentication frame and thus be subjected to denial of service attacks by an attacker by spraying such frames, each possibly with a different source MAC address. An AP may also have limited resources and may desire to defer authentication for new client STAs. PASN authentication allows an AP to indicate the deferral time (Comeback After field in PASN Parameters Element) and optionally a Cookie in the Comeback Information field of the PASN parameters element (9.4.2.284 PASN Parameters) and refuse the authentication temporarily.</w:t>
      </w:r>
    </w:p>
    <w:p w:rsidR="004F101E" w:rsidRPr="004F101E" w:rsidRDefault="004F101E" w:rsidP="004F101E">
      <w:pPr>
        <w:rPr>
          <w:sz w:val="22"/>
          <w:szCs w:val="22"/>
          <w:u w:val="single"/>
        </w:rPr>
      </w:pPr>
    </w:p>
    <w:p w:rsidR="004F101E" w:rsidRPr="004F101E" w:rsidRDefault="004F101E" w:rsidP="004F101E">
      <w:pPr>
        <w:rPr>
          <w:rFonts w:ascii="Georgia" w:eastAsia="Georgia" w:hAnsi="Georgia" w:cs="Georgia"/>
          <w:sz w:val="20"/>
          <w:szCs w:val="20"/>
          <w:u w:val="single"/>
        </w:rPr>
      </w:pPr>
      <w:r w:rsidRPr="004F101E">
        <w:rPr>
          <w:sz w:val="22"/>
          <w:szCs w:val="22"/>
          <w:u w:val="single"/>
        </w:rPr>
        <w:t>The Comeback Cookie is used similar to the SAE anti-clogging token (12.4.6 Anti-clogging tokens) for denial of service protection on an SAE peer. When a client STA receives the Comeback Information with a deferral time and a Cookie, the STA can re-initiate PASN authentication by providing the Cookie. The AP would accept or deny authentication based on the received cookie, if one was expected. PASN Comeback Cookies are an opaque sequence of octets to the client. They are generated and validated by the AP by an implementation dependent scheme.</w:t>
      </w:r>
      <w:r>
        <w:rPr>
          <w:sz w:val="22"/>
          <w:szCs w:val="22"/>
          <w:u w:val="single"/>
        </w:rPr>
        <w:t xml:space="preserve"> An AP may start requiring clients present the Comeback Cookie provided based on resource or other constraints outside the scope of this specification.</w:t>
      </w:r>
    </w:p>
    <w:p w:rsidR="004F101E" w:rsidRDefault="004F101E" w:rsidP="00685432">
      <w:pPr>
        <w:rPr>
          <w:rFonts w:ascii="Georgia" w:eastAsia="Georgia" w:hAnsi="Georgia" w:cs="Georgia"/>
          <w:strike/>
          <w:sz w:val="20"/>
          <w:szCs w:val="20"/>
        </w:rPr>
      </w:pPr>
    </w:p>
    <w:p w:rsidR="00012D5D" w:rsidRDefault="00012D5D" w:rsidP="00685432">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685432">
      <w:pPr>
        <w:rPr>
          <w:rFonts w:ascii="Georgia" w:eastAsia="Georgia" w:hAnsi="Georgia" w:cs="Georgia"/>
          <w:strike/>
          <w:sz w:val="20"/>
          <w:szCs w:val="20"/>
        </w:rPr>
      </w:pPr>
    </w:p>
    <w:p w:rsidR="00012D5D" w:rsidRDefault="00012D5D" w:rsidP="00012D5D">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1461</w:t>
      </w:r>
      <w:r w:rsidRPr="0070715A">
        <w:rPr>
          <w:rFonts w:ascii="Georgia" w:eastAsia="Georgia" w:hAnsi="Georgia" w:cs="Georgia"/>
          <w:b/>
          <w:sz w:val="20"/>
          <w:szCs w:val="20"/>
          <w:u w:val="single"/>
        </w:rPr>
        <w:t xml:space="preserve"> Discussion</w:t>
      </w:r>
    </w:p>
    <w:p w:rsidR="00012D5D" w:rsidRDefault="00012D5D" w:rsidP="00012D5D">
      <w:pPr>
        <w:rPr>
          <w:rFonts w:ascii="Georgia" w:eastAsia="Georgia" w:hAnsi="Georgia" w:cs="Georgia"/>
          <w:sz w:val="20"/>
          <w:szCs w:val="20"/>
        </w:rPr>
      </w:pPr>
      <w:r w:rsidRPr="00012D5D">
        <w:rPr>
          <w:rFonts w:ascii="Georgia" w:eastAsia="Georgia" w:hAnsi="Georgia" w:cs="Georgia"/>
          <w:sz w:val="20"/>
          <w:szCs w:val="20"/>
        </w:rPr>
        <w:t xml:space="preserve"> Comment</w:t>
      </w:r>
      <w:r>
        <w:rPr>
          <w:rFonts w:ascii="Georgia" w:eastAsia="Georgia" w:hAnsi="Georgia" w:cs="Georgia"/>
          <w:sz w:val="20"/>
          <w:szCs w:val="20"/>
        </w:rPr>
        <w:t xml:space="preserve"> was “randomness recommendations needed…”</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Not sure what we want to add here that is specific to PASN.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Ephemeral keys and DH are used in other places – SAE description, FILS w/ PFS</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Spec already has J.5 suggestions for random number generation.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Perhaps something more concrete is needed – or point to an IETF RFC like RFC6090 – fundamental ECC algorithms, and random number generation requirements RFC 1750 – Randomness Recommendations for Security</w:t>
      </w:r>
    </w:p>
    <w:p w:rsidR="00012D5D" w:rsidRDefault="00012D5D" w:rsidP="00012D5D">
      <w:pPr>
        <w:rPr>
          <w:rFonts w:ascii="Georgia" w:eastAsia="Georgia" w:hAnsi="Georgia" w:cs="Georgia"/>
          <w:sz w:val="20"/>
          <w:szCs w:val="20"/>
        </w:rPr>
      </w:pPr>
    </w:p>
    <w:p w:rsidR="00A61C1B" w:rsidRPr="00A61C1B" w:rsidRDefault="00A61C1B"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Pr="00012D5D" w:rsidRDefault="00012D5D" w:rsidP="00012D5D">
      <w:pPr>
        <w:rPr>
          <w:rFonts w:ascii="Georgia" w:eastAsia="Georgia" w:hAnsi="Georgia" w:cs="Georgia"/>
          <w:sz w:val="20"/>
          <w:szCs w:val="20"/>
        </w:rPr>
      </w:pPr>
    </w:p>
    <w:p w:rsidR="00012D5D"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2318 Discussion</w:t>
      </w: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"...but is a non-RSNA protocol when there is no PMKSA and a Base AKM used with it." There is no definition or reference of Base AKM</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Perhaps it could be introduced at the beginning of the subsection.</w:t>
      </w:r>
    </w:p>
    <w:p w:rsidR="00A61C1B" w:rsidRDefault="00A61C1B" w:rsidP="00685432">
      <w:pPr>
        <w:rPr>
          <w:rFonts w:ascii="Georgia" w:hAnsi="Georgia"/>
          <w:color w:val="333333"/>
          <w:sz w:val="20"/>
          <w:szCs w:val="20"/>
        </w:rPr>
      </w:pPr>
    </w:p>
    <w:p w:rsidR="00A61C1B" w:rsidRDefault="00A61C1B" w:rsidP="00A61C1B">
      <w:pPr>
        <w:rPr>
          <w:rFonts w:ascii="Georgia" w:eastAsia="Georgia" w:hAnsi="Georgia" w:cs="Georgia"/>
          <w:b/>
          <w:color w:val="FF0000"/>
          <w:sz w:val="20"/>
          <w:szCs w:val="20"/>
        </w:rPr>
      </w:pPr>
      <w:r>
        <w:rPr>
          <w:rFonts w:ascii="Georgia" w:eastAsia="Georgia" w:hAnsi="Georgia" w:cs="Georgia"/>
          <w:b/>
          <w:color w:val="FF0000"/>
          <w:sz w:val="20"/>
          <w:szCs w:val="20"/>
        </w:rPr>
        <w:lastRenderedPageBreak/>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12.13.1 General as follows (2318, 12.13.1 p133.10)</w:t>
      </w:r>
    </w:p>
    <w:p w:rsidR="00A61C1B" w:rsidRDefault="00A61C1B" w:rsidP="00A61C1B">
      <w:pPr>
        <w:rPr>
          <w:rFonts w:ascii="Georgia" w:eastAsia="Georgia" w:hAnsi="Georgia" w:cs="Georgia"/>
          <w:b/>
          <w:color w:val="FF0000"/>
          <w:sz w:val="20"/>
          <w:szCs w:val="20"/>
        </w:rPr>
      </w:pPr>
    </w:p>
    <w:p w:rsidR="00A61C1B" w:rsidRDefault="00A61C1B" w:rsidP="00A61C1B">
      <w:pPr>
        <w:rPr>
          <w:rFonts w:ascii="Georgia" w:eastAsia="Georgia" w:hAnsi="Georgia" w:cs="Georgia"/>
          <w:b/>
          <w:color w:val="FF0000"/>
          <w:sz w:val="20"/>
          <w:szCs w:val="20"/>
        </w:rPr>
      </w:pPr>
      <w:r>
        <w:rPr>
          <w:sz w:val="22"/>
          <w:szCs w:val="22"/>
        </w:rPr>
        <w:t xml:space="preserve">Pre-Association Security Negotiation (PASN) is an RSNA authentication protocol in all cases where it relies on the existence of a PMKSA </w:t>
      </w:r>
      <w:r w:rsidRPr="00A61C1B">
        <w:rPr>
          <w:sz w:val="22"/>
          <w:szCs w:val="22"/>
          <w:u w:val="single"/>
        </w:rPr>
        <w:t>for an AKM, termed Base AKM for PASN</w:t>
      </w:r>
      <w:r>
        <w:rPr>
          <w:sz w:val="22"/>
          <w:szCs w:val="22"/>
        </w:rPr>
        <w:t xml:space="preserve">. It </w:t>
      </w:r>
      <w:proofErr w:type="gramStart"/>
      <w:r>
        <w:rPr>
          <w:sz w:val="22"/>
          <w:szCs w:val="22"/>
        </w:rPr>
        <w:t>is ,</w:t>
      </w:r>
      <w:proofErr w:type="gramEnd"/>
      <w:r>
        <w:rPr>
          <w:sz w:val="22"/>
          <w:szCs w:val="22"/>
        </w:rPr>
        <w:t xml:space="preserve"> </w:t>
      </w:r>
      <w:r w:rsidRPr="00A61C1B">
        <w:rPr>
          <w:strike/>
          <w:sz w:val="22"/>
          <w:szCs w:val="22"/>
        </w:rPr>
        <w:t>but is</w:t>
      </w:r>
      <w:r>
        <w:rPr>
          <w:sz w:val="22"/>
          <w:szCs w:val="22"/>
        </w:rPr>
        <w:t xml:space="preserve"> a non-RSNA protocol when there is no</w:t>
      </w:r>
      <w:r>
        <w:rPr>
          <w:sz w:val="23"/>
          <w:szCs w:val="23"/>
        </w:rPr>
        <w:t xml:space="preserve"> </w:t>
      </w:r>
      <w:r>
        <w:rPr>
          <w:sz w:val="22"/>
          <w:szCs w:val="22"/>
        </w:rPr>
        <w:t xml:space="preserve">PMKSA and </w:t>
      </w:r>
      <w:r w:rsidRPr="00A61C1B">
        <w:rPr>
          <w:strike/>
          <w:sz w:val="22"/>
          <w:szCs w:val="22"/>
        </w:rPr>
        <w:t>a</w:t>
      </w:r>
      <w:r>
        <w:rPr>
          <w:sz w:val="22"/>
          <w:szCs w:val="22"/>
        </w:rPr>
        <w:t xml:space="preserve"> </w:t>
      </w:r>
      <w:r w:rsidRPr="00A61C1B">
        <w:rPr>
          <w:sz w:val="22"/>
          <w:szCs w:val="22"/>
          <w:u w:val="single"/>
        </w:rPr>
        <w:t>the corresponding</w:t>
      </w:r>
      <w:r>
        <w:rPr>
          <w:sz w:val="22"/>
          <w:szCs w:val="22"/>
        </w:rPr>
        <w:t xml:space="preserve"> Base AKM used with it.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1458 Discussion</w:t>
      </w:r>
    </w:p>
    <w:p w:rsidR="00A61C1B" w:rsidRDefault="00A61C1B" w:rsidP="00685432">
      <w:pPr>
        <w:rPr>
          <w:rFonts w:ascii="Georgia" w:eastAsia="Georgia" w:hAnsi="Georgia" w:cs="Georgia"/>
          <w:strike/>
          <w:sz w:val="20"/>
          <w:szCs w:val="20"/>
        </w:rPr>
      </w:pP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The 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r>
        <w:rPr>
          <w:rFonts w:ascii="Georgia" w:hAnsi="Georgia"/>
          <w:color w:val="333333"/>
          <w:sz w:val="20"/>
          <w:szCs w:val="20"/>
        </w:rPr>
        <w:t>…</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strike/>
          <w:sz w:val="20"/>
          <w:szCs w:val="20"/>
        </w:rPr>
      </w:pPr>
      <w:r>
        <w:rPr>
          <w:rFonts w:ascii="Georgia" w:hAnsi="Georgia"/>
          <w:color w:val="333333"/>
          <w:sz w:val="20"/>
          <w:szCs w:val="20"/>
        </w:rPr>
        <w: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 xml:space="preserve">The shared secret </w:t>
      </w:r>
      <w:proofErr w:type="spellStart"/>
      <w:r>
        <w:rPr>
          <w:rFonts w:ascii="Georgia" w:eastAsia="Georgia" w:hAnsi="Georgia" w:cs="Georgia"/>
          <w:sz w:val="20"/>
          <w:szCs w:val="20"/>
        </w:rPr>
        <w:t>DHss</w:t>
      </w:r>
      <w:proofErr w:type="spellEnd"/>
      <w:r>
        <w:rPr>
          <w:rFonts w:ascii="Georgia" w:eastAsia="Georgia" w:hAnsi="Georgia" w:cs="Georgia"/>
          <w:sz w:val="20"/>
          <w:szCs w:val="20"/>
        </w:rPr>
        <w:t xml:space="preserve"> is used in PTKSA derivation – see 12.13.7 - to derive KCK, TK and HLTK.</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Agreed that this is somewhat inconsistent with the current draft in that any DH shared secret is used to derive PMKSA, but DH can be used to provide PFS for any negotiation.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 xml:space="preserve">There is already a PMKSA for the Base AKM and we do not want to derive another one and specify behavior for PMKSA caching etc. ECDH (256-bit) is relatively cheap with modern hardware.  We just need a PTKSA; rather than use </w:t>
      </w:r>
      <w:proofErr w:type="spellStart"/>
      <w:r>
        <w:rPr>
          <w:rFonts w:ascii="Georgia" w:eastAsia="Georgia" w:hAnsi="Georgia" w:cs="Georgia"/>
          <w:sz w:val="20"/>
          <w:szCs w:val="20"/>
        </w:rPr>
        <w:t>Nonces</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DHss</w:t>
      </w:r>
      <w:proofErr w:type="spellEnd"/>
      <w:r>
        <w:rPr>
          <w:rFonts w:ascii="Georgia" w:eastAsia="Georgia" w:hAnsi="Georgia" w:cs="Georgia"/>
          <w:sz w:val="20"/>
          <w:szCs w:val="20"/>
        </w:rPr>
        <w:t xml:space="preserve"> provides PFS for PTKSAs.</w:t>
      </w:r>
    </w:p>
    <w:p w:rsidR="006E1E1F" w:rsidRDefault="006E1E1F" w:rsidP="00685432">
      <w:pPr>
        <w:rPr>
          <w:rFonts w:ascii="Georgia" w:eastAsia="Georgia" w:hAnsi="Georgia" w:cs="Georgia"/>
          <w:sz w:val="20"/>
          <w:szCs w:val="20"/>
        </w:rPr>
      </w:pPr>
    </w:p>
    <w:p w:rsidR="006E1E1F" w:rsidRDefault="006E1E1F" w:rsidP="00685432">
      <w:pPr>
        <w:rPr>
          <w:rFonts w:ascii="Georgia" w:eastAsia="Georgia" w:hAnsi="Georgia" w:cs="Georgia"/>
          <w:sz w:val="20"/>
          <w:szCs w:val="20"/>
        </w:rPr>
      </w:pPr>
      <w:r>
        <w:rPr>
          <w:rFonts w:ascii="Georgia" w:eastAsia="Georgia" w:hAnsi="Georgia" w:cs="Georgia"/>
          <w:sz w:val="20"/>
          <w:szCs w:val="20"/>
        </w:rPr>
        <w:t>PASN negotiation is a replacement for 4-way handshake to generate a PTKSA; similar to FT authentication being one.</w:t>
      </w:r>
    </w:p>
    <w:p w:rsidR="00194B87" w:rsidRDefault="00194B87" w:rsidP="00685432">
      <w:pPr>
        <w:rPr>
          <w:rFonts w:ascii="Georgia" w:eastAsia="Georgia" w:hAnsi="Georgia" w:cs="Georgia"/>
          <w:sz w:val="20"/>
          <w:szCs w:val="20"/>
        </w:rPr>
      </w:pPr>
    </w:p>
    <w:p w:rsidR="00194B87" w:rsidRDefault="00194B87" w:rsidP="00685432">
      <w:pPr>
        <w:rPr>
          <w:rFonts w:ascii="Georgia" w:eastAsia="Georgia" w:hAnsi="Georgia" w:cs="Georgia"/>
          <w:sz w:val="20"/>
          <w:szCs w:val="20"/>
        </w:rPr>
      </w:pPr>
      <w:r>
        <w:rPr>
          <w:rFonts w:ascii="Georgia" w:eastAsia="Georgia" w:hAnsi="Georgia" w:cs="Georgia"/>
          <w:sz w:val="20"/>
          <w:szCs w:val="20"/>
        </w:rPr>
        <w:t>NIST SP800-56A has ECDH key generation requirements – private key requirements being an approved DRBG/RBG and the private key in range [1, n-1] where n is the order of the group.</w:t>
      </w:r>
    </w:p>
    <w:p w:rsidR="00A61C1B" w:rsidRDefault="00A61C1B" w:rsidP="00685432">
      <w:pPr>
        <w:rPr>
          <w:rFonts w:ascii="Georgia" w:eastAsia="Georgia" w:hAnsi="Georgia" w:cs="Georgia"/>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2320 Discussion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Agreed. Needs some rewording.</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PMK Lifetime is an existing notion used in [1]</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12.13.3.1 Overview as follows (2320, 12.13.3.1 p136.8)</w:t>
      </w:r>
    </w:p>
    <w:p w:rsidR="00A61C1B" w:rsidRDefault="00A61C1B" w:rsidP="00685432">
      <w:pPr>
        <w:rPr>
          <w:rFonts w:ascii="Georgia" w:eastAsia="Georgia" w:hAnsi="Georgia" w:cs="Georgia"/>
          <w:b/>
          <w:color w:val="FF0000"/>
          <w:sz w:val="20"/>
          <w:szCs w:val="20"/>
        </w:rPr>
      </w:pPr>
    </w:p>
    <w:p w:rsidR="00A61C1B" w:rsidRDefault="00A61C1B" w:rsidP="00685432">
      <w:pPr>
        <w:rPr>
          <w:strike/>
          <w:sz w:val="22"/>
          <w:szCs w:val="22"/>
        </w:rPr>
      </w:pPr>
      <w:r w:rsidRPr="00A61C1B">
        <w:rPr>
          <w:strike/>
          <w:sz w:val="22"/>
          <w:szCs w:val="22"/>
        </w:rPr>
        <w:t>The lifetime of the PTKSA is shall be the minimum based on the timeout information exchanged (if any) but shall not exceed the lifetime of the PMKSA for the Base AKM.</w:t>
      </w:r>
    </w:p>
    <w:p w:rsidR="00A61C1B" w:rsidRDefault="00A61C1B" w:rsidP="00685432">
      <w:pPr>
        <w:rPr>
          <w:strike/>
          <w:sz w:val="22"/>
          <w:szCs w:val="22"/>
        </w:rPr>
      </w:pPr>
    </w:p>
    <w:p w:rsidR="00A61C1B" w:rsidRPr="00A61C1B" w:rsidRDefault="00A61C1B" w:rsidP="00685432">
      <w:pPr>
        <w:rPr>
          <w:sz w:val="22"/>
          <w:szCs w:val="22"/>
          <w:u w:val="single"/>
        </w:rPr>
      </w:pPr>
      <w:r w:rsidRPr="00A61C1B">
        <w:rPr>
          <w:sz w:val="22"/>
          <w:szCs w:val="22"/>
          <w:u w:val="single"/>
        </w:rPr>
        <w:t>The lifetime of the PTKSA shall be the minimum of PTKSA timeout interval(s) exchanged (if any) but shall not exceed the PMK lifetime for the PMKSA of the Base AKM.</w:t>
      </w:r>
    </w:p>
    <w:p w:rsidR="00A61C1B" w:rsidRP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925356" w:rsidRPr="00925356" w:rsidRDefault="00925356" w:rsidP="00685432">
      <w:pPr>
        <w:rPr>
          <w:rFonts w:ascii="Georgia" w:eastAsia="Georgia" w:hAnsi="Georgia" w:cs="Georgia"/>
          <w:b/>
          <w:sz w:val="20"/>
          <w:szCs w:val="20"/>
          <w:u w:val="single"/>
        </w:rPr>
      </w:pPr>
      <w:r w:rsidRPr="00925356">
        <w:rPr>
          <w:rFonts w:ascii="Georgia" w:eastAsia="Georgia" w:hAnsi="Georgia" w:cs="Georgia"/>
          <w:b/>
          <w:sz w:val="20"/>
          <w:szCs w:val="20"/>
          <w:u w:val="single"/>
        </w:rPr>
        <w:t>CID 2313 Discussion</w:t>
      </w:r>
    </w:p>
    <w:p w:rsidR="00925356" w:rsidRDefault="00925356" w:rsidP="00685432">
      <w:pPr>
        <w:rPr>
          <w:rFonts w:ascii="Georgia" w:eastAsia="Georgia" w:hAnsi="Georgia" w:cs="Georgia"/>
          <w:sz w:val="20"/>
          <w:szCs w:val="20"/>
        </w:rPr>
      </w:pPr>
    </w:p>
    <w:p w:rsidR="00925356" w:rsidRDefault="00925356" w:rsidP="00685432">
      <w:pPr>
        <w:rPr>
          <w:rFonts w:ascii="Georgia" w:eastAsia="Georgia" w:hAnsi="Georgia" w:cs="Georgia"/>
          <w:sz w:val="20"/>
          <w:szCs w:val="20"/>
        </w:rPr>
      </w:pPr>
      <w:r>
        <w:rPr>
          <w:rFonts w:ascii="Georgia" w:eastAsia="Georgia" w:hAnsi="Georgia" w:cs="Georgia"/>
          <w:sz w:val="20"/>
          <w:szCs w:val="20"/>
        </w:rPr>
        <w:t>Comment was: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p>
    <w:p w:rsidR="00925356" w:rsidRDefault="00925356" w:rsidP="00925356">
      <w:pPr>
        <w:rPr>
          <w:rFonts w:ascii="Georgia" w:hAnsi="Georgia"/>
          <w:color w:val="333333"/>
          <w:sz w:val="20"/>
          <w:szCs w:val="20"/>
        </w:rPr>
      </w:pPr>
      <w:r w:rsidRPr="003D18E1">
        <w:rPr>
          <w:rFonts w:ascii="Georgia" w:hAnsi="Georgia"/>
          <w:color w:val="333333"/>
          <w:sz w:val="20"/>
          <w:szCs w:val="20"/>
          <w:highlight w:val="white"/>
        </w:rPr>
        <w:t>This needs to be revised</w:t>
      </w:r>
      <w:r>
        <w:rPr>
          <w:rFonts w:ascii="Georgia" w:hAnsi="Georgia"/>
          <w:color w:val="333333"/>
          <w:sz w:val="20"/>
          <w:szCs w:val="20"/>
          <w:highlight w:val="white"/>
        </w:rPr>
        <w:t>…</w:t>
      </w:r>
    </w:p>
    <w:p w:rsidR="00925356" w:rsidRDefault="00925356" w:rsidP="00925356">
      <w:pPr>
        <w:rPr>
          <w:rFonts w:ascii="Georgia" w:hAnsi="Georgia"/>
          <w:color w:val="333333"/>
          <w:sz w:val="20"/>
          <w:szCs w:val="20"/>
        </w:rPr>
      </w:pP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925356" w:rsidRDefault="00925356" w:rsidP="00925356">
      <w:pPr>
        <w:rPr>
          <w:rFonts w:ascii="Georgia" w:eastAsia="Georgia" w:hAnsi="Georgia" w:cs="Georgia"/>
          <w:sz w:val="20"/>
          <w:szCs w:val="20"/>
        </w:rPr>
      </w:pPr>
      <w:r w:rsidRPr="003D18E1">
        <w:rPr>
          <w:rFonts w:ascii="Georgia" w:hAnsi="Georgia"/>
          <w:color w:val="333333"/>
          <w:sz w:val="20"/>
          <w:szCs w:val="20"/>
          <w:highlight w:val="white"/>
        </w:rPr>
        <w:t xml:space="preserve">where 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HLTK_bits</w:t>
      </w:r>
      <w:proofErr w:type="spellEnd"/>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12.7.1.3 Pairwise key hierarchy as follows (2313, 12.7.1.3 p2608.11)</w:t>
      </w:r>
    </w:p>
    <w:p w:rsidR="00925356" w:rsidRDefault="00925356" w:rsidP="00925356">
      <w:pPr>
        <w:rPr>
          <w:rFonts w:ascii="Georgia" w:eastAsia="Georgia" w:hAnsi="Georgia" w:cs="Georgia"/>
          <w:b/>
          <w:color w:val="FF0000"/>
          <w:sz w:val="20"/>
          <w:szCs w:val="20"/>
        </w:rPr>
      </w:pPr>
    </w:p>
    <w:p w:rsidR="00925356" w:rsidRDefault="00925356" w:rsidP="00925356">
      <w:pPr>
        <w:autoSpaceDE w:val="0"/>
        <w:autoSpaceDN w:val="0"/>
        <w:adjustRightInd w:val="0"/>
        <w:rPr>
          <w:rFonts w:ascii="”\á˛" w:hAnsi="”\á˛" w:cs="”\á˛"/>
          <w:sz w:val="20"/>
          <w:szCs w:val="20"/>
        </w:rPr>
      </w:pPr>
      <w:r>
        <w:rPr>
          <w:rFonts w:ascii="”\á˛" w:hAnsi="”\á˛" w:cs="”\á˛"/>
          <w:sz w:val="20"/>
          <w:szCs w:val="20"/>
        </w:rPr>
        <w:t>— The PTK shall be derived from the PMK by</w:t>
      </w:r>
    </w:p>
    <w:p w:rsidR="00925356" w:rsidRDefault="00925356" w:rsidP="00925356">
      <w:pPr>
        <w:autoSpaceDE w:val="0"/>
        <w:autoSpaceDN w:val="0"/>
        <w:adjustRightInd w:val="0"/>
        <w:ind w:left="720"/>
        <w:rPr>
          <w:rFonts w:ascii="”\á˛" w:hAnsi="”\á˛" w:cs="”\á˛"/>
          <w:sz w:val="20"/>
          <w:szCs w:val="20"/>
        </w:rPr>
      </w:pPr>
      <w:r>
        <w:rPr>
          <w:rFonts w:ascii="”\á˛" w:hAnsi="”\á˛" w:cs="”\á˛"/>
          <w:sz w:val="20"/>
          <w:szCs w:val="20"/>
        </w:rPr>
        <w:t>PTK = PRF-</w:t>
      </w:r>
      <w:proofErr w:type="gramStart"/>
      <w:r>
        <w:rPr>
          <w:rFonts w:ascii="”\á˛" w:hAnsi="”\á˛" w:cs="”\á˛"/>
          <w:sz w:val="20"/>
          <w:szCs w:val="20"/>
        </w:rPr>
        <w:t>Length(</w:t>
      </w:r>
      <w:proofErr w:type="gramEnd"/>
      <w:r>
        <w:rPr>
          <w:rFonts w:ascii="”\á˛" w:hAnsi="”\á˛" w:cs="”\á˛"/>
          <w:sz w:val="20"/>
          <w:szCs w:val="20"/>
        </w:rPr>
        <w:t>PMK, “Pairwise key expansion”, Min(AA,SPA) || Max(AA,SPA) ||</w:t>
      </w:r>
    </w:p>
    <w:p w:rsidR="00925356" w:rsidRDefault="00925356" w:rsidP="00925356">
      <w:pPr>
        <w:autoSpaceDE w:val="0"/>
        <w:autoSpaceDN w:val="0"/>
        <w:adjustRightInd w:val="0"/>
        <w:ind w:left="720"/>
        <w:rPr>
          <w:rFonts w:ascii="”\á˛" w:hAnsi="”\á˛" w:cs="”\á˛"/>
          <w:sz w:val="20"/>
          <w:szCs w:val="20"/>
        </w:rPr>
      </w:pPr>
      <w:proofErr w:type="gramStart"/>
      <w:r>
        <w:rPr>
          <w:rFonts w:ascii="”\á˛" w:hAnsi="”\á˛" w:cs="”\á˛"/>
          <w:sz w:val="20"/>
          <w:szCs w:val="20"/>
        </w:rPr>
        <w:t>Min(</w:t>
      </w:r>
      <w:proofErr w:type="spellStart"/>
      <w:proofErr w:type="gramEnd"/>
      <w:r>
        <w:rPr>
          <w:rFonts w:ascii="”\á˛" w:hAnsi="”\á˛" w:cs="”\á˛"/>
          <w:sz w:val="20"/>
          <w:szCs w:val="20"/>
        </w:rPr>
        <w:t>ANonce,SNonce</w:t>
      </w:r>
      <w:proofErr w:type="spellEnd"/>
      <w:r>
        <w:rPr>
          <w:rFonts w:ascii="”\á˛" w:hAnsi="”\á˛" w:cs="”\á˛"/>
          <w:sz w:val="20"/>
          <w:szCs w:val="20"/>
        </w:rPr>
        <w:t>) || Max(</w:t>
      </w:r>
      <w:proofErr w:type="spellStart"/>
      <w:r>
        <w:rPr>
          <w:rFonts w:ascii="”\á˛" w:hAnsi="”\á˛" w:cs="”\á˛"/>
          <w:sz w:val="20"/>
          <w:szCs w:val="20"/>
        </w:rPr>
        <w:t>ANonce,SNonce</w:t>
      </w:r>
      <w:proofErr w:type="spellEnd"/>
      <w:r>
        <w:rPr>
          <w:rFonts w:ascii="”\á˛" w:hAnsi="”\á˛" w:cs="”\á˛"/>
          <w:sz w:val="20"/>
          <w:szCs w:val="20"/>
        </w:rPr>
        <w:t>))</w:t>
      </w:r>
    </w:p>
    <w:p w:rsidR="00925356" w:rsidRDefault="00925356" w:rsidP="00925356">
      <w:pPr>
        <w:rPr>
          <w:rFonts w:ascii="Georgia" w:eastAsia="Georgia" w:hAnsi="Georgia" w:cs="Georgia"/>
          <w:b/>
          <w:color w:val="FF0000"/>
          <w:sz w:val="20"/>
          <w:szCs w:val="20"/>
        </w:rPr>
      </w:pPr>
      <w:r>
        <w:rPr>
          <w:rFonts w:ascii="”\á˛" w:hAnsi="”\á˛" w:cs="”\á˛"/>
          <w:sz w:val="20"/>
          <w:szCs w:val="20"/>
        </w:rPr>
        <w:t xml:space="preserve">     where Length = </w:t>
      </w:r>
      <w:proofErr w:type="spellStart"/>
      <w:r>
        <w:rPr>
          <w:rFonts w:ascii="”\á˛" w:hAnsi="”\á˛" w:cs="”\á˛"/>
          <w:sz w:val="20"/>
          <w:szCs w:val="20"/>
        </w:rPr>
        <w:t>KCK_bits</w:t>
      </w:r>
      <w:proofErr w:type="spellEnd"/>
      <w:r>
        <w:rPr>
          <w:rFonts w:ascii="”\á˛" w:hAnsi="”\á˛" w:cs="”\á˛"/>
          <w:sz w:val="20"/>
          <w:szCs w:val="20"/>
        </w:rPr>
        <w:t xml:space="preserve"> + </w:t>
      </w:r>
      <w:proofErr w:type="spellStart"/>
      <w:r>
        <w:rPr>
          <w:rFonts w:ascii="”\á˛" w:hAnsi="”\á˛" w:cs="”\á˛"/>
          <w:sz w:val="20"/>
          <w:szCs w:val="20"/>
        </w:rPr>
        <w:t>KEK_bits</w:t>
      </w:r>
      <w:proofErr w:type="spellEnd"/>
      <w:r>
        <w:rPr>
          <w:rFonts w:ascii="”\á˛" w:hAnsi="”\á˛" w:cs="”\á˛"/>
          <w:sz w:val="20"/>
          <w:szCs w:val="20"/>
        </w:rPr>
        <w:t xml:space="preserve"> + </w:t>
      </w:r>
      <w:proofErr w:type="spellStart"/>
      <w:r>
        <w:rPr>
          <w:rFonts w:ascii="”\á˛" w:hAnsi="”\á˛" w:cs="”\á˛"/>
          <w:sz w:val="20"/>
          <w:szCs w:val="20"/>
        </w:rPr>
        <w:t>TK_bits</w:t>
      </w:r>
      <w:proofErr w:type="spellEnd"/>
      <w:r>
        <w:rPr>
          <w:rFonts w:ascii="”\á˛" w:hAnsi="”\á˛" w:cs="”\á˛"/>
          <w:sz w:val="20"/>
          <w:szCs w:val="20"/>
        </w:rPr>
        <w:t xml:space="preserve"> </w:t>
      </w:r>
      <w:r w:rsidRPr="00925356">
        <w:rPr>
          <w:rFonts w:ascii="”\á˛" w:hAnsi="”\á˛" w:cs="”\á˛"/>
          <w:sz w:val="20"/>
          <w:szCs w:val="20"/>
          <w:u w:val="single"/>
        </w:rPr>
        <w:t xml:space="preserve">+ </w:t>
      </w:r>
      <w:proofErr w:type="spellStart"/>
      <w:r w:rsidRPr="00925356">
        <w:rPr>
          <w:rFonts w:ascii="”\á˛" w:hAnsi="”\á˛" w:cs="”\á˛"/>
          <w:sz w:val="20"/>
          <w:szCs w:val="20"/>
          <w:u w:val="single"/>
        </w:rPr>
        <w:t>HLTK_bits</w:t>
      </w:r>
      <w:proofErr w:type="spellEnd"/>
      <w:r>
        <w:rPr>
          <w:rFonts w:ascii="”\á˛" w:hAnsi="”\á˛" w:cs="”\á˛"/>
          <w:sz w:val="20"/>
          <w:szCs w:val="20"/>
        </w:rPr>
        <w:t>.</w:t>
      </w:r>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w:t>
      </w:r>
    </w:p>
    <w:p w:rsidR="0029587B" w:rsidRPr="00A61C1B" w:rsidRDefault="0029587B" w:rsidP="00925356">
      <w:pPr>
        <w:rPr>
          <w:rFonts w:ascii="Georgia" w:eastAsia="Georgia" w:hAnsi="Georgia" w:cs="Georgia"/>
          <w:strike/>
          <w:sz w:val="20"/>
          <w:szCs w:val="20"/>
        </w:rPr>
      </w:pPr>
    </w:p>
    <w:p w:rsidR="00925356" w:rsidRDefault="0029587B" w:rsidP="00685432">
      <w:pPr>
        <w:rPr>
          <w:rFonts w:ascii="Georgia" w:eastAsia="Georgia" w:hAnsi="Georgia" w:cs="Georgia"/>
          <w:sz w:val="20"/>
          <w:szCs w:val="20"/>
        </w:rPr>
      </w:pPr>
      <w:r w:rsidRPr="00925356">
        <w:rPr>
          <w:rFonts w:ascii="Georgia" w:eastAsia="Georgia" w:hAnsi="Georgia" w:cs="Georgia"/>
          <w:b/>
          <w:sz w:val="20"/>
          <w:szCs w:val="20"/>
          <w:u w:val="single"/>
        </w:rPr>
        <w:t xml:space="preserve">CID </w:t>
      </w:r>
      <w:r>
        <w:rPr>
          <w:rFonts w:ascii="Georgia" w:eastAsia="Georgia" w:hAnsi="Georgia" w:cs="Georgia"/>
          <w:b/>
          <w:sz w:val="20"/>
          <w:szCs w:val="20"/>
          <w:u w:val="single"/>
        </w:rPr>
        <w:t>2222</w:t>
      </w:r>
      <w:r w:rsidRPr="00925356">
        <w:rPr>
          <w:rFonts w:ascii="Georgia" w:eastAsia="Georgia" w:hAnsi="Georgia" w:cs="Georgia"/>
          <w:b/>
          <w:sz w:val="20"/>
          <w:szCs w:val="20"/>
          <w:u w:val="single"/>
        </w:rPr>
        <w:t xml:space="preserve"> Discussion</w:t>
      </w:r>
    </w:p>
    <w:p w:rsidR="0029587B" w:rsidRDefault="0029587B" w:rsidP="00685432">
      <w:pPr>
        <w:rPr>
          <w:rFonts w:ascii="Georgia" w:eastAsia="Georgia" w:hAnsi="Georgia" w:cs="Georgia"/>
          <w:sz w:val="20"/>
          <w:szCs w:val="20"/>
        </w:rPr>
      </w:pPr>
    </w:p>
    <w:p w:rsidR="0029587B" w:rsidRDefault="0029587B" w:rsidP="00685432">
      <w:pPr>
        <w:rPr>
          <w:rFonts w:ascii="Georgia" w:hAnsi="Georgia"/>
          <w:color w:val="333333"/>
          <w:sz w:val="20"/>
          <w:szCs w:val="20"/>
        </w:rPr>
      </w:pPr>
      <w:r>
        <w:rPr>
          <w:rFonts w:ascii="Georgia" w:hAnsi="Georgia"/>
          <w:color w:val="333333"/>
          <w:sz w:val="20"/>
          <w:szCs w:val="20"/>
          <w:highlight w:val="white"/>
        </w:rPr>
        <w:t xml:space="preserve">Comment was: </w:t>
      </w:r>
      <w:r w:rsidRPr="003D18E1">
        <w:rPr>
          <w:rFonts w:ascii="Georgia" w:hAnsi="Georgia"/>
          <w:color w:val="333333"/>
          <w:sz w:val="20"/>
          <w:szCs w:val="20"/>
          <w:highlight w:val="white"/>
        </w:rPr>
        <w:t>PASN should be added to the state machine in clause 11.3.2</w:t>
      </w:r>
    </w:p>
    <w:p w:rsidR="0029587B" w:rsidRDefault="0029587B" w:rsidP="00685432">
      <w:pPr>
        <w:rPr>
          <w:rFonts w:ascii="Georgia" w:hAnsi="Georgia"/>
          <w:color w:val="333333"/>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Editor: Replace Figure 11-16...Relationship between state and services… with the following figure (2222, 11.3.2, p2194.3)</w:t>
      </w:r>
    </w:p>
    <w:p w:rsidR="0029587B" w:rsidRDefault="0029587B" w:rsidP="0029587B">
      <w:pPr>
        <w:rPr>
          <w:rFonts w:ascii="Georgia" w:eastAsia="Georgia" w:hAnsi="Georgia" w:cs="Georgia"/>
          <w:b/>
          <w:color w:val="FF0000"/>
          <w:sz w:val="20"/>
          <w:szCs w:val="20"/>
        </w:rPr>
      </w:pPr>
    </w:p>
    <w:p w:rsidR="0029587B" w:rsidRDefault="0029587B" w:rsidP="0029587B">
      <w:r>
        <w:lastRenderedPageBreak/>
        <w:fldChar w:fldCharType="begin"/>
      </w:r>
      <w:r>
        <w:instrText xml:space="preserve"> INCLUDEPICTURE "https://documents.lucidchart.com/documents/2f1769d4-86d4-46f9-b5c3-37d8bdbcd6c4/pages/zQPGQ7kwRKhsx?a=535&amp;x=-32&amp;y=308&amp;w=1399&amp;h=1540&amp;store=1&amp;accept=image%2F*&amp;auth=LCA%20b3f9859f39264b1b4cbbaeee277e2fb71b2a6f78-ts%3D1554153375" \* MERGEFORMATINET </w:instrText>
      </w:r>
      <w:r>
        <w:fldChar w:fldCharType="separate"/>
      </w:r>
      <w:r>
        <w:rPr>
          <w:noProof/>
        </w:rPr>
        <w:drawing>
          <wp:inline distT="0" distB="0" distL="0" distR="0">
            <wp:extent cx="6858000" cy="7550785"/>
            <wp:effectExtent l="0" t="0" r="0" b="5715"/>
            <wp:docPr id="4" name="Picture 4" descr="https://documents.lucidchart.com/documents/2f1769d4-86d4-46f9-b5c3-37d8bdbcd6c4/pages/zQPGQ7kwRKhsx?a=535&amp;x=-32&amp;y=308&amp;w=1399&amp;h=1540&amp;store=1&amp;accept=image%2F*&amp;auth=LCA%20b3f9859f39264b1b4cbbaeee277e2fb71b2a6f78-ts%3D155415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2f1769d4-86d4-46f9-b5c3-37d8bdbcd6c4/pages/zQPGQ7kwRKhsx?a=535&amp;x=-32&amp;y=308&amp;w=1399&amp;h=1540&amp;store=1&amp;accept=image%2F*&amp;auth=LCA%20b3f9859f39264b1b4cbbaeee277e2fb71b2a6f78-ts%3D15541533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550785"/>
                    </a:xfrm>
                    <a:prstGeom prst="rect">
                      <a:avLst/>
                    </a:prstGeom>
                    <a:noFill/>
                    <a:ln>
                      <a:noFill/>
                    </a:ln>
                  </pic:spPr>
                </pic:pic>
              </a:graphicData>
            </a:graphic>
          </wp:inline>
        </w:drawing>
      </w:r>
      <w:r>
        <w:fldChar w:fldCharType="end"/>
      </w:r>
    </w:p>
    <w:p w:rsidR="0029587B" w:rsidRDefault="0029587B" w:rsidP="0029587B">
      <w:pPr>
        <w:rPr>
          <w:rFonts w:ascii="Georgia" w:eastAsia="Georgia" w:hAnsi="Georgia" w:cs="Georgia"/>
          <w:b/>
          <w:color w:val="FF0000"/>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 xml:space="preserve"> </w:t>
      </w:r>
    </w:p>
    <w:p w:rsidR="0029587B" w:rsidRDefault="0029587B" w:rsidP="00685432">
      <w:pPr>
        <w:rPr>
          <w:rFonts w:ascii="Georgia" w:eastAsia="Georgia" w:hAnsi="Georgia" w:cs="Georgia"/>
          <w:sz w:val="20"/>
          <w:szCs w:val="20"/>
        </w:rPr>
      </w:pPr>
    </w:p>
    <w:p w:rsidR="0029587B" w:rsidRPr="00A61C1B" w:rsidRDefault="0029587B" w:rsidP="0029587B">
      <w:pPr>
        <w:rPr>
          <w:rFonts w:ascii="Georgia" w:eastAsia="Georgia" w:hAnsi="Georgia" w:cs="Georgia"/>
          <w:strike/>
          <w:sz w:val="20"/>
          <w:szCs w:val="20"/>
        </w:rPr>
      </w:pPr>
      <w:r>
        <w:rPr>
          <w:rFonts w:ascii="Georgia" w:eastAsia="Georgia" w:hAnsi="Georgia" w:cs="Georgia"/>
          <w:b/>
          <w:color w:val="FF0000"/>
          <w:sz w:val="20"/>
          <w:szCs w:val="20"/>
        </w:rPr>
        <w:t>---</w:t>
      </w:r>
    </w:p>
    <w:p w:rsidR="0029587B" w:rsidRDefault="0029587B" w:rsidP="00685432">
      <w:pPr>
        <w:rPr>
          <w:rFonts w:ascii="Georgia" w:eastAsia="Georgia" w:hAnsi="Georgia" w:cs="Georgia"/>
          <w:sz w:val="20"/>
          <w:szCs w:val="20"/>
        </w:rPr>
      </w:pPr>
    </w:p>
    <w:p w:rsidR="0029587B" w:rsidRPr="0037184B" w:rsidRDefault="0037184B" w:rsidP="00685432">
      <w:pPr>
        <w:rPr>
          <w:rFonts w:ascii="Georgia" w:eastAsia="Georgia" w:hAnsi="Georgia" w:cs="Georgia"/>
          <w:b/>
          <w:sz w:val="20"/>
          <w:szCs w:val="20"/>
          <w:u w:val="single"/>
        </w:rPr>
      </w:pPr>
      <w:r w:rsidRPr="0037184B">
        <w:rPr>
          <w:rFonts w:ascii="Georgia" w:eastAsia="Georgia" w:hAnsi="Georgia" w:cs="Georgia"/>
          <w:b/>
          <w:sz w:val="20"/>
          <w:szCs w:val="20"/>
          <w:u w:val="single"/>
        </w:rPr>
        <w:t>CID 1726 Discussion</w:t>
      </w: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Pr>
          <w:rFonts w:ascii="Georgia" w:eastAsia="Georgia" w:hAnsi="Georgia" w:cs="Georgia"/>
          <w:sz w:val="20"/>
          <w:szCs w:val="20"/>
        </w:rPr>
        <w:lastRenderedPageBreak/>
        <w:t>Comment was:</w:t>
      </w:r>
      <w:bookmarkStart w:id="0" w:name="_GoBack"/>
      <w:bookmarkEnd w:id="0"/>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FILS Wrapped Data element is renamed to Wrapped Data element in 9.4.2.187 of this amendment. The changes need to apply all of the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text</w:t>
      </w:r>
      <w:r>
        <w:rPr>
          <w:rFonts w:ascii="Georgia" w:hAnsi="Georgia"/>
          <w:color w:val="333333"/>
          <w:sz w:val="20"/>
          <w:szCs w:val="20"/>
          <w:highlight w:val="white"/>
        </w:rPr>
        <w:t>…</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Add text amendment everywhere "FILS Wrapped Data element" appears in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p w:rsidR="0037184B" w:rsidRDefault="0037184B" w:rsidP="0037184B">
      <w:pPr>
        <w:widowControl w:val="0"/>
        <w:rPr>
          <w:rFonts w:ascii="Georgia" w:hAnsi="Georgia"/>
          <w:color w:val="333333"/>
          <w:sz w:val="20"/>
          <w:szCs w:val="20"/>
          <w:highlight w:val="white"/>
        </w:rPr>
      </w:pPr>
    </w:p>
    <w:p w:rsidR="0037184B" w:rsidRPr="003D18E1" w:rsidRDefault="0037184B" w:rsidP="0037184B">
      <w:pPr>
        <w:widowControl w:val="0"/>
        <w:rPr>
          <w:rFonts w:ascii="Georgia" w:hAnsi="Georgia"/>
          <w:color w:val="333333"/>
          <w:sz w:val="20"/>
          <w:szCs w:val="20"/>
          <w:highlight w:val="white"/>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4.10.3.6.2 AKM operations using FILS Shared Key </w:t>
      </w:r>
      <w:proofErr w:type="gramStart"/>
      <w:r>
        <w:rPr>
          <w:rFonts w:ascii="Georgia" w:eastAsia="Georgia" w:hAnsi="Georgia" w:cs="Georgia"/>
          <w:b/>
          <w:color w:val="FF0000"/>
          <w:sz w:val="20"/>
          <w:szCs w:val="20"/>
        </w:rPr>
        <w:t>auth..</w:t>
      </w:r>
      <w:proofErr w:type="gramEnd"/>
      <w:r>
        <w:rPr>
          <w:rFonts w:ascii="Georgia" w:eastAsia="Georgia" w:hAnsi="Georgia" w:cs="Georgia"/>
          <w:b/>
          <w:color w:val="FF0000"/>
          <w:sz w:val="20"/>
          <w:szCs w:val="20"/>
        </w:rPr>
        <w:t xml:space="preserve"> as follows (1726, 4.10.3.6.2 p290.14)</w:t>
      </w:r>
    </w:p>
    <w:p w:rsidR="0037184B" w:rsidRDefault="0037184B" w:rsidP="0037184B">
      <w:pPr>
        <w:rPr>
          <w:rFonts w:ascii="Georgia" w:eastAsia="Georgia" w:hAnsi="Georgia" w:cs="Georgia"/>
          <w:b/>
          <w:color w:val="FF0000"/>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Authentication Protocol (EAP) reauthentication protocol (EAP-RP) signaling. EAP-RP signaling is</w:t>
      </w:r>
    </w:p>
    <w:p w:rsidR="0037184B" w:rsidRDefault="0037184B" w:rsidP="0037184B">
      <w:pPr>
        <w:rPr>
          <w:rFonts w:ascii="”\á˛" w:hAnsi="”\á˛" w:cs="”\á˛"/>
          <w:sz w:val="20"/>
          <w:szCs w:val="20"/>
        </w:rPr>
      </w:pPr>
      <w:r>
        <w:rPr>
          <w:rFonts w:ascii="”\á˛" w:hAnsi="”\á˛" w:cs="”\á˛"/>
          <w:sz w:val="20"/>
          <w:szCs w:val="20"/>
        </w:rPr>
        <w:t xml:space="preserve">encapsulated using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in an Authentication frame</w:t>
      </w: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12.12.2.3.4 </w:t>
      </w:r>
      <w:r w:rsidRPr="0037184B">
        <w:rPr>
          <w:rFonts w:ascii="Georgia" w:eastAsia="Georgia" w:hAnsi="Georgia" w:cs="Georgia"/>
          <w:b/>
          <w:color w:val="FF0000"/>
          <w:sz w:val="20"/>
          <w:szCs w:val="20"/>
        </w:rPr>
        <w:t>AP construction of Authentication frame as</w:t>
      </w:r>
      <w:r>
        <w:rPr>
          <w:rFonts w:ascii="Georgia" w:eastAsia="Georgia" w:hAnsi="Georgia" w:cs="Georgia"/>
          <w:b/>
          <w:color w:val="FF0000"/>
          <w:sz w:val="20"/>
          <w:szCs w:val="20"/>
        </w:rPr>
        <w:t xml:space="preserve"> follows (1726, 12.12.2.3.4 p2678.35) </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If PMKSA caching is not used, this frame shall contain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that encapsulates EAP-Finish/Re-</w:t>
      </w:r>
      <w:proofErr w:type="spellStart"/>
      <w:r>
        <w:rPr>
          <w:rFonts w:ascii="”\á˛" w:hAnsi="”\á˛" w:cs="”\á˛"/>
          <w:sz w:val="20"/>
          <w:szCs w:val="20"/>
        </w:rPr>
        <w:t>auth</w:t>
      </w:r>
      <w:proofErr w:type="spellEnd"/>
      <w:r>
        <w:rPr>
          <w:rFonts w:ascii="”\á˛" w:hAnsi="”\á˛" w:cs="”\á˛"/>
          <w:sz w:val="20"/>
          <w:szCs w:val="20"/>
        </w:rPr>
        <w:t xml:space="preserve"> packet received from the Authentication Server.</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12.12.2.3.3 AP processing of Authentication frame as follows (1726, 12.12.2.3.3 p2677.60) </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3) If an EAP-Initiate/Re-</w:t>
      </w:r>
      <w:proofErr w:type="spellStart"/>
      <w:r>
        <w:rPr>
          <w:rFonts w:ascii="”\á˛" w:hAnsi="”\á˛" w:cs="”\á˛"/>
          <w:sz w:val="20"/>
          <w:szCs w:val="20"/>
        </w:rPr>
        <w:t>auth</w:t>
      </w:r>
      <w:proofErr w:type="spellEnd"/>
      <w:r>
        <w:rPr>
          <w:rFonts w:ascii="”\á˛" w:hAnsi="”\á˛" w:cs="”\á˛"/>
          <w:sz w:val="20"/>
          <w:szCs w:val="20"/>
        </w:rPr>
        <w:t xml:space="preserve"> packet is included and PMKSA caching is not used, the AP shall</w:t>
      </w:r>
    </w:p>
    <w:p w:rsidR="0037184B" w:rsidRDefault="0037184B" w:rsidP="0037184B">
      <w:pPr>
        <w:autoSpaceDE w:val="0"/>
        <w:autoSpaceDN w:val="0"/>
        <w:adjustRightInd w:val="0"/>
        <w:rPr>
          <w:rFonts w:ascii="”\á˛" w:hAnsi="”\á˛" w:cs="”\á˛"/>
          <w:sz w:val="20"/>
          <w:szCs w:val="20"/>
        </w:rPr>
      </w:pPr>
      <w:r>
        <w:rPr>
          <w:rFonts w:ascii="”\á˛" w:hAnsi="”\á˛" w:cs="”\á˛"/>
          <w:sz w:val="20"/>
          <w:szCs w:val="20"/>
        </w:rPr>
        <w:t>extract the EAP-Initiate/Re-</w:t>
      </w:r>
      <w:proofErr w:type="spellStart"/>
      <w:r>
        <w:rPr>
          <w:rFonts w:ascii="”\á˛" w:hAnsi="”\á˛" w:cs="”\á˛"/>
          <w:sz w:val="20"/>
          <w:szCs w:val="20"/>
        </w:rPr>
        <w:t>auth</w:t>
      </w:r>
      <w:proofErr w:type="spellEnd"/>
      <w:r>
        <w:rPr>
          <w:rFonts w:ascii="”\á˛" w:hAnsi="”\á˛" w:cs="”\á˛"/>
          <w:sz w:val="20"/>
          <w:szCs w:val="20"/>
        </w:rPr>
        <w:t xml:space="preserve"> data from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 and shall forward it to the Authentication Server.</w:t>
      </w:r>
    </w:p>
    <w:p w:rsidR="0037184B" w:rsidRDefault="0037184B" w:rsidP="0037184B">
      <w:pPr>
        <w:autoSpaceDE w:val="0"/>
        <w:autoSpaceDN w:val="0"/>
        <w:adjustRightInd w:val="0"/>
        <w:rPr>
          <w:rFonts w:ascii="”\á˛" w:hAnsi="”\á˛" w:cs="”\á˛"/>
          <w:sz w:val="20"/>
          <w:szCs w:val="20"/>
        </w:rPr>
      </w:pPr>
    </w:p>
    <w:p w:rsidR="0037184B" w:rsidRP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w:t>
      </w:r>
      <w:r w:rsidRPr="0037184B">
        <w:rPr>
          <w:rFonts w:ascii="Georgia" w:eastAsia="Georgia" w:hAnsi="Georgia" w:cs="Georgia"/>
          <w:b/>
          <w:color w:val="FF0000"/>
          <w:sz w:val="20"/>
          <w:szCs w:val="20"/>
        </w:rPr>
        <w:t>12.12.2.3.2 Non-AP STA construction of Authentication frame as follows (1726, 12.12.2.3.2 p2677.16)</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EAP-Initiate/Re-</w:t>
      </w:r>
      <w:proofErr w:type="spellStart"/>
      <w:r>
        <w:rPr>
          <w:rFonts w:ascii="”\á˛" w:hAnsi="”\á˛" w:cs="”\á˛"/>
          <w:sz w:val="20"/>
          <w:szCs w:val="20"/>
        </w:rPr>
        <w:t>auth</w:t>
      </w:r>
      <w:proofErr w:type="spellEnd"/>
      <w:r>
        <w:rPr>
          <w:rFonts w:ascii="”\á˛" w:hAnsi="”\á˛" w:cs="”\á˛"/>
          <w:sz w:val="20"/>
          <w:szCs w:val="20"/>
        </w:rPr>
        <w:t xml:space="preserve"> packet, if generated, shall</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be copied into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 xml:space="preserve">itor: </w:t>
      </w:r>
      <w:r w:rsidR="001F76B2">
        <w:rPr>
          <w:rFonts w:ascii="Georgia" w:eastAsia="Georgia" w:hAnsi="Georgia" w:cs="Georgia"/>
          <w:b/>
          <w:color w:val="FF0000"/>
          <w:sz w:val="20"/>
          <w:szCs w:val="20"/>
        </w:rPr>
        <w:t>Change</w:t>
      </w:r>
      <w:r w:rsidRPr="0037184B">
        <w:rPr>
          <w:rFonts w:ascii="Georgia" w:eastAsia="Georgia" w:hAnsi="Georgia" w:cs="Georgia"/>
          <w:b/>
          <w:color w:val="FF0000"/>
          <w:sz w:val="20"/>
          <w:szCs w:val="20"/>
        </w:rPr>
        <w:t xml:space="preserve"> 12.12.2.3.1 Overview as follows (1726, p2676.5)</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AP forwards the packet to the STA by encapsulating the</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EAP-RP packet in the </w:t>
      </w:r>
      <w:r w:rsidRPr="0037184B">
        <w:rPr>
          <w:rFonts w:ascii="”\á˛" w:hAnsi="”\á˛" w:cs="”\á˛"/>
          <w:strike/>
          <w:sz w:val="20"/>
          <w:szCs w:val="20"/>
        </w:rPr>
        <w:t>FILS</w:t>
      </w:r>
      <w:r>
        <w:rPr>
          <w:rFonts w:ascii="”\á˛" w:hAnsi="”\á˛" w:cs="”\á˛"/>
          <w:sz w:val="20"/>
          <w:szCs w:val="20"/>
        </w:rPr>
        <w:t xml:space="preserve"> Wrapped Data element of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 xml:space="preserve">itor: </w:t>
      </w:r>
      <w:r w:rsidR="001F76B2">
        <w:rPr>
          <w:rFonts w:ascii="Georgia" w:eastAsia="Georgia" w:hAnsi="Georgia" w:cs="Georgia"/>
          <w:b/>
          <w:color w:val="FF0000"/>
          <w:sz w:val="20"/>
          <w:szCs w:val="20"/>
        </w:rPr>
        <w:t>Change</w:t>
      </w:r>
      <w:r w:rsidRPr="0037184B">
        <w:rPr>
          <w:rFonts w:ascii="Georgia" w:eastAsia="Georgia" w:hAnsi="Georgia" w:cs="Georgia"/>
          <w:b/>
          <w:color w:val="FF0000"/>
          <w:sz w:val="20"/>
          <w:szCs w:val="20"/>
        </w:rPr>
        <w:t xml:space="preserve"> 12.12.2.3.1 Overview as follows (1726, p</w:t>
      </w:r>
      <w:r>
        <w:rPr>
          <w:rFonts w:ascii="Georgia" w:eastAsia="Georgia" w:hAnsi="Georgia" w:cs="Georgia"/>
          <w:b/>
          <w:color w:val="FF0000"/>
          <w:sz w:val="20"/>
          <w:szCs w:val="20"/>
        </w:rPr>
        <w:t>2675</w:t>
      </w:r>
      <w:r w:rsidRPr="0037184B">
        <w:rPr>
          <w:rFonts w:ascii="Georgia" w:eastAsia="Georgia" w:hAnsi="Georgia" w:cs="Georgia"/>
          <w:b/>
          <w:color w:val="FF0000"/>
          <w:sz w:val="20"/>
          <w:szCs w:val="20"/>
        </w:rPr>
        <w:t>.</w:t>
      </w:r>
      <w:r>
        <w:rPr>
          <w:rFonts w:ascii="Georgia" w:eastAsia="Georgia" w:hAnsi="Georgia" w:cs="Georgia"/>
          <w:b/>
          <w:color w:val="FF0000"/>
          <w:sz w:val="20"/>
          <w:szCs w:val="20"/>
        </w:rPr>
        <w:t>6</w:t>
      </w:r>
      <w:r w:rsidRPr="0037184B">
        <w:rPr>
          <w:rFonts w:ascii="Georgia" w:eastAsia="Georgia" w:hAnsi="Georgia" w:cs="Georgia"/>
          <w:b/>
          <w:color w:val="FF0000"/>
          <w:sz w:val="20"/>
          <w:szCs w:val="20"/>
        </w:rPr>
        <w:t>5)</w:t>
      </w:r>
    </w:p>
    <w:p w:rsidR="0037184B" w:rsidRDefault="0037184B" w:rsidP="0037184B">
      <w:pPr>
        <w:autoSpaceDE w:val="0"/>
        <w:autoSpaceDN w:val="0"/>
        <w:adjustRightInd w:val="0"/>
        <w:rPr>
          <w:rFonts w:ascii="”\á˛" w:hAnsi="”\á˛" w:cs="”\á˛"/>
          <w:sz w:val="20"/>
          <w:szCs w:val="20"/>
        </w:rPr>
      </w:pPr>
      <w:r>
        <w:rPr>
          <w:rFonts w:ascii="”\á˛" w:hAnsi="”\á˛" w:cs="”\á˛"/>
          <w:sz w:val="20"/>
          <w:szCs w:val="20"/>
        </w:rPr>
        <w:t>EAP-RP signaling is encapsulated using</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a </w:t>
      </w:r>
      <w:r w:rsidRPr="0037184B">
        <w:rPr>
          <w:rFonts w:ascii="”\á˛" w:hAnsi="”\á˛" w:cs="”\á˛"/>
          <w:strike/>
          <w:sz w:val="20"/>
          <w:szCs w:val="20"/>
        </w:rPr>
        <w:t>FILS</w:t>
      </w:r>
      <w:r>
        <w:rPr>
          <w:rFonts w:ascii="”\á˛" w:hAnsi="”\á˛" w:cs="”\á˛"/>
          <w:sz w:val="20"/>
          <w:szCs w:val="20"/>
        </w:rPr>
        <w:t xml:space="preserve"> Wrapped Data element in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tables 9-42 (p874.24), 9-43 (p877.20, p876.32, p876.19 and p876.53), 9-94 (p997.34) and tables in sections 6.3.5.5.3 (p350.12), 6.3.5.4.2(p348.12), 6.3.5.3.2 (p346.39), 6.3.5.2.2(p344.50), B4.2.7 FILS features (p3748.21</w:t>
      </w:r>
      <w:proofErr w:type="gramStart"/>
      <w:r>
        <w:rPr>
          <w:rFonts w:ascii="Georgia" w:eastAsia="Georgia" w:hAnsi="Georgia" w:cs="Georgia"/>
          <w:b/>
          <w:color w:val="FF0000"/>
          <w:sz w:val="20"/>
          <w:szCs w:val="20"/>
        </w:rPr>
        <w:t>),  by</w:t>
      </w:r>
      <w:proofErr w:type="gramEnd"/>
      <w:r>
        <w:rPr>
          <w:rFonts w:ascii="Georgia" w:eastAsia="Georgia" w:hAnsi="Georgia" w:cs="Georgia"/>
          <w:b/>
          <w:color w:val="FF0000"/>
          <w:sz w:val="20"/>
          <w:szCs w:val="20"/>
        </w:rPr>
        <w:t xml:space="preserve"> replacing all occurrences of </w:t>
      </w:r>
      <w:r w:rsidRPr="0037184B">
        <w:rPr>
          <w:rFonts w:ascii="Georgia" w:eastAsia="Georgia" w:hAnsi="Georgia" w:cs="Georgia"/>
          <w:color w:val="000000" w:themeColor="text1"/>
          <w:sz w:val="20"/>
          <w:szCs w:val="20"/>
        </w:rPr>
        <w:t xml:space="preserve">FILS Wrapped Data </w:t>
      </w:r>
      <w:r w:rsidRPr="0037184B">
        <w:rPr>
          <w:rFonts w:ascii="Georgia" w:eastAsia="Georgia" w:hAnsi="Georgia" w:cs="Georgia"/>
          <w:b/>
          <w:color w:val="C0504D" w:themeColor="accent2"/>
          <w:sz w:val="20"/>
          <w:szCs w:val="20"/>
        </w:rPr>
        <w:t>with</w:t>
      </w:r>
      <w:r w:rsidRPr="0037184B">
        <w:rPr>
          <w:rFonts w:ascii="Georgia" w:eastAsia="Georgia" w:hAnsi="Georgia" w:cs="Georgia"/>
          <w:color w:val="C0504D" w:themeColor="accent2"/>
          <w:sz w:val="20"/>
          <w:szCs w:val="20"/>
        </w:rPr>
        <w:t xml:space="preserve"> </w:t>
      </w:r>
      <w:r w:rsidRPr="0037184B">
        <w:rPr>
          <w:rFonts w:ascii="Georgia" w:eastAsia="Georgia" w:hAnsi="Georgia" w:cs="Georgia"/>
          <w:color w:val="000000" w:themeColor="text1"/>
          <w:sz w:val="20"/>
          <w:szCs w:val="20"/>
        </w:rPr>
        <w:t>Wrapped Data</w:t>
      </w:r>
    </w:p>
    <w:p w:rsidR="0037184B" w:rsidRDefault="0037184B" w:rsidP="0037184B">
      <w:pPr>
        <w:rPr>
          <w:rFonts w:ascii="Georgia" w:eastAsia="Georgia" w:hAnsi="Georgia" w:cs="Georgia"/>
          <w:b/>
          <w:color w:val="FF0000"/>
          <w:sz w:val="20"/>
          <w:szCs w:val="20"/>
        </w:rPr>
      </w:pP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sidRPr="0037184B">
        <w:rPr>
          <w:rFonts w:ascii="Georgia" w:eastAsia="Georgia" w:hAnsi="Georgia" w:cs="Georgia"/>
          <w:strike/>
          <w:sz w:val="20"/>
          <w:szCs w:val="20"/>
        </w:rPr>
        <w:t>FILS</w:t>
      </w:r>
      <w:r>
        <w:rPr>
          <w:rFonts w:ascii="Georgia" w:eastAsia="Georgia" w:hAnsi="Georgia" w:cs="Georgia"/>
          <w:sz w:val="20"/>
          <w:szCs w:val="20"/>
        </w:rPr>
        <w:t xml:space="preserve"> Wrapped Data</w:t>
      </w:r>
    </w:p>
    <w:p w:rsidR="0037184B" w:rsidRDefault="0037184B" w:rsidP="00685432">
      <w:pPr>
        <w:rPr>
          <w:rFonts w:ascii="Georgia" w:eastAsia="Georgia" w:hAnsi="Georgia" w:cs="Georgia"/>
          <w:sz w:val="20"/>
          <w:szCs w:val="20"/>
        </w:rPr>
      </w:pPr>
    </w:p>
    <w:p w:rsidR="0037184B" w:rsidRPr="00A61C1B" w:rsidRDefault="0037184B" w:rsidP="0037184B">
      <w:pPr>
        <w:rPr>
          <w:rFonts w:ascii="Georgia" w:eastAsia="Georgia" w:hAnsi="Georgia" w:cs="Georgia"/>
          <w:strike/>
          <w:sz w:val="20"/>
          <w:szCs w:val="20"/>
        </w:rPr>
      </w:pPr>
      <w:r>
        <w:rPr>
          <w:rFonts w:ascii="Georgia" w:eastAsia="Georgia" w:hAnsi="Georgia" w:cs="Georgia"/>
          <w:b/>
          <w:color w:val="FF0000"/>
          <w:sz w:val="20"/>
          <w:szCs w:val="20"/>
        </w:rPr>
        <w:t>---</w:t>
      </w:r>
    </w:p>
    <w:p w:rsidR="0037184B" w:rsidRPr="00A61C1B" w:rsidRDefault="0037184B" w:rsidP="00685432">
      <w:pPr>
        <w:rPr>
          <w:rFonts w:ascii="Georgia" w:eastAsia="Georgia" w:hAnsi="Georgia" w:cs="Georgia"/>
          <w:sz w:val="20"/>
          <w:szCs w:val="20"/>
        </w:rPr>
      </w:pPr>
    </w:p>
    <w:sectPr w:rsidR="0037184B" w:rsidRPr="00A61C1B">
      <w:headerReference w:type="default" r:id="rId14"/>
      <w:footerReference w:type="default" r:id="rId15"/>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EF2" w:rsidRDefault="00DC7EF2">
      <w:r>
        <w:separator/>
      </w:r>
    </w:p>
  </w:endnote>
  <w:endnote w:type="continuationSeparator" w:id="0">
    <w:p w:rsidR="00DC7EF2" w:rsidRDefault="00DC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á˛">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Nehru Bhandaru et al., Broadcom Inc.</w:t>
    </w:r>
  </w:p>
  <w:p w:rsidR="00BB22CE" w:rsidRDefault="00BB22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EF2" w:rsidRDefault="00DC7EF2">
      <w:r>
        <w:separator/>
      </w:r>
    </w:p>
  </w:footnote>
  <w:footnote w:type="continuationSeparator" w:id="0">
    <w:p w:rsidR="00DC7EF2" w:rsidRDefault="00DC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 xml:space="preserve">March 2019        </w:t>
    </w:r>
    <w:r>
      <w:rPr>
        <w:b/>
        <w:color w:val="000000"/>
        <w:sz w:val="28"/>
        <w:szCs w:val="28"/>
      </w:rPr>
      <w:tab/>
      <w:t xml:space="preserve">                                                              </w:t>
    </w:r>
    <w:r w:rsidR="007C600F">
      <w:rPr>
        <w:b/>
        <w:color w:val="000000"/>
        <w:sz w:val="28"/>
        <w:szCs w:val="28"/>
      </w:rPr>
      <w:t xml:space="preserve">    doc.: IEEE 802.11-19/0718r2</w:t>
    </w:r>
    <w:r>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068A2"/>
    <w:multiLevelType w:val="hybridMultilevel"/>
    <w:tmpl w:val="B3986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BFA"/>
    <w:multiLevelType w:val="hybridMultilevel"/>
    <w:tmpl w:val="4EB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05285"/>
    <w:multiLevelType w:val="hybridMultilevel"/>
    <w:tmpl w:val="1EE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012D5D"/>
    <w:rsid w:val="000D1BA4"/>
    <w:rsid w:val="00194B87"/>
    <w:rsid w:val="001A729E"/>
    <w:rsid w:val="001F49A5"/>
    <w:rsid w:val="001F76B2"/>
    <w:rsid w:val="0029587B"/>
    <w:rsid w:val="0037184B"/>
    <w:rsid w:val="003B3547"/>
    <w:rsid w:val="003D18E1"/>
    <w:rsid w:val="003F1623"/>
    <w:rsid w:val="004C3441"/>
    <w:rsid w:val="004F101E"/>
    <w:rsid w:val="00550E13"/>
    <w:rsid w:val="00626624"/>
    <w:rsid w:val="00685432"/>
    <w:rsid w:val="006E1E1F"/>
    <w:rsid w:val="0070715A"/>
    <w:rsid w:val="007C600F"/>
    <w:rsid w:val="00853665"/>
    <w:rsid w:val="008708A1"/>
    <w:rsid w:val="00886C84"/>
    <w:rsid w:val="008A5D0F"/>
    <w:rsid w:val="008C5726"/>
    <w:rsid w:val="008E1B48"/>
    <w:rsid w:val="00925356"/>
    <w:rsid w:val="00950C2C"/>
    <w:rsid w:val="009B3E81"/>
    <w:rsid w:val="009D37F1"/>
    <w:rsid w:val="00A166A6"/>
    <w:rsid w:val="00A23BCA"/>
    <w:rsid w:val="00A61C1B"/>
    <w:rsid w:val="00A84CF0"/>
    <w:rsid w:val="00AC75D9"/>
    <w:rsid w:val="00AD6FC5"/>
    <w:rsid w:val="00B64509"/>
    <w:rsid w:val="00B64C36"/>
    <w:rsid w:val="00BB025B"/>
    <w:rsid w:val="00BB15B9"/>
    <w:rsid w:val="00BB22CE"/>
    <w:rsid w:val="00C62635"/>
    <w:rsid w:val="00CA1F46"/>
    <w:rsid w:val="00CB0158"/>
    <w:rsid w:val="00CC37A6"/>
    <w:rsid w:val="00DC7EF2"/>
    <w:rsid w:val="00E87533"/>
    <w:rsid w:val="00EF5F4F"/>
    <w:rsid w:val="00F527C8"/>
    <w:rsid w:val="00F60CB7"/>
    <w:rsid w:val="00F846DD"/>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3FC0"/>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726"/>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8E1"/>
    <w:pPr>
      <w:tabs>
        <w:tab w:val="center" w:pos="4680"/>
        <w:tab w:val="right" w:pos="9360"/>
      </w:tabs>
    </w:pPr>
  </w:style>
  <w:style w:type="character" w:customStyle="1" w:styleId="HeaderChar">
    <w:name w:val="Header Char"/>
    <w:basedOn w:val="DefaultParagraphFont"/>
    <w:link w:val="Header"/>
    <w:uiPriority w:val="99"/>
    <w:rsid w:val="003D18E1"/>
  </w:style>
  <w:style w:type="paragraph" w:styleId="Footer">
    <w:name w:val="footer"/>
    <w:basedOn w:val="Normal"/>
    <w:link w:val="FooterChar"/>
    <w:uiPriority w:val="99"/>
    <w:unhideWhenUsed/>
    <w:rsid w:val="003D18E1"/>
    <w:pPr>
      <w:tabs>
        <w:tab w:val="center" w:pos="4680"/>
        <w:tab w:val="right" w:pos="9360"/>
      </w:tabs>
    </w:pPr>
  </w:style>
  <w:style w:type="character" w:customStyle="1" w:styleId="FooterChar">
    <w:name w:val="Footer Char"/>
    <w:basedOn w:val="DefaultParagraphFont"/>
    <w:link w:val="Footer"/>
    <w:uiPriority w:val="99"/>
    <w:rsid w:val="003D18E1"/>
  </w:style>
  <w:style w:type="character" w:styleId="UnresolvedMention">
    <w:name w:val="Unresolved Mention"/>
    <w:basedOn w:val="DefaultParagraphFont"/>
    <w:uiPriority w:val="99"/>
    <w:semiHidden/>
    <w:unhideWhenUsed/>
    <w:rsid w:val="003D18E1"/>
    <w:rPr>
      <w:color w:val="605E5C"/>
      <w:shd w:val="clear" w:color="auto" w:fill="E1DFDD"/>
    </w:rPr>
  </w:style>
  <w:style w:type="paragraph" w:customStyle="1" w:styleId="Default">
    <w:name w:val="Default"/>
    <w:rsid w:val="00F846D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broadcom.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yperlink" Target="https://mentor.ieee.org/802.11/dcn/17/11-17-0462-15-00az-11-az-tg-sfd.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424-11-00az-proposed-802-11az-functional-requirements.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eee802.org/11/private/Draft_Standards/11az/Draft%20P802.11az_D1.0.pdf" TargetMode="External"/><Relationship Id="rId4" Type="http://schemas.openxmlformats.org/officeDocument/2006/relationships/webSettings" Target="webSettings.xml"/><Relationship Id="rId9" Type="http://schemas.openxmlformats.org/officeDocument/2006/relationships/hyperlink" Target="http://www.ieee802.org/11/private/Draft_Standards/11md/Draft%20P802.11REVmd_D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18</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Nehru Bhandaru</cp:lastModifiedBy>
  <cp:revision>37</cp:revision>
  <cp:lastPrinted>2019-03-25T18:28:00Z</cp:lastPrinted>
  <dcterms:created xsi:type="dcterms:W3CDTF">2018-08-06T23:58:00Z</dcterms:created>
  <dcterms:modified xsi:type="dcterms:W3CDTF">2019-05-14T15:31:00Z</dcterms:modified>
  <cp:category/>
</cp:coreProperties>
</file>