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6" w:rsidRPr="008B2A2B" w:rsidRDefault="005B480E">
      <w:pPr>
        <w:pStyle w:val="T1"/>
        <w:spacing w:after="240"/>
        <w:rPr>
          <w:rFonts w:cs="Times New Roman"/>
        </w:rPr>
      </w:pPr>
      <w:r w:rsidRPr="008B2A2B">
        <w:rPr>
          <w:rFonts w:cs="Times New Roman"/>
        </w:rPr>
        <w:t>IEEE P802.11</w:t>
      </w:r>
      <w:r w:rsidRPr="008B2A2B">
        <w:rPr>
          <w:rFonts w:cs="Times New Roman"/>
          <w:b w:val="0"/>
          <w:bCs w:val="0"/>
        </w:rPr>
        <w:br/>
      </w:r>
      <w:r w:rsidRPr="008B2A2B">
        <w:rPr>
          <w:rFonts w:cs="Times New Roman"/>
        </w:rP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87"/>
        <w:gridCol w:w="1987"/>
        <w:gridCol w:w="2661"/>
        <w:gridCol w:w="1637"/>
        <w:gridCol w:w="2005"/>
      </w:tblGrid>
      <w:tr w:rsidR="00DE0696" w:rsidRPr="008B2A2B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6E5433" w:rsidRPr="008B2A2B" w:rsidRDefault="005B480E">
            <w:pPr>
              <w:pStyle w:val="T2"/>
              <w:rPr>
                <w:rFonts w:cs="Times New Roman"/>
              </w:rPr>
            </w:pPr>
            <w:r w:rsidRPr="008B2A2B">
              <w:rPr>
                <w:rFonts w:cs="Times New Roman"/>
              </w:rPr>
              <w:t>IEEE 802.11 AANI Standing Committee</w:t>
            </w:r>
          </w:p>
          <w:p w:rsidR="00DE0696" w:rsidRPr="008B2A2B" w:rsidRDefault="00283DC3">
            <w:pPr>
              <w:pStyle w:val="T2"/>
              <w:rPr>
                <w:rFonts w:cs="Times New Roman"/>
              </w:rPr>
            </w:pPr>
            <w:r w:rsidRPr="008B2A2B">
              <w:rPr>
                <w:rFonts w:cs="Times New Roman"/>
              </w:rPr>
              <w:t>Minutes, AANI SC, 2019-04-22</w:t>
            </w:r>
          </w:p>
          <w:p w:rsidR="00DE0696" w:rsidRPr="008B2A2B" w:rsidRDefault="00DE0696" w:rsidP="005E6E40">
            <w:pPr>
              <w:pStyle w:val="T2"/>
              <w:rPr>
                <w:rFonts w:cs="Times New Roman"/>
                <w:lang w:eastAsia="zh-CN"/>
              </w:rPr>
            </w:pP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6E5433" w:rsidRPr="008B2A2B" w:rsidRDefault="005B480E" w:rsidP="005E6E40">
            <w:pPr>
              <w:pStyle w:val="T2"/>
              <w:ind w:left="0"/>
              <w:jc w:val="left"/>
              <w:rPr>
                <w:rFonts w:cs="Times New Roman"/>
                <w:lang w:eastAsia="zh-CN"/>
              </w:rPr>
            </w:pPr>
            <w:r w:rsidRPr="008B2A2B">
              <w:rPr>
                <w:rFonts w:cs="Times New Roman"/>
                <w:sz w:val="20"/>
                <w:szCs w:val="20"/>
              </w:rPr>
              <w:t>Date:</w:t>
            </w:r>
            <w:r w:rsidR="00283DC3" w:rsidRPr="008B2A2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 2019-04-22</w:t>
            </w: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33" w:rsidRPr="005E6E40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0"/>
                <w:szCs w:val="20"/>
              </w:rPr>
            </w:pPr>
            <w:r w:rsidRPr="008B2A2B">
              <w:rPr>
                <w:rFonts w:cs="Times New Roman"/>
                <w:sz w:val="20"/>
                <w:szCs w:val="20"/>
              </w:rPr>
              <w:t>Author:</w:t>
            </w:r>
          </w:p>
        </w:tc>
      </w:tr>
      <w:tr w:rsidR="00294568" w:rsidRPr="008B2A2B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 w:rsidP="005E6E4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 w:rsidP="005E6E4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 w:rsidP="005E6E4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 w:rsidP="005E6E4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05B90" w:rsidP="005E6E4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E</w:t>
            </w:r>
            <w:r w:rsidR="005B480E" w:rsidRPr="008B2A2B">
              <w:rPr>
                <w:rFonts w:cs="Times New Roman"/>
                <w:sz w:val="20"/>
                <w:szCs w:val="20"/>
              </w:rPr>
              <w:t>mail</w:t>
            </w:r>
          </w:p>
        </w:tc>
      </w:tr>
      <w:tr w:rsidR="00294568" w:rsidRPr="008B2A2B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Haifeng Huang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Nufront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Tsinghua Science Park, 100084, Beijing, Chin</w:t>
            </w: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8610-82150688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8270D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h</w:t>
            </w:r>
            <w:r w:rsidR="00294568" w:rsidRPr="008B2A2B">
              <w:rPr>
                <w:rFonts w:cs="Times New Roman"/>
                <w:b w:val="0"/>
                <w:bCs w:val="0"/>
                <w:sz w:val="16"/>
                <w:szCs w:val="16"/>
              </w:rPr>
              <w:t>aifeng.huang@</w:t>
            </w:r>
            <w:r w:rsidR="005E6E40">
              <w:rPr>
                <w:rFonts w:cs="Times New Roman" w:hint="eastAsia"/>
                <w:b w:val="0"/>
                <w:bCs w:val="0"/>
                <w:sz w:val="16"/>
                <w:szCs w:val="16"/>
                <w:lang w:eastAsia="zh-CN"/>
              </w:rPr>
              <w:t>nufront</w:t>
            </w:r>
            <w:r w:rsidR="005E6E40">
              <w:rPr>
                <w:rFonts w:cs="Times New Roman"/>
                <w:b w:val="0"/>
                <w:bCs w:val="0"/>
                <w:sz w:val="16"/>
                <w:szCs w:val="16"/>
              </w:rPr>
              <w:t>.com</w:t>
            </w:r>
          </w:p>
        </w:tc>
      </w:tr>
    </w:tbl>
    <w:p w:rsidR="00DE0696" w:rsidRDefault="00DE0696">
      <w:pPr>
        <w:pStyle w:val="T1"/>
        <w:spacing w:after="240"/>
        <w:ind w:left="2" w:hanging="2"/>
        <w:rPr>
          <w:rFonts w:cs="Times New Roman"/>
        </w:rPr>
      </w:pPr>
    </w:p>
    <w:p w:rsidR="008527A5" w:rsidRPr="00FF59BD" w:rsidRDefault="008527A5">
      <w:pPr>
        <w:pStyle w:val="T1"/>
        <w:spacing w:after="240"/>
        <w:ind w:left="2" w:hanging="2"/>
        <w:rPr>
          <w:rFonts w:cs="Times New Roman"/>
          <w:b w:val="0"/>
          <w:sz w:val="24"/>
        </w:rPr>
      </w:pPr>
      <w:r w:rsidRPr="00FF59BD">
        <w:rPr>
          <w:rFonts w:cs="Times New Roman"/>
          <w:b w:val="0"/>
          <w:sz w:val="24"/>
        </w:rPr>
        <w:t>Note: r0 has been edited by the Joseph LEVY (Interdigital) the 802.11 AANI SC Chair</w:t>
      </w:r>
    </w:p>
    <w:p w:rsidR="00DE0696" w:rsidRPr="008B2A2B" w:rsidRDefault="00DE0696">
      <w:pPr>
        <w:pStyle w:val="T1"/>
        <w:spacing w:after="240"/>
        <w:rPr>
          <w:rFonts w:cs="Times New Roman"/>
        </w:rPr>
      </w:pPr>
    </w:p>
    <w:p w:rsidR="00DE0696" w:rsidRPr="008B2A2B" w:rsidRDefault="005B480E">
      <w:pPr>
        <w:pStyle w:val="T1"/>
        <w:tabs>
          <w:tab w:val="left" w:pos="933"/>
          <w:tab w:val="center" w:pos="5040"/>
        </w:tabs>
        <w:spacing w:after="120"/>
        <w:jc w:val="left"/>
        <w:rPr>
          <w:rFonts w:cs="Times New Roman"/>
        </w:rPr>
      </w:pPr>
      <w:r w:rsidRPr="008B2A2B">
        <w:rPr>
          <w:rFonts w:cs="Times New Roman"/>
        </w:rPr>
        <w:tab/>
      </w:r>
      <w:r w:rsidRPr="008B2A2B">
        <w:rPr>
          <w:rFonts w:cs="Times New Roman"/>
        </w:rPr>
        <w:tab/>
      </w:r>
    </w:p>
    <w:p w:rsidR="00DE0696" w:rsidRPr="008B2A2B" w:rsidRDefault="005B480E">
      <w:pPr>
        <w:pStyle w:val="T1"/>
        <w:spacing w:after="120"/>
        <w:rPr>
          <w:rFonts w:cs="Times New Roman"/>
        </w:rPr>
      </w:pPr>
      <w:r w:rsidRPr="008B2A2B">
        <w:rPr>
          <w:rFonts w:cs="Times New Roman"/>
          <w:b w:val="0"/>
          <w:bCs w:val="0"/>
        </w:rPr>
        <w:br w:type="page"/>
      </w:r>
    </w:p>
    <w:p w:rsidR="00DE0696" w:rsidRPr="008B2A2B" w:rsidRDefault="00DE0696">
      <w:pPr>
        <w:pStyle w:val="BodyA"/>
      </w:pPr>
    </w:p>
    <w:p w:rsidR="00DE0696" w:rsidRPr="008B2A2B" w:rsidRDefault="005B480E">
      <w:pPr>
        <w:pStyle w:val="BodyA"/>
        <w:jc w:val="center"/>
      </w:pPr>
      <w:r w:rsidRPr="008B2A2B">
        <w:rPr>
          <w:b/>
          <w:bCs/>
          <w:sz w:val="28"/>
          <w:szCs w:val="28"/>
        </w:rPr>
        <w:t>IEEE 802.11 AANI Standing Committee</w:t>
      </w:r>
    </w:p>
    <w:p w:rsidR="00DE0696" w:rsidRPr="008B2A2B" w:rsidRDefault="00294568">
      <w:pPr>
        <w:pStyle w:val="BodyA"/>
        <w:jc w:val="center"/>
        <w:rPr>
          <w:b/>
          <w:bCs/>
          <w:sz w:val="28"/>
          <w:szCs w:val="28"/>
        </w:rPr>
      </w:pPr>
      <w:r w:rsidRPr="008B2A2B">
        <w:rPr>
          <w:b/>
          <w:bCs/>
          <w:sz w:val="28"/>
          <w:szCs w:val="28"/>
        </w:rPr>
        <w:t>22</w:t>
      </w:r>
      <w:r w:rsidR="005B480E" w:rsidRPr="008B2A2B">
        <w:rPr>
          <w:b/>
          <w:bCs/>
          <w:sz w:val="28"/>
          <w:szCs w:val="28"/>
          <w:lang w:val="de-DE"/>
        </w:rPr>
        <w:t xml:space="preserve"> </w:t>
      </w:r>
      <w:r w:rsidR="005B480E" w:rsidRPr="008B2A2B">
        <w:rPr>
          <w:b/>
          <w:bCs/>
          <w:sz w:val="28"/>
          <w:szCs w:val="28"/>
        </w:rPr>
        <w:t>April</w:t>
      </w:r>
      <w:r w:rsidR="005B480E" w:rsidRPr="008B2A2B">
        <w:rPr>
          <w:b/>
          <w:bCs/>
          <w:sz w:val="28"/>
          <w:szCs w:val="28"/>
          <w:lang w:val="de-DE"/>
        </w:rPr>
        <w:t xml:space="preserve"> 201</w:t>
      </w:r>
      <w:r w:rsidR="005B480E" w:rsidRPr="008B2A2B">
        <w:rPr>
          <w:b/>
          <w:bCs/>
          <w:sz w:val="28"/>
          <w:szCs w:val="28"/>
        </w:rPr>
        <w:t>9</w:t>
      </w:r>
      <w:r w:rsidR="005B480E" w:rsidRPr="008B2A2B">
        <w:rPr>
          <w:b/>
          <w:bCs/>
          <w:sz w:val="28"/>
          <w:szCs w:val="28"/>
          <w:lang w:val="de-DE"/>
        </w:rPr>
        <w:t xml:space="preserve">, </w:t>
      </w:r>
      <w:r w:rsidR="005B480E" w:rsidRPr="008B2A2B">
        <w:rPr>
          <w:b/>
          <w:bCs/>
          <w:sz w:val="28"/>
          <w:szCs w:val="28"/>
        </w:rPr>
        <w:t>10</w:t>
      </w:r>
      <w:r w:rsidR="005B480E" w:rsidRPr="008B2A2B">
        <w:rPr>
          <w:b/>
          <w:bCs/>
          <w:sz w:val="28"/>
          <w:szCs w:val="28"/>
          <w:lang w:val="de-DE"/>
        </w:rPr>
        <w:t xml:space="preserve">:00 </w:t>
      </w:r>
      <w:r w:rsidRPr="008B2A2B">
        <w:rPr>
          <w:b/>
          <w:bCs/>
          <w:sz w:val="28"/>
          <w:szCs w:val="28"/>
        </w:rPr>
        <w:t>– 10:45</w:t>
      </w:r>
      <w:r w:rsidR="005B480E" w:rsidRPr="008B2A2B">
        <w:rPr>
          <w:b/>
          <w:bCs/>
          <w:sz w:val="28"/>
          <w:szCs w:val="28"/>
        </w:rPr>
        <w:t xml:space="preserve"> E</w:t>
      </w:r>
      <w:r w:rsidR="008527A5">
        <w:rPr>
          <w:b/>
          <w:bCs/>
          <w:sz w:val="28"/>
          <w:szCs w:val="28"/>
        </w:rPr>
        <w:t>D</w:t>
      </w:r>
      <w:r w:rsidR="005B480E" w:rsidRPr="008B2A2B">
        <w:rPr>
          <w:b/>
          <w:bCs/>
          <w:sz w:val="28"/>
          <w:szCs w:val="28"/>
        </w:rPr>
        <w:t>T</w:t>
      </w:r>
    </w:p>
    <w:p w:rsidR="00DE0696" w:rsidRPr="008B2A2B" w:rsidRDefault="00DE0696">
      <w:pPr>
        <w:pStyle w:val="BodyA"/>
        <w:rPr>
          <w:lang w:eastAsia="zh-CN"/>
        </w:rPr>
      </w:pPr>
    </w:p>
    <w:p w:rsidR="00DE0696" w:rsidRPr="008B2A2B" w:rsidRDefault="005B480E">
      <w:pPr>
        <w:pStyle w:val="BodyA"/>
        <w:numPr>
          <w:ilvl w:val="0"/>
          <w:numId w:val="2"/>
        </w:numPr>
      </w:pPr>
      <w:r w:rsidRPr="008B2A2B">
        <w:t>The teleconference meeting was called to order, using &lt;https://join.me/IEEE802.11&gt;, at 10:0</w:t>
      </w:r>
      <w:r w:rsidR="006E2430" w:rsidRPr="008B2A2B">
        <w:t>0</w:t>
      </w:r>
      <w:r w:rsidR="008527A5">
        <w:t xml:space="preserve"> AM EDT </w:t>
      </w:r>
      <w:r w:rsidRPr="008B2A2B">
        <w:t>by the Chair, Joseph Levy (InterDigital).</w:t>
      </w:r>
    </w:p>
    <w:p w:rsidR="00DE0696" w:rsidRPr="008B2A2B" w:rsidRDefault="005B480E">
      <w:pPr>
        <w:pStyle w:val="BodyA"/>
        <w:numPr>
          <w:ilvl w:val="0"/>
          <w:numId w:val="2"/>
        </w:numPr>
      </w:pPr>
      <w:r w:rsidRPr="008B2A2B">
        <w:t xml:space="preserve">The </w:t>
      </w:r>
      <w:bookmarkStart w:id="0" w:name="_DdeLink__8165_1681534318"/>
      <w:r w:rsidRPr="008B2A2B">
        <w:t>Chair presented from slide set</w:t>
      </w:r>
      <w:bookmarkStart w:id="1" w:name="OLE_LINK17"/>
      <w:bookmarkEnd w:id="0"/>
      <w:r w:rsidR="00C36B4F">
        <w:t xml:space="preserve"> </w:t>
      </w:r>
      <w:hyperlink r:id="rId8" w:history="1">
        <w:r w:rsidRPr="00C36B4F">
          <w:rPr>
            <w:rStyle w:val="Hyperlink"/>
          </w:rPr>
          <w:t>11-19/06</w:t>
        </w:r>
        <w:r w:rsidR="009661B8" w:rsidRPr="00C36B4F">
          <w:rPr>
            <w:rStyle w:val="Hyperlink"/>
          </w:rPr>
          <w:t>69r1</w:t>
        </w:r>
      </w:hyperlink>
      <w:r w:rsidRPr="008B2A2B">
        <w:t xml:space="preserve">, </w:t>
      </w:r>
      <w:bookmarkEnd w:id="1"/>
      <w:r w:rsidRPr="008B2A2B">
        <w:t>which had been pre-circulated</w:t>
      </w:r>
      <w:r w:rsidRPr="008B2A2B">
        <w:rPr>
          <w:sz w:val="20"/>
          <w:szCs w:val="20"/>
        </w:rPr>
        <w:t xml:space="preserve">. </w:t>
      </w:r>
    </w:p>
    <w:p w:rsidR="00DE0696" w:rsidRPr="008B2A2B" w:rsidRDefault="005B480E">
      <w:pPr>
        <w:pStyle w:val="BodyA"/>
        <w:numPr>
          <w:ilvl w:val="0"/>
          <w:numId w:val="2"/>
        </w:numPr>
      </w:pPr>
      <w:r w:rsidRPr="008B2A2B">
        <w:t xml:space="preserve">The Chair introduced himself and requested a secretary. </w:t>
      </w:r>
      <w:r w:rsidR="002E2E4B" w:rsidRPr="008B2A2B">
        <w:t>Haifeng Huang</w:t>
      </w:r>
      <w:r w:rsidR="00C36B4F">
        <w:t xml:space="preserve"> (</w:t>
      </w:r>
      <w:r w:rsidR="00D231FE" w:rsidRPr="008B2A2B">
        <w:rPr>
          <w:sz w:val="20"/>
          <w:szCs w:val="20"/>
          <w:lang w:eastAsia="zh-CN"/>
        </w:rPr>
        <w:t>Nufront</w:t>
      </w:r>
      <w:r w:rsidRPr="008B2A2B">
        <w:t xml:space="preserve"> Associates) volunteered as secretary.</w:t>
      </w:r>
    </w:p>
    <w:p w:rsidR="00DE0696" w:rsidRPr="008B2A2B" w:rsidRDefault="005B480E">
      <w:pPr>
        <w:pStyle w:val="BodyA"/>
        <w:numPr>
          <w:ilvl w:val="0"/>
          <w:numId w:val="2"/>
        </w:numPr>
      </w:pPr>
      <w:r w:rsidRPr="008B2A2B">
        <w:t>The Chair proposed the agenda on Slide 4. This was a</w:t>
      </w:r>
      <w:r w:rsidR="00D16983" w:rsidRPr="008B2A2B">
        <w:t>pproved without comment at 10:</w:t>
      </w:r>
      <w:r w:rsidR="00A8270D">
        <w:t>05</w:t>
      </w:r>
      <w:r w:rsidRPr="008B2A2B">
        <w:t>.</w:t>
      </w:r>
    </w:p>
    <w:p w:rsidR="00DE0696" w:rsidRPr="008B2A2B" w:rsidRDefault="000948CC" w:rsidP="00C54A7B">
      <w:pPr>
        <w:pStyle w:val="BodyA"/>
        <w:numPr>
          <w:ilvl w:val="0"/>
          <w:numId w:val="2"/>
        </w:numPr>
      </w:pPr>
      <w:r w:rsidRPr="008B2A2B">
        <w:t>The Chair reviewed Slides 5-7</w:t>
      </w:r>
      <w:r w:rsidR="005B480E" w:rsidRPr="008B2A2B">
        <w:t>.</w:t>
      </w:r>
      <w:bookmarkStart w:id="2" w:name="_DdeLink__4840_1276830690"/>
    </w:p>
    <w:p w:rsidR="007F63B7" w:rsidRPr="008B2A2B" w:rsidRDefault="005B480E">
      <w:pPr>
        <w:pStyle w:val="BodyA"/>
        <w:numPr>
          <w:ilvl w:val="0"/>
          <w:numId w:val="2"/>
        </w:numPr>
      </w:pPr>
      <w:r w:rsidRPr="008B2A2B">
        <w:t>T</w:t>
      </w:r>
      <w:bookmarkStart w:id="3" w:name="_DdeLink__8199_1681534318"/>
      <w:bookmarkEnd w:id="2"/>
      <w:r w:rsidRPr="008B2A2B">
        <w:t>he Chair reviewed the background to today's agenda, referring to Slide</w:t>
      </w:r>
      <w:r w:rsidR="000948CC" w:rsidRPr="008B2A2B">
        <w:t>s</w:t>
      </w:r>
      <w:r w:rsidRPr="008B2A2B">
        <w:t xml:space="preserve"> 8</w:t>
      </w:r>
      <w:bookmarkEnd w:id="3"/>
      <w:r w:rsidR="000948CC" w:rsidRPr="008B2A2B">
        <w:t>-10</w:t>
      </w:r>
      <w:r w:rsidRPr="008B2A2B">
        <w:t>. He noted</w:t>
      </w:r>
      <w:r w:rsidR="007F63B7" w:rsidRPr="008B2A2B">
        <w:rPr>
          <w:rFonts w:eastAsiaTheme="minorEastAsia"/>
          <w:lang w:eastAsia="zh-CN"/>
        </w:rPr>
        <w:t>，</w:t>
      </w:r>
    </w:p>
    <w:p w:rsidR="00717533" w:rsidRPr="008B2A2B" w:rsidRDefault="00717533" w:rsidP="00717533">
      <w:pPr>
        <w:pStyle w:val="BodyA"/>
        <w:numPr>
          <w:ilvl w:val="0"/>
          <w:numId w:val="3"/>
        </w:numPr>
      </w:pPr>
      <w:r w:rsidRPr="008B2A2B">
        <w:rPr>
          <w:rFonts w:eastAsiaTheme="minorEastAsia"/>
          <w:lang w:eastAsia="zh-CN"/>
        </w:rPr>
        <w:t xml:space="preserve">Backgroud-1: </w:t>
      </w:r>
      <w:r w:rsidR="007F63B7" w:rsidRPr="008B2A2B">
        <w:rPr>
          <w:rFonts w:eastAsiaTheme="minorEastAsia"/>
          <w:lang w:eastAsia="zh-CN"/>
        </w:rPr>
        <w:t>T</w:t>
      </w:r>
      <w:r w:rsidR="005B480E" w:rsidRPr="008B2A2B">
        <w:t xml:space="preserve">he meeting arose from contribution 802.11-19/0550r0. He stated that, after </w:t>
      </w:r>
      <w:r w:rsidR="00885093" w:rsidRPr="008B2A2B">
        <w:t>AANI</w:t>
      </w:r>
      <w:r w:rsidR="005B480E" w:rsidRPr="008B2A2B">
        <w:t xml:space="preserve"> had been assigned by the 802.11 WG Chair to review that contribution and develop a response, he had invited the authors to present additional detail; the results of that request were the two contributions: </w:t>
      </w:r>
      <w:hyperlink r:id="rId9" w:history="1">
        <w:r w:rsidR="005B480E" w:rsidRPr="00C36B4F">
          <w:rPr>
            <w:rStyle w:val="Hyperlink"/>
          </w:rPr>
          <w:t>11-19/0625</w:t>
        </w:r>
      </w:hyperlink>
      <w:r w:rsidR="005B480E" w:rsidRPr="008B2A2B">
        <w:t xml:space="preserve"> and </w:t>
      </w:r>
      <w:hyperlink r:id="rId10" w:history="1">
        <w:r w:rsidR="005B480E" w:rsidRPr="00C36B4F">
          <w:rPr>
            <w:rStyle w:val="Hyperlink"/>
          </w:rPr>
          <w:t>11-19/0626</w:t>
        </w:r>
      </w:hyperlink>
      <w:r w:rsidR="005B480E" w:rsidRPr="008B2A2B">
        <w:t>, both by Jun Lei (</w:t>
      </w:r>
      <w:r w:rsidR="00D231FE">
        <w:t>Jun Lei</w:t>
      </w:r>
      <w:r w:rsidR="005B480E" w:rsidRPr="008B2A2B">
        <w:t>)</w:t>
      </w:r>
      <w:r w:rsidRPr="008B2A2B">
        <w:rPr>
          <w:rFonts w:eastAsiaTheme="minorEastAsia"/>
          <w:lang w:eastAsia="zh-CN"/>
        </w:rPr>
        <w:t>.</w:t>
      </w:r>
    </w:p>
    <w:p w:rsidR="003E5557" w:rsidRPr="008B2A2B" w:rsidRDefault="00717533" w:rsidP="003E5557">
      <w:pPr>
        <w:pStyle w:val="BodyA"/>
        <w:numPr>
          <w:ilvl w:val="0"/>
          <w:numId w:val="3"/>
        </w:numPr>
      </w:pPr>
      <w:r w:rsidRPr="008B2A2B">
        <w:rPr>
          <w:rFonts w:eastAsiaTheme="minorEastAsia"/>
          <w:lang w:eastAsia="zh-CN"/>
        </w:rPr>
        <w:t>Backgroud-2: On Monday 8 April 2019 @ 10:00 AM EDT,</w:t>
      </w:r>
      <w:r w:rsidRPr="008B2A2B">
        <w:t xml:space="preserve"> AANI and </w:t>
      </w:r>
      <w:r w:rsidR="00D231FE">
        <w:t>Jun Lei</w:t>
      </w:r>
      <w:r w:rsidRPr="008B2A2B">
        <w:t xml:space="preserve"> had a teleconference meeting</w:t>
      </w:r>
      <w:r w:rsidR="0069395A" w:rsidRPr="008B2A2B">
        <w:t xml:space="preserve"> for the first time</w:t>
      </w:r>
      <w:r w:rsidRPr="008B2A2B">
        <w:t xml:space="preserve"> to review and discuss the</w:t>
      </w:r>
      <w:r w:rsidR="0069395A" w:rsidRPr="008B2A2B">
        <w:t xml:space="preserve"> proposal from Jun LEI (</w:t>
      </w:r>
      <w:r w:rsidR="00D231FE">
        <w:t>Jun Lei</w:t>
      </w:r>
      <w:r w:rsidR="0069395A" w:rsidRPr="008B2A2B">
        <w:t xml:space="preserve">), which is the contribution 11-19/0625r0 – “proposal from </w:t>
      </w:r>
      <w:r w:rsidR="00D231FE">
        <w:t>Jun Lei</w:t>
      </w:r>
      <w:r w:rsidR="00CF6F5B">
        <w:t>_20190407”</w:t>
      </w:r>
      <w:r w:rsidR="00CF6F5B">
        <w:rPr>
          <w:rFonts w:asciiTheme="minorEastAsia" w:eastAsiaTheme="minorEastAsia" w:hAnsiTheme="minorEastAsia" w:hint="eastAsia"/>
          <w:lang w:eastAsia="zh-CN"/>
        </w:rPr>
        <w:t>.</w:t>
      </w:r>
      <w:r w:rsidR="0069395A" w:rsidRPr="008B2A2B">
        <w:t xml:space="preserve"> It is proposed that IEEE and </w:t>
      </w:r>
      <w:r w:rsidR="00D231FE">
        <w:t>Jun Lei</w:t>
      </w:r>
      <w:r w:rsidR="0069395A" w:rsidRPr="008B2A2B">
        <w:t xml:space="preserve"> work together to directly submit IEEE 802.11ax and EUHT to ITU for IMT-2020. In w</w:t>
      </w:r>
      <w:r w:rsidR="008527A5">
        <w:t xml:space="preserve">hich meeting, the participants </w:t>
      </w:r>
      <w:r w:rsidR="0069395A" w:rsidRPr="008B2A2B">
        <w:t xml:space="preserve">discussed the detailed process to submit a proposal to IMT-2020, and the 802.11 WG </w:t>
      </w:r>
      <w:r w:rsidR="0069395A" w:rsidRPr="008B2A2B">
        <w:rPr>
          <w:rFonts w:eastAsiaTheme="minorEastAsia"/>
          <w:lang w:eastAsia="zh-CN"/>
        </w:rPr>
        <w:t>Chair Dorothy Stanley provided information on that and also declared that IEEE 802.11 WG conduct business is a contribution-driven.</w:t>
      </w:r>
      <w:r w:rsidR="00C20AF6" w:rsidRPr="008B2A2B">
        <w:rPr>
          <w:rFonts w:eastAsiaTheme="minorEastAsia"/>
          <w:lang w:eastAsia="zh-CN"/>
        </w:rPr>
        <w:t xml:space="preserve"> Also agreed the second meeting schedule.</w:t>
      </w:r>
    </w:p>
    <w:p w:rsidR="0069395A" w:rsidRPr="008B2A2B" w:rsidRDefault="003E5557" w:rsidP="00AD50A7">
      <w:pPr>
        <w:pStyle w:val="BodyA"/>
        <w:numPr>
          <w:ilvl w:val="0"/>
          <w:numId w:val="3"/>
        </w:numPr>
        <w:rPr>
          <w:rFonts w:eastAsiaTheme="minorEastAsia"/>
          <w:lang w:eastAsia="zh-CN"/>
        </w:rPr>
      </w:pPr>
      <w:r w:rsidRPr="008B2A2B">
        <w:rPr>
          <w:rFonts w:eastAsiaTheme="minorEastAsia"/>
          <w:lang w:eastAsia="zh-CN"/>
        </w:rPr>
        <w:t>Backgroud-3:</w:t>
      </w:r>
      <w:r w:rsidR="00EC4F79" w:rsidRPr="008B2A2B">
        <w:rPr>
          <w:rFonts w:eastAsiaTheme="minorEastAsia"/>
          <w:lang w:eastAsia="zh-CN"/>
        </w:rPr>
        <w:t xml:space="preserve"> On</w:t>
      </w:r>
      <w:r w:rsidRPr="008B2A2B">
        <w:rPr>
          <w:rFonts w:eastAsiaTheme="minorEastAsia"/>
          <w:lang w:eastAsia="zh-CN"/>
        </w:rPr>
        <w:t xml:space="preserve"> Monday 16 April 2019 @ 22:00 EDT</w:t>
      </w:r>
      <w:r w:rsidR="008527A5">
        <w:rPr>
          <w:rFonts w:eastAsiaTheme="minorEastAsia"/>
          <w:lang w:eastAsia="zh-CN"/>
        </w:rPr>
        <w:t xml:space="preserve"> </w:t>
      </w:r>
      <w:r w:rsidR="00AD50A7" w:rsidRPr="008B2A2B">
        <w:rPr>
          <w:rFonts w:eastAsiaTheme="minorEastAsia"/>
          <w:lang w:eastAsia="zh-CN"/>
        </w:rPr>
        <w:t>a second teleconference meeting is going that 11-19/0626r0 –</w:t>
      </w:r>
      <w:r w:rsidR="00703A46">
        <w:rPr>
          <w:rFonts w:eastAsiaTheme="minorEastAsia"/>
          <w:lang w:eastAsia="zh-CN"/>
        </w:rPr>
        <w:t xml:space="preserve"> </w:t>
      </w:r>
      <w:r w:rsidR="00AD50A7" w:rsidRPr="008B2A2B">
        <w:rPr>
          <w:rFonts w:eastAsiaTheme="minorEastAsia"/>
          <w:lang w:eastAsia="zh-CN"/>
        </w:rPr>
        <w:t>“EUHT Tech Brief En for IEEE 20190407”, an overview of EUHT technology was present</w:t>
      </w:r>
      <w:r w:rsidR="008D62D2" w:rsidRPr="008B2A2B">
        <w:rPr>
          <w:rFonts w:eastAsiaTheme="minorEastAsia"/>
          <w:lang w:eastAsia="zh-CN"/>
        </w:rPr>
        <w:t xml:space="preserve">ed by </w:t>
      </w:r>
      <w:r w:rsidR="00D231FE">
        <w:rPr>
          <w:rFonts w:eastAsiaTheme="minorEastAsia"/>
          <w:lang w:eastAsia="zh-CN"/>
        </w:rPr>
        <w:t>Jun Lei</w:t>
      </w:r>
      <w:r w:rsidR="00CF6F5B">
        <w:rPr>
          <w:rFonts w:eastAsiaTheme="minorEastAsia"/>
          <w:lang w:eastAsia="zh-CN"/>
        </w:rPr>
        <w:t>. A</w:t>
      </w:r>
      <w:r w:rsidR="008D62D2" w:rsidRPr="008B2A2B">
        <w:rPr>
          <w:rFonts w:eastAsiaTheme="minorEastAsia"/>
          <w:lang w:eastAsia="zh-CN"/>
        </w:rPr>
        <w:t xml:space="preserve">nd then 802.11 group pushed </w:t>
      </w:r>
      <w:r w:rsidR="00D231FE">
        <w:rPr>
          <w:rFonts w:eastAsiaTheme="minorEastAsia"/>
          <w:lang w:eastAsia="zh-CN"/>
        </w:rPr>
        <w:t>Jun Lei</w:t>
      </w:r>
      <w:r w:rsidR="008D62D2" w:rsidRPr="008B2A2B">
        <w:rPr>
          <w:rFonts w:eastAsiaTheme="minorEastAsia"/>
          <w:lang w:eastAsia="zh-CN"/>
        </w:rPr>
        <w:t xml:space="preserve"> to start the system level simulation and provide more details because of the very tight schedule to May meeting.</w:t>
      </w:r>
      <w:r w:rsidR="00810C31" w:rsidRPr="008B2A2B">
        <w:rPr>
          <w:rFonts w:eastAsiaTheme="minorEastAsia"/>
          <w:lang w:eastAsia="zh-CN"/>
        </w:rPr>
        <w:t xml:space="preserve"> Also agreed the next meeting schedule</w:t>
      </w:r>
      <w:r w:rsidR="00B27B1F" w:rsidRPr="008B2A2B">
        <w:rPr>
          <w:rFonts w:eastAsiaTheme="minorEastAsia"/>
          <w:lang w:eastAsia="zh-CN"/>
        </w:rPr>
        <w:t xml:space="preserve"> which is today’s meeting</w:t>
      </w:r>
      <w:r w:rsidR="00810C31" w:rsidRPr="008B2A2B">
        <w:rPr>
          <w:rFonts w:eastAsiaTheme="minorEastAsia"/>
          <w:lang w:eastAsia="zh-CN"/>
        </w:rPr>
        <w:t>.</w:t>
      </w:r>
    </w:p>
    <w:p w:rsidR="00DE0696" w:rsidRPr="008B2A2B" w:rsidRDefault="00BC1290" w:rsidP="00705BB2">
      <w:pPr>
        <w:pStyle w:val="BodyA"/>
        <w:numPr>
          <w:ilvl w:val="0"/>
          <w:numId w:val="2"/>
        </w:numPr>
      </w:pPr>
      <w:r w:rsidRPr="008B2A2B">
        <w:t>From 10:15 until 10:35</w:t>
      </w:r>
      <w:r w:rsidR="005B480E" w:rsidRPr="008B2A2B">
        <w:t xml:space="preserve">, </w:t>
      </w:r>
      <w:r w:rsidRPr="008B2A2B">
        <w:t xml:space="preserve">Jun Lei presented </w:t>
      </w:r>
      <w:hyperlink r:id="rId11" w:history="1">
        <w:r w:rsidRPr="00703A46">
          <w:rPr>
            <w:rStyle w:val="Hyperlink"/>
          </w:rPr>
          <w:t>11-19/0671</w:t>
        </w:r>
        <w:r w:rsidRPr="00703A46">
          <w:rPr>
            <w:rStyle w:val="Hyperlink"/>
            <w:rFonts w:eastAsiaTheme="minorEastAsia"/>
            <w:lang w:eastAsia="zh-CN"/>
          </w:rPr>
          <w:t>r</w:t>
        </w:r>
        <w:r w:rsidRPr="00703A46">
          <w:rPr>
            <w:rStyle w:val="Hyperlink"/>
          </w:rPr>
          <w:t>0</w:t>
        </w:r>
      </w:hyperlink>
      <w:bookmarkStart w:id="4" w:name="_GoBack"/>
      <w:bookmarkEnd w:id="4"/>
      <w:r w:rsidR="005B480E" w:rsidRPr="008B2A2B">
        <w:t xml:space="preserve">. </w:t>
      </w:r>
      <w:r w:rsidR="00705BB2" w:rsidRPr="008B2A2B">
        <w:t xml:space="preserve">It is </w:t>
      </w:r>
      <w:r w:rsidR="00435E8C" w:rsidRPr="008B2A2B">
        <w:t>about the</w:t>
      </w:r>
      <w:r w:rsidR="00705BB2" w:rsidRPr="008B2A2B">
        <w:t xml:space="preserve"> “Preliminary Results of EUHT Evaluation on Urban Macro URLLC”.</w:t>
      </w:r>
      <w:r w:rsidR="005B480E" w:rsidRPr="008B2A2B">
        <w:t xml:space="preserve"> </w:t>
      </w:r>
      <w:r w:rsidR="00E44FAB" w:rsidRPr="008B2A2B">
        <w:t xml:space="preserve">Then </w:t>
      </w:r>
      <w:r w:rsidR="005B480E" w:rsidRPr="008B2A2B">
        <w:t xml:space="preserve">Questions, comments, and responses occupied most of the remaining meeting time. </w:t>
      </w:r>
      <w:r w:rsidR="0025646C">
        <w:t>The</w:t>
      </w:r>
      <w:r w:rsidR="005B480E" w:rsidRPr="008B2A2B">
        <w:t xml:space="preserve"> key discussion points included:</w:t>
      </w:r>
    </w:p>
    <w:p w:rsidR="00411DAA" w:rsidRPr="00B90E48" w:rsidRDefault="0025646C" w:rsidP="00B90E48">
      <w:pPr>
        <w:pStyle w:val="BodyA"/>
        <w:numPr>
          <w:ilvl w:val="0"/>
          <w:numId w:val="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</w:t>
      </w:r>
      <w:r w:rsidR="00302E0B" w:rsidRPr="00B90E48">
        <w:rPr>
          <w:rFonts w:eastAsiaTheme="minorEastAsia"/>
          <w:lang w:eastAsia="zh-CN"/>
        </w:rPr>
        <w:t xml:space="preserve"> simulation results </w:t>
      </w:r>
      <w:r w:rsidR="00411DAA" w:rsidRPr="00B90E48">
        <w:rPr>
          <w:rFonts w:eastAsiaTheme="minorEastAsia"/>
          <w:lang w:eastAsia="zh-CN"/>
        </w:rPr>
        <w:t>show that EUHT can meet the requirements of URLLC of IMT-2020.</w:t>
      </w:r>
    </w:p>
    <w:p w:rsidR="0025646C" w:rsidRPr="0025646C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A question was asked regarding how the </w:t>
      </w:r>
      <w:r w:rsidR="00D16F91" w:rsidRPr="00B90E48">
        <w:rPr>
          <w:rFonts w:eastAsiaTheme="minorEastAsia"/>
          <w:lang w:eastAsia="zh-CN"/>
        </w:rPr>
        <w:t>calibration</w:t>
      </w:r>
      <w:r w:rsidR="00713FDE" w:rsidRPr="00B90E48">
        <w:rPr>
          <w:rFonts w:eastAsiaTheme="minorEastAsia"/>
          <w:lang w:eastAsia="zh-CN"/>
        </w:rPr>
        <w:t xml:space="preserve"> of simulation system</w:t>
      </w:r>
      <w:r w:rsidR="00302E0B" w:rsidRPr="00B90E48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can be completed so quickly, as </w:t>
      </w:r>
      <w:r w:rsidR="00D16F91" w:rsidRPr="00B90E48">
        <w:rPr>
          <w:rFonts w:eastAsiaTheme="minorEastAsia"/>
          <w:lang w:eastAsia="zh-CN"/>
        </w:rPr>
        <w:t xml:space="preserve">many other companies in 3GPP need a year to </w:t>
      </w:r>
      <w:r>
        <w:rPr>
          <w:rFonts w:eastAsiaTheme="minorEastAsia"/>
          <w:lang w:eastAsia="zh-CN"/>
        </w:rPr>
        <w:t xml:space="preserve">complete </w:t>
      </w:r>
      <w:r w:rsidR="00D16F91" w:rsidRPr="00B90E48">
        <w:rPr>
          <w:rFonts w:eastAsiaTheme="minorEastAsia"/>
          <w:lang w:eastAsia="zh-CN"/>
        </w:rPr>
        <w:t xml:space="preserve">the </w:t>
      </w:r>
      <w:r w:rsidR="00876F3B" w:rsidRPr="00B90E48">
        <w:rPr>
          <w:rFonts w:eastAsiaTheme="minorEastAsia"/>
          <w:lang w:eastAsia="zh-CN"/>
        </w:rPr>
        <w:t>calibration</w:t>
      </w:r>
      <w:r>
        <w:rPr>
          <w:rFonts w:eastAsiaTheme="minorEastAsia"/>
          <w:lang w:eastAsia="zh-CN"/>
        </w:rPr>
        <w:t xml:space="preserve">.  </w:t>
      </w:r>
    </w:p>
    <w:p w:rsidR="00B90E48" w:rsidRPr="00B90E48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>Answer: T</w:t>
      </w:r>
      <w:r w:rsidR="00713FDE" w:rsidRPr="00B90E48">
        <w:rPr>
          <w:rFonts w:eastAsiaTheme="minorEastAsia"/>
          <w:lang w:eastAsia="zh-CN"/>
        </w:rPr>
        <w:t xml:space="preserve">here are 2 separate simulation </w:t>
      </w:r>
      <w:r w:rsidRPr="00B90E48">
        <w:rPr>
          <w:rFonts w:eastAsiaTheme="minorEastAsia"/>
          <w:lang w:eastAsia="zh-CN"/>
        </w:rPr>
        <w:t>procedures</w:t>
      </w:r>
      <w:r w:rsidR="00713FDE" w:rsidRPr="00B90E48">
        <w:rPr>
          <w:rFonts w:eastAsiaTheme="minorEastAsia"/>
          <w:lang w:eastAsia="zh-CN"/>
        </w:rPr>
        <w:t xml:space="preserve"> (system level simulation + link level simulation) for urban macro URLLC according to ITU. For the system level simulation, the SINR results from 3GPP evaluation </w:t>
      </w:r>
      <w:r>
        <w:rPr>
          <w:rFonts w:eastAsiaTheme="minorEastAsia"/>
          <w:lang w:eastAsia="zh-CN"/>
        </w:rPr>
        <w:t xml:space="preserve">can </w:t>
      </w:r>
      <w:r w:rsidR="00713FDE" w:rsidRPr="00B90E48">
        <w:rPr>
          <w:rFonts w:eastAsiaTheme="minorEastAsia"/>
          <w:lang w:eastAsia="zh-CN"/>
        </w:rPr>
        <w:t xml:space="preserve">directly </w:t>
      </w:r>
      <w:r>
        <w:rPr>
          <w:rFonts w:eastAsiaTheme="minorEastAsia"/>
          <w:lang w:eastAsia="zh-CN"/>
        </w:rPr>
        <w:t xml:space="preserve">be </w:t>
      </w:r>
      <w:r w:rsidR="00713FDE" w:rsidRPr="00B90E48">
        <w:rPr>
          <w:rFonts w:eastAsiaTheme="minorEastAsia"/>
          <w:lang w:eastAsia="zh-CN"/>
        </w:rPr>
        <w:t xml:space="preserve">used. For the link level simulation, the small fading channel is created by the codes developed </w:t>
      </w:r>
      <w:r w:rsidR="00703A46" w:rsidRPr="00B90E48">
        <w:rPr>
          <w:rFonts w:eastAsiaTheme="minorEastAsia"/>
          <w:lang w:eastAsia="zh-CN"/>
        </w:rPr>
        <w:t>by Professor</w:t>
      </w:r>
      <w:r w:rsidR="00500D9F" w:rsidRPr="00B90E48">
        <w:rPr>
          <w:rFonts w:eastAsiaTheme="minorEastAsia"/>
          <w:lang w:eastAsia="zh-CN"/>
        </w:rPr>
        <w:t xml:space="preserve"> </w:t>
      </w:r>
      <w:r w:rsidR="00713FDE" w:rsidRPr="00B90E48">
        <w:rPr>
          <w:rFonts w:eastAsiaTheme="minorEastAsia"/>
          <w:lang w:eastAsia="zh-CN"/>
        </w:rPr>
        <w:t>Zhang Jianhua, who is the Chai</w:t>
      </w:r>
      <w:r>
        <w:rPr>
          <w:rFonts w:eastAsiaTheme="minorEastAsia"/>
          <w:lang w:eastAsia="zh-CN"/>
        </w:rPr>
        <w:t>rman of ITU channel model group, and has calibrated the simulation.</w:t>
      </w:r>
      <w:r w:rsidR="00552722">
        <w:rPr>
          <w:rFonts w:eastAsiaTheme="minorEastAsia"/>
          <w:lang w:eastAsia="zh-CN"/>
        </w:rPr>
        <w:t xml:space="preserve"> </w:t>
      </w:r>
      <w:r w:rsidR="00D231FE" w:rsidRPr="00B90E48">
        <w:rPr>
          <w:rFonts w:eastAsiaTheme="minorEastAsia"/>
          <w:lang w:eastAsia="zh-CN"/>
        </w:rPr>
        <w:t xml:space="preserve">Therefore, the simulation results should be reliable. </w:t>
      </w:r>
    </w:p>
    <w:p w:rsidR="0025646C" w:rsidRPr="0025646C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Comment: Please provide </w:t>
      </w:r>
      <w:r w:rsidR="006C254C" w:rsidRPr="00B90E48">
        <w:rPr>
          <w:rFonts w:eastAsiaTheme="minorEastAsia"/>
          <w:lang w:eastAsia="zh-CN"/>
        </w:rPr>
        <w:t>more detailed simulation data.</w:t>
      </w:r>
    </w:p>
    <w:p w:rsidR="00B90E48" w:rsidRPr="00B90E48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Response: We are </w:t>
      </w:r>
      <w:r w:rsidR="00340446" w:rsidRPr="00B90E48">
        <w:rPr>
          <w:rFonts w:eastAsiaTheme="minorEastAsia"/>
          <w:lang w:eastAsia="zh-CN"/>
        </w:rPr>
        <w:t>developing a single simulation platform by an experienced independent third party, so that can provide all required output data.</w:t>
      </w:r>
      <w:r w:rsidR="00D231FE">
        <w:t xml:space="preserve"> </w:t>
      </w:r>
    </w:p>
    <w:p w:rsidR="0025646C" w:rsidRPr="0025646C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>Comment: There is a ne</w:t>
      </w:r>
      <w:r w:rsidR="00ED3BB0" w:rsidRPr="00B90E48">
        <w:rPr>
          <w:rFonts w:eastAsiaTheme="minorEastAsia"/>
          <w:lang w:eastAsia="zh-CN"/>
        </w:rPr>
        <w:t>ed calibrat</w:t>
      </w:r>
      <w:r>
        <w:rPr>
          <w:rFonts w:eastAsiaTheme="minorEastAsia"/>
          <w:lang w:eastAsia="zh-CN"/>
        </w:rPr>
        <w:t>e the</w:t>
      </w:r>
      <w:r w:rsidR="00ED3BB0" w:rsidRPr="00B90E48">
        <w:rPr>
          <w:rFonts w:eastAsiaTheme="minorEastAsia"/>
          <w:lang w:eastAsia="zh-CN"/>
        </w:rPr>
        <w:t xml:space="preserve"> result</w:t>
      </w:r>
      <w:r>
        <w:rPr>
          <w:rFonts w:eastAsiaTheme="minorEastAsia"/>
          <w:lang w:eastAsia="zh-CN"/>
        </w:rPr>
        <w:t xml:space="preserve"> with the </w:t>
      </w:r>
      <w:r w:rsidR="00ED3BB0" w:rsidRPr="00B90E48">
        <w:rPr>
          <w:rFonts w:eastAsiaTheme="minorEastAsia"/>
          <w:lang w:eastAsia="zh-CN"/>
        </w:rPr>
        <w:t xml:space="preserve">3GPP companies. </w:t>
      </w:r>
    </w:p>
    <w:p w:rsidR="00B90E48" w:rsidRPr="00B90E48" w:rsidRDefault="0025646C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Response: The current </w:t>
      </w:r>
      <w:r w:rsidR="000B476E" w:rsidRPr="00B90E48">
        <w:rPr>
          <w:rFonts w:eastAsiaTheme="minorEastAsia"/>
          <w:lang w:eastAsia="zh-CN"/>
        </w:rPr>
        <w:t xml:space="preserve">evaluation is the first step. </w:t>
      </w:r>
      <w:r>
        <w:rPr>
          <w:rFonts w:eastAsiaTheme="minorEastAsia"/>
          <w:lang w:eastAsia="zh-CN"/>
        </w:rPr>
        <w:t xml:space="preserve">More results will be provided </w:t>
      </w:r>
      <w:r w:rsidR="00ED3BB0" w:rsidRPr="00B90E48">
        <w:rPr>
          <w:rFonts w:eastAsiaTheme="minorEastAsia"/>
          <w:lang w:eastAsia="zh-CN"/>
        </w:rPr>
        <w:t>in next meeting</w:t>
      </w:r>
      <w:r w:rsidR="00CE6B10" w:rsidRPr="00B90E48">
        <w:rPr>
          <w:rFonts w:eastAsiaTheme="minorEastAsia"/>
          <w:lang w:eastAsia="zh-CN"/>
        </w:rPr>
        <w:t>s</w:t>
      </w:r>
      <w:r w:rsidR="00ED3BB0" w:rsidRPr="00B90E48">
        <w:rPr>
          <w:rFonts w:eastAsiaTheme="minorEastAsia"/>
          <w:lang w:eastAsia="zh-CN"/>
        </w:rPr>
        <w:t>.</w:t>
      </w:r>
    </w:p>
    <w:p w:rsidR="002E0F82" w:rsidRPr="002E0F82" w:rsidRDefault="0025646C" w:rsidP="00145595">
      <w:pPr>
        <w:pStyle w:val="BodyA"/>
        <w:numPr>
          <w:ilvl w:val="0"/>
          <w:numId w:val="4"/>
        </w:numPr>
        <w:rPr>
          <w:lang w:eastAsia="zh-CN"/>
        </w:rPr>
      </w:pPr>
      <w:r w:rsidRPr="002E0F82">
        <w:rPr>
          <w:rFonts w:eastAsiaTheme="minorEastAsia"/>
          <w:lang w:eastAsia="zh-CN"/>
        </w:rPr>
        <w:t xml:space="preserve">The Chair reminded the group that </w:t>
      </w:r>
      <w:r w:rsidR="002E0F82" w:rsidRPr="002E0F82">
        <w:rPr>
          <w:rFonts w:eastAsiaTheme="minorEastAsia"/>
          <w:lang w:eastAsia="zh-CN"/>
        </w:rPr>
        <w:t xml:space="preserve">some evaluation results are already available for eMBB indoor. But, there are currently no existing 802.11 documents in ITU-R templet format that could be submitted, these documents would have to be created.  </w:t>
      </w:r>
    </w:p>
    <w:p w:rsidR="00B90E48" w:rsidRPr="00B90E48" w:rsidRDefault="002E0F82" w:rsidP="002E0F82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The Chair also reviewed the Dates of Interest slide in the agenda slide deck: </w:t>
      </w:r>
      <w:hyperlink r:id="rId12" w:history="1">
        <w:r>
          <w:rPr>
            <w:rStyle w:val="Hyperlink"/>
            <w:rFonts w:eastAsiaTheme="minorEastAsia"/>
            <w:lang w:eastAsia="zh-CN"/>
          </w:rPr>
          <w:t>11-19/0669r1</w:t>
        </w:r>
      </w:hyperlink>
      <w:r>
        <w:rPr>
          <w:rFonts w:eastAsiaTheme="minorEastAsia"/>
          <w:lang w:eastAsia="zh-CN"/>
        </w:rPr>
        <w:t xml:space="preserve">. He noted that time is very short and that there is significant work to be done if anything is to be submitted. </w:t>
      </w:r>
    </w:p>
    <w:p w:rsidR="00316F4B" w:rsidRPr="00B90E48" w:rsidRDefault="002E0F82" w:rsidP="00B90E48">
      <w:pPr>
        <w:pStyle w:val="BodyA"/>
        <w:numPr>
          <w:ilvl w:val="0"/>
          <w:numId w:val="4"/>
        </w:numPr>
        <w:rPr>
          <w:lang w:eastAsia="zh-CN"/>
        </w:rPr>
      </w:pPr>
      <w:r>
        <w:rPr>
          <w:rFonts w:eastAsiaTheme="minorEastAsia"/>
          <w:lang w:eastAsia="zh-CN"/>
        </w:rPr>
        <w:t xml:space="preserve">Comment: There are plans to continue and complete this work prior to the ITU-R WP5D IMT-2020 deadline. The proponents of this work are confident that </w:t>
      </w:r>
      <w:r w:rsidR="00F53447" w:rsidRPr="00B90E48">
        <w:rPr>
          <w:rFonts w:eastAsiaTheme="minorEastAsia"/>
        </w:rPr>
        <w:t xml:space="preserve">EUHT will meet the requirements, since EUHT system and products are already deployed in many scenarios and proven to be able to achieve the </w:t>
      </w:r>
      <w:r>
        <w:rPr>
          <w:rFonts w:eastAsiaTheme="minorEastAsia"/>
        </w:rPr>
        <w:t xml:space="preserve">required </w:t>
      </w:r>
      <w:r w:rsidR="00F53447" w:rsidRPr="00B90E48">
        <w:rPr>
          <w:rFonts w:eastAsiaTheme="minorEastAsia"/>
        </w:rPr>
        <w:t>performance.</w:t>
      </w:r>
    </w:p>
    <w:p w:rsidR="00DE0696" w:rsidRPr="008B2A2B" w:rsidRDefault="005B480E" w:rsidP="00C36B4F">
      <w:pPr>
        <w:pStyle w:val="BodyA"/>
        <w:numPr>
          <w:ilvl w:val="0"/>
          <w:numId w:val="2"/>
        </w:numPr>
      </w:pPr>
      <w:r w:rsidRPr="008B2A2B">
        <w:lastRenderedPageBreak/>
        <w:t xml:space="preserve">The Chair noted that the next </w:t>
      </w:r>
      <w:r w:rsidR="00F653AD" w:rsidRPr="008B2A2B">
        <w:rPr>
          <w:rFonts w:eastAsiaTheme="minorEastAsia"/>
          <w:lang w:eastAsia="zh-CN"/>
        </w:rPr>
        <w:t>two</w:t>
      </w:r>
      <w:r w:rsidR="00F653AD" w:rsidRPr="008B2A2B">
        <w:t xml:space="preserve"> </w:t>
      </w:r>
      <w:r w:rsidR="00885093" w:rsidRPr="008B2A2B">
        <w:t>AANI</w:t>
      </w:r>
      <w:r w:rsidRPr="008B2A2B">
        <w:t xml:space="preserve"> m</w:t>
      </w:r>
      <w:r w:rsidR="008E2C84" w:rsidRPr="008B2A2B">
        <w:t xml:space="preserve">eeting </w:t>
      </w:r>
      <w:r w:rsidR="008527A5">
        <w:t>are</w:t>
      </w:r>
      <w:r w:rsidR="008E2C84" w:rsidRPr="008B2A2B">
        <w:t xml:space="preserve"> scheduled for April 29. 10</w:t>
      </w:r>
      <w:r w:rsidR="00F653AD" w:rsidRPr="008B2A2B">
        <w:t>:00 E</w:t>
      </w:r>
      <w:r w:rsidR="002E0F82">
        <w:t>D</w:t>
      </w:r>
      <w:r w:rsidR="00F653AD" w:rsidRPr="008B2A2B">
        <w:t xml:space="preserve">T </w:t>
      </w:r>
      <w:r w:rsidR="00F653AD" w:rsidRPr="008B2A2B">
        <w:rPr>
          <w:rFonts w:eastAsiaTheme="minorEastAsia"/>
          <w:lang w:eastAsia="zh-CN"/>
        </w:rPr>
        <w:t>and</w:t>
      </w:r>
      <w:r w:rsidR="00F653AD" w:rsidRPr="008B2A2B">
        <w:t xml:space="preserve"> May 6. 22:00 E</w:t>
      </w:r>
      <w:r w:rsidR="002E0F82">
        <w:t>D</w:t>
      </w:r>
      <w:r w:rsidR="00F653AD" w:rsidRPr="008B2A2B">
        <w:t>T</w:t>
      </w:r>
      <w:r w:rsidR="00C36B4F">
        <w:t xml:space="preserve"> and </w:t>
      </w:r>
      <w:r w:rsidRPr="008B2A2B">
        <w:t xml:space="preserve">that </w:t>
      </w:r>
      <w:r w:rsidR="00F653AD" w:rsidRPr="008B2A2B">
        <w:t xml:space="preserve">there will be </w:t>
      </w:r>
      <w:r w:rsidR="00C36B4F">
        <w:t>4 AANI SC sessions at the upcoming face-to-face meeting 12-17</w:t>
      </w:r>
      <w:r w:rsidR="00F653AD" w:rsidRPr="008B2A2B">
        <w:t xml:space="preserve"> May</w:t>
      </w:r>
      <w:r w:rsidR="00C36B4F">
        <w:t xml:space="preserve"> 2019 in </w:t>
      </w:r>
      <w:r w:rsidR="00C36B4F" w:rsidRPr="00C36B4F">
        <w:t>Atlanta, Georgia, USA</w:t>
      </w:r>
      <w:r w:rsidR="00C36B4F">
        <w:t>.</w:t>
      </w:r>
    </w:p>
    <w:p w:rsidR="00DE0696" w:rsidRPr="008B2A2B" w:rsidRDefault="008527A5">
      <w:pPr>
        <w:pStyle w:val="BodyA"/>
        <w:numPr>
          <w:ilvl w:val="0"/>
          <w:numId w:val="2"/>
        </w:numPr>
      </w:pPr>
      <w:r>
        <w:t>Having exhorted the agenda, t</w:t>
      </w:r>
      <w:r w:rsidR="005B480E" w:rsidRPr="008B2A2B">
        <w:t>he Chair adjourned the AANI Standing Com</w:t>
      </w:r>
      <w:r w:rsidR="00A6017A" w:rsidRPr="008B2A2B">
        <w:t>mittee teleconference call at 10:45</w:t>
      </w:r>
      <w:r>
        <w:t xml:space="preserve"> EDT</w:t>
      </w:r>
      <w:r w:rsidR="005B480E" w:rsidRPr="008B2A2B">
        <w:t>.</w:t>
      </w: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5B480E">
      <w:pPr>
        <w:pStyle w:val="BodyA"/>
        <w:rPr>
          <w:lang w:eastAsia="zh-CN"/>
        </w:rPr>
      </w:pPr>
      <w:r w:rsidRPr="008B2A2B">
        <w:rPr>
          <w:lang w:eastAsia="zh-CN"/>
        </w:rPr>
        <w:br w:type="page"/>
      </w:r>
    </w:p>
    <w:p w:rsidR="009F7B36" w:rsidRPr="008B2A2B" w:rsidRDefault="009F7B36" w:rsidP="009F7B36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lastRenderedPageBreak/>
        <w:t>Attendees as identified</w:t>
      </w:r>
      <w:r w:rsidR="00C36B4F">
        <w:rPr>
          <w:sz w:val="22"/>
          <w:szCs w:val="22"/>
          <w:lang w:val="nl-NL"/>
        </w:rPr>
        <w:t xml:space="preserve"> on the call</w:t>
      </w:r>
      <w:r w:rsidR="005E6E48" w:rsidRPr="008B2A2B">
        <w:rPr>
          <w:sz w:val="22"/>
          <w:szCs w:val="22"/>
          <w:lang w:val="nl-NL"/>
        </w:rPr>
        <w:t xml:space="preserve"> </w:t>
      </w:r>
      <w:r w:rsidRPr="008B2A2B">
        <w:rPr>
          <w:sz w:val="22"/>
          <w:szCs w:val="22"/>
          <w:lang w:val="nl-NL"/>
        </w:rPr>
        <w:t>:</w:t>
      </w:r>
    </w:p>
    <w:p w:rsidR="00F12E20" w:rsidRPr="008B2A2B" w:rsidRDefault="00F12E20" w:rsidP="009F7B36">
      <w:pPr>
        <w:pStyle w:val="Body"/>
        <w:rPr>
          <w:sz w:val="22"/>
          <w:szCs w:val="22"/>
          <w:lang w:val="nl-NL" w:eastAsia="zh-CN"/>
        </w:rPr>
      </w:pPr>
    </w:p>
    <w:p w:rsidR="009F7B36" w:rsidRPr="008B2A2B" w:rsidRDefault="009F7B36" w:rsidP="009F7B36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t>Joseph Levy (InterDigital)</w:t>
      </w:r>
    </w:p>
    <w:p w:rsidR="007B797F" w:rsidRDefault="00B36A43" w:rsidP="00B36A43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t>Jun Lei (</w:t>
      </w:r>
      <w:r w:rsidR="007B797F">
        <w:rPr>
          <w:sz w:val="22"/>
          <w:szCs w:val="22"/>
          <w:lang w:val="nl-NL"/>
        </w:rPr>
        <w:t>Nufront</w:t>
      </w:r>
      <w:r w:rsidRPr="008B2A2B">
        <w:rPr>
          <w:sz w:val="22"/>
          <w:szCs w:val="22"/>
          <w:lang w:val="nl-NL"/>
        </w:rPr>
        <w:t>)</w:t>
      </w:r>
    </w:p>
    <w:p w:rsidR="007B797F" w:rsidRDefault="00B36A43" w:rsidP="00B36A43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t>Gorge Calcev(Huawei)</w:t>
      </w:r>
    </w:p>
    <w:p w:rsidR="007B797F" w:rsidRDefault="00C36B4F" w:rsidP="00B36A43">
      <w:pPr>
        <w:pStyle w:val="Body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Hassan Yaghoobi </w:t>
      </w:r>
      <w:r w:rsidR="00B36A43" w:rsidRPr="008B2A2B">
        <w:rPr>
          <w:sz w:val="22"/>
          <w:szCs w:val="22"/>
          <w:lang w:val="nl-NL"/>
        </w:rPr>
        <w:t>(</w:t>
      </w:r>
      <w:r>
        <w:rPr>
          <w:sz w:val="22"/>
          <w:szCs w:val="22"/>
          <w:lang w:val="nl-NL"/>
        </w:rPr>
        <w:t>Intel</w:t>
      </w:r>
      <w:r w:rsidR="00B36A43" w:rsidRPr="008B2A2B">
        <w:rPr>
          <w:sz w:val="22"/>
          <w:szCs w:val="22"/>
          <w:lang w:val="nl-NL"/>
        </w:rPr>
        <w:t>)</w:t>
      </w:r>
    </w:p>
    <w:p w:rsidR="007B797F" w:rsidRDefault="00B36A43" w:rsidP="00B36A43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t>Jim</w:t>
      </w:r>
      <w:r w:rsidR="00C36B4F">
        <w:rPr>
          <w:sz w:val="22"/>
          <w:szCs w:val="22"/>
          <w:lang w:val="nl-NL"/>
        </w:rPr>
        <w:t xml:space="preserve"> Lansford </w:t>
      </w:r>
      <w:r w:rsidRPr="008B2A2B">
        <w:rPr>
          <w:sz w:val="22"/>
          <w:szCs w:val="22"/>
          <w:lang w:val="nl-NL"/>
        </w:rPr>
        <w:t>(Qualcomm)</w:t>
      </w:r>
    </w:p>
    <w:p w:rsidR="00B36A43" w:rsidRDefault="00B36A43" w:rsidP="00B36A43">
      <w:pPr>
        <w:pStyle w:val="Body"/>
        <w:rPr>
          <w:sz w:val="22"/>
          <w:szCs w:val="22"/>
          <w:lang w:val="nl-NL"/>
        </w:rPr>
      </w:pPr>
      <w:r w:rsidRPr="008B2A2B">
        <w:rPr>
          <w:sz w:val="22"/>
          <w:szCs w:val="22"/>
          <w:lang w:val="nl-NL"/>
        </w:rPr>
        <w:t>Ray</w:t>
      </w:r>
      <w:r w:rsidR="00C36B4F">
        <w:rPr>
          <w:sz w:val="22"/>
          <w:szCs w:val="22"/>
          <w:lang w:val="nl-NL"/>
        </w:rPr>
        <w:t xml:space="preserve"> Yang</w:t>
      </w:r>
      <w:r w:rsidRPr="008B2A2B">
        <w:rPr>
          <w:sz w:val="22"/>
          <w:szCs w:val="22"/>
          <w:lang w:val="nl-NL"/>
        </w:rPr>
        <w:t>(InterDigital)</w:t>
      </w:r>
    </w:p>
    <w:p w:rsidR="00C36B4F" w:rsidRPr="008B2A2B" w:rsidRDefault="00C36B4F" w:rsidP="00B36A43">
      <w:pPr>
        <w:pStyle w:val="Body"/>
        <w:rPr>
          <w:sz w:val="22"/>
          <w:szCs w:val="22"/>
          <w:lang w:val="nl-NL"/>
        </w:rPr>
      </w:pPr>
      <w:r w:rsidRPr="00C36B4F">
        <w:rPr>
          <w:sz w:val="22"/>
          <w:szCs w:val="22"/>
          <w:lang w:val="nl-NL"/>
        </w:rPr>
        <w:t>Haifeng Huang</w:t>
      </w:r>
      <w:r>
        <w:rPr>
          <w:sz w:val="22"/>
          <w:szCs w:val="22"/>
          <w:lang w:val="nl-NL"/>
        </w:rPr>
        <w:t xml:space="preserve"> (Nufront)</w:t>
      </w:r>
    </w:p>
    <w:p w:rsidR="00A7118A" w:rsidRPr="008B2A2B" w:rsidRDefault="00A7118A" w:rsidP="009F7B36">
      <w:pPr>
        <w:pStyle w:val="Body"/>
        <w:rPr>
          <w:sz w:val="22"/>
          <w:szCs w:val="22"/>
          <w:lang w:val="nl-NL" w:eastAsia="zh-CN"/>
        </w:rPr>
      </w:pPr>
    </w:p>
    <w:sectPr w:rsidR="00A7118A" w:rsidRPr="008B2A2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DB" w:rsidRDefault="000914DB">
      <w:r>
        <w:separator/>
      </w:r>
    </w:p>
  </w:endnote>
  <w:endnote w:type="continuationSeparator" w:id="0">
    <w:p w:rsidR="000914DB" w:rsidRDefault="0009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70C3">
      <w:rPr>
        <w:noProof/>
      </w:rPr>
      <w:t>4</w:t>
    </w:r>
    <w:r>
      <w:fldChar w:fldCharType="end"/>
    </w:r>
    <w:r>
      <w:tab/>
      <w:t xml:space="preserve">                      </w:t>
    </w:r>
    <w:r w:rsidR="00294568">
      <w:t>Haifeng Huang</w:t>
    </w:r>
    <w:r>
      <w:t xml:space="preserve"> (</w:t>
    </w:r>
    <w:r w:rsidR="00294568">
      <w:t>Nufront</w:t>
    </w:r>
    <w:r>
      <w:t xml:space="preserve"> Associates)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DB" w:rsidRDefault="000914DB">
      <w:r>
        <w:separator/>
      </w:r>
    </w:p>
  </w:footnote>
  <w:footnote w:type="continuationSeparator" w:id="0">
    <w:p w:rsidR="000914DB" w:rsidRDefault="0009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</w:t>
    </w:r>
    <w:r w:rsidR="00506D10">
      <w:t>pril</w:t>
    </w:r>
    <w:r>
      <w:t xml:space="preserve"> 201</w:t>
    </w:r>
    <w:r w:rsidR="00506D10">
      <w:t>9</w:t>
    </w:r>
    <w:r>
      <w:tab/>
    </w:r>
    <w:r>
      <w:tab/>
    </w:r>
    <w:r>
      <w:tab/>
    </w:r>
    <w:r>
      <w:tab/>
      <w:t>IEEE 802.11-1</w:t>
    </w:r>
    <w:r w:rsidR="00506D10">
      <w:t>9</w:t>
    </w:r>
    <w:r>
      <w:t>/</w:t>
    </w:r>
    <w:r w:rsidR="00283DC3">
      <w:t>06</w:t>
    </w:r>
    <w:r w:rsidR="008527A5">
      <w:t>92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383"/>
    <w:multiLevelType w:val="hybridMultilevel"/>
    <w:tmpl w:val="480AF3E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0F460E"/>
    <w:multiLevelType w:val="hybridMultilevel"/>
    <w:tmpl w:val="480AF3E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96"/>
    <w:rsid w:val="000137A5"/>
    <w:rsid w:val="00071BE5"/>
    <w:rsid w:val="000914DB"/>
    <w:rsid w:val="000948CC"/>
    <w:rsid w:val="000B476E"/>
    <w:rsid w:val="000C1561"/>
    <w:rsid w:val="000C2B20"/>
    <w:rsid w:val="001122E7"/>
    <w:rsid w:val="00186234"/>
    <w:rsid w:val="001A169C"/>
    <w:rsid w:val="001B1C34"/>
    <w:rsid w:val="001C406C"/>
    <w:rsid w:val="001C5FBC"/>
    <w:rsid w:val="001E5EAD"/>
    <w:rsid w:val="001F1EE9"/>
    <w:rsid w:val="002003AD"/>
    <w:rsid w:val="00201648"/>
    <w:rsid w:val="0025646C"/>
    <w:rsid w:val="00283DC3"/>
    <w:rsid w:val="00294568"/>
    <w:rsid w:val="002E0F82"/>
    <w:rsid w:val="002E2E4B"/>
    <w:rsid w:val="00302E0B"/>
    <w:rsid w:val="00316F4B"/>
    <w:rsid w:val="00325791"/>
    <w:rsid w:val="00326162"/>
    <w:rsid w:val="00327311"/>
    <w:rsid w:val="0033765C"/>
    <w:rsid w:val="0034041E"/>
    <w:rsid w:val="00340446"/>
    <w:rsid w:val="00362670"/>
    <w:rsid w:val="003A1046"/>
    <w:rsid w:val="003C7796"/>
    <w:rsid w:val="003E402E"/>
    <w:rsid w:val="003E5557"/>
    <w:rsid w:val="003F7761"/>
    <w:rsid w:val="00411DAA"/>
    <w:rsid w:val="00416781"/>
    <w:rsid w:val="00430CAE"/>
    <w:rsid w:val="00435E8C"/>
    <w:rsid w:val="004410F4"/>
    <w:rsid w:val="004808B3"/>
    <w:rsid w:val="00482372"/>
    <w:rsid w:val="00482E6A"/>
    <w:rsid w:val="004867FC"/>
    <w:rsid w:val="004A70E6"/>
    <w:rsid w:val="004B52E7"/>
    <w:rsid w:val="00500D9F"/>
    <w:rsid w:val="00506D10"/>
    <w:rsid w:val="00523B75"/>
    <w:rsid w:val="005313CC"/>
    <w:rsid w:val="00552722"/>
    <w:rsid w:val="005649B8"/>
    <w:rsid w:val="00573670"/>
    <w:rsid w:val="005B3011"/>
    <w:rsid w:val="005B480E"/>
    <w:rsid w:val="005D1153"/>
    <w:rsid w:val="005E6E40"/>
    <w:rsid w:val="005E6E48"/>
    <w:rsid w:val="006170C3"/>
    <w:rsid w:val="00643E15"/>
    <w:rsid w:val="0069395A"/>
    <w:rsid w:val="006C254C"/>
    <w:rsid w:val="006C7D5E"/>
    <w:rsid w:val="006D1B2D"/>
    <w:rsid w:val="006E2430"/>
    <w:rsid w:val="006E5433"/>
    <w:rsid w:val="006F677B"/>
    <w:rsid w:val="00703A46"/>
    <w:rsid w:val="00705BB2"/>
    <w:rsid w:val="00713FDE"/>
    <w:rsid w:val="00717533"/>
    <w:rsid w:val="00730946"/>
    <w:rsid w:val="0078293A"/>
    <w:rsid w:val="007925A0"/>
    <w:rsid w:val="007A7C23"/>
    <w:rsid w:val="007B797F"/>
    <w:rsid w:val="007F63B7"/>
    <w:rsid w:val="0080025F"/>
    <w:rsid w:val="008049DA"/>
    <w:rsid w:val="00810C31"/>
    <w:rsid w:val="0083029E"/>
    <w:rsid w:val="00842095"/>
    <w:rsid w:val="008500A3"/>
    <w:rsid w:val="008527A5"/>
    <w:rsid w:val="00857639"/>
    <w:rsid w:val="00876F3B"/>
    <w:rsid w:val="00881867"/>
    <w:rsid w:val="00885093"/>
    <w:rsid w:val="008B2A2B"/>
    <w:rsid w:val="008D62D2"/>
    <w:rsid w:val="008E2C84"/>
    <w:rsid w:val="008E663D"/>
    <w:rsid w:val="0091631E"/>
    <w:rsid w:val="009609C1"/>
    <w:rsid w:val="00961993"/>
    <w:rsid w:val="00965386"/>
    <w:rsid w:val="009661B8"/>
    <w:rsid w:val="009A5152"/>
    <w:rsid w:val="009B2037"/>
    <w:rsid w:val="009B3E0A"/>
    <w:rsid w:val="009F7B36"/>
    <w:rsid w:val="00A05B90"/>
    <w:rsid w:val="00A06A95"/>
    <w:rsid w:val="00A423DB"/>
    <w:rsid w:val="00A6017A"/>
    <w:rsid w:val="00A7118A"/>
    <w:rsid w:val="00A72C0E"/>
    <w:rsid w:val="00A8270D"/>
    <w:rsid w:val="00AD50A7"/>
    <w:rsid w:val="00B0270F"/>
    <w:rsid w:val="00B27B1F"/>
    <w:rsid w:val="00B31EC2"/>
    <w:rsid w:val="00B36A43"/>
    <w:rsid w:val="00B4047E"/>
    <w:rsid w:val="00B8509F"/>
    <w:rsid w:val="00B90E48"/>
    <w:rsid w:val="00BA419D"/>
    <w:rsid w:val="00BA5DBB"/>
    <w:rsid w:val="00BB4A4D"/>
    <w:rsid w:val="00BC1290"/>
    <w:rsid w:val="00BC527D"/>
    <w:rsid w:val="00BE7C7D"/>
    <w:rsid w:val="00BF2883"/>
    <w:rsid w:val="00C04BDF"/>
    <w:rsid w:val="00C20AF6"/>
    <w:rsid w:val="00C36B4F"/>
    <w:rsid w:val="00C425BF"/>
    <w:rsid w:val="00C54A7B"/>
    <w:rsid w:val="00C644AD"/>
    <w:rsid w:val="00C81318"/>
    <w:rsid w:val="00CC00F4"/>
    <w:rsid w:val="00CD129C"/>
    <w:rsid w:val="00CE501C"/>
    <w:rsid w:val="00CE6B10"/>
    <w:rsid w:val="00CE74AF"/>
    <w:rsid w:val="00CF6F5B"/>
    <w:rsid w:val="00D16983"/>
    <w:rsid w:val="00D16F91"/>
    <w:rsid w:val="00D231FE"/>
    <w:rsid w:val="00D273C6"/>
    <w:rsid w:val="00D61805"/>
    <w:rsid w:val="00D90C3F"/>
    <w:rsid w:val="00DE0696"/>
    <w:rsid w:val="00DE2262"/>
    <w:rsid w:val="00DF2077"/>
    <w:rsid w:val="00E44FAB"/>
    <w:rsid w:val="00EB470D"/>
    <w:rsid w:val="00EC4F79"/>
    <w:rsid w:val="00ED3BB0"/>
    <w:rsid w:val="00ED42FF"/>
    <w:rsid w:val="00EE5FF3"/>
    <w:rsid w:val="00F12E20"/>
    <w:rsid w:val="00F36DB3"/>
    <w:rsid w:val="00F53447"/>
    <w:rsid w:val="00F57CC3"/>
    <w:rsid w:val="00F65197"/>
    <w:rsid w:val="00F653AD"/>
    <w:rsid w:val="00F95E66"/>
    <w:rsid w:val="00F978D1"/>
    <w:rsid w:val="00F97AB9"/>
    <w:rsid w:val="00FA2B47"/>
    <w:rsid w:val="00FB1D18"/>
    <w:rsid w:val="00FB587D"/>
    <w:rsid w:val="00FD5109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875E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4B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3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SimSun" w:eastAsia="SimSun" w:hAnsi="SimSun" w:cs="SimSun"/>
      <w:bdr w:val="none" w:sz="0" w:space="0" w:color="auto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E0F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669-01-AANI-aani-sc-teleconference-agenda-monday-22-april-2019-10-11am-edt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669-01-AANI-aani-sc-teleconference-agenda-monday-22-april-2019-10-11am-edt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71-00-AANI-preliminary-results-of-euht-evaluation-on-urban-macro-urllc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0626-00-AANI-euht-tech-brief-en-forieee-20190407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25-00-AANI-proposal-from-nufront-20190407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3ED3-7F92-4335-9E31-B7EE3ED3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Joseph Levy</cp:lastModifiedBy>
  <cp:revision>5</cp:revision>
  <dcterms:created xsi:type="dcterms:W3CDTF">2019-04-29T03:45:00Z</dcterms:created>
  <dcterms:modified xsi:type="dcterms:W3CDTF">2019-05-03T22:12:00Z</dcterms:modified>
</cp:coreProperties>
</file>