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9E0B15F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FA0B12">
              <w:rPr>
                <w:lang w:eastAsia="ja-JP"/>
              </w:rPr>
              <w:t>April</w:t>
            </w:r>
            <w:r w:rsidR="002210DA">
              <w:rPr>
                <w:lang w:eastAsia="ja-JP"/>
              </w:rPr>
              <w:t>/May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9F7196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7E24F0">
              <w:rPr>
                <w:b w:val="0"/>
                <w:sz w:val="20"/>
              </w:rPr>
              <w:t>0</w:t>
            </w:r>
            <w:r w:rsidR="005A06CA">
              <w:rPr>
                <w:b w:val="0"/>
                <w:sz w:val="20"/>
              </w:rPr>
              <w:t>5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03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BDDEC2E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2210DA">
                              <w:rPr>
                                <w:lang w:eastAsia="ja-JP"/>
                              </w:rPr>
                              <w:t>April/May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1B0BF19A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22nd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2210DA">
                              <w:rPr>
                                <w:lang w:eastAsia="ja-JP"/>
                              </w:rPr>
                              <w:t>April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BDDEC2E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2210DA">
                        <w:rPr>
                          <w:lang w:eastAsia="ja-JP"/>
                        </w:rPr>
                        <w:t>April/May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1B0BF19A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22nd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2210DA">
                        <w:rPr>
                          <w:lang w:eastAsia="ja-JP"/>
                        </w:rPr>
                        <w:t>April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9329749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CC77D0">
        <w:rPr>
          <w:b/>
          <w:sz w:val="28"/>
          <w:u w:val="single"/>
          <w:lang w:eastAsia="ja-JP"/>
        </w:rPr>
        <w:t>April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22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CB0ABC">
        <w:rPr>
          <w:b/>
          <w:sz w:val="28"/>
          <w:u w:val="single"/>
          <w:lang w:eastAsia="ja-JP"/>
        </w:rPr>
        <w:t>5:00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 xml:space="preserve">– </w:t>
      </w:r>
      <w:r w:rsidR="00CB0ABC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FE5DEF">
        <w:rPr>
          <w:b/>
          <w:sz w:val="28"/>
          <w:u w:val="single"/>
          <w:lang w:eastAsia="ja-JP"/>
        </w:rPr>
        <w:t>3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CB0ABC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1503F7AA" w14:textId="77777777" w:rsidR="005175BD" w:rsidRDefault="005175BD" w:rsidP="005175BD">
      <w:pPr>
        <w:rPr>
          <w:sz w:val="22"/>
        </w:rPr>
      </w:pPr>
      <w:r>
        <w:t>1. Call meeting to order</w:t>
      </w:r>
    </w:p>
    <w:p w14:paraId="5440EF20" w14:textId="77777777" w:rsidR="005175BD" w:rsidRDefault="005175BD" w:rsidP="005175BD">
      <w:r>
        <w:t>2. Agenda setting</w:t>
      </w:r>
    </w:p>
    <w:p w14:paraId="5A228B92" w14:textId="77777777" w:rsidR="005175BD" w:rsidRDefault="005175BD" w:rsidP="005175BD">
      <w:r>
        <w:t>3. Patent policy (link at the end of the email)</w:t>
      </w:r>
    </w:p>
    <w:p w14:paraId="7A513DEC" w14:textId="77777777" w:rsidR="005175BD" w:rsidRDefault="005175BD" w:rsidP="005175BD">
      <w:r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</w:p>
    <w:p w14:paraId="19C1776E" w14:textId="77777777" w:rsidR="005175BD" w:rsidRDefault="005175BD" w:rsidP="005175BD">
      <w:r>
        <w:t>5. Presentations:</w:t>
      </w:r>
    </w:p>
    <w:p w14:paraId="2E0F71A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19/643 CR on miscellaneous comments - part 1, Minyoung Park (Intel Corporation) – first 5 CIDs covered</w:t>
      </w:r>
    </w:p>
    <w:p w14:paraId="21870FF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19/644 CR on miscellaneous comments - part 2, Minyoung Park (Intel Corporation)</w:t>
      </w:r>
    </w:p>
    <w:p w14:paraId="557B8450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19/645 CR on HDR/LDR comments - Minyoung Park (Intel Corporation)</w:t>
      </w:r>
    </w:p>
    <w:p w14:paraId="7E8FE340" w14:textId="77777777" w:rsidR="005175BD" w:rsidRDefault="005175BD" w:rsidP="005175BD">
      <w:r>
        <w:t>6. Adjourn</w:t>
      </w:r>
    </w:p>
    <w:p w14:paraId="14B5DB8B" w14:textId="77777777" w:rsidR="002D63AB" w:rsidRDefault="002D63AB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8AEDCEC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5B4649">
        <w:rPr>
          <w:b/>
          <w:lang w:eastAsia="ja-JP"/>
        </w:rPr>
        <w:t>5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7711CF">
        <w:rPr>
          <w:b/>
          <w:lang w:eastAsia="ja-JP"/>
        </w:rPr>
        <w:t>2</w:t>
      </w:r>
      <w:r w:rsidR="00D157E3" w:rsidRPr="00CE1D9F">
        <w:rPr>
          <w:b/>
          <w:lang w:eastAsia="ja-JP"/>
        </w:rPr>
        <w:t xml:space="preserve"> </w:t>
      </w:r>
      <w:r w:rsidR="005B4649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0FB21269" w14:textId="0EEA0407" w:rsidR="00CE1D9F" w:rsidRDefault="00CE1D9F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C31DBE9" w14:textId="514F9C38" w:rsidR="00B634B3" w:rsidRPr="00B634B3" w:rsidRDefault="00B634B3" w:rsidP="00CA3762">
      <w:pPr>
        <w:jc w:val="both"/>
        <w:rPr>
          <w:lang w:eastAsia="ja-JP"/>
        </w:rPr>
      </w:pPr>
    </w:p>
    <w:p w14:paraId="050375F1" w14:textId="1777406D" w:rsidR="00225B4B" w:rsidRDefault="00225B4B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 w:rsidRPr="00A750B8">
        <w:rPr>
          <w:lang w:eastAsia="ja-JP"/>
        </w:rPr>
        <w:t>Presen</w:t>
      </w:r>
      <w:r w:rsidR="00A750B8" w:rsidRPr="00A750B8">
        <w:rPr>
          <w:lang w:eastAsia="ja-JP"/>
        </w:rPr>
        <w:t>tations:</w:t>
      </w:r>
    </w:p>
    <w:p w14:paraId="7EDE0103" w14:textId="77777777" w:rsidR="00A750B8" w:rsidRDefault="00A750B8" w:rsidP="00A750B8">
      <w:pPr>
        <w:pStyle w:val="ListParagraph"/>
        <w:rPr>
          <w:lang w:eastAsia="ja-JP"/>
        </w:rPr>
      </w:pPr>
    </w:p>
    <w:p w14:paraId="54EF640C" w14:textId="4E1EABE3" w:rsidR="00A750B8" w:rsidRDefault="0091670E" w:rsidP="00A750B8">
      <w:pPr>
        <w:pStyle w:val="ListParagraph"/>
        <w:ind w:left="360"/>
        <w:jc w:val="both"/>
        <w:rPr>
          <w:lang w:eastAsia="ko-KR"/>
        </w:rPr>
      </w:pPr>
      <w:r w:rsidRPr="00630FD0">
        <w:rPr>
          <w:b/>
          <w:lang w:eastAsia="ja-JP"/>
        </w:rPr>
        <w:t>11</w:t>
      </w:r>
      <w:r w:rsidR="00781EB0" w:rsidRPr="00630FD0">
        <w:rPr>
          <w:b/>
          <w:lang w:eastAsia="ja-JP"/>
        </w:rPr>
        <w:t>-19/0643r3 “</w:t>
      </w:r>
      <w:r w:rsidR="0092017C" w:rsidRPr="00630FD0">
        <w:rPr>
          <w:b/>
          <w:lang w:eastAsia="ko-KR"/>
        </w:rPr>
        <w:t>Comment resolutions for miscell</w:t>
      </w:r>
      <w:r w:rsidR="00630FC0" w:rsidRPr="00630FD0">
        <w:rPr>
          <w:b/>
          <w:lang w:eastAsia="ko-KR"/>
        </w:rPr>
        <w:t>aneous</w:t>
      </w:r>
      <w:r w:rsidR="0092017C" w:rsidRPr="00630FD0">
        <w:rPr>
          <w:b/>
          <w:lang w:eastAsia="ko-KR"/>
        </w:rPr>
        <w:t xml:space="preserve"> comments - part 1</w:t>
      </w:r>
      <w:r w:rsidR="005B7E8B" w:rsidRPr="00630FD0">
        <w:rPr>
          <w:b/>
          <w:lang w:eastAsia="ko-KR"/>
        </w:rPr>
        <w:t xml:space="preserve">”, Minyoung Park (Intel): </w:t>
      </w:r>
      <w:r w:rsidR="002F46C7">
        <w:rPr>
          <w:b/>
          <w:lang w:eastAsia="ko-KR"/>
        </w:rPr>
        <w:t xml:space="preserve"> </w:t>
      </w:r>
      <w:r w:rsidR="002F46C7">
        <w:rPr>
          <w:lang w:eastAsia="ko-KR"/>
        </w:rPr>
        <w:t>This is continuation o</w:t>
      </w:r>
      <w:r w:rsidR="0046572D">
        <w:rPr>
          <w:lang w:eastAsia="ko-KR"/>
        </w:rPr>
        <w:t xml:space="preserve">f what was done at the ad-hoc f2f, </w:t>
      </w:r>
      <w:r w:rsidR="0096191F">
        <w:rPr>
          <w:lang w:eastAsia="ko-KR"/>
        </w:rPr>
        <w:t>addressing CIDs not</w:t>
      </w:r>
      <w:r w:rsidR="0061391B">
        <w:rPr>
          <w:lang w:eastAsia="ko-KR"/>
        </w:rPr>
        <w:t xml:space="preserve"> discussed at the f2f.</w:t>
      </w:r>
    </w:p>
    <w:p w14:paraId="09B5064D" w14:textId="148FA6B9" w:rsidR="0061391B" w:rsidRDefault="0061391B" w:rsidP="00A750B8">
      <w:pPr>
        <w:pStyle w:val="ListParagraph"/>
        <w:ind w:left="360"/>
        <w:jc w:val="both"/>
        <w:rPr>
          <w:lang w:eastAsia="ja-JP"/>
        </w:rPr>
      </w:pPr>
      <w:r w:rsidRPr="00C5752A">
        <w:rPr>
          <w:lang w:eastAsia="ja-JP"/>
        </w:rPr>
        <w:lastRenderedPageBreak/>
        <w:t xml:space="preserve">CID 2228: </w:t>
      </w:r>
      <w:r w:rsidR="00C5752A">
        <w:rPr>
          <w:lang w:eastAsia="ja-JP"/>
        </w:rPr>
        <w:t>Minyoung points out that Annex G does not define specifi</w:t>
      </w:r>
      <w:r w:rsidR="001B7874">
        <w:rPr>
          <w:lang w:eastAsia="ja-JP"/>
        </w:rPr>
        <w:t>c frame exchanges. No further discussion.</w:t>
      </w:r>
    </w:p>
    <w:p w14:paraId="65FBCBB1" w14:textId="12E138CF" w:rsidR="001B7874" w:rsidRDefault="001B7874" w:rsidP="00A750B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2264: No discus</w:t>
      </w:r>
      <w:r w:rsidR="00B609B5">
        <w:rPr>
          <w:lang w:eastAsia="ja-JP"/>
        </w:rPr>
        <w:t>s</w:t>
      </w:r>
      <w:r>
        <w:rPr>
          <w:lang w:eastAsia="ja-JP"/>
        </w:rPr>
        <w:t>ion</w:t>
      </w:r>
      <w:r w:rsidR="004636A8">
        <w:rPr>
          <w:lang w:eastAsia="ja-JP"/>
        </w:rPr>
        <w:t>.</w:t>
      </w:r>
    </w:p>
    <w:p w14:paraId="2B27A423" w14:textId="77777777" w:rsidR="00365722" w:rsidRDefault="00B609B5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217B4C">
        <w:rPr>
          <w:lang w:eastAsia="ja-JP"/>
        </w:rPr>
        <w:t xml:space="preserve"> </w:t>
      </w:r>
      <w:r>
        <w:rPr>
          <w:lang w:eastAsia="ja-JP"/>
        </w:rPr>
        <w:t xml:space="preserve">2374: </w:t>
      </w:r>
      <w:r w:rsidR="004636A8">
        <w:rPr>
          <w:lang w:eastAsia="ja-JP"/>
        </w:rPr>
        <w:t>Resolution changed from Rejected to Revised.</w:t>
      </w:r>
    </w:p>
    <w:p w14:paraId="25359D6D" w14:textId="13010B1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23</w:t>
      </w:r>
      <w:r w:rsidR="00FD0792">
        <w:rPr>
          <w:lang w:eastAsia="ja-JP"/>
        </w:rPr>
        <w:t>9</w:t>
      </w:r>
      <w:r>
        <w:rPr>
          <w:lang w:eastAsia="ja-JP"/>
        </w:rPr>
        <w:t>2: No discussion.</w:t>
      </w:r>
    </w:p>
    <w:p w14:paraId="785BB3D1" w14:textId="38AF71A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2511: No discussion.</w:t>
      </w:r>
    </w:p>
    <w:p w14:paraId="3DA801D0" w14:textId="367EC9AC" w:rsidR="003C49BA" w:rsidRDefault="003C49BA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 xml:space="preserve">CID 2572: </w:t>
      </w:r>
      <w:r w:rsidR="00B11A9E">
        <w:rPr>
          <w:lang w:eastAsia="ja-JP"/>
        </w:rPr>
        <w:t>Resolution changed from Accepted to Revised.</w:t>
      </w:r>
    </w:p>
    <w:p w14:paraId="390B90A5" w14:textId="0D2E15D0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2614: No discussion.</w:t>
      </w:r>
    </w:p>
    <w:p w14:paraId="3C078D9A" w14:textId="60D086B3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2615: No discussion.</w:t>
      </w:r>
    </w:p>
    <w:p w14:paraId="3ACC5EEA" w14:textId="2B350457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</w:t>
      </w:r>
      <w:r w:rsidR="00C65977">
        <w:rPr>
          <w:lang w:eastAsia="ja-JP"/>
        </w:rPr>
        <w:t>1</w:t>
      </w:r>
      <w:r>
        <w:rPr>
          <w:lang w:eastAsia="ja-JP"/>
        </w:rPr>
        <w:t>6: No discussion.</w:t>
      </w:r>
    </w:p>
    <w:p w14:paraId="2BF44BE8" w14:textId="1E037D5E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2617: No discussion.</w:t>
      </w:r>
    </w:p>
    <w:p w14:paraId="06ED3D31" w14:textId="0E83B4E2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2644: No discussion.</w:t>
      </w:r>
    </w:p>
    <w:p w14:paraId="6DBF0576" w14:textId="217CDE88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FA6BF7">
        <w:rPr>
          <w:lang w:eastAsia="ja-JP"/>
        </w:rPr>
        <w:t xml:space="preserve"> 2645: No discussion.</w:t>
      </w:r>
    </w:p>
    <w:p w14:paraId="7F16BE9D" w14:textId="291094E0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2653: No discussion.</w:t>
      </w:r>
    </w:p>
    <w:p w14:paraId="7C2C1B6E" w14:textId="769187AA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2778: No discussion.</w:t>
      </w:r>
    </w:p>
    <w:p w14:paraId="480E7753" w14:textId="55FEF800" w:rsidR="00FA6BF7" w:rsidRDefault="00772EF6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2798: No discussion.</w:t>
      </w:r>
    </w:p>
    <w:p w14:paraId="317CF98F" w14:textId="495E973F" w:rsidR="00772EF6" w:rsidRDefault="00772EF6" w:rsidP="00FA6BF7">
      <w:pPr>
        <w:pStyle w:val="ListParagraph"/>
        <w:ind w:left="360"/>
        <w:jc w:val="both"/>
        <w:rPr>
          <w:lang w:eastAsia="ja-JP"/>
        </w:rPr>
      </w:pPr>
    </w:p>
    <w:p w14:paraId="4F4003C4" w14:textId="1334341E" w:rsidR="00094F16" w:rsidRPr="00076DC5" w:rsidRDefault="00094F16" w:rsidP="0020778A">
      <w:pPr>
        <w:ind w:left="360"/>
        <w:jc w:val="both"/>
        <w:rPr>
          <w:lang w:eastAsia="ja-JP"/>
        </w:rPr>
      </w:pPr>
      <w:r>
        <w:rPr>
          <w:lang w:eastAsia="ja-JP"/>
        </w:rPr>
        <w:t>11-19</w:t>
      </w:r>
      <w:r w:rsidR="0006537D">
        <w:rPr>
          <w:lang w:eastAsia="ja-JP"/>
        </w:rPr>
        <w:t>/0643r4</w:t>
      </w:r>
      <w:r w:rsidR="00EA2328">
        <w:rPr>
          <w:lang w:eastAsia="ja-JP"/>
        </w:rPr>
        <w:t>,</w:t>
      </w:r>
      <w:r w:rsidR="0006537D">
        <w:rPr>
          <w:lang w:eastAsia="ja-JP"/>
        </w:rPr>
        <w:t xml:space="preserve"> with the changed made </w:t>
      </w:r>
      <w:r w:rsidR="00EA2328">
        <w:rPr>
          <w:lang w:eastAsia="ja-JP"/>
        </w:rPr>
        <w:t xml:space="preserve">above to the corresponding resolutions in r3, </w:t>
      </w:r>
      <w:r w:rsidRPr="00EA2328">
        <w:rPr>
          <w:color w:val="222222"/>
          <w:shd w:val="clear" w:color="auto" w:fill="FFFFFF"/>
        </w:rPr>
        <w:t>will be ready for motion.</w:t>
      </w:r>
    </w:p>
    <w:p w14:paraId="70D048CF" w14:textId="245444AD" w:rsidR="00225B4B" w:rsidRDefault="00225B4B" w:rsidP="00225B4B">
      <w:pPr>
        <w:pStyle w:val="ListParagraph"/>
        <w:rPr>
          <w:b/>
          <w:lang w:eastAsia="ja-JP"/>
        </w:rPr>
      </w:pPr>
    </w:p>
    <w:p w14:paraId="4FDB5838" w14:textId="36970463" w:rsidR="00094F16" w:rsidRPr="00C06C2B" w:rsidRDefault="00FC2D34" w:rsidP="0020778A">
      <w:pPr>
        <w:ind w:left="360"/>
        <w:rPr>
          <w:lang w:eastAsia="ko-KR"/>
        </w:rPr>
      </w:pPr>
      <w:r w:rsidRPr="00630FD0">
        <w:rPr>
          <w:b/>
          <w:lang w:eastAsia="ja-JP"/>
        </w:rPr>
        <w:t>11-19/064</w:t>
      </w:r>
      <w:r w:rsidR="0020778A"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 w:rsidR="0020778A">
        <w:rPr>
          <w:b/>
          <w:lang w:eastAsia="ja-JP"/>
        </w:rPr>
        <w:t>1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 w:rsidR="0020778A"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 w:rsidR="00C06C2B">
        <w:rPr>
          <w:lang w:eastAsia="ko-KR"/>
        </w:rPr>
        <w:t xml:space="preserve">The </w:t>
      </w:r>
      <w:r w:rsidR="00897BD1">
        <w:rPr>
          <w:lang w:eastAsia="ko-KR"/>
        </w:rPr>
        <w:t xml:space="preserve">CID discussed in this contribution are all </w:t>
      </w:r>
      <w:r w:rsidR="004D3ABC">
        <w:rPr>
          <w:lang w:eastAsia="ko-KR"/>
        </w:rPr>
        <w:t xml:space="preserve">based on comments from the same </w:t>
      </w:r>
      <w:proofErr w:type="gramStart"/>
      <w:r w:rsidR="004D3ABC">
        <w:rPr>
          <w:lang w:eastAsia="ko-KR"/>
        </w:rPr>
        <w:t>person, and</w:t>
      </w:r>
      <w:proofErr w:type="gramEnd"/>
      <w:r w:rsidR="004D3ABC">
        <w:rPr>
          <w:lang w:eastAsia="ko-KR"/>
        </w:rPr>
        <w:t xml:space="preserve"> are based on that the commenter is not satisfied with </w:t>
      </w:r>
      <w:r w:rsidR="00C20AA1">
        <w:rPr>
          <w:lang w:eastAsia="ko-KR"/>
        </w:rPr>
        <w:t xml:space="preserve">the way a block of comments was reject </w:t>
      </w:r>
      <w:r w:rsidR="00B85C1A">
        <w:rPr>
          <w:lang w:eastAsia="ko-KR"/>
        </w:rPr>
        <w:t xml:space="preserve">at the January f2f. The comments are </w:t>
      </w:r>
      <w:r w:rsidR="005F4F98">
        <w:rPr>
          <w:lang w:eastAsia="ko-KR"/>
        </w:rPr>
        <w:t xml:space="preserve">on </w:t>
      </w:r>
      <w:r w:rsidR="00AA03BA">
        <w:rPr>
          <w:lang w:eastAsia="ko-KR"/>
        </w:rPr>
        <w:t>Draft 1.0, although comments in this round are supposed to be on Draft 2.0</w:t>
      </w:r>
      <w:r w:rsidR="00566C8A">
        <w:rPr>
          <w:lang w:eastAsia="ko-KR"/>
        </w:rPr>
        <w:t>.</w:t>
      </w:r>
      <w:r w:rsidR="00AA03BA">
        <w:rPr>
          <w:lang w:eastAsia="ko-KR"/>
        </w:rPr>
        <w:t xml:space="preserve"> </w:t>
      </w:r>
    </w:p>
    <w:p w14:paraId="3A0A74CF" w14:textId="3E2FF09B" w:rsidR="00B859B3" w:rsidRDefault="00B859B3" w:rsidP="0020778A">
      <w:pPr>
        <w:ind w:left="360"/>
        <w:rPr>
          <w:b/>
          <w:lang w:eastAsia="ja-JP"/>
        </w:rPr>
      </w:pPr>
    </w:p>
    <w:p w14:paraId="502E481E" w14:textId="620D5151" w:rsidR="00B859B3" w:rsidRDefault="000D0C44" w:rsidP="0020778A">
      <w:pPr>
        <w:ind w:left="360"/>
        <w:rPr>
          <w:lang w:eastAsia="ja-JP"/>
        </w:rPr>
      </w:pPr>
      <w:r w:rsidRPr="000D0C44">
        <w:rPr>
          <w:lang w:eastAsia="ja-JP"/>
        </w:rPr>
        <w:t xml:space="preserve">CID 2270: </w:t>
      </w:r>
      <w:r>
        <w:rPr>
          <w:lang w:eastAsia="ja-JP"/>
        </w:rPr>
        <w:t xml:space="preserve">Minyoung points out that the comment fails to </w:t>
      </w:r>
      <w:r w:rsidR="00AA6250">
        <w:rPr>
          <w:lang w:eastAsia="ja-JP"/>
        </w:rPr>
        <w:t xml:space="preserve">identify the issue and thus is an invalid comment. No further </w:t>
      </w:r>
      <w:r w:rsidR="000E64DA">
        <w:rPr>
          <w:lang w:eastAsia="ja-JP"/>
        </w:rPr>
        <w:t>discussion</w:t>
      </w:r>
      <w:r w:rsidR="00AA6250">
        <w:rPr>
          <w:lang w:eastAsia="ja-JP"/>
        </w:rPr>
        <w:t>.</w:t>
      </w:r>
    </w:p>
    <w:p w14:paraId="2D6A1B42" w14:textId="6C8F7B1E" w:rsidR="00AA6250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2271: No discussion.</w:t>
      </w:r>
    </w:p>
    <w:p w14:paraId="57732363" w14:textId="707689AC" w:rsidR="000E64DA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</w:t>
      </w:r>
      <w:r w:rsidR="00FC0B28">
        <w:rPr>
          <w:lang w:eastAsia="ja-JP"/>
        </w:rPr>
        <w:t>2</w:t>
      </w:r>
      <w:r>
        <w:rPr>
          <w:lang w:eastAsia="ja-JP"/>
        </w:rPr>
        <w:t>:</w:t>
      </w:r>
      <w:r w:rsidR="00FC0B28">
        <w:rPr>
          <w:lang w:eastAsia="ja-JP"/>
        </w:rPr>
        <w:t xml:space="preserve"> The </w:t>
      </w:r>
      <w:r w:rsidR="00A03A8F">
        <w:rPr>
          <w:lang w:eastAsia="ja-JP"/>
        </w:rPr>
        <w:t xml:space="preserve">reason for rejection slightly updated. The </w:t>
      </w:r>
      <w:r w:rsidR="00C33B46">
        <w:rPr>
          <w:lang w:eastAsia="ja-JP"/>
        </w:rPr>
        <w:t>decision Rejected remains.</w:t>
      </w:r>
    </w:p>
    <w:p w14:paraId="356901A6" w14:textId="0E8C91AF" w:rsidR="000E64DA" w:rsidRDefault="00FC0B28" w:rsidP="0020778A">
      <w:pPr>
        <w:ind w:left="360"/>
        <w:rPr>
          <w:lang w:eastAsia="ja-JP"/>
        </w:rPr>
      </w:pPr>
      <w:r>
        <w:rPr>
          <w:lang w:eastAsia="ja-JP"/>
        </w:rPr>
        <w:t>CID 2279: No discussion.</w:t>
      </w:r>
    </w:p>
    <w:p w14:paraId="41BDA657" w14:textId="57B9F5D9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2280: No discussion.</w:t>
      </w:r>
    </w:p>
    <w:p w14:paraId="141957A8" w14:textId="7EA2D9B1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2281: reason for rejection slightly updated.</w:t>
      </w:r>
    </w:p>
    <w:p w14:paraId="48865762" w14:textId="6C1901B0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2282: No discussion.</w:t>
      </w:r>
    </w:p>
    <w:p w14:paraId="1662B833" w14:textId="44E1E45F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2283: No discussion.</w:t>
      </w:r>
    </w:p>
    <w:p w14:paraId="2902E089" w14:textId="5DDF64B1" w:rsidR="00F75718" w:rsidRDefault="00F75718" w:rsidP="0020778A">
      <w:pPr>
        <w:ind w:left="360"/>
        <w:rPr>
          <w:lang w:eastAsia="ja-JP"/>
        </w:rPr>
      </w:pPr>
    </w:p>
    <w:p w14:paraId="5E26B3FD" w14:textId="6B0CEF09" w:rsidR="00CD1F7E" w:rsidRDefault="00CD1F7E" w:rsidP="0020778A">
      <w:pPr>
        <w:ind w:left="360"/>
        <w:rPr>
          <w:lang w:eastAsia="ja-JP"/>
        </w:rPr>
      </w:pPr>
      <w:r>
        <w:rPr>
          <w:lang w:eastAsia="ja-JP"/>
        </w:rPr>
        <w:t>Run out of time.</w:t>
      </w:r>
    </w:p>
    <w:p w14:paraId="1CF19224" w14:textId="4CF47D55" w:rsidR="00666480" w:rsidRPr="007068D9" w:rsidRDefault="00666480" w:rsidP="007068D9"/>
    <w:p w14:paraId="3C78F015" w14:textId="1F065F47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7C4562">
        <w:rPr>
          <w:b/>
          <w:lang w:eastAsia="ja-JP"/>
        </w:rPr>
        <w:t>6.</w:t>
      </w:r>
      <w:r w:rsidR="00D06F74">
        <w:rPr>
          <w:b/>
          <w:lang w:eastAsia="ja-JP"/>
        </w:rPr>
        <w:t>35</w:t>
      </w:r>
      <w:r w:rsidR="00C83FD2" w:rsidRPr="00DB2651">
        <w:rPr>
          <w:b/>
          <w:lang w:eastAsia="ja-JP"/>
        </w:rPr>
        <w:t xml:space="preserve"> </w:t>
      </w:r>
      <w:r w:rsidR="007C4562">
        <w:rPr>
          <w:b/>
          <w:lang w:eastAsia="ja-JP"/>
        </w:rPr>
        <w:t>pm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3F902193" w14:textId="77777777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3</w:t>
            </w:r>
          </w:p>
        </w:tc>
        <w:tc>
          <w:tcPr>
            <w:tcW w:w="2622" w:type="dxa"/>
          </w:tcPr>
          <w:p w14:paraId="19921911" w14:textId="69E40B98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</w:t>
            </w:r>
            <w:proofErr w:type="spellStart"/>
            <w:r>
              <w:rPr>
                <w:rFonts w:eastAsia="Times New Roman"/>
                <w:szCs w:val="20"/>
              </w:rPr>
              <w:t>hsiang</w:t>
            </w:r>
            <w:proofErr w:type="spellEnd"/>
            <w:r>
              <w:rPr>
                <w:rFonts w:eastAsia="Times New Roman"/>
                <w:szCs w:val="20"/>
              </w:rPr>
              <w:t xml:space="preserve"> Sun</w:t>
            </w:r>
          </w:p>
        </w:tc>
        <w:tc>
          <w:tcPr>
            <w:tcW w:w="4335" w:type="dxa"/>
          </w:tcPr>
          <w:p w14:paraId="14D863CA" w14:textId="6551E494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75524393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7A4A8C92" w14:textId="33E1D78D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5D5EA2E7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 w:rsidR="008D6AC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6373F6B4" w14:textId="02A6B5B5" w:rsidR="00666480" w:rsidRPr="00666480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18F7504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02ABF342" w14:textId="07381EB1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r w:rsidR="00D15CFF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3DBCA23C" w14:textId="67878D82" w:rsidR="0082590F" w:rsidRDefault="0082590F"/>
    <w:sectPr w:rsidR="0082590F" w:rsidSect="00CC353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0A89" w14:textId="77777777" w:rsidR="00390E22" w:rsidRDefault="00390E22">
      <w:r>
        <w:separator/>
      </w:r>
    </w:p>
  </w:endnote>
  <w:endnote w:type="continuationSeparator" w:id="0">
    <w:p w14:paraId="76D8A48E" w14:textId="77777777" w:rsidR="00390E22" w:rsidRDefault="00390E22">
      <w:r>
        <w:continuationSeparator/>
      </w:r>
    </w:p>
  </w:endnote>
  <w:endnote w:type="continuationNotice" w:id="1">
    <w:p w14:paraId="2A69C54D" w14:textId="77777777" w:rsidR="00390E22" w:rsidRDefault="0039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2062F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0B6A" w14:textId="77777777" w:rsidR="00390E22" w:rsidRDefault="00390E22">
      <w:r>
        <w:separator/>
      </w:r>
    </w:p>
  </w:footnote>
  <w:footnote w:type="continuationSeparator" w:id="0">
    <w:p w14:paraId="4BAA1A2A" w14:textId="77777777" w:rsidR="00390E22" w:rsidRDefault="00390E22">
      <w:r>
        <w:continuationSeparator/>
      </w:r>
    </w:p>
  </w:footnote>
  <w:footnote w:type="continuationNotice" w:id="1">
    <w:p w14:paraId="2C74498F" w14:textId="77777777" w:rsidR="00390E22" w:rsidRDefault="00390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1684E2F" w:rsidR="00390E22" w:rsidRPr="00F93830" w:rsidRDefault="00844E88" w:rsidP="00CC353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0E22">
      <w:t xml:space="preserve"> 201</w:t>
    </w:r>
    <w:r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E05198">
      <w:t>0</w:t>
    </w:r>
    <w:r w:rsidR="002062F8">
      <w:t>679</w:t>
    </w:r>
    <w:r w:rsidR="00390E22">
      <w:t>r</w:t>
    </w:r>
    <w:r w:rsidR="00967FD4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0432C"/>
    <w:multiLevelType w:val="hybridMultilevel"/>
    <w:tmpl w:val="837A4B4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608"/>
    <w:rsid w:val="00104B81"/>
    <w:rsid w:val="00105394"/>
    <w:rsid w:val="001054A3"/>
    <w:rsid w:val="001059D9"/>
    <w:rsid w:val="00105B14"/>
    <w:rsid w:val="00105E08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947"/>
    <w:rsid w:val="00133EE2"/>
    <w:rsid w:val="0013401A"/>
    <w:rsid w:val="001341DF"/>
    <w:rsid w:val="001342AD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041"/>
    <w:rsid w:val="00174626"/>
    <w:rsid w:val="001749A1"/>
    <w:rsid w:val="00174C3D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2D4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3D42"/>
    <w:rsid w:val="001B5C9E"/>
    <w:rsid w:val="001B7874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4F9C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9FF"/>
    <w:rsid w:val="00270D4A"/>
    <w:rsid w:val="00271157"/>
    <w:rsid w:val="00271A1E"/>
    <w:rsid w:val="002721E5"/>
    <w:rsid w:val="00272889"/>
    <w:rsid w:val="00273074"/>
    <w:rsid w:val="002747D9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73"/>
    <w:rsid w:val="002F618B"/>
    <w:rsid w:val="002F624D"/>
    <w:rsid w:val="002F6280"/>
    <w:rsid w:val="002F62D9"/>
    <w:rsid w:val="002F64C7"/>
    <w:rsid w:val="002F6638"/>
    <w:rsid w:val="002F7506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0E22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857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13A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BE"/>
    <w:rsid w:val="005A06CA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574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F9"/>
    <w:rsid w:val="005B7E8B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6001F0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CF"/>
    <w:rsid w:val="0074020E"/>
    <w:rsid w:val="00740323"/>
    <w:rsid w:val="0074041B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EB0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44C3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B0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9A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3A8F"/>
    <w:rsid w:val="00A044A9"/>
    <w:rsid w:val="00A05920"/>
    <w:rsid w:val="00A05C56"/>
    <w:rsid w:val="00A05CE8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722B"/>
    <w:rsid w:val="00AD73D7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B5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63D"/>
    <w:rsid w:val="00C3683C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35D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1D9F"/>
    <w:rsid w:val="00CE2509"/>
    <w:rsid w:val="00CE2917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7E3"/>
    <w:rsid w:val="00D159A4"/>
    <w:rsid w:val="00D15CFF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B1F20"/>
    <w:rsid w:val="00DB2651"/>
    <w:rsid w:val="00DB2DF5"/>
    <w:rsid w:val="00DB2E9A"/>
    <w:rsid w:val="00DB33B6"/>
    <w:rsid w:val="00DB341F"/>
    <w:rsid w:val="00DB3DD5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28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747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5718"/>
    <w:rsid w:val="00F76726"/>
    <w:rsid w:val="00F779F8"/>
    <w:rsid w:val="00F80290"/>
    <w:rsid w:val="00F8032B"/>
    <w:rsid w:val="00F815EC"/>
    <w:rsid w:val="00F820D6"/>
    <w:rsid w:val="00F830A1"/>
    <w:rsid w:val="00F8329B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8B0"/>
    <w:rsid w:val="00FB1F85"/>
    <w:rsid w:val="00FB20F3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A9F0-4ED7-49BC-9292-042F6CDC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45</TotalTime>
  <Pages>4</Pages>
  <Words>559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4576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66</cp:revision>
  <cp:lastPrinted>2016-08-16T10:35:00Z</cp:lastPrinted>
  <dcterms:created xsi:type="dcterms:W3CDTF">2019-04-24T06:26:00Z</dcterms:created>
  <dcterms:modified xsi:type="dcterms:W3CDTF">2019-04-24T07:15:00Z</dcterms:modified>
</cp:coreProperties>
</file>