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CF1FAF" w:rsidR="003E4403" w:rsidRDefault="00BA6C7C" w:rsidP="00FE05E8">
      <w:pPr>
        <w:pStyle w:val="ListParagraph"/>
        <w:numPr>
          <w:ilvl w:val="0"/>
          <w:numId w:val="9"/>
        </w:numPr>
        <w:ind w:leftChars="0"/>
        <w:jc w:val="both"/>
      </w:pPr>
      <w:r>
        <w:t xml:space="preserve">Rev 0: </w:t>
      </w:r>
      <w:r w:rsidR="00ED52FE">
        <w:t>Initial version of the document.</w:t>
      </w:r>
    </w:p>
    <w:p w14:paraId="1CFF62DB" w14:textId="4C3BB607" w:rsidR="00101D75" w:rsidRDefault="00101D75" w:rsidP="00FE05E8">
      <w:pPr>
        <w:pStyle w:val="ListParagraph"/>
        <w:numPr>
          <w:ilvl w:val="0"/>
          <w:numId w:val="9"/>
        </w:numPr>
        <w:ind w:leftChars="0"/>
        <w:jc w:val="both"/>
      </w:pPr>
      <w:r>
        <w:t xml:space="preserve">Rev 1: Removed changes regarding the </w:t>
      </w:r>
      <w:r w:rsidRPr="00101D75">
        <w:t>amend</w:t>
      </w:r>
      <w:r>
        <w:t>ment of</w:t>
      </w:r>
      <w:r w:rsidRPr="00101D75">
        <w:t xml:space="preserve"> the last paragraph of 26.15.7 </w:t>
      </w:r>
      <w:r>
        <w:t xml:space="preserve">which was done to be </w:t>
      </w:r>
      <w:proofErr w:type="spellStart"/>
      <w:r>
        <w:t>inline</w:t>
      </w:r>
      <w:proofErr w:type="spellEnd"/>
      <w:r>
        <w:t xml:space="preserve"> with </w:t>
      </w:r>
      <w:r w:rsidRPr="00101D75">
        <w:t>motioned</w:t>
      </w:r>
      <w:r>
        <w:t xml:space="preserve"> text</w:t>
      </w:r>
      <w:r w:rsidRPr="00101D75">
        <w:t xml:space="preserve"> in 11/0097r3,</w:t>
      </w:r>
      <w:r>
        <w:t xml:space="preserve"> since there is a separate comment for that, addressed in another document</w:t>
      </w:r>
      <w:r w:rsidR="00575AB7">
        <w:t xml:space="preserve"> (see 11-19/964)</w:t>
      </w:r>
      <w:r>
        <w:t>.</w:t>
      </w:r>
    </w:p>
    <w:p w14:paraId="29C3128C" w14:textId="7D4E19F9" w:rsidR="00B554AE" w:rsidRDefault="00B554AE" w:rsidP="00FE05E8">
      <w:pPr>
        <w:pStyle w:val="ListParagraph"/>
        <w:numPr>
          <w:ilvl w:val="0"/>
          <w:numId w:val="9"/>
        </w:numPr>
        <w:ind w:leftChars="0"/>
        <w:jc w:val="both"/>
      </w:pPr>
      <w:r>
        <w:t xml:space="preserve">Rev 2: </w:t>
      </w:r>
      <w:proofErr w:type="spellStart"/>
      <w:r>
        <w:t>Incoporated</w:t>
      </w:r>
      <w:proofErr w:type="spellEnd"/>
      <w:r>
        <w:t xml:space="preserve"> suggestions received offline. Changes highlighted in </w:t>
      </w:r>
      <w:r w:rsidRPr="00B554AE">
        <w:rPr>
          <w:highlight w:val="green"/>
        </w:rPr>
        <w:t>this</w:t>
      </w:r>
      <w:r>
        <w:t xml:space="preserve"> </w:t>
      </w:r>
      <w:proofErr w:type="spellStart"/>
      <w:r>
        <w:t>color</w:t>
      </w:r>
      <w:proofErr w:type="spellEnd"/>
      <w:r>
        <w:t>.</w:t>
      </w:r>
    </w:p>
    <w:p w14:paraId="38476463" w14:textId="4F6B6E32" w:rsidR="00315A41" w:rsidRPr="00FE05E8" w:rsidRDefault="00315A41" w:rsidP="00FE05E8">
      <w:pPr>
        <w:pStyle w:val="ListParagraph"/>
        <w:numPr>
          <w:ilvl w:val="0"/>
          <w:numId w:val="9"/>
        </w:numPr>
        <w:ind w:leftChars="0"/>
        <w:jc w:val="both"/>
      </w:pPr>
      <w:r>
        <w:t xml:space="preserve">Rev 3: Incorporated suggestions received from Mark, Laurent. Changes highlighted in </w:t>
      </w:r>
      <w:r w:rsidRPr="00622008">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4F06A285"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w:t>
            </w:r>
            <w:r w:rsidR="001117E1">
              <w:rPr>
                <w:rFonts w:eastAsia="Times New Roman"/>
                <w:bCs/>
                <w:color w:val="000000"/>
                <w:sz w:val="16"/>
                <w:szCs w:val="16"/>
                <w:lang w:val="en-US"/>
              </w:rPr>
              <w:t>In addition, HE-related IEs which are missing from the list of IEs that are present in the NR IE list are added. Namely HE Capabilities, HE Extended Capabilities, and HE Operation IE.</w:t>
            </w:r>
          </w:p>
          <w:p w14:paraId="5AB8015D" w14:textId="4179591F" w:rsidR="0025071C" w:rsidRDefault="0025071C" w:rsidP="00D43767">
            <w:pPr>
              <w:jc w:val="both"/>
              <w:rPr>
                <w:rFonts w:eastAsia="Times New Roman"/>
                <w:bCs/>
                <w:color w:val="000000"/>
                <w:sz w:val="16"/>
                <w:szCs w:val="16"/>
                <w:lang w:val="en-US"/>
              </w:rPr>
            </w:pPr>
          </w:p>
          <w:p w14:paraId="10577AC9" w14:textId="6D02AAB7" w:rsidR="00D43767" w:rsidRPr="00002955" w:rsidRDefault="00D43767" w:rsidP="00D43767">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4563E2">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5D01E6B2" w:rsidR="004615D0" w:rsidRPr="004615D0" w:rsidRDefault="004615D0" w:rsidP="004615D0">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w:t>
            </w:r>
            <w:r w:rsidR="004563E2">
              <w:rPr>
                <w:rFonts w:eastAsia="Times New Roman"/>
                <w:bCs/>
                <w:color w:val="000000"/>
                <w:sz w:val="16"/>
                <w:szCs w:val="16"/>
                <w:lang w:val="en-US"/>
              </w:rPr>
              <w:t>3</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r>
        <w:rPr>
          <w:rFonts w:eastAsia="Times New Roman"/>
          <w:b/>
          <w:i/>
          <w:color w:val="000000"/>
          <w:sz w:val="20"/>
          <w:highlight w:val="yellow"/>
          <w:lang w:val="en-US"/>
        </w:rPr>
        <w:t xml:space="preserve">TGax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0"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0"/>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03E2714E" w:rsidR="00CE52CD" w:rsidRPr="00CF0B55" w:rsidRDefault="00633DB0" w:rsidP="00CE52CD">
            <w:pPr>
              <w:pStyle w:val="CellBody"/>
              <w:suppressAutoHyphens/>
              <w:jc w:val="center"/>
              <w:rPr>
                <w:w w:val="100"/>
                <w:sz w:val="20"/>
                <w:szCs w:val="20"/>
                <w:highlight w:val="green"/>
                <w:lang w:eastAsia="ko-KR"/>
              </w:rPr>
            </w:pPr>
            <w:ins w:id="1" w:author="Alfred Asterjadhi" w:date="2019-08-18T20:34:00Z">
              <w:r w:rsidRPr="009C1ADF">
                <w:rPr>
                  <w:w w:val="100"/>
                  <w:sz w:val="20"/>
                  <w:szCs w:val="20"/>
                  <w:highlight w:val="cyan"/>
                  <w:lang w:eastAsia="ko-KR"/>
                </w:rPr>
                <w:t>9</w:t>
              </w:r>
            </w:ins>
          </w:p>
        </w:tc>
        <w:tc>
          <w:tcPr>
            <w:tcW w:w="3600" w:type="dxa"/>
            <w:tcBorders>
              <w:top w:val="single" w:sz="2" w:space="0" w:color="000000"/>
              <w:left w:val="single" w:sz="4" w:space="0" w:color="auto"/>
              <w:bottom w:val="single" w:sz="2" w:space="0" w:color="000000"/>
              <w:right w:val="single" w:sz="4" w:space="0" w:color="auto"/>
            </w:tcBorders>
          </w:tcPr>
          <w:p w14:paraId="29A259D1" w14:textId="32D8B4C0" w:rsidR="00CE52CD" w:rsidRPr="00CE52CD" w:rsidRDefault="00CE52CD" w:rsidP="00CE52CD">
            <w:pPr>
              <w:pStyle w:val="CellBody"/>
              <w:suppressAutoHyphens/>
              <w:rPr>
                <w:w w:val="100"/>
                <w:sz w:val="20"/>
                <w:szCs w:val="20"/>
                <w:lang w:eastAsia="ko-KR"/>
              </w:rPr>
            </w:pPr>
            <w:ins w:id="2" w:author="Alfred Asterjadhi" w:date="2019-03-24T11:11:00Z">
              <w:r w:rsidRPr="00CE52CD">
                <w:rPr>
                  <w:w w:val="100"/>
                  <w:sz w:val="20"/>
                  <w:szCs w:val="20"/>
                  <w:lang w:eastAsia="ko-KR"/>
                </w:rPr>
                <w:t>Country</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7093E8CA" w:rsidR="00CE52CD" w:rsidRPr="00CE52CD" w:rsidRDefault="00CE52CD" w:rsidP="00CE52CD">
            <w:pPr>
              <w:pStyle w:val="CellBody"/>
              <w:suppressAutoHyphens/>
              <w:jc w:val="center"/>
              <w:rPr>
                <w:w w:val="100"/>
                <w:sz w:val="20"/>
                <w:szCs w:val="20"/>
                <w:lang w:eastAsia="ko-KR"/>
              </w:rPr>
            </w:pPr>
            <w:ins w:id="3" w:author="Alfred Asterjadhi" w:date="2019-03-24T11:11:00Z">
              <w:r w:rsidRPr="00CE52CD">
                <w:rPr>
                  <w:w w:val="100"/>
                  <w:sz w:val="20"/>
                  <w:szCs w:val="20"/>
                  <w:lang w:eastAsia="ko-KR"/>
                </w:rPr>
                <w:t>N</w:t>
              </w:r>
            </w:ins>
            <w:ins w:id="4" w:author="Alfred Asterjadhi" w:date="2019-06-13T08:24:00Z">
              <w:r w:rsidR="008A0786">
                <w:rPr>
                  <w:w w:val="100"/>
                  <w:sz w:val="20"/>
                  <w:szCs w:val="20"/>
                  <w:lang w:eastAsia="ko-KR"/>
                </w:rPr>
                <w:t>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2121632D" w:rsidR="00CE52CD" w:rsidRPr="00CF0B55" w:rsidRDefault="00633DB0" w:rsidP="00CE52CD">
            <w:pPr>
              <w:pStyle w:val="CellBody"/>
              <w:suppressAutoHyphens/>
              <w:jc w:val="center"/>
              <w:rPr>
                <w:w w:val="100"/>
                <w:sz w:val="20"/>
                <w:szCs w:val="20"/>
                <w:highlight w:val="green"/>
                <w:lang w:eastAsia="ko-KR"/>
              </w:rPr>
            </w:pPr>
            <w:ins w:id="5" w:author="Alfred Asterjadhi" w:date="2019-08-18T20:34:00Z">
              <w:r w:rsidRPr="009C1ADF">
                <w:rPr>
                  <w:w w:val="100"/>
                  <w:sz w:val="20"/>
                  <w:szCs w:val="20"/>
                  <w:highlight w:val="cyan"/>
                  <w:lang w:eastAsia="ko-KR"/>
                </w:rPr>
                <w:lastRenderedPageBreak/>
                <w:t xml:space="preserve">10 </w:t>
              </w:r>
            </w:ins>
          </w:p>
        </w:tc>
        <w:tc>
          <w:tcPr>
            <w:tcW w:w="3600" w:type="dxa"/>
            <w:tcBorders>
              <w:top w:val="single" w:sz="2" w:space="0" w:color="000000"/>
              <w:left w:val="single" w:sz="4" w:space="0" w:color="auto"/>
              <w:bottom w:val="single" w:sz="2" w:space="0" w:color="000000"/>
              <w:right w:val="single" w:sz="4" w:space="0" w:color="auto"/>
            </w:tcBorders>
          </w:tcPr>
          <w:p w14:paraId="721ADBB2" w14:textId="2042A4FE" w:rsidR="00CE52CD" w:rsidRPr="00CE52CD" w:rsidRDefault="00CE52CD" w:rsidP="00CE52CD">
            <w:pPr>
              <w:pStyle w:val="CellBody"/>
              <w:suppressAutoHyphens/>
              <w:rPr>
                <w:w w:val="100"/>
                <w:sz w:val="20"/>
                <w:szCs w:val="20"/>
                <w:lang w:eastAsia="ko-KR"/>
              </w:rPr>
            </w:pPr>
            <w:ins w:id="6" w:author="Alfred Asterjadhi" w:date="2019-03-24T11:11:00Z">
              <w:r w:rsidRPr="00CE52CD">
                <w:rPr>
                  <w:w w:val="100"/>
                  <w:sz w:val="20"/>
                  <w:szCs w:val="20"/>
                  <w:lang w:eastAsia="ko-KR"/>
                </w:rPr>
                <w:t>Power Constraint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0975274" w:rsidR="00CE52CD" w:rsidRPr="00CE52CD" w:rsidRDefault="00D518B2" w:rsidP="00CE52CD">
            <w:pPr>
              <w:pStyle w:val="CellBody"/>
              <w:suppressAutoHyphens/>
              <w:jc w:val="center"/>
              <w:rPr>
                <w:w w:val="100"/>
                <w:sz w:val="20"/>
                <w:szCs w:val="20"/>
                <w:lang w:eastAsia="ko-KR"/>
              </w:rPr>
            </w:pPr>
            <w:ins w:id="7" w:author="Alfred Asterjadhi" w:date="2019-03-24T11:11:00Z">
              <w:r w:rsidRPr="00CE52CD">
                <w:rPr>
                  <w:w w:val="100"/>
                  <w:sz w:val="20"/>
                  <w:szCs w:val="20"/>
                  <w:lang w:eastAsia="ko-KR"/>
                </w:rPr>
                <w:t>N</w:t>
              </w:r>
            </w:ins>
            <w:ins w:id="8" w:author="Alfred Asterjadhi" w:date="2019-06-13T08:24:00Z">
              <w:r w:rsidR="008A0786">
                <w:rPr>
                  <w:w w:val="100"/>
                  <w:sz w:val="20"/>
                  <w:szCs w:val="20"/>
                  <w:lang w:eastAsia="ko-KR"/>
                </w:rPr>
                <w:t>o</w:t>
              </w:r>
            </w:ins>
          </w:p>
        </w:tc>
      </w:tr>
      <w:tr w:rsidR="00CE52CD" w14:paraId="384ACA6F" w14:textId="77777777" w:rsidTr="00CB7180">
        <w:trPr>
          <w:trHeight w:val="18"/>
          <w:jc w:val="center"/>
          <w:ins w:id="9"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18E684C6" w:rsidR="00CE52CD" w:rsidRPr="00CF0B55" w:rsidRDefault="00633DB0" w:rsidP="00CE52CD">
            <w:pPr>
              <w:pStyle w:val="CellBody"/>
              <w:suppressAutoHyphens/>
              <w:jc w:val="center"/>
              <w:rPr>
                <w:ins w:id="10" w:author="Alfred Asterjadhi" w:date="2018-08-23T18:00:00Z"/>
                <w:w w:val="100"/>
                <w:sz w:val="20"/>
                <w:szCs w:val="20"/>
                <w:highlight w:val="green"/>
                <w:lang w:eastAsia="ko-KR"/>
              </w:rPr>
            </w:pPr>
            <w:ins w:id="11" w:author="Alfred Asterjadhi" w:date="2019-08-18T20:35:00Z">
              <w:r w:rsidRPr="009C1ADF">
                <w:rPr>
                  <w:w w:val="100"/>
                  <w:sz w:val="20"/>
                  <w:szCs w:val="20"/>
                  <w:highlight w:val="cyan"/>
                  <w:lang w:eastAsia="ko-KR"/>
                </w:rPr>
                <w:t>58</w:t>
              </w:r>
            </w:ins>
          </w:p>
        </w:tc>
        <w:tc>
          <w:tcPr>
            <w:tcW w:w="3600" w:type="dxa"/>
            <w:tcBorders>
              <w:top w:val="single" w:sz="2" w:space="0" w:color="000000"/>
              <w:left w:val="single" w:sz="4" w:space="0" w:color="auto"/>
              <w:bottom w:val="single" w:sz="2" w:space="0" w:color="000000"/>
              <w:right w:val="single" w:sz="4" w:space="0" w:color="auto"/>
            </w:tcBorders>
          </w:tcPr>
          <w:p w14:paraId="7B61642C" w14:textId="6C28A309" w:rsidR="00CE52CD" w:rsidRPr="00CE52CD" w:rsidRDefault="00CE52CD" w:rsidP="00CE52CD">
            <w:pPr>
              <w:pStyle w:val="CellBody"/>
              <w:suppressAutoHyphens/>
              <w:rPr>
                <w:ins w:id="12" w:author="Alfred Asterjadhi" w:date="2018-08-23T18:00:00Z"/>
                <w:w w:val="100"/>
                <w:sz w:val="20"/>
                <w:szCs w:val="20"/>
                <w:lang w:eastAsia="ko-KR"/>
              </w:rPr>
            </w:pPr>
            <w:ins w:id="13" w:author="Alfred Asterjadhi" w:date="2019-03-24T11:11:00Z">
              <w:r w:rsidRPr="00CE52CD">
                <w:rPr>
                  <w:w w:val="100"/>
                  <w:sz w:val="20"/>
                  <w:szCs w:val="20"/>
                  <w:lang w:eastAsia="ko-KR"/>
                </w:rPr>
                <w:t>Transmit Power Envelope</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7273D62D"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4" w:author="Alfred Asterjadhi" w:date="2018-08-23T18:00:00Z"/>
                <w:i/>
                <w:sz w:val="20"/>
                <w:szCs w:val="18"/>
              </w:rPr>
            </w:pPr>
            <w:ins w:id="15" w:author="Alfred Asterjadhi" w:date="2019-03-24T11:11:00Z">
              <w:r w:rsidRPr="00CE52CD">
                <w:rPr>
                  <w:sz w:val="20"/>
                  <w:lang w:eastAsia="ko-KR"/>
                </w:rPr>
                <w:t>Y</w:t>
              </w:r>
            </w:ins>
            <w:ins w:id="16" w:author="Alfred Asterjadhi" w:date="2019-06-13T08:32:00Z">
              <w:r w:rsidR="002D17D9">
                <w:rPr>
                  <w:sz w:val="20"/>
                  <w:lang w:eastAsia="ko-KR"/>
                </w:rPr>
                <w:t>es</w:t>
              </w:r>
            </w:ins>
          </w:p>
        </w:tc>
      </w:tr>
      <w:tr w:rsidR="002D17D9" w14:paraId="1CEFE54C" w14:textId="77777777" w:rsidTr="00CB7180">
        <w:trPr>
          <w:trHeight w:val="18"/>
          <w:jc w:val="center"/>
        </w:trPr>
        <w:tc>
          <w:tcPr>
            <w:tcW w:w="1760" w:type="dxa"/>
            <w:tcBorders>
              <w:top w:val="single" w:sz="2" w:space="0" w:color="000000"/>
              <w:left w:val="single" w:sz="12" w:space="0" w:color="000000"/>
              <w:bottom w:val="single" w:sz="2" w:space="0" w:color="000000"/>
              <w:right w:val="single" w:sz="4" w:space="0" w:color="auto"/>
            </w:tcBorders>
          </w:tcPr>
          <w:p w14:paraId="4A9BB12B" w14:textId="2CA2F83A" w:rsidR="002D17D9" w:rsidRPr="00CF0B55" w:rsidRDefault="009C1ADF" w:rsidP="00CE52CD">
            <w:pPr>
              <w:pStyle w:val="CellBody"/>
              <w:suppressAutoHyphens/>
              <w:jc w:val="center"/>
              <w:rPr>
                <w:w w:val="100"/>
                <w:sz w:val="20"/>
                <w:szCs w:val="20"/>
                <w:highlight w:val="green"/>
                <w:lang w:eastAsia="ko-KR"/>
              </w:rPr>
            </w:pPr>
            <w:ins w:id="17" w:author="Alfred Asterjadhi" w:date="2019-08-18T20:38:00Z">
              <w:r w:rsidRPr="009C1ADF">
                <w:rPr>
                  <w:w w:val="100"/>
                  <w:sz w:val="20"/>
                  <w:szCs w:val="20"/>
                  <w:highlight w:val="cyan"/>
                  <w:lang w:eastAsia="ko-KR"/>
                </w:rPr>
                <w:t>198</w:t>
              </w:r>
            </w:ins>
          </w:p>
        </w:tc>
        <w:tc>
          <w:tcPr>
            <w:tcW w:w="3600" w:type="dxa"/>
            <w:tcBorders>
              <w:top w:val="single" w:sz="2" w:space="0" w:color="000000"/>
              <w:left w:val="single" w:sz="4" w:space="0" w:color="auto"/>
              <w:bottom w:val="single" w:sz="2" w:space="0" w:color="000000"/>
              <w:right w:val="single" w:sz="4" w:space="0" w:color="auto"/>
            </w:tcBorders>
          </w:tcPr>
          <w:p w14:paraId="51E8A652" w14:textId="14D36584" w:rsidR="002D17D9" w:rsidRPr="00292A7A" w:rsidRDefault="002D17D9" w:rsidP="00CE52CD">
            <w:pPr>
              <w:pStyle w:val="CellBody"/>
              <w:suppressAutoHyphens/>
              <w:rPr>
                <w:w w:val="100"/>
                <w:sz w:val="20"/>
                <w:szCs w:val="20"/>
                <w:highlight w:val="green"/>
                <w:lang w:eastAsia="ko-KR"/>
              </w:rPr>
            </w:pPr>
            <w:ins w:id="18" w:author="Alfred Asterjadhi" w:date="2019-06-13T08:32:00Z">
              <w:r w:rsidRPr="00292A7A">
                <w:rPr>
                  <w:w w:val="100"/>
                  <w:sz w:val="20"/>
                  <w:szCs w:val="20"/>
                  <w:highlight w:val="green"/>
                  <w:lang w:eastAsia="ko-KR"/>
                </w:rPr>
                <w:t xml:space="preserve">HE </w:t>
              </w:r>
            </w:ins>
            <w:ins w:id="19" w:author="Alfred Asterjadhi [2]" w:date="2019-07-15T12:17:00Z">
              <w:r w:rsidR="00F62724" w:rsidRPr="00B762D9">
                <w:rPr>
                  <w:w w:val="100"/>
                  <w:sz w:val="20"/>
                  <w:szCs w:val="20"/>
                  <w:highlight w:val="green"/>
                  <w:lang w:eastAsia="ko-KR"/>
                </w:rPr>
                <w:t>6 GHz Band</w:t>
              </w:r>
            </w:ins>
            <w:ins w:id="20" w:author="Alfred Asterjadhi" w:date="2019-06-13T08:32:00Z">
              <w:r w:rsidRPr="00B762D9">
                <w:rPr>
                  <w:w w:val="100"/>
                  <w:sz w:val="20"/>
                  <w:szCs w:val="20"/>
                  <w:highlight w:val="green"/>
                  <w:lang w:eastAsia="ko-KR"/>
                </w:rPr>
                <w:t xml:space="preserve"> Capabilities</w:t>
              </w:r>
            </w:ins>
          </w:p>
        </w:tc>
        <w:tc>
          <w:tcPr>
            <w:tcW w:w="3730" w:type="dxa"/>
            <w:tcBorders>
              <w:top w:val="single" w:sz="2" w:space="0" w:color="000000"/>
              <w:left w:val="single" w:sz="4" w:space="0" w:color="auto"/>
              <w:bottom w:val="single" w:sz="2" w:space="0" w:color="000000"/>
              <w:right w:val="single" w:sz="12" w:space="0" w:color="000000"/>
            </w:tcBorders>
          </w:tcPr>
          <w:p w14:paraId="6541809D" w14:textId="0CD55329" w:rsidR="002D17D9" w:rsidRPr="00292A7A" w:rsidRDefault="00292A7A"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0"/>
                <w:highlight w:val="green"/>
                <w:lang w:eastAsia="ko-KR"/>
              </w:rPr>
            </w:pPr>
            <w:proofErr w:type="gramStart"/>
            <w:ins w:id="21" w:author="Alfred Asterjadhi" w:date="2019-06-13T08:32:00Z">
              <w:r w:rsidRPr="00292A7A">
                <w:rPr>
                  <w:sz w:val="20"/>
                  <w:highlight w:val="green"/>
                  <w:lang w:eastAsia="ko-KR"/>
                </w:rPr>
                <w:t>Yes</w:t>
              </w:r>
              <w:r w:rsidR="00095C40" w:rsidRPr="001B6B30">
                <w:rPr>
                  <w:i/>
                  <w:sz w:val="20"/>
                  <w:szCs w:val="18"/>
                  <w:highlight w:val="yellow"/>
                </w:rPr>
                <w:t>(</w:t>
              </w:r>
              <w:proofErr w:type="gramEnd"/>
              <w:r w:rsidR="00095C40" w:rsidRPr="001B6B30">
                <w:rPr>
                  <w:i/>
                  <w:sz w:val="20"/>
                  <w:szCs w:val="18"/>
                  <w:highlight w:val="yellow"/>
                </w:rPr>
                <w:t>#</w:t>
              </w:r>
              <w:r w:rsidR="00095C40">
                <w:rPr>
                  <w:i/>
                  <w:sz w:val="20"/>
                  <w:szCs w:val="18"/>
                  <w:highlight w:val="yellow"/>
                </w:rPr>
                <w:t>20017, 20022</w:t>
              </w:r>
              <w:r w:rsidR="00095C40" w:rsidRPr="001B6B30">
                <w:rPr>
                  <w:i/>
                  <w:sz w:val="20"/>
                  <w:szCs w:val="18"/>
                  <w:highlight w:val="yellow"/>
                </w:rPr>
                <w:t>)</w:t>
              </w:r>
            </w:ins>
          </w:p>
        </w:tc>
      </w:tr>
    </w:tbl>
    <w:p w14:paraId="7F6BB3EA" w14:textId="77777777" w:rsidR="00523CDA" w:rsidRDefault="00523CDA" w:rsidP="00523CDA">
      <w:pPr>
        <w:autoSpaceDE w:val="0"/>
        <w:autoSpaceDN w:val="0"/>
        <w:adjustRightInd w:val="0"/>
        <w:rPr>
          <w:rFonts w:eastAsia="Times New Roman"/>
          <w:b/>
          <w:i/>
          <w:color w:val="000000"/>
          <w:sz w:val="20"/>
          <w:highlight w:val="yellow"/>
          <w:lang w:val="en-US"/>
        </w:rPr>
      </w:pPr>
    </w:p>
    <w:p w14:paraId="174380E1" w14:textId="3EAC9F65" w:rsidR="002D17D9" w:rsidRPr="00523CDA" w:rsidRDefault="00523CDA" w:rsidP="00523CDA">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new paragraphs below as follows (#CID 20017, 20022)</w:t>
      </w:r>
      <w:r w:rsidRPr="00FC65DD">
        <w:rPr>
          <w:b/>
          <w:bCs/>
          <w:i/>
          <w:iCs/>
          <w:sz w:val="20"/>
          <w:highlight w:val="yellow"/>
        </w:rPr>
        <w:t>:</w:t>
      </w:r>
    </w:p>
    <w:p w14:paraId="6FCA6B63" w14:textId="77777777" w:rsidR="00523CDA" w:rsidRDefault="00523CD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7B9D8FA" w14:textId="0BAFBBF5" w:rsidR="00292A7A" w:rsidRPr="00292A7A"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292A7A">
        <w:rPr>
          <w:sz w:val="20"/>
        </w:rPr>
        <w:t xml:space="preserve">The VHT Operation </w:t>
      </w:r>
      <w:proofErr w:type="spellStart"/>
      <w:r w:rsidRPr="00292A7A">
        <w:rPr>
          <w:sz w:val="20"/>
        </w:rPr>
        <w:t>subelement</w:t>
      </w:r>
      <w:proofErr w:type="spellEnd"/>
      <w:r w:rsidRPr="00292A7A">
        <w:rPr>
          <w:sz w:val="20"/>
        </w:rPr>
        <w:t xml:space="preserve"> is the same as the VHT Operation element as defined in 9.4.2.158 (VHT</w:t>
      </w:r>
      <w:r w:rsidR="002F62E5">
        <w:rPr>
          <w:sz w:val="20"/>
        </w:rPr>
        <w:t xml:space="preserve"> </w:t>
      </w:r>
      <w:r w:rsidRPr="00292A7A">
        <w:rPr>
          <w:sz w:val="20"/>
        </w:rPr>
        <w:t>Operation element).</w:t>
      </w:r>
    </w:p>
    <w:p w14:paraId="5E6872D4" w14:textId="0107646D"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 w:author="Alfred Asterjadhi" w:date="2019-06-13T08:35:00Z"/>
          <w:sz w:val="20"/>
          <w:highlight w:val="green"/>
        </w:rPr>
      </w:pPr>
      <w:ins w:id="23" w:author="Alfred Asterjadhi" w:date="2019-06-13T08:35:00Z">
        <w:r w:rsidRPr="00FC3189">
          <w:rPr>
            <w:sz w:val="20"/>
            <w:highlight w:val="green"/>
          </w:rPr>
          <w:t xml:space="preserve">The </w:t>
        </w:r>
      </w:ins>
      <w:ins w:id="24" w:author="Alfred Asterjadhi" w:date="2019-06-13T08:36:00Z">
        <w:r w:rsidR="002F62E5" w:rsidRPr="00FC3189">
          <w:rPr>
            <w:sz w:val="20"/>
            <w:highlight w:val="green"/>
          </w:rPr>
          <w:t xml:space="preserve">Country </w:t>
        </w:r>
      </w:ins>
      <w:proofErr w:type="spellStart"/>
      <w:ins w:id="25" w:author="Alfred Asterjadhi" w:date="2019-06-13T08:35:00Z">
        <w:r w:rsidRPr="00FC3189">
          <w:rPr>
            <w:sz w:val="20"/>
            <w:highlight w:val="green"/>
          </w:rPr>
          <w:t>subelement</w:t>
        </w:r>
        <w:proofErr w:type="spellEnd"/>
        <w:r w:rsidRPr="00FC3189">
          <w:rPr>
            <w:sz w:val="20"/>
            <w:highlight w:val="green"/>
          </w:rPr>
          <w:t xml:space="preserve"> is the same as the </w:t>
        </w:r>
      </w:ins>
      <w:ins w:id="26" w:author="Alfred Asterjadhi" w:date="2019-06-13T08:36:00Z">
        <w:r w:rsidR="00496FB9" w:rsidRPr="00FC3189">
          <w:rPr>
            <w:sz w:val="20"/>
            <w:highlight w:val="green"/>
          </w:rPr>
          <w:t>Country</w:t>
        </w:r>
      </w:ins>
      <w:ins w:id="27" w:author="Alfred Asterjadhi" w:date="2019-06-13T08:35:00Z">
        <w:r w:rsidRPr="00FC3189">
          <w:rPr>
            <w:sz w:val="20"/>
            <w:highlight w:val="green"/>
          </w:rPr>
          <w:t xml:space="preserve"> element as defined in 9.4.2.</w:t>
        </w:r>
      </w:ins>
      <w:ins w:id="28" w:author="Alfred Asterjadhi" w:date="2019-06-13T08:38:00Z">
        <w:r w:rsidR="00496FB9" w:rsidRPr="00FC3189">
          <w:rPr>
            <w:sz w:val="20"/>
            <w:highlight w:val="green"/>
          </w:rPr>
          <w:t>x</w:t>
        </w:r>
      </w:ins>
      <w:ins w:id="29" w:author="Alfred Asterjadhi" w:date="2019-06-13T08:35:00Z">
        <w:r w:rsidRPr="00FC3189">
          <w:rPr>
            <w:sz w:val="20"/>
            <w:highlight w:val="green"/>
          </w:rPr>
          <w:t xml:space="preserve"> (</w:t>
        </w:r>
      </w:ins>
      <w:ins w:id="30" w:author="Alfred Asterjadhi" w:date="2019-06-13T08:36:00Z">
        <w:r w:rsidR="00496FB9" w:rsidRPr="00FC3189">
          <w:rPr>
            <w:sz w:val="20"/>
            <w:highlight w:val="green"/>
          </w:rPr>
          <w:t>Country</w:t>
        </w:r>
      </w:ins>
      <w:ins w:id="31" w:author="Alfred Asterjadhi" w:date="2019-06-13T08:35:00Z">
        <w:r w:rsidRPr="00FC3189">
          <w:rPr>
            <w:sz w:val="20"/>
            <w:highlight w:val="green"/>
          </w:rPr>
          <w:t xml:space="preserve"> element).</w:t>
        </w:r>
      </w:ins>
    </w:p>
    <w:p w14:paraId="6613736F" w14:textId="51E63A3E"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2" w:author="Alfred Asterjadhi" w:date="2019-06-13T08:35:00Z"/>
          <w:sz w:val="20"/>
          <w:highlight w:val="green"/>
        </w:rPr>
      </w:pPr>
      <w:ins w:id="33" w:author="Alfred Asterjadhi" w:date="2019-06-13T08:35:00Z">
        <w:r w:rsidRPr="00FC3189">
          <w:rPr>
            <w:sz w:val="20"/>
            <w:highlight w:val="green"/>
          </w:rPr>
          <w:t xml:space="preserve">The </w:t>
        </w:r>
      </w:ins>
      <w:ins w:id="34" w:author="Alfred Asterjadhi" w:date="2019-06-13T08:36:00Z">
        <w:r w:rsidR="002F62E5" w:rsidRPr="00FC3189">
          <w:rPr>
            <w:sz w:val="20"/>
            <w:highlight w:val="green"/>
          </w:rPr>
          <w:t>Power Constraint</w:t>
        </w:r>
      </w:ins>
      <w:ins w:id="35" w:author="Alfred Asterjadhi" w:date="2019-06-13T08:35:00Z">
        <w:r w:rsidRPr="00FC3189">
          <w:rPr>
            <w:sz w:val="20"/>
            <w:highlight w:val="green"/>
          </w:rPr>
          <w:t xml:space="preserve"> </w:t>
        </w:r>
        <w:proofErr w:type="spellStart"/>
        <w:r w:rsidRPr="00FC3189">
          <w:rPr>
            <w:sz w:val="20"/>
            <w:highlight w:val="green"/>
          </w:rPr>
          <w:t>subelement</w:t>
        </w:r>
        <w:proofErr w:type="spellEnd"/>
        <w:r w:rsidRPr="00FC3189">
          <w:rPr>
            <w:sz w:val="20"/>
            <w:highlight w:val="green"/>
          </w:rPr>
          <w:t xml:space="preserve"> is the same as the </w:t>
        </w:r>
      </w:ins>
      <w:ins w:id="36" w:author="Alfred Asterjadhi" w:date="2019-06-13T08:36:00Z">
        <w:r w:rsidR="00496FB9" w:rsidRPr="00FC3189">
          <w:rPr>
            <w:sz w:val="20"/>
            <w:highlight w:val="green"/>
          </w:rPr>
          <w:t>Power Constraint</w:t>
        </w:r>
      </w:ins>
      <w:ins w:id="37" w:author="Alfred Asterjadhi" w:date="2019-06-13T08:35:00Z">
        <w:r w:rsidRPr="00FC3189">
          <w:rPr>
            <w:sz w:val="20"/>
            <w:highlight w:val="green"/>
          </w:rPr>
          <w:t xml:space="preserve"> element as defined in 9.4.2.</w:t>
        </w:r>
      </w:ins>
      <w:ins w:id="38" w:author="Alfred Asterjadhi" w:date="2019-06-13T08:38:00Z">
        <w:r w:rsidR="00496FB9" w:rsidRPr="00FC3189">
          <w:rPr>
            <w:sz w:val="20"/>
            <w:highlight w:val="green"/>
          </w:rPr>
          <w:t>x</w:t>
        </w:r>
      </w:ins>
      <w:ins w:id="39" w:author="Alfred Asterjadhi" w:date="2019-06-13T08:35:00Z">
        <w:r w:rsidRPr="00FC3189">
          <w:rPr>
            <w:sz w:val="20"/>
            <w:highlight w:val="green"/>
          </w:rPr>
          <w:t xml:space="preserve"> (</w:t>
        </w:r>
      </w:ins>
      <w:ins w:id="40" w:author="Alfred Asterjadhi" w:date="2019-06-13T08:36:00Z">
        <w:r w:rsidR="00496FB9" w:rsidRPr="00FC3189">
          <w:rPr>
            <w:sz w:val="20"/>
            <w:highlight w:val="green"/>
          </w:rPr>
          <w:t>Power Constraint</w:t>
        </w:r>
      </w:ins>
      <w:ins w:id="41" w:author="Alfred Asterjadhi" w:date="2019-06-13T08:35:00Z">
        <w:r w:rsidRPr="00FC3189">
          <w:rPr>
            <w:sz w:val="20"/>
            <w:highlight w:val="green"/>
          </w:rPr>
          <w:t xml:space="preserve"> element).</w:t>
        </w:r>
      </w:ins>
    </w:p>
    <w:p w14:paraId="7B55CBFD" w14:textId="2927FE6D" w:rsidR="002D17D9" w:rsidRPr="00095C40"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highlight w:val="green"/>
        </w:rPr>
      </w:pPr>
      <w:ins w:id="42" w:author="Alfred Asterjadhi" w:date="2019-06-13T08:35:00Z">
        <w:r w:rsidRPr="00FC3189">
          <w:rPr>
            <w:sz w:val="20"/>
            <w:highlight w:val="green"/>
          </w:rPr>
          <w:t xml:space="preserve">The </w:t>
        </w:r>
      </w:ins>
      <w:ins w:id="43" w:author="Alfred Asterjadhi" w:date="2019-06-13T08:36:00Z">
        <w:r w:rsidR="002F62E5" w:rsidRPr="00FC3189">
          <w:rPr>
            <w:sz w:val="20"/>
            <w:highlight w:val="green"/>
          </w:rPr>
          <w:t xml:space="preserve">HE </w:t>
        </w:r>
      </w:ins>
      <w:ins w:id="44" w:author="Alfred Asterjadhi [2]" w:date="2019-07-15T12:17:00Z">
        <w:r w:rsidR="00F62724" w:rsidRPr="00FB386F">
          <w:rPr>
            <w:sz w:val="20"/>
            <w:highlight w:val="green"/>
          </w:rPr>
          <w:t xml:space="preserve">6 GHz Band </w:t>
        </w:r>
      </w:ins>
      <w:ins w:id="45" w:author="Alfred Asterjadhi" w:date="2019-06-13T08:36:00Z">
        <w:r w:rsidR="002F62E5" w:rsidRPr="00FB386F">
          <w:rPr>
            <w:sz w:val="20"/>
            <w:highlight w:val="green"/>
          </w:rPr>
          <w:t>Capabilities</w:t>
        </w:r>
      </w:ins>
      <w:ins w:id="46" w:author="Alfred Asterjadhi" w:date="2019-06-13T08:35:00Z">
        <w:r w:rsidRPr="00FB386F">
          <w:rPr>
            <w:sz w:val="20"/>
            <w:highlight w:val="green"/>
          </w:rPr>
          <w:t xml:space="preserve"> </w:t>
        </w:r>
        <w:proofErr w:type="spellStart"/>
        <w:r w:rsidRPr="00FB386F">
          <w:rPr>
            <w:sz w:val="20"/>
            <w:highlight w:val="green"/>
          </w:rPr>
          <w:t>subelement</w:t>
        </w:r>
        <w:proofErr w:type="spellEnd"/>
        <w:r w:rsidRPr="00FB386F">
          <w:rPr>
            <w:sz w:val="20"/>
            <w:highlight w:val="green"/>
          </w:rPr>
          <w:t xml:space="preserve"> is the same as the </w:t>
        </w:r>
      </w:ins>
      <w:ins w:id="47" w:author="Alfred Asterjadhi" w:date="2019-06-13T08:39:00Z">
        <w:r w:rsidR="00496FB9" w:rsidRPr="00FB386F">
          <w:rPr>
            <w:sz w:val="20"/>
            <w:highlight w:val="green"/>
          </w:rPr>
          <w:t xml:space="preserve">HE </w:t>
        </w:r>
      </w:ins>
      <w:ins w:id="48" w:author="Alfred Asterjadhi [2]" w:date="2019-07-15T12:20:00Z">
        <w:r w:rsidR="00FB386F" w:rsidRPr="00FB386F">
          <w:rPr>
            <w:sz w:val="20"/>
            <w:highlight w:val="green"/>
          </w:rPr>
          <w:t>6 GHz Band</w:t>
        </w:r>
      </w:ins>
      <w:ins w:id="49" w:author="Alfred Asterjadhi" w:date="2019-06-13T08:39:00Z">
        <w:r w:rsidR="00496FB9" w:rsidRPr="00FB386F">
          <w:rPr>
            <w:sz w:val="20"/>
            <w:highlight w:val="green"/>
          </w:rPr>
          <w:t xml:space="preserve"> Capabilities</w:t>
        </w:r>
      </w:ins>
      <w:ins w:id="50" w:author="Alfred Asterjadhi" w:date="2019-06-13T08:35:00Z">
        <w:r w:rsidRPr="00FB386F">
          <w:rPr>
            <w:sz w:val="20"/>
            <w:highlight w:val="green"/>
          </w:rPr>
          <w:t xml:space="preserve"> </w:t>
        </w:r>
        <w:r w:rsidRPr="00FC3189">
          <w:rPr>
            <w:sz w:val="20"/>
            <w:highlight w:val="green"/>
          </w:rPr>
          <w:t>element as defined in 9.4.2.</w:t>
        </w:r>
      </w:ins>
      <w:ins w:id="51" w:author="Alfred Asterjadhi" w:date="2019-06-13T08:39:00Z">
        <w:r w:rsidR="00496FB9" w:rsidRPr="00FC3189">
          <w:rPr>
            <w:sz w:val="20"/>
            <w:highlight w:val="green"/>
          </w:rPr>
          <w:t>x</w:t>
        </w:r>
      </w:ins>
      <w:ins w:id="52" w:author="Alfred Asterjadhi" w:date="2019-06-13T08:35:00Z">
        <w:r w:rsidRPr="00FC3189">
          <w:rPr>
            <w:sz w:val="20"/>
            <w:highlight w:val="green"/>
          </w:rPr>
          <w:t xml:space="preserve"> (</w:t>
        </w:r>
      </w:ins>
      <w:ins w:id="53" w:author="Alfred Asterjadhi" w:date="2019-06-13T08:39:00Z">
        <w:r w:rsidR="00496FB9" w:rsidRPr="00FC3189">
          <w:rPr>
            <w:sz w:val="20"/>
            <w:highlight w:val="green"/>
          </w:rPr>
          <w:t>HE Extended Capabilities</w:t>
        </w:r>
      </w:ins>
      <w:ins w:id="54" w:author="Alfred Asterjadhi" w:date="2019-06-13T08:35:00Z">
        <w:r w:rsidRPr="00FC3189">
          <w:rPr>
            <w:sz w:val="20"/>
            <w:highlight w:val="green"/>
          </w:rPr>
          <w:t xml:space="preserve"> element</w:t>
        </w:r>
        <w:proofErr w:type="gramStart"/>
        <w:r w:rsidRPr="00FC3189">
          <w:rPr>
            <w:sz w:val="20"/>
            <w:highlight w:val="green"/>
          </w:rPr>
          <w:t>)</w:t>
        </w:r>
        <w:r w:rsidR="002F62E5" w:rsidRPr="00292A7A">
          <w:rPr>
            <w:sz w:val="20"/>
          </w:rPr>
          <w:t>.</w:t>
        </w:r>
      </w:ins>
      <w:ins w:id="55" w:author="Alfred Asterjadhi" w:date="2019-06-13T08:41:00Z">
        <w:r w:rsidR="00496FB9" w:rsidRPr="001B6B30">
          <w:rPr>
            <w:i/>
            <w:sz w:val="20"/>
            <w:szCs w:val="18"/>
            <w:highlight w:val="yellow"/>
          </w:rPr>
          <w:t>(</w:t>
        </w:r>
        <w:proofErr w:type="gramEnd"/>
        <w:r w:rsidR="00496FB9" w:rsidRPr="001B6B30">
          <w:rPr>
            <w:i/>
            <w:sz w:val="20"/>
            <w:szCs w:val="18"/>
            <w:highlight w:val="yellow"/>
          </w:rPr>
          <w:t>#</w:t>
        </w:r>
        <w:r w:rsidR="00496FB9">
          <w:rPr>
            <w:i/>
            <w:sz w:val="20"/>
            <w:szCs w:val="18"/>
            <w:highlight w:val="yellow"/>
          </w:rPr>
          <w:t>20017, 20022</w:t>
        </w:r>
        <w:r w:rsidR="00496FB9" w:rsidRPr="001B6B30">
          <w:rPr>
            <w:i/>
            <w:sz w:val="20"/>
            <w:szCs w:val="18"/>
            <w:highlight w:val="yellow"/>
          </w:rPr>
          <w:t>)</w:t>
        </w:r>
      </w:ins>
    </w:p>
    <w:p w14:paraId="62E45E6D" w14:textId="13B3FF4C"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6E0773B5"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EEEC71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19596DCB"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16D5B873"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011D3FE" w14:textId="77777777" w:rsidR="001E324F" w:rsidRPr="00DD6295"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6FE844C" w14:textId="77777777" w:rsidR="001E324F" w:rsidRPr="00FC65DD" w:rsidRDefault="001E324F" w:rsidP="001E324F">
      <w:pPr>
        <w:autoSpaceDE w:val="0"/>
        <w:autoSpaceDN w:val="0"/>
        <w:adjustRightInd w:val="0"/>
        <w:rPr>
          <w:b/>
          <w:bCs/>
          <w:i/>
          <w:iCs/>
          <w:sz w:val="20"/>
        </w:rPr>
      </w:pPr>
      <w:bookmarkStart w:id="56" w:name="_Hlk6751810"/>
      <w:r w:rsidRPr="00FC65DD">
        <w:rPr>
          <w:rFonts w:eastAsia="Times New Roman"/>
          <w:b/>
          <w:i/>
          <w:color w:val="000000"/>
          <w:sz w:val="20"/>
          <w:highlight w:val="yellow"/>
          <w:lang w:val="en-US"/>
        </w:rPr>
        <w:t xml:space="preserve">TGax Editor: </w:t>
      </w:r>
      <w:r>
        <w:rPr>
          <w:b/>
          <w:bCs/>
          <w:i/>
          <w:iCs/>
          <w:sz w:val="20"/>
          <w:highlight w:val="yellow"/>
        </w:rPr>
        <w:t>Change the paragraph below as follows (#CID 20017, 20022)</w:t>
      </w:r>
      <w:r w:rsidRPr="00FC65DD">
        <w:rPr>
          <w:b/>
          <w:bCs/>
          <w:i/>
          <w:iCs/>
          <w:sz w:val="20"/>
          <w:highlight w:val="yellow"/>
        </w:rPr>
        <w:t>:</w:t>
      </w:r>
    </w:p>
    <w:bookmarkEnd w:id="56"/>
    <w:p w14:paraId="4D264D52" w14:textId="591C504C" w:rsidR="001E324F" w:rsidRPr="00553F0A"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STA that transmits an HE PPDU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w:t>
      </w:r>
      <w:r w:rsidRPr="00B10ED3">
        <w:rPr>
          <w:sz w:val="20"/>
        </w:rPr>
        <w:t>is</w:t>
      </w:r>
      <w:r>
        <w:rPr>
          <w:sz w:val="20"/>
        </w:rPr>
        <w:t xml:space="preserve"> received in Transmit Power Envelope elements and</w:t>
      </w:r>
      <w:ins w:id="57" w:author="Alfred Asterjadhi" w:date="2019-08-18T20:19:00Z">
        <w:r w:rsidR="00B051C5" w:rsidRPr="00B10ED3">
          <w:rPr>
            <w:sz w:val="20"/>
            <w:highlight w:val="cyan"/>
          </w:rPr>
          <w:t>/or</w:t>
        </w:r>
      </w:ins>
      <w:r>
        <w:rPr>
          <w:sz w:val="20"/>
        </w:rPr>
        <w:t xml:space="preserve"> combinations of Country elements and Power Constraint elements in the most recent</w:t>
      </w:r>
      <w:del w:id="58" w:author="Alfred Asterjadhi" w:date="2019-03-24T11:32:00Z">
        <w:r w:rsidDel="00175E28">
          <w:rPr>
            <w:sz w:val="20"/>
          </w:rPr>
          <w:delText>ly</w:delText>
        </w:r>
      </w:del>
      <w:r>
        <w:rPr>
          <w:sz w:val="20"/>
        </w:rPr>
        <w:t xml:space="preserve"> </w:t>
      </w:r>
      <w:del w:id="59" w:author="Alfred Asterjadhi" w:date="2019-03-24T11:32:00Z">
        <w:r w:rsidDel="00175E28">
          <w:rPr>
            <w:sz w:val="20"/>
          </w:rPr>
          <w:delText xml:space="preserve">received </w:delText>
        </w:r>
      </w:del>
      <w:r>
        <w:rPr>
          <w:sz w:val="20"/>
        </w:rPr>
        <w:t>Beacon or Probe Response frame</w:t>
      </w:r>
      <w:del w:id="60" w:author="Alfred Asterjadhi" w:date="2019-03-24T11:33:00Z">
        <w:r w:rsidDel="00175E28">
          <w:rPr>
            <w:sz w:val="20"/>
          </w:rPr>
          <w:delText>,</w:delText>
        </w:r>
      </w:del>
      <w:ins w:id="61" w:author="Alfred Asterjadhi" w:date="2019-03-24T11:33:00Z">
        <w:r>
          <w:rPr>
            <w:sz w:val="20"/>
          </w:rPr>
          <w:t xml:space="preserve"> received</w:t>
        </w:r>
      </w:ins>
      <w:r>
        <w:rPr>
          <w:sz w:val="20"/>
        </w:rPr>
        <w:t xml:space="preserve"> on the channel from that AP</w:t>
      </w:r>
      <w:ins w:id="62" w:author="Alfred Asterjadhi" w:date="2019-03-24T11:32:00Z">
        <w:r>
          <w:rPr>
            <w:sz w:val="20"/>
          </w:rPr>
          <w:t xml:space="preserve"> or </w:t>
        </w:r>
      </w:ins>
      <w:ins w:id="63" w:author="Alfred Asterjadhi" w:date="2019-03-24T11:33:00Z">
        <w:r>
          <w:rPr>
            <w:sz w:val="20"/>
          </w:rPr>
          <w:t xml:space="preserve">in the most recent </w:t>
        </w:r>
        <w:proofErr w:type="spellStart"/>
        <w:r>
          <w:rPr>
            <w:sz w:val="20"/>
          </w:rPr>
          <w:t>Neighbor</w:t>
        </w:r>
        <w:proofErr w:type="spellEnd"/>
        <w:r>
          <w:rPr>
            <w:sz w:val="20"/>
          </w:rPr>
          <w:t xml:space="preserve"> Report element</w:t>
        </w:r>
      </w:ins>
      <w:ins w:id="64" w:author="Alfred Asterjadhi" w:date="2019-08-18T20:19:00Z">
        <w:r w:rsidR="00B051C5">
          <w:rPr>
            <w:sz w:val="20"/>
          </w:rPr>
          <w:t xml:space="preserve"> </w:t>
        </w:r>
      </w:ins>
      <w:ins w:id="65" w:author="Alfred Asterjadhi" w:date="2019-03-24T11:33:00Z">
        <w:r>
          <w:rPr>
            <w:sz w:val="20"/>
          </w:rPr>
          <w:t>received from a</w:t>
        </w:r>
      </w:ins>
      <w:ins w:id="66" w:author="Alfred Asterjadhi" w:date="2019-03-24T11:39:00Z">
        <w:r>
          <w:rPr>
            <w:sz w:val="20"/>
          </w:rPr>
          <w:t xml:space="preserve"> </w:t>
        </w:r>
        <w:r>
          <w:rPr>
            <w:sz w:val="20"/>
          </w:rPr>
          <w:lastRenderedPageBreak/>
          <w:t>re</w:t>
        </w:r>
      </w:ins>
      <w:ins w:id="67" w:author="Alfred Asterjadhi" w:date="2019-03-24T11:40:00Z">
        <w:r>
          <w:rPr>
            <w:sz w:val="20"/>
          </w:rPr>
          <w:t>porting</w:t>
        </w:r>
      </w:ins>
      <w:ins w:id="68" w:author="Alfred Asterjadhi" w:date="2019-03-24T11:33:00Z">
        <w:r>
          <w:rPr>
            <w:sz w:val="20"/>
          </w:rPr>
          <w:t xml:space="preserve"> AP</w:t>
        </w:r>
      </w:ins>
      <w:ins w:id="69" w:author="Alfred Asterjadhi" w:date="2019-03-24T11:39:00Z">
        <w:r>
          <w:rPr>
            <w:sz w:val="20"/>
          </w:rPr>
          <w:t xml:space="preserve"> that is co-located with the </w:t>
        </w:r>
        <w:r w:rsidRPr="000A1ECD">
          <w:rPr>
            <w:sz w:val="20"/>
          </w:rPr>
          <w:t>AP</w:t>
        </w:r>
      </w:ins>
      <w:r w:rsidRPr="000A1ECD">
        <w:rPr>
          <w:sz w:val="20"/>
        </w:rPr>
        <w:t>.</w:t>
      </w:r>
      <w:bookmarkStart w:id="70" w:name="_Hlk6751793"/>
      <w:ins w:id="71" w:author="Alfred Asterjadhi" w:date="2019-08-18T20:25:00Z">
        <w:r w:rsidR="00816BC0">
          <w:rPr>
            <w:sz w:val="20"/>
          </w:rPr>
          <w:t xml:space="preserve"> </w:t>
        </w:r>
        <w:r w:rsidR="00816BC0" w:rsidRPr="00816BC0">
          <w:rPr>
            <w:sz w:val="20"/>
            <w:highlight w:val="cyan"/>
          </w:rPr>
          <w:t xml:space="preserve">The STA is not </w:t>
        </w:r>
      </w:ins>
      <w:ins w:id="72" w:author="Alfred Asterjadhi" w:date="2019-08-18T20:27:00Z">
        <w:r w:rsidR="00816BC0" w:rsidRPr="00816BC0">
          <w:rPr>
            <w:sz w:val="20"/>
            <w:highlight w:val="cyan"/>
          </w:rPr>
          <w:t xml:space="preserve">required to determine </w:t>
        </w:r>
      </w:ins>
      <w:ins w:id="73" w:author="Alfred Asterjadhi" w:date="2019-08-18T20:25:00Z">
        <w:r w:rsidR="00816BC0" w:rsidRPr="00816BC0">
          <w:rPr>
            <w:sz w:val="20"/>
            <w:highlight w:val="cyan"/>
          </w:rPr>
          <w:t>the local maximum transmit power</w:t>
        </w:r>
      </w:ins>
      <w:ins w:id="74" w:author="Alfred Asterjadhi" w:date="2019-08-18T20:27:00Z">
        <w:r w:rsidR="00816BC0" w:rsidRPr="00816BC0">
          <w:rPr>
            <w:sz w:val="20"/>
            <w:highlight w:val="cyan"/>
          </w:rPr>
          <w:t xml:space="preserve"> when transmitting to an </w:t>
        </w:r>
      </w:ins>
      <w:ins w:id="75" w:author="Alfred Asterjadhi" w:date="2019-08-18T20:26:00Z">
        <w:r w:rsidR="00816BC0" w:rsidRPr="00816BC0">
          <w:rPr>
            <w:sz w:val="20"/>
            <w:highlight w:val="cyan"/>
          </w:rPr>
          <w:t>AP</w:t>
        </w:r>
      </w:ins>
      <w:ins w:id="76" w:author="Alfred Asterjadhi" w:date="2019-08-18T20:25:00Z">
        <w:r w:rsidR="00816BC0" w:rsidRPr="00816BC0">
          <w:rPr>
            <w:sz w:val="20"/>
            <w:highlight w:val="cyan"/>
          </w:rPr>
          <w:t xml:space="preserve"> </w:t>
        </w:r>
      </w:ins>
      <w:ins w:id="77" w:author="Alfred Asterjadhi" w:date="2019-08-18T20:30:00Z">
        <w:r w:rsidR="00816BC0">
          <w:rPr>
            <w:sz w:val="20"/>
            <w:highlight w:val="cyan"/>
          </w:rPr>
          <w:t xml:space="preserve">if the STA </w:t>
        </w:r>
      </w:ins>
      <w:ins w:id="78" w:author="Alfred Asterjadhi" w:date="2019-08-18T20:25:00Z">
        <w:r w:rsidR="00816BC0" w:rsidRPr="00816BC0">
          <w:rPr>
            <w:sz w:val="20"/>
            <w:highlight w:val="cyan"/>
          </w:rPr>
          <w:t>has not received a</w:t>
        </w:r>
      </w:ins>
      <w:ins w:id="79" w:author="Alfred Asterjadhi" w:date="2019-08-18T20:30:00Z">
        <w:r w:rsidR="00816BC0">
          <w:rPr>
            <w:sz w:val="20"/>
            <w:highlight w:val="cyan"/>
          </w:rPr>
          <w:t>ny</w:t>
        </w:r>
      </w:ins>
      <w:ins w:id="80" w:author="Alfred Asterjadhi" w:date="2019-08-18T20:26:00Z">
        <w:r w:rsidR="00816BC0" w:rsidRPr="00816BC0">
          <w:rPr>
            <w:sz w:val="20"/>
            <w:highlight w:val="cyan"/>
          </w:rPr>
          <w:t xml:space="preserve"> MGMT frame that contains </w:t>
        </w:r>
      </w:ins>
      <w:ins w:id="81" w:author="Alfred Aster" w:date="2019-09-15T21:06:00Z">
        <w:r w:rsidR="00B22A5E">
          <w:rPr>
            <w:sz w:val="20"/>
            <w:highlight w:val="cyan"/>
          </w:rPr>
          <w:t xml:space="preserve">the </w:t>
        </w:r>
      </w:ins>
      <w:ins w:id="82" w:author="Alfred Asterjadhi" w:date="2019-08-18T20:26:00Z">
        <w:r w:rsidR="00816BC0" w:rsidRPr="00816BC0">
          <w:rPr>
            <w:sz w:val="20"/>
            <w:highlight w:val="cyan"/>
          </w:rPr>
          <w:t>local maximum transmit power</w:t>
        </w:r>
      </w:ins>
      <w:ins w:id="83" w:author="Alfred Asterjadhi" w:date="2019-08-18T20:27:00Z">
        <w:r w:rsidR="00816BC0" w:rsidRPr="00816BC0">
          <w:rPr>
            <w:sz w:val="20"/>
            <w:highlight w:val="cyan"/>
          </w:rPr>
          <w:t xml:space="preserve"> infor</w:t>
        </w:r>
      </w:ins>
      <w:ins w:id="84" w:author="Alfred Asterjadhi" w:date="2019-08-18T20:28:00Z">
        <w:r w:rsidR="00816BC0" w:rsidRPr="00816BC0">
          <w:rPr>
            <w:sz w:val="20"/>
            <w:highlight w:val="cyan"/>
          </w:rPr>
          <w:t xml:space="preserve">mation for that </w:t>
        </w:r>
        <w:proofErr w:type="gramStart"/>
        <w:r w:rsidR="00816BC0" w:rsidRPr="00816BC0">
          <w:rPr>
            <w:sz w:val="20"/>
            <w:highlight w:val="cyan"/>
          </w:rPr>
          <w:t>AP.</w:t>
        </w:r>
      </w:ins>
      <w:bookmarkStart w:id="85" w:name="_GoBack"/>
      <w:bookmarkEnd w:id="85"/>
      <w:ins w:id="86" w:author="Alfred Asterjadhi" w:date="2019-03-24T11:45:00Z">
        <w:r w:rsidRPr="000A1ECD">
          <w:rPr>
            <w:i/>
            <w:sz w:val="20"/>
            <w:highlight w:val="yellow"/>
          </w:rPr>
          <w:t>(</w:t>
        </w:r>
        <w:proofErr w:type="gramEnd"/>
        <w:r w:rsidRPr="000A1ECD">
          <w:rPr>
            <w:i/>
            <w:sz w:val="20"/>
            <w:highlight w:val="yellow"/>
          </w:rPr>
          <w:t>#20017</w:t>
        </w:r>
      </w:ins>
      <w:ins w:id="87" w:author="Alfred Asterjadhi" w:date="2019-03-24T12:03:00Z">
        <w:r>
          <w:rPr>
            <w:i/>
            <w:sz w:val="20"/>
            <w:highlight w:val="yellow"/>
          </w:rPr>
          <w:t>, 20022</w:t>
        </w:r>
      </w:ins>
      <w:ins w:id="88" w:author="Alfred Asterjadhi" w:date="2019-03-24T11:45:00Z">
        <w:r w:rsidRPr="000A1ECD">
          <w:rPr>
            <w:i/>
            <w:sz w:val="20"/>
            <w:highlight w:val="yellow"/>
          </w:rPr>
          <w:t>)</w:t>
        </w:r>
      </w:ins>
      <w:bookmarkEnd w:id="70"/>
    </w:p>
    <w:p w14:paraId="3CE8997E" w14:textId="3E6D7102"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26.17.2.4 Out of band discovery of a 6 GHz BSS</w:t>
      </w:r>
    </w:p>
    <w:p w14:paraId="351B7FDE" w14:textId="37FD6766"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AP that operates in the 2.4 GHz or 5 GHz bands and that is co-located with one or more APs operating in the 6 GHz band, shall include the Advertisement Protocol element in Beacon and Probe Response frames that it transmits and shall support responding with a </w:t>
      </w:r>
      <w:proofErr w:type="spellStart"/>
      <w:r>
        <w:rPr>
          <w:sz w:val="20"/>
        </w:rPr>
        <w:t>Neighbor</w:t>
      </w:r>
      <w:proofErr w:type="spellEnd"/>
      <w:r>
        <w:rPr>
          <w:sz w:val="20"/>
        </w:rPr>
        <w:t xml:space="preserve"> Report ANQP element (9.4.5.19 </w:t>
      </w:r>
      <w:proofErr w:type="spellStart"/>
      <w:r>
        <w:rPr>
          <w:sz w:val="20"/>
        </w:rPr>
        <w:t>Neighbor</w:t>
      </w:r>
      <w:proofErr w:type="spellEnd"/>
      <w:r>
        <w:rPr>
          <w:sz w:val="20"/>
        </w:rPr>
        <w:t xml:space="preserve"> Report ANQP element) carrying one or more </w:t>
      </w:r>
      <w:proofErr w:type="spellStart"/>
      <w:r>
        <w:rPr>
          <w:sz w:val="20"/>
        </w:rPr>
        <w:t>Neighbor</w:t>
      </w:r>
      <w:proofErr w:type="spellEnd"/>
      <w:r>
        <w:rPr>
          <w:sz w:val="20"/>
        </w:rPr>
        <w:t xml:space="preserve"> Report elements (see 9.4.2.36 (</w:t>
      </w:r>
      <w:proofErr w:type="spellStart"/>
      <w:r>
        <w:rPr>
          <w:sz w:val="20"/>
        </w:rPr>
        <w:t>Neighbor</w:t>
      </w:r>
      <w:proofErr w:type="spellEnd"/>
      <w:r>
        <w:rPr>
          <w:sz w:val="20"/>
        </w:rPr>
        <w:t xml:space="preserve"> Report element)) that include at least the SSID information of all the co-located APs operating in the 6 GHz band.</w:t>
      </w:r>
      <w:r w:rsidR="008B18AC">
        <w:rPr>
          <w:sz w:val="20"/>
        </w:rPr>
        <w:t xml:space="preserve"> </w:t>
      </w:r>
    </w:p>
    <w:p w14:paraId="0F6CBB1A" w14:textId="403F8E4B" w:rsidR="001A15E4"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1—The </w:t>
      </w:r>
      <w:proofErr w:type="spellStart"/>
      <w:r w:rsidRPr="006162A7">
        <w:rPr>
          <w:szCs w:val="18"/>
        </w:rPr>
        <w:t>Neighbor</w:t>
      </w:r>
      <w:proofErr w:type="spellEnd"/>
      <w:r w:rsidRPr="006162A7">
        <w:rPr>
          <w:szCs w:val="18"/>
        </w:rPr>
        <w:t xml:space="preserve"> Report ANQP-element can also carry </w:t>
      </w:r>
      <w:proofErr w:type="spellStart"/>
      <w:r w:rsidRPr="006162A7">
        <w:rPr>
          <w:szCs w:val="18"/>
        </w:rPr>
        <w:t>Neighbor</w:t>
      </w:r>
      <w:proofErr w:type="spellEnd"/>
      <w:r w:rsidRPr="006162A7">
        <w:rPr>
          <w:szCs w:val="18"/>
        </w:rPr>
        <w:t xml:space="preserve"> Report elements containing information on 6 GHz APs that are not co-located.</w:t>
      </w:r>
    </w:p>
    <w:p w14:paraId="7237DC5F" w14:textId="77777777" w:rsidR="006162A7"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2—It is recommended that the AP responds with a GAS comeback delay of zero. </w:t>
      </w:r>
    </w:p>
    <w:p w14:paraId="7A5ABF74" w14:textId="0F747F49"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9" w:author="Alfred Asterjadhi" w:date="2019-06-17T09:12:00Z"/>
          <w:sz w:val="20"/>
        </w:rPr>
      </w:pPr>
      <w:r>
        <w:rPr>
          <w:sz w:val="20"/>
        </w:rPr>
        <w:t xml:space="preserve">An AP may set the 20 TU Probe Responses Active subfield to 1 in a Reduced </w:t>
      </w:r>
      <w:proofErr w:type="spellStart"/>
      <w:r>
        <w:rPr>
          <w:sz w:val="20"/>
        </w:rPr>
        <w:t>Neighbor</w:t>
      </w:r>
      <w:proofErr w:type="spellEnd"/>
      <w:r>
        <w:rPr>
          <w:sz w:val="20"/>
        </w:rPr>
        <w:t xml:space="preserve"> Report, or </w:t>
      </w:r>
      <w:proofErr w:type="spellStart"/>
      <w:r>
        <w:rPr>
          <w:sz w:val="20"/>
        </w:rPr>
        <w:t>Neighbor</w:t>
      </w:r>
      <w:proofErr w:type="spellEnd"/>
      <w:r>
        <w:rPr>
          <w:sz w:val="20"/>
        </w:rPr>
        <w:t xml:space="preserve"> Report element it transmits if all 6 GHz APs of the same ESS that operate in the corresponding channel and that might be detected by a STA receiving this frame are transmitting unsolicited Probe Response frames every 20 TUs (see 26.17.2.3.3 (AP </w:t>
      </w:r>
      <w:proofErr w:type="spellStart"/>
      <w:r>
        <w:rPr>
          <w:sz w:val="20"/>
        </w:rPr>
        <w:t>behavior</w:t>
      </w:r>
      <w:proofErr w:type="spellEnd"/>
      <w:r>
        <w:rPr>
          <w:sz w:val="20"/>
        </w:rPr>
        <w:t xml:space="preserve"> for fast passive scanning)).</w:t>
      </w:r>
    </w:p>
    <w:p w14:paraId="74126FDD" w14:textId="77777777" w:rsidR="00EA634F" w:rsidRPr="00FC65DD" w:rsidRDefault="00EA634F" w:rsidP="00EA634F">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a paragraph below as follows (#CID 20017, 20022)</w:t>
      </w:r>
      <w:r w:rsidRPr="00FC65DD">
        <w:rPr>
          <w:b/>
          <w:bCs/>
          <w:i/>
          <w:iCs/>
          <w:sz w:val="20"/>
          <w:highlight w:val="yellow"/>
        </w:rPr>
        <w:t>:</w:t>
      </w:r>
    </w:p>
    <w:p w14:paraId="5F1CE082" w14:textId="77E12522" w:rsidR="00FA3610" w:rsidRPr="003F78DF" w:rsidRDefault="008B18AC"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90" w:author="Alfred Asterjadhi" w:date="2019-06-17T09:12:00Z">
        <w:r w:rsidRPr="00671F6A">
          <w:rPr>
            <w:sz w:val="20"/>
            <w:highlight w:val="green"/>
          </w:rPr>
          <w:t xml:space="preserve">An AP </w:t>
        </w:r>
      </w:ins>
      <w:ins w:id="91" w:author="Alfred Asterjadhi" w:date="2019-06-17T09:14:00Z">
        <w:r w:rsidRPr="00671F6A">
          <w:rPr>
            <w:sz w:val="20"/>
            <w:highlight w:val="green"/>
          </w:rPr>
          <w:t>that transmits</w:t>
        </w:r>
      </w:ins>
      <w:ins w:id="92" w:author="Alfred Asterjadhi" w:date="2019-06-17T09:15:00Z">
        <w:r w:rsidRPr="00671F6A">
          <w:rPr>
            <w:sz w:val="20"/>
            <w:highlight w:val="green"/>
          </w:rPr>
          <w:t xml:space="preserve"> a</w:t>
        </w:r>
      </w:ins>
      <w:ins w:id="93" w:author="Alfred Asterjadhi" w:date="2019-06-17T09:13:00Z">
        <w:r w:rsidRPr="00671F6A">
          <w:rPr>
            <w:sz w:val="20"/>
            <w:highlight w:val="green"/>
          </w:rPr>
          <w:t xml:space="preserve"> </w:t>
        </w:r>
        <w:proofErr w:type="spellStart"/>
        <w:r w:rsidRPr="00671F6A">
          <w:rPr>
            <w:sz w:val="20"/>
            <w:highlight w:val="green"/>
          </w:rPr>
          <w:t>Neighbor</w:t>
        </w:r>
        <w:proofErr w:type="spellEnd"/>
        <w:r w:rsidRPr="00671F6A">
          <w:rPr>
            <w:sz w:val="20"/>
            <w:highlight w:val="green"/>
          </w:rPr>
          <w:t xml:space="preserve"> Report element</w:t>
        </w:r>
      </w:ins>
      <w:ins w:id="94" w:author="Alfred Asterjadhi" w:date="2019-06-17T09:15:00Z">
        <w:r w:rsidRPr="00671F6A">
          <w:rPr>
            <w:sz w:val="20"/>
            <w:highlight w:val="green"/>
          </w:rPr>
          <w:t xml:space="preserve"> </w:t>
        </w:r>
      </w:ins>
      <w:ins w:id="95" w:author="Alfred Asterjadhi" w:date="2019-06-17T09:16:00Z">
        <w:r w:rsidRPr="00671F6A">
          <w:rPr>
            <w:sz w:val="20"/>
            <w:highlight w:val="green"/>
          </w:rPr>
          <w:t>contain</w:t>
        </w:r>
      </w:ins>
      <w:ins w:id="96" w:author="Alfred Asterjadhi" w:date="2019-06-17T09:17:00Z">
        <w:r w:rsidR="00B50F38" w:rsidRPr="00671F6A">
          <w:rPr>
            <w:sz w:val="20"/>
            <w:highlight w:val="green"/>
          </w:rPr>
          <w:t>ing</w:t>
        </w:r>
      </w:ins>
      <w:ins w:id="97" w:author="Alfred Asterjadhi" w:date="2019-06-17T09:16:00Z">
        <w:r w:rsidRPr="00671F6A">
          <w:rPr>
            <w:sz w:val="20"/>
            <w:highlight w:val="green"/>
          </w:rPr>
          <w:t xml:space="preserve"> an HE Operation </w:t>
        </w:r>
        <w:proofErr w:type="spellStart"/>
        <w:r w:rsidRPr="00671F6A">
          <w:rPr>
            <w:sz w:val="20"/>
            <w:highlight w:val="green"/>
          </w:rPr>
          <w:t>subelement</w:t>
        </w:r>
        <w:proofErr w:type="spellEnd"/>
        <w:r w:rsidRPr="00671F6A">
          <w:rPr>
            <w:sz w:val="20"/>
            <w:highlight w:val="green"/>
          </w:rPr>
          <w:t xml:space="preserve"> </w:t>
        </w:r>
      </w:ins>
      <w:ins w:id="98" w:author="Alfred Asterjadhi" w:date="2019-06-17T09:12:00Z">
        <w:r w:rsidRPr="00671F6A">
          <w:rPr>
            <w:sz w:val="20"/>
            <w:highlight w:val="green"/>
          </w:rPr>
          <w:t xml:space="preserve">shall include the 6 GHz Operation Information field in </w:t>
        </w:r>
      </w:ins>
      <w:ins w:id="99" w:author="Alfred Asterjadhi" w:date="2019-06-17T09:18:00Z">
        <w:r w:rsidR="0030022C" w:rsidRPr="00671F6A">
          <w:rPr>
            <w:sz w:val="20"/>
            <w:highlight w:val="green"/>
          </w:rPr>
          <w:t xml:space="preserve">the </w:t>
        </w:r>
      </w:ins>
      <w:ins w:id="100" w:author="Alfred Asterjadhi" w:date="2019-06-17T09:12:00Z">
        <w:r w:rsidRPr="00671F6A">
          <w:rPr>
            <w:sz w:val="20"/>
            <w:highlight w:val="green"/>
          </w:rPr>
          <w:t xml:space="preserve">HE Operation </w:t>
        </w:r>
        <w:proofErr w:type="spellStart"/>
        <w:r w:rsidRPr="00671F6A">
          <w:rPr>
            <w:sz w:val="20"/>
            <w:highlight w:val="green"/>
          </w:rPr>
          <w:t>subelement</w:t>
        </w:r>
        <w:proofErr w:type="spellEnd"/>
        <w:r w:rsidRPr="00671F6A">
          <w:rPr>
            <w:sz w:val="20"/>
            <w:highlight w:val="green"/>
          </w:rPr>
          <w:t xml:space="preserve"> </w:t>
        </w:r>
      </w:ins>
      <w:ins w:id="101" w:author="Alfred Asterjadhi" w:date="2019-06-17T09:16:00Z">
        <w:r w:rsidRPr="00671F6A">
          <w:rPr>
            <w:sz w:val="20"/>
            <w:highlight w:val="green"/>
          </w:rPr>
          <w:t>if the reported AP operates in the 6 GHz band</w:t>
        </w:r>
      </w:ins>
      <w:ins w:id="102" w:author="Alfred Asterjadhi" w:date="2019-06-17T09:17:00Z">
        <w:r w:rsidR="00D81BBD" w:rsidRPr="00671F6A">
          <w:rPr>
            <w:sz w:val="20"/>
            <w:highlight w:val="green"/>
          </w:rPr>
          <w:t xml:space="preserve">; otherwise the </w:t>
        </w:r>
      </w:ins>
      <w:ins w:id="103" w:author="Alfred Asterjadhi" w:date="2019-06-17T09:18:00Z">
        <w:r w:rsidR="00D81BBD" w:rsidRPr="00671F6A">
          <w:rPr>
            <w:sz w:val="20"/>
            <w:highlight w:val="green"/>
          </w:rPr>
          <w:t xml:space="preserve">HE Operation </w:t>
        </w:r>
        <w:proofErr w:type="spellStart"/>
        <w:r w:rsidR="00D81BBD" w:rsidRPr="00671F6A">
          <w:rPr>
            <w:sz w:val="20"/>
            <w:highlight w:val="green"/>
          </w:rPr>
          <w:t>subelement</w:t>
        </w:r>
        <w:proofErr w:type="spellEnd"/>
        <w:r w:rsidR="00D81BBD" w:rsidRPr="00671F6A">
          <w:rPr>
            <w:sz w:val="20"/>
            <w:highlight w:val="green"/>
          </w:rPr>
          <w:t xml:space="preserve"> shall not include the 6 GHz Operation</w:t>
        </w:r>
      </w:ins>
      <w:ins w:id="104" w:author="Alfred Asterjadhi" w:date="2019-08-18T20:39:00Z">
        <w:r w:rsidR="004446AC">
          <w:rPr>
            <w:sz w:val="20"/>
            <w:highlight w:val="green"/>
          </w:rPr>
          <w:t xml:space="preserve"> </w:t>
        </w:r>
        <w:r w:rsidR="004446AC" w:rsidRPr="004446AC">
          <w:rPr>
            <w:sz w:val="20"/>
            <w:highlight w:val="cyan"/>
          </w:rPr>
          <w:t>Information</w:t>
        </w:r>
      </w:ins>
      <w:ins w:id="105" w:author="Alfred Asterjadhi" w:date="2019-06-17T09:18:00Z">
        <w:r w:rsidR="00D81BBD" w:rsidRPr="00671F6A">
          <w:rPr>
            <w:sz w:val="20"/>
            <w:highlight w:val="green"/>
          </w:rPr>
          <w:t xml:space="preserve"> field</w:t>
        </w:r>
      </w:ins>
      <w:ins w:id="106" w:author="Alfred Asterjadhi" w:date="2019-06-17T09:16:00Z">
        <w:r w:rsidRPr="00671F6A">
          <w:rPr>
            <w:sz w:val="20"/>
            <w:highlight w:val="green"/>
          </w:rPr>
          <w:t>.</w:t>
        </w:r>
      </w:ins>
      <w:ins w:id="107" w:author="Alfred Asterjadhi" w:date="2019-08-18T20:39:00Z">
        <w:r w:rsidR="00814BCF">
          <w:rPr>
            <w:sz w:val="20"/>
            <w:highlight w:val="green"/>
          </w:rPr>
          <w:t xml:space="preserve"> </w:t>
        </w:r>
      </w:ins>
      <w:ins w:id="108" w:author="Alfred Asterjadhi" w:date="2019-06-17T09:18:00Z">
        <w:r w:rsidR="00632E30" w:rsidRPr="000A1ECD">
          <w:rPr>
            <w:i/>
            <w:sz w:val="20"/>
            <w:highlight w:val="yellow"/>
          </w:rPr>
          <w:t>(#20017</w:t>
        </w:r>
        <w:r w:rsidR="00632E30">
          <w:rPr>
            <w:i/>
            <w:sz w:val="20"/>
            <w:highlight w:val="yellow"/>
          </w:rPr>
          <w:t>, 20022</w:t>
        </w:r>
        <w:r w:rsidR="00632E30" w:rsidRPr="000A1ECD">
          <w:rPr>
            <w:i/>
            <w:sz w:val="20"/>
            <w:highlight w:val="yellow"/>
          </w:rPr>
          <w:t>)</w:t>
        </w:r>
      </w:ins>
    </w:p>
    <w:sectPr w:rsidR="00FA3610" w:rsidRPr="003F78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9E9C" w14:textId="77777777" w:rsidR="00D619E3" w:rsidRDefault="00D619E3">
      <w:r>
        <w:separator/>
      </w:r>
    </w:p>
  </w:endnote>
  <w:endnote w:type="continuationSeparator" w:id="0">
    <w:p w14:paraId="0A20D895" w14:textId="77777777" w:rsidR="00D619E3" w:rsidRDefault="00D6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619E3">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3E6F" w14:textId="77777777" w:rsidR="00D619E3" w:rsidRDefault="00D619E3">
      <w:r>
        <w:separator/>
      </w:r>
    </w:p>
  </w:footnote>
  <w:footnote w:type="continuationSeparator" w:id="0">
    <w:p w14:paraId="48DA28E4" w14:textId="77777777" w:rsidR="00D619E3" w:rsidRDefault="00D6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E4057E0"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D619E3">
      <w:fldChar w:fldCharType="begin"/>
    </w:r>
    <w:r w:rsidR="00D619E3">
      <w:instrText xml:space="preserve"> TITLE  \* MERGEFORMAT </w:instrText>
    </w:r>
    <w:r w:rsidR="00D619E3">
      <w:fldChar w:fldCharType="separate"/>
    </w:r>
    <w:r w:rsidR="00FE05E8">
      <w:t>doc.: IEEE 802.11-1</w:t>
    </w:r>
    <w:r w:rsidR="00D07808">
      <w:t>9</w:t>
    </w:r>
    <w:r w:rsidR="00FE05E8">
      <w:t>/</w:t>
    </w:r>
    <w:r>
      <w:rPr>
        <w:lang w:eastAsia="ko-KR"/>
      </w:rPr>
      <w:t>0594</w:t>
    </w:r>
    <w:r w:rsidR="00FE05E8">
      <w:rPr>
        <w:lang w:eastAsia="ko-KR"/>
      </w:rPr>
      <w:t>r</w:t>
    </w:r>
    <w:r w:rsidR="00D619E3">
      <w:rPr>
        <w:lang w:eastAsia="ko-KR"/>
      </w:rPr>
      <w:fldChar w:fldCharType="end"/>
    </w:r>
    <w:r w:rsidR="004563E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BCF"/>
    <w:rsid w:val="00034E6F"/>
    <w:rsid w:val="0003542F"/>
    <w:rsid w:val="000358B3"/>
    <w:rsid w:val="000369BE"/>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014"/>
    <w:rsid w:val="00094FFA"/>
    <w:rsid w:val="00095C40"/>
    <w:rsid w:val="0009661D"/>
    <w:rsid w:val="0009713F"/>
    <w:rsid w:val="00097398"/>
    <w:rsid w:val="000A1834"/>
    <w:rsid w:val="000A1C31"/>
    <w:rsid w:val="000A1ECD"/>
    <w:rsid w:val="000A1F25"/>
    <w:rsid w:val="000A3567"/>
    <w:rsid w:val="000A5519"/>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017"/>
    <w:rsid w:val="00105918"/>
    <w:rsid w:val="001101C2"/>
    <w:rsid w:val="001109AA"/>
    <w:rsid w:val="001117E1"/>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363D"/>
    <w:rsid w:val="0016428D"/>
    <w:rsid w:val="00165BE6"/>
    <w:rsid w:val="00172253"/>
    <w:rsid w:val="00172489"/>
    <w:rsid w:val="00172DD9"/>
    <w:rsid w:val="001738FD"/>
    <w:rsid w:val="00175CDF"/>
    <w:rsid w:val="00175E28"/>
    <w:rsid w:val="0017659B"/>
    <w:rsid w:val="0017784A"/>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E4"/>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6A95"/>
    <w:rsid w:val="001D7529"/>
    <w:rsid w:val="001D7948"/>
    <w:rsid w:val="001E0946"/>
    <w:rsid w:val="001E0DC2"/>
    <w:rsid w:val="001E1001"/>
    <w:rsid w:val="001E13D1"/>
    <w:rsid w:val="001E15F8"/>
    <w:rsid w:val="001E1E5C"/>
    <w:rsid w:val="001E3121"/>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EA7"/>
    <w:rsid w:val="002035EE"/>
    <w:rsid w:val="0020462A"/>
    <w:rsid w:val="002046A1"/>
    <w:rsid w:val="0020501A"/>
    <w:rsid w:val="00206D24"/>
    <w:rsid w:val="0020779A"/>
    <w:rsid w:val="002108B8"/>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071C"/>
    <w:rsid w:val="002515C7"/>
    <w:rsid w:val="00252D47"/>
    <w:rsid w:val="002539AB"/>
    <w:rsid w:val="002545F7"/>
    <w:rsid w:val="00255A8B"/>
    <w:rsid w:val="00261CE5"/>
    <w:rsid w:val="00262D56"/>
    <w:rsid w:val="00263092"/>
    <w:rsid w:val="002662A5"/>
    <w:rsid w:val="002666A1"/>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A7A"/>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7D9"/>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E77A2"/>
    <w:rsid w:val="002F0915"/>
    <w:rsid w:val="002F1269"/>
    <w:rsid w:val="002F25B2"/>
    <w:rsid w:val="002F2BC5"/>
    <w:rsid w:val="002F2F01"/>
    <w:rsid w:val="002F376B"/>
    <w:rsid w:val="002F3FD5"/>
    <w:rsid w:val="002F47F4"/>
    <w:rsid w:val="002F499D"/>
    <w:rsid w:val="002F50E3"/>
    <w:rsid w:val="002F57EE"/>
    <w:rsid w:val="002F5B49"/>
    <w:rsid w:val="002F5C8C"/>
    <w:rsid w:val="002F62E5"/>
    <w:rsid w:val="002F7199"/>
    <w:rsid w:val="002F7D11"/>
    <w:rsid w:val="0030022C"/>
    <w:rsid w:val="0030081B"/>
    <w:rsid w:val="003024ED"/>
    <w:rsid w:val="0030268D"/>
    <w:rsid w:val="003035CC"/>
    <w:rsid w:val="0030382C"/>
    <w:rsid w:val="00305D6E"/>
    <w:rsid w:val="0030782E"/>
    <w:rsid w:val="00307F5F"/>
    <w:rsid w:val="00310DE8"/>
    <w:rsid w:val="00312E87"/>
    <w:rsid w:val="00315A41"/>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490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3F78DF"/>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096"/>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46AC"/>
    <w:rsid w:val="004452DF"/>
    <w:rsid w:val="00446284"/>
    <w:rsid w:val="004507E7"/>
    <w:rsid w:val="00450CC0"/>
    <w:rsid w:val="0045288D"/>
    <w:rsid w:val="00453A44"/>
    <w:rsid w:val="00453E8C"/>
    <w:rsid w:val="004563E2"/>
    <w:rsid w:val="00457028"/>
    <w:rsid w:val="00457E3B"/>
    <w:rsid w:val="00457FA3"/>
    <w:rsid w:val="004615D0"/>
    <w:rsid w:val="00461C2E"/>
    <w:rsid w:val="00462172"/>
    <w:rsid w:val="004648BF"/>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FB9"/>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2B59"/>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3CDA"/>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3F0A"/>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16A2"/>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312A"/>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162A7"/>
    <w:rsid w:val="0062087F"/>
    <w:rsid w:val="00620F63"/>
    <w:rsid w:val="00621286"/>
    <w:rsid w:val="00622008"/>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2E30"/>
    <w:rsid w:val="00633A8F"/>
    <w:rsid w:val="00633DB0"/>
    <w:rsid w:val="006346CB"/>
    <w:rsid w:val="00635200"/>
    <w:rsid w:val="006362D2"/>
    <w:rsid w:val="00636633"/>
    <w:rsid w:val="00637017"/>
    <w:rsid w:val="006372B9"/>
    <w:rsid w:val="006374C2"/>
    <w:rsid w:val="00637D47"/>
    <w:rsid w:val="006416FF"/>
    <w:rsid w:val="00641BDD"/>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D0"/>
    <w:rsid w:val="00660ACE"/>
    <w:rsid w:val="00660F53"/>
    <w:rsid w:val="00662343"/>
    <w:rsid w:val="0066483B"/>
    <w:rsid w:val="00664CCC"/>
    <w:rsid w:val="0067069C"/>
    <w:rsid w:val="00671F29"/>
    <w:rsid w:val="00671F6A"/>
    <w:rsid w:val="00672466"/>
    <w:rsid w:val="0067305F"/>
    <w:rsid w:val="00673E73"/>
    <w:rsid w:val="00675EF1"/>
    <w:rsid w:val="0067634E"/>
    <w:rsid w:val="0067729F"/>
    <w:rsid w:val="0067737F"/>
    <w:rsid w:val="00680308"/>
    <w:rsid w:val="00680ACA"/>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D706E"/>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5D22"/>
    <w:rsid w:val="00706960"/>
    <w:rsid w:val="007073E5"/>
    <w:rsid w:val="007113EB"/>
    <w:rsid w:val="00711472"/>
    <w:rsid w:val="00711E05"/>
    <w:rsid w:val="007121E9"/>
    <w:rsid w:val="007145F7"/>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562B"/>
    <w:rsid w:val="00736065"/>
    <w:rsid w:val="00736C8F"/>
    <w:rsid w:val="0074006F"/>
    <w:rsid w:val="00741D75"/>
    <w:rsid w:val="007421CA"/>
    <w:rsid w:val="00742EE7"/>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5F6"/>
    <w:rsid w:val="0077584D"/>
    <w:rsid w:val="0077797F"/>
    <w:rsid w:val="00780B30"/>
    <w:rsid w:val="00782205"/>
    <w:rsid w:val="0078313D"/>
    <w:rsid w:val="00783B46"/>
    <w:rsid w:val="0078427E"/>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BF3"/>
    <w:rsid w:val="007A6DF6"/>
    <w:rsid w:val="007A77FC"/>
    <w:rsid w:val="007B058E"/>
    <w:rsid w:val="007B0864"/>
    <w:rsid w:val="007B0E05"/>
    <w:rsid w:val="007B2BDF"/>
    <w:rsid w:val="007B34FA"/>
    <w:rsid w:val="007B5DB4"/>
    <w:rsid w:val="007C0795"/>
    <w:rsid w:val="007C13AC"/>
    <w:rsid w:val="007C14AD"/>
    <w:rsid w:val="007C272E"/>
    <w:rsid w:val="007C4DAB"/>
    <w:rsid w:val="007C681F"/>
    <w:rsid w:val="007C6C61"/>
    <w:rsid w:val="007D047C"/>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DD2"/>
    <w:rsid w:val="00802FC5"/>
    <w:rsid w:val="00803E94"/>
    <w:rsid w:val="008074B6"/>
    <w:rsid w:val="008077DC"/>
    <w:rsid w:val="00807B3A"/>
    <w:rsid w:val="0081078F"/>
    <w:rsid w:val="008117FD"/>
    <w:rsid w:val="00812782"/>
    <w:rsid w:val="008138C1"/>
    <w:rsid w:val="008143CA"/>
    <w:rsid w:val="00814BCF"/>
    <w:rsid w:val="0081504E"/>
    <w:rsid w:val="00815DA5"/>
    <w:rsid w:val="00815ED0"/>
    <w:rsid w:val="00816255"/>
    <w:rsid w:val="00816B48"/>
    <w:rsid w:val="00816BC0"/>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49"/>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0786"/>
    <w:rsid w:val="008A2992"/>
    <w:rsid w:val="008A5AFD"/>
    <w:rsid w:val="008A6CD4"/>
    <w:rsid w:val="008A788A"/>
    <w:rsid w:val="008B18AC"/>
    <w:rsid w:val="008B47B4"/>
    <w:rsid w:val="008B5396"/>
    <w:rsid w:val="008B581F"/>
    <w:rsid w:val="008C0FD0"/>
    <w:rsid w:val="008C1A82"/>
    <w:rsid w:val="008C3418"/>
    <w:rsid w:val="008C41A6"/>
    <w:rsid w:val="008C4913"/>
    <w:rsid w:val="008C4AB5"/>
    <w:rsid w:val="008C4B46"/>
    <w:rsid w:val="008C5478"/>
    <w:rsid w:val="008C57E5"/>
    <w:rsid w:val="008C5AD6"/>
    <w:rsid w:val="008C5D4E"/>
    <w:rsid w:val="008C607E"/>
    <w:rsid w:val="008C7A4B"/>
    <w:rsid w:val="008D0C05"/>
    <w:rsid w:val="008D3D56"/>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8A0"/>
    <w:rsid w:val="009C0566"/>
    <w:rsid w:val="009C1ADF"/>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732"/>
    <w:rsid w:val="00A809AC"/>
    <w:rsid w:val="00A80E2F"/>
    <w:rsid w:val="00A81018"/>
    <w:rsid w:val="00A841CC"/>
    <w:rsid w:val="00A844CE"/>
    <w:rsid w:val="00A84FE2"/>
    <w:rsid w:val="00A869D2"/>
    <w:rsid w:val="00A8736D"/>
    <w:rsid w:val="00A878E8"/>
    <w:rsid w:val="00A90385"/>
    <w:rsid w:val="00A908E5"/>
    <w:rsid w:val="00A91EAA"/>
    <w:rsid w:val="00A91EC4"/>
    <w:rsid w:val="00A9264B"/>
    <w:rsid w:val="00A93FD4"/>
    <w:rsid w:val="00A95E21"/>
    <w:rsid w:val="00A963A4"/>
    <w:rsid w:val="00A96A5D"/>
    <w:rsid w:val="00A96DCC"/>
    <w:rsid w:val="00A97CC1"/>
    <w:rsid w:val="00AA0740"/>
    <w:rsid w:val="00AA0B7B"/>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1C5"/>
    <w:rsid w:val="00B05405"/>
    <w:rsid w:val="00B05435"/>
    <w:rsid w:val="00B05658"/>
    <w:rsid w:val="00B05C4E"/>
    <w:rsid w:val="00B07F24"/>
    <w:rsid w:val="00B10ED3"/>
    <w:rsid w:val="00B116A0"/>
    <w:rsid w:val="00B11981"/>
    <w:rsid w:val="00B12087"/>
    <w:rsid w:val="00B13B81"/>
    <w:rsid w:val="00B149C0"/>
    <w:rsid w:val="00B15372"/>
    <w:rsid w:val="00B1581A"/>
    <w:rsid w:val="00B16515"/>
    <w:rsid w:val="00B17F46"/>
    <w:rsid w:val="00B20519"/>
    <w:rsid w:val="00B205C7"/>
    <w:rsid w:val="00B22A5E"/>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0F38"/>
    <w:rsid w:val="00B51003"/>
    <w:rsid w:val="00B51194"/>
    <w:rsid w:val="00B5142C"/>
    <w:rsid w:val="00B52374"/>
    <w:rsid w:val="00B5292B"/>
    <w:rsid w:val="00B5499F"/>
    <w:rsid w:val="00B54BCB"/>
    <w:rsid w:val="00B554AE"/>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28"/>
    <w:rsid w:val="00B753D1"/>
    <w:rsid w:val="00B762D9"/>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5BC9"/>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76905"/>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180"/>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0B55"/>
    <w:rsid w:val="00CF16FB"/>
    <w:rsid w:val="00CF2295"/>
    <w:rsid w:val="00CF31B9"/>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50AC"/>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19E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BBD"/>
    <w:rsid w:val="00D826B4"/>
    <w:rsid w:val="00D84566"/>
    <w:rsid w:val="00D8508C"/>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6097"/>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769"/>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3D4E"/>
    <w:rsid w:val="00E34CFD"/>
    <w:rsid w:val="00E37786"/>
    <w:rsid w:val="00E40624"/>
    <w:rsid w:val="00E408BF"/>
    <w:rsid w:val="00E40DBF"/>
    <w:rsid w:val="00E410E9"/>
    <w:rsid w:val="00E4329F"/>
    <w:rsid w:val="00E435D7"/>
    <w:rsid w:val="00E4673A"/>
    <w:rsid w:val="00E46D15"/>
    <w:rsid w:val="00E53C1B"/>
    <w:rsid w:val="00E544C1"/>
    <w:rsid w:val="00E54D26"/>
    <w:rsid w:val="00E55327"/>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4F"/>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0079"/>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2724"/>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3610"/>
    <w:rsid w:val="00FA43B6"/>
    <w:rsid w:val="00FA4C14"/>
    <w:rsid w:val="00FA5D88"/>
    <w:rsid w:val="00FA6D0A"/>
    <w:rsid w:val="00FA751A"/>
    <w:rsid w:val="00FA7AEE"/>
    <w:rsid w:val="00FB0152"/>
    <w:rsid w:val="00FB1482"/>
    <w:rsid w:val="00FB1A63"/>
    <w:rsid w:val="00FB22B7"/>
    <w:rsid w:val="00FB29A4"/>
    <w:rsid w:val="00FB33E4"/>
    <w:rsid w:val="00FB3858"/>
    <w:rsid w:val="00FB386F"/>
    <w:rsid w:val="00FB46BD"/>
    <w:rsid w:val="00FB5641"/>
    <w:rsid w:val="00FB6C2B"/>
    <w:rsid w:val="00FB6F0C"/>
    <w:rsid w:val="00FC11FE"/>
    <w:rsid w:val="00FC18E0"/>
    <w:rsid w:val="00FC19AE"/>
    <w:rsid w:val="00FC20C3"/>
    <w:rsid w:val="00FC29BA"/>
    <w:rsid w:val="00FC3189"/>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0962-8406-4986-9432-D006E317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10381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39</cp:revision>
  <cp:lastPrinted>2010-05-04T03:47:00Z</cp:lastPrinted>
  <dcterms:created xsi:type="dcterms:W3CDTF">2019-07-17T13:43:00Z</dcterms:created>
  <dcterms:modified xsi:type="dcterms:W3CDTF">2019-09-16T04:19:00Z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