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709"/>
        <w:gridCol w:w="2169"/>
        <w:gridCol w:w="1715"/>
        <w:gridCol w:w="1647"/>
      </w:tblGrid>
      <w:tr w:rsidR="00CA09B2" w:rsidTr="004000EE">
        <w:tblPrEx>
          <w:tblCellMar>
            <w:top w:w="0" w:type="dxa"/>
            <w:bottom w:w="0" w:type="dxa"/>
          </w:tblCellMar>
        </w:tblPrEx>
        <w:trPr>
          <w:trHeight w:val="485"/>
          <w:jc w:val="center"/>
        </w:trPr>
        <w:tc>
          <w:tcPr>
            <w:tcW w:w="9576" w:type="dxa"/>
            <w:gridSpan w:val="5"/>
            <w:vAlign w:val="center"/>
          </w:tcPr>
          <w:p w:rsidR="00CA09B2" w:rsidRPr="00B17EDE" w:rsidRDefault="00B17EDE">
            <w:pPr>
              <w:pStyle w:val="T2"/>
              <w:rPr>
                <w:szCs w:val="28"/>
              </w:rPr>
            </w:pPr>
            <w:r w:rsidRPr="00B17EDE">
              <w:rPr>
                <w:rFonts w:ascii="Verdana" w:hAnsi="Verdana"/>
                <w:color w:val="000000"/>
                <w:szCs w:val="28"/>
              </w:rPr>
              <w:t xml:space="preserve">Minutes for </w:t>
            </w:r>
            <w:proofErr w:type="spellStart"/>
            <w:r w:rsidRPr="00B17EDE">
              <w:rPr>
                <w:rFonts w:ascii="Verdana" w:hAnsi="Verdana"/>
                <w:color w:val="000000"/>
                <w:szCs w:val="28"/>
              </w:rPr>
              <w:t>REVmd</w:t>
            </w:r>
            <w:proofErr w:type="spellEnd"/>
            <w:r w:rsidRPr="00B17EDE">
              <w:rPr>
                <w:rFonts w:ascii="Verdana" w:hAnsi="Verdana"/>
                <w:color w:val="000000"/>
                <w:szCs w:val="28"/>
              </w:rPr>
              <w:t xml:space="preserve"> Telecon March 29 2019</w:t>
            </w:r>
          </w:p>
        </w:tc>
      </w:tr>
      <w:tr w:rsidR="00CA09B2" w:rsidTr="004000EE">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B17EDE">
              <w:rPr>
                <w:b w:val="0"/>
                <w:sz w:val="20"/>
              </w:rPr>
              <w:t>2019</w:t>
            </w:r>
            <w:r>
              <w:rPr>
                <w:b w:val="0"/>
                <w:sz w:val="20"/>
              </w:rPr>
              <w:t>-</w:t>
            </w:r>
            <w:r w:rsidR="00E24894">
              <w:rPr>
                <w:b w:val="0"/>
                <w:sz w:val="20"/>
              </w:rPr>
              <w:t>03-29</w:t>
            </w:r>
          </w:p>
        </w:tc>
      </w:tr>
      <w:tr w:rsidR="00CA09B2" w:rsidTr="004000EE">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000EE">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709" w:type="dxa"/>
            <w:vAlign w:val="center"/>
          </w:tcPr>
          <w:p w:rsidR="00CA09B2" w:rsidRDefault="0062440B">
            <w:pPr>
              <w:pStyle w:val="T2"/>
              <w:spacing w:after="0"/>
              <w:ind w:left="0" w:right="0"/>
              <w:jc w:val="left"/>
              <w:rPr>
                <w:sz w:val="20"/>
              </w:rPr>
            </w:pPr>
            <w:r>
              <w:rPr>
                <w:sz w:val="20"/>
              </w:rPr>
              <w:t>Affiliation</w:t>
            </w:r>
          </w:p>
        </w:tc>
        <w:tc>
          <w:tcPr>
            <w:tcW w:w="2169"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4000EE">
        <w:tblPrEx>
          <w:tblCellMar>
            <w:top w:w="0" w:type="dxa"/>
            <w:bottom w:w="0" w:type="dxa"/>
          </w:tblCellMar>
        </w:tblPrEx>
        <w:trPr>
          <w:jc w:val="center"/>
        </w:trPr>
        <w:tc>
          <w:tcPr>
            <w:tcW w:w="1336" w:type="dxa"/>
            <w:vAlign w:val="center"/>
          </w:tcPr>
          <w:p w:rsidR="00CA09B2" w:rsidRDefault="0000797D">
            <w:pPr>
              <w:pStyle w:val="T2"/>
              <w:spacing w:after="0"/>
              <w:ind w:left="0" w:right="0"/>
              <w:rPr>
                <w:b w:val="0"/>
                <w:sz w:val="20"/>
              </w:rPr>
            </w:pPr>
            <w:r>
              <w:rPr>
                <w:b w:val="0"/>
                <w:sz w:val="20"/>
              </w:rPr>
              <w:t>Jon Rosdahl</w:t>
            </w:r>
          </w:p>
        </w:tc>
        <w:tc>
          <w:tcPr>
            <w:tcW w:w="2709" w:type="dxa"/>
            <w:vAlign w:val="center"/>
          </w:tcPr>
          <w:p w:rsidR="00CA09B2" w:rsidRDefault="0000797D">
            <w:pPr>
              <w:pStyle w:val="T2"/>
              <w:spacing w:after="0"/>
              <w:ind w:left="0" w:right="0"/>
              <w:rPr>
                <w:b w:val="0"/>
                <w:sz w:val="20"/>
              </w:rPr>
            </w:pPr>
            <w:r>
              <w:rPr>
                <w:b w:val="0"/>
                <w:sz w:val="20"/>
              </w:rPr>
              <w:t>Qualcomm Technologies, Inc.</w:t>
            </w:r>
          </w:p>
        </w:tc>
        <w:tc>
          <w:tcPr>
            <w:tcW w:w="2169" w:type="dxa"/>
            <w:vAlign w:val="center"/>
          </w:tcPr>
          <w:p w:rsidR="00CA09B2" w:rsidRDefault="0000797D">
            <w:pPr>
              <w:pStyle w:val="T2"/>
              <w:spacing w:after="0"/>
              <w:ind w:left="0" w:right="0"/>
              <w:rPr>
                <w:b w:val="0"/>
                <w:sz w:val="20"/>
              </w:rPr>
            </w:pPr>
            <w:r>
              <w:rPr>
                <w:b w:val="0"/>
                <w:sz w:val="20"/>
              </w:rPr>
              <w:t>10871 N 5750 W</w:t>
            </w:r>
          </w:p>
          <w:p w:rsidR="0000797D" w:rsidRDefault="0000797D">
            <w:pPr>
              <w:pStyle w:val="T2"/>
              <w:spacing w:after="0"/>
              <w:ind w:left="0" w:right="0"/>
              <w:rPr>
                <w:b w:val="0"/>
                <w:sz w:val="20"/>
              </w:rPr>
            </w:pPr>
            <w:r>
              <w:rPr>
                <w:b w:val="0"/>
                <w:sz w:val="20"/>
              </w:rPr>
              <w:t>Highland, UT 84003</w:t>
            </w:r>
          </w:p>
        </w:tc>
        <w:tc>
          <w:tcPr>
            <w:tcW w:w="1715" w:type="dxa"/>
            <w:vAlign w:val="center"/>
          </w:tcPr>
          <w:p w:rsidR="00CA09B2" w:rsidRDefault="0000797D">
            <w:pPr>
              <w:pStyle w:val="T2"/>
              <w:spacing w:after="0"/>
              <w:ind w:left="0" w:right="0"/>
              <w:rPr>
                <w:b w:val="0"/>
                <w:sz w:val="20"/>
              </w:rPr>
            </w:pPr>
            <w:r>
              <w:rPr>
                <w:b w:val="0"/>
                <w:sz w:val="20"/>
              </w:rPr>
              <w:t>+1-801-492-4023</w:t>
            </w:r>
          </w:p>
        </w:tc>
        <w:tc>
          <w:tcPr>
            <w:tcW w:w="1647" w:type="dxa"/>
            <w:vAlign w:val="center"/>
          </w:tcPr>
          <w:p w:rsidR="00CA09B2" w:rsidRDefault="0000797D">
            <w:pPr>
              <w:pStyle w:val="T2"/>
              <w:spacing w:after="0"/>
              <w:ind w:left="0" w:right="0"/>
              <w:rPr>
                <w:b w:val="0"/>
                <w:sz w:val="16"/>
              </w:rPr>
            </w:pPr>
            <w:r>
              <w:rPr>
                <w:b w:val="0"/>
                <w:sz w:val="16"/>
              </w:rPr>
              <w:t>jrosdahl@ieee.org</w:t>
            </w:r>
          </w:p>
        </w:tc>
      </w:tr>
      <w:tr w:rsidR="00CA09B2" w:rsidTr="004000EE">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709" w:type="dxa"/>
            <w:vAlign w:val="center"/>
          </w:tcPr>
          <w:p w:rsidR="00CA09B2" w:rsidRDefault="00CA09B2">
            <w:pPr>
              <w:pStyle w:val="T2"/>
              <w:spacing w:after="0"/>
              <w:ind w:left="0" w:right="0"/>
              <w:rPr>
                <w:b w:val="0"/>
                <w:sz w:val="20"/>
              </w:rPr>
            </w:pPr>
          </w:p>
        </w:tc>
        <w:tc>
          <w:tcPr>
            <w:tcW w:w="2169"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1079">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2371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4000EE">
                            <w:pPr>
                              <w:jc w:val="both"/>
                            </w:pPr>
                            <w:r>
                              <w:t>Minutes for 802.11md (</w:t>
                            </w:r>
                            <w:proofErr w:type="spellStart"/>
                            <w:r>
                              <w:t>REVmd</w:t>
                            </w:r>
                            <w:proofErr w:type="spellEnd"/>
                            <w:r>
                              <w:t>) Telecon for March 29, 2019</w:t>
                            </w:r>
                          </w:p>
                          <w:p w:rsidR="00BD3FF9" w:rsidRDefault="00BD3FF9">
                            <w:pPr>
                              <w:jc w:val="both"/>
                            </w:pPr>
                          </w:p>
                          <w:p w:rsidR="00BD3FF9" w:rsidRDefault="00BD3FF9" w:rsidP="00BD3FF9">
                            <w:pPr>
                              <w:pStyle w:val="Heading1"/>
                              <w:rPr>
                                <w:rFonts w:ascii="Times New Roman" w:hAnsi="Times New Roman"/>
                              </w:rPr>
                            </w:pPr>
                            <w:r>
                              <w:rPr>
                                <w:rFonts w:ascii="Times New Roman" w:hAnsi="Times New Roman"/>
                              </w:rPr>
                              <w:t>2019 March, April, May Teleconference Agendas</w:t>
                            </w:r>
                          </w:p>
                          <w:p w:rsidR="00BD3FF9" w:rsidRDefault="00BD3FF9" w:rsidP="00BD3FF9">
                            <w:pPr>
                              <w:spacing w:before="100" w:beforeAutospacing="1" w:after="240"/>
                              <w:rPr>
                                <w:lang w:val="en-US"/>
                              </w:rPr>
                            </w:pPr>
                            <w:proofErr w:type="spellStart"/>
                            <w:r>
                              <w:t>TGmd</w:t>
                            </w:r>
                            <w:proofErr w:type="spellEnd"/>
                            <w:r>
                              <w:t xml:space="preserve"> will hold 4 </w:t>
                            </w:r>
                            <w:r>
                              <w:rPr>
                                <w:rStyle w:val="il"/>
                              </w:rPr>
                              <w:t>teleconferences</w:t>
                            </w:r>
                            <w:r>
                              <w:t xml:space="preserve"> before the March 2019 session: March 29, April 12, 26 and May 3 </w:t>
                            </w:r>
                            <w:r>
                              <w:rPr>
                                <w:lang w:val="en-US"/>
                              </w:rPr>
                              <w:t xml:space="preserve">at 10am Eastern (2 hours) </w:t>
                            </w:r>
                            <w:proofErr w:type="gramStart"/>
                            <w:r>
                              <w:rPr>
                                <w:lang w:val="en-US"/>
                              </w:rPr>
                              <w:t>for the purpose of</w:t>
                            </w:r>
                            <w:proofErr w:type="gramEnd"/>
                            <w:r>
                              <w:rPr>
                                <w:lang w:val="en-US"/>
                              </w:rPr>
                              <w:t xml:space="preserve"> Letter Ballot 236 comment resolution and presentations. </w:t>
                            </w:r>
                          </w:p>
                          <w:p w:rsidR="00BD3FF9" w:rsidRDefault="00BD3FF9" w:rsidP="00BD3FF9">
                            <w:pPr>
                              <w:spacing w:before="100" w:beforeAutospacing="1" w:after="240"/>
                              <w:rPr>
                                <w:bCs/>
                              </w:rPr>
                            </w:pPr>
                            <w:r>
                              <w:rPr>
                                <w:bCs/>
                              </w:rPr>
                              <w:t xml:space="preserve">We’ll use the </w:t>
                            </w:r>
                            <w:hyperlink r:id="rId7" w:tgtFrame="_blank" w:history="1">
                              <w:r>
                                <w:rPr>
                                  <w:rStyle w:val="Hyperlink"/>
                                  <w:bCs/>
                                </w:rPr>
                                <w:t>join.me</w:t>
                              </w:r>
                            </w:hyperlink>
                            <w:r>
                              <w:rPr>
                                <w:bCs/>
                              </w:rPr>
                              <w:t xml:space="preserve"> bridge:  </w:t>
                            </w:r>
                            <w:hyperlink r:id="rId8" w:tgtFrame="_blank" w:history="1">
                              <w:r>
                                <w:rPr>
                                  <w:rStyle w:val="Hyperlink"/>
                                  <w:bCs/>
                                </w:rPr>
                                <w:t>https://join.me/ieee802.11</w:t>
                              </w:r>
                            </w:hyperlink>
                            <w:r>
                              <w:rPr>
                                <w:bCs/>
                              </w:rPr>
                              <w:t xml:space="preserve">, see </w:t>
                            </w:r>
                            <w:hyperlink r:id="rId9" w:tgtFrame="_blank" w:history="1">
                              <w:r>
                                <w:rPr>
                                  <w:rStyle w:val="Hyperlink"/>
                                  <w:bCs/>
                                </w:rPr>
                                <w:t>http://grouper.ieee.org/groups/802/11/joinme.html</w:t>
                              </w:r>
                            </w:hyperlink>
                            <w:r>
                              <w:rPr>
                                <w:bCs/>
                              </w:rPr>
                              <w:t xml:space="preserve"> for more detailed instructions.</w:t>
                            </w:r>
                          </w:p>
                          <w:p w:rsidR="00BD3FF9" w:rsidRDefault="00BD3F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IG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" o:allowincell="f" stroked="f">
                <v:textbox>
                  <w:txbxContent>
                    <w:p w:rsidR="0029020B" w:rsidRDefault="0029020B">
                      <w:pPr>
                        <w:pStyle w:val="T1"/>
                        <w:spacing w:after="120"/>
                      </w:pPr>
                      <w:r>
                        <w:t>Abstract</w:t>
                      </w:r>
                    </w:p>
                    <w:p w:rsidR="0029020B" w:rsidRDefault="004000EE">
                      <w:pPr>
                        <w:jc w:val="both"/>
                      </w:pPr>
                      <w:r>
                        <w:t>Minutes for 802.11md (</w:t>
                      </w:r>
                      <w:proofErr w:type="spellStart"/>
                      <w:r>
                        <w:t>REVmd</w:t>
                      </w:r>
                      <w:proofErr w:type="spellEnd"/>
                      <w:r>
                        <w:t>) Telecon for March 29, 2019</w:t>
                      </w:r>
                    </w:p>
                    <w:p w:rsidR="00BD3FF9" w:rsidRDefault="00BD3FF9">
                      <w:pPr>
                        <w:jc w:val="both"/>
                      </w:pPr>
                    </w:p>
                    <w:p w:rsidR="00BD3FF9" w:rsidRDefault="00BD3FF9" w:rsidP="00BD3FF9">
                      <w:pPr>
                        <w:pStyle w:val="Heading1"/>
                        <w:rPr>
                          <w:rFonts w:ascii="Times New Roman" w:hAnsi="Times New Roman"/>
                        </w:rPr>
                      </w:pPr>
                      <w:r>
                        <w:rPr>
                          <w:rFonts w:ascii="Times New Roman" w:hAnsi="Times New Roman"/>
                        </w:rPr>
                        <w:t>2019 March, April, May Teleconference Agendas</w:t>
                      </w:r>
                    </w:p>
                    <w:p w:rsidR="00BD3FF9" w:rsidRDefault="00BD3FF9" w:rsidP="00BD3FF9">
                      <w:pPr>
                        <w:spacing w:before="100" w:beforeAutospacing="1" w:after="240"/>
                        <w:rPr>
                          <w:lang w:val="en-US"/>
                        </w:rPr>
                      </w:pPr>
                      <w:proofErr w:type="spellStart"/>
                      <w:r>
                        <w:t>TGmd</w:t>
                      </w:r>
                      <w:proofErr w:type="spellEnd"/>
                      <w:r>
                        <w:t xml:space="preserve"> will hold 4 </w:t>
                      </w:r>
                      <w:r>
                        <w:rPr>
                          <w:rStyle w:val="il"/>
                        </w:rPr>
                        <w:t>teleconferences</w:t>
                      </w:r>
                      <w:r>
                        <w:t xml:space="preserve"> before the March 2019 session: March 29, April 12, 26 and May 3 </w:t>
                      </w:r>
                      <w:r>
                        <w:rPr>
                          <w:lang w:val="en-US"/>
                        </w:rPr>
                        <w:t xml:space="preserve">at 10am Eastern (2 hours) </w:t>
                      </w:r>
                      <w:proofErr w:type="gramStart"/>
                      <w:r>
                        <w:rPr>
                          <w:lang w:val="en-US"/>
                        </w:rPr>
                        <w:t>for the purpose of</w:t>
                      </w:r>
                      <w:proofErr w:type="gramEnd"/>
                      <w:r>
                        <w:rPr>
                          <w:lang w:val="en-US"/>
                        </w:rPr>
                        <w:t xml:space="preserve"> Letter Ballot 236 comment resolution and presentations. </w:t>
                      </w:r>
                    </w:p>
                    <w:p w:rsidR="00BD3FF9" w:rsidRDefault="00BD3FF9" w:rsidP="00BD3FF9">
                      <w:pPr>
                        <w:spacing w:before="100" w:beforeAutospacing="1" w:after="240"/>
                        <w:rPr>
                          <w:bCs/>
                        </w:rPr>
                      </w:pPr>
                      <w:r>
                        <w:rPr>
                          <w:bCs/>
                        </w:rPr>
                        <w:t xml:space="preserve">We’ll use the </w:t>
                      </w:r>
                      <w:hyperlink r:id="rId10" w:tgtFrame="_blank" w:history="1">
                        <w:r>
                          <w:rPr>
                            <w:rStyle w:val="Hyperlink"/>
                            <w:bCs/>
                          </w:rPr>
                          <w:t>join.me</w:t>
                        </w:r>
                      </w:hyperlink>
                      <w:r>
                        <w:rPr>
                          <w:bCs/>
                        </w:rPr>
                        <w:t xml:space="preserve"> bridge:  </w:t>
                      </w:r>
                      <w:hyperlink r:id="rId11" w:tgtFrame="_blank" w:history="1">
                        <w:r>
                          <w:rPr>
                            <w:rStyle w:val="Hyperlink"/>
                            <w:bCs/>
                          </w:rPr>
                          <w:t>https://join.me/ieee802.11</w:t>
                        </w:r>
                      </w:hyperlink>
                      <w:r>
                        <w:rPr>
                          <w:bCs/>
                        </w:rPr>
                        <w:t xml:space="preserve">, see </w:t>
                      </w:r>
                      <w:hyperlink r:id="rId12" w:tgtFrame="_blank" w:history="1">
                        <w:r>
                          <w:rPr>
                            <w:rStyle w:val="Hyperlink"/>
                            <w:bCs/>
                          </w:rPr>
                          <w:t>http://grouper.ieee.org/groups/802/11/joinme.html</w:t>
                        </w:r>
                      </w:hyperlink>
                      <w:r>
                        <w:rPr>
                          <w:bCs/>
                        </w:rPr>
                        <w:t xml:space="preserve"> for more detailed instructions.</w:t>
                      </w:r>
                    </w:p>
                    <w:p w:rsidR="00BD3FF9" w:rsidRDefault="00BD3FF9">
                      <w:pPr>
                        <w:jc w:val="both"/>
                      </w:pPr>
                    </w:p>
                  </w:txbxContent>
                </v:textbox>
              </v:shape>
            </w:pict>
          </mc:Fallback>
        </mc:AlternateContent>
      </w:r>
    </w:p>
    <w:p w:rsidR="00CA09B2" w:rsidRDefault="00CA09B2">
      <w:r>
        <w:br w:type="page"/>
      </w:r>
    </w:p>
    <w:p w:rsidR="00723AA4" w:rsidRDefault="00723AA4" w:rsidP="00723AA4">
      <w:pPr>
        <w:pStyle w:val="m-7934039874210736691gmail-msolistparagraph"/>
        <w:numPr>
          <w:ilvl w:val="0"/>
          <w:numId w:val="1"/>
        </w:numPr>
        <w:spacing w:before="0" w:beforeAutospacing="0" w:after="0" w:afterAutospacing="0"/>
        <w:rPr>
          <w:b/>
          <w:sz w:val="22"/>
          <w:szCs w:val="22"/>
        </w:rPr>
      </w:pPr>
      <w:r>
        <w:rPr>
          <w:b/>
          <w:sz w:val="22"/>
          <w:szCs w:val="22"/>
        </w:rPr>
        <w:lastRenderedPageBreak/>
        <w:t xml:space="preserve">802.11md - </w:t>
      </w:r>
      <w:proofErr w:type="spellStart"/>
      <w:r>
        <w:rPr>
          <w:b/>
          <w:sz w:val="22"/>
          <w:szCs w:val="22"/>
        </w:rPr>
        <w:t>REVmd</w:t>
      </w:r>
      <w:proofErr w:type="spellEnd"/>
      <w:r>
        <w:rPr>
          <w:b/>
          <w:sz w:val="22"/>
          <w:szCs w:val="22"/>
        </w:rPr>
        <w:t xml:space="preserve"> – Telecon, Friday </w:t>
      </w:r>
      <w:r>
        <w:rPr>
          <w:b/>
          <w:sz w:val="22"/>
          <w:szCs w:val="22"/>
        </w:rPr>
        <w:t xml:space="preserve">29 March </w:t>
      </w:r>
      <w:r>
        <w:rPr>
          <w:b/>
          <w:sz w:val="22"/>
          <w:szCs w:val="22"/>
        </w:rPr>
        <w:t>2019, 10:00- 12:00 ET</w:t>
      </w:r>
    </w:p>
    <w:p w:rsidR="00723AA4" w:rsidRDefault="00723AA4" w:rsidP="00723AA4">
      <w:pPr>
        <w:pStyle w:val="m-7934039874210736691gmail-msolistparagraph"/>
        <w:numPr>
          <w:ilvl w:val="1"/>
          <w:numId w:val="1"/>
        </w:numPr>
        <w:spacing w:before="0" w:beforeAutospacing="0" w:after="0" w:afterAutospacing="0"/>
        <w:rPr>
          <w:sz w:val="22"/>
          <w:szCs w:val="22"/>
        </w:rPr>
      </w:pPr>
      <w:r>
        <w:rPr>
          <w:b/>
          <w:sz w:val="22"/>
          <w:szCs w:val="22"/>
        </w:rPr>
        <w:t>Call to Order</w:t>
      </w:r>
      <w:r>
        <w:rPr>
          <w:sz w:val="22"/>
          <w:szCs w:val="22"/>
        </w:rPr>
        <w:t xml:space="preserve"> at 10:0</w:t>
      </w:r>
      <w:r>
        <w:rPr>
          <w:sz w:val="22"/>
          <w:szCs w:val="22"/>
        </w:rPr>
        <w:t>2</w:t>
      </w:r>
      <w:r>
        <w:rPr>
          <w:sz w:val="22"/>
          <w:szCs w:val="22"/>
        </w:rPr>
        <w:t xml:space="preserve"> ET by the TG Chair, </w:t>
      </w:r>
      <w:bookmarkStart w:id="0" w:name="_Hlk520449881"/>
      <w:r>
        <w:rPr>
          <w:sz w:val="22"/>
          <w:szCs w:val="22"/>
        </w:rPr>
        <w:t>Dorothy STANLEY (HPE)</w:t>
      </w:r>
      <w:bookmarkEnd w:id="0"/>
    </w:p>
    <w:p w:rsidR="00E71691" w:rsidRPr="00723AA4" w:rsidRDefault="00E71691" w:rsidP="00E71691">
      <w:pPr>
        <w:numPr>
          <w:ilvl w:val="1"/>
          <w:numId w:val="1"/>
        </w:numPr>
        <w:rPr>
          <w:b/>
        </w:rPr>
      </w:pPr>
      <w:r w:rsidRPr="00723AA4">
        <w:rPr>
          <w:b/>
        </w:rPr>
        <w:t>Attendance:</w:t>
      </w:r>
    </w:p>
    <w:p w:rsidR="00E71691" w:rsidRDefault="00E71691" w:rsidP="00E71691">
      <w:pPr>
        <w:numPr>
          <w:ilvl w:val="2"/>
          <w:numId w:val="1"/>
        </w:numPr>
      </w:pPr>
      <w:r>
        <w:t>Dorothy STANLEY</w:t>
      </w:r>
      <w:r w:rsidR="00943B08">
        <w:t xml:space="preserve"> (HPE)</w:t>
      </w:r>
    </w:p>
    <w:p w:rsidR="00E71691" w:rsidRDefault="00E71691" w:rsidP="00E71691">
      <w:pPr>
        <w:numPr>
          <w:ilvl w:val="2"/>
          <w:numId w:val="1"/>
        </w:numPr>
      </w:pPr>
      <w:r>
        <w:t>Jon ROSDAHL</w:t>
      </w:r>
      <w:r w:rsidR="00943B08">
        <w:t xml:space="preserve"> (Qualcomm)</w:t>
      </w:r>
    </w:p>
    <w:p w:rsidR="00E71691" w:rsidRDefault="00E71691" w:rsidP="00E71691">
      <w:pPr>
        <w:numPr>
          <w:ilvl w:val="2"/>
          <w:numId w:val="1"/>
        </w:numPr>
      </w:pPr>
      <w:r>
        <w:t>Edward AU</w:t>
      </w:r>
      <w:r w:rsidR="00943B08">
        <w:t xml:space="preserve"> (Huawei)</w:t>
      </w:r>
    </w:p>
    <w:p w:rsidR="00E71691" w:rsidRDefault="00E71691" w:rsidP="00E71691">
      <w:pPr>
        <w:numPr>
          <w:ilvl w:val="2"/>
          <w:numId w:val="1"/>
        </w:numPr>
      </w:pPr>
      <w:r>
        <w:t>Emily QI</w:t>
      </w:r>
      <w:r w:rsidR="00943B08">
        <w:t xml:space="preserve"> (Intel)</w:t>
      </w:r>
    </w:p>
    <w:p w:rsidR="00E71691" w:rsidRDefault="00E71691" w:rsidP="00E71691">
      <w:pPr>
        <w:numPr>
          <w:ilvl w:val="2"/>
          <w:numId w:val="1"/>
        </w:numPr>
      </w:pPr>
      <w:r>
        <w:t>Graham SMITH</w:t>
      </w:r>
      <w:r w:rsidR="00943B08">
        <w:t xml:space="preserve"> (</w:t>
      </w:r>
      <w:r>
        <w:t>SR</w:t>
      </w:r>
      <w:r w:rsidR="00943B08">
        <w:t xml:space="preserve"> Technologies)</w:t>
      </w:r>
    </w:p>
    <w:p w:rsidR="00E71691" w:rsidRDefault="00E71691" w:rsidP="00E71691">
      <w:pPr>
        <w:numPr>
          <w:ilvl w:val="2"/>
          <w:numId w:val="1"/>
        </w:numPr>
      </w:pPr>
      <w:r>
        <w:t>Carol</w:t>
      </w:r>
      <w:r w:rsidR="0074673A">
        <w:t xml:space="preserve"> </w:t>
      </w:r>
      <w:r w:rsidR="00723AA4">
        <w:t xml:space="preserve">ANSLEY </w:t>
      </w:r>
      <w:r w:rsidR="0074673A">
        <w:t>(ARRIS)</w:t>
      </w:r>
    </w:p>
    <w:p w:rsidR="00E71691" w:rsidRDefault="00E71691" w:rsidP="00E71691">
      <w:pPr>
        <w:numPr>
          <w:ilvl w:val="2"/>
          <w:numId w:val="1"/>
        </w:numPr>
      </w:pPr>
      <w:r>
        <w:t xml:space="preserve">Jerome </w:t>
      </w:r>
      <w:r w:rsidR="00723AA4">
        <w:t xml:space="preserve">HENRY </w:t>
      </w:r>
      <w:r w:rsidR="0074673A">
        <w:t>(</w:t>
      </w:r>
      <w:r w:rsidR="00943B08">
        <w:t>Cisco</w:t>
      </w:r>
      <w:r w:rsidR="0074673A">
        <w:t>)</w:t>
      </w:r>
    </w:p>
    <w:p w:rsidR="00E71691" w:rsidRDefault="00E71691" w:rsidP="00E71691">
      <w:pPr>
        <w:numPr>
          <w:ilvl w:val="2"/>
          <w:numId w:val="1"/>
        </w:numPr>
      </w:pPr>
      <w:r>
        <w:t xml:space="preserve">Joseph </w:t>
      </w:r>
      <w:r w:rsidR="00723AA4">
        <w:t xml:space="preserve">LEVY </w:t>
      </w:r>
      <w:r>
        <w:t>(Interdigital)</w:t>
      </w:r>
    </w:p>
    <w:p w:rsidR="00E71691" w:rsidRDefault="00E71691" w:rsidP="00E71691">
      <w:pPr>
        <w:numPr>
          <w:ilvl w:val="2"/>
          <w:numId w:val="1"/>
        </w:numPr>
      </w:pPr>
      <w:r>
        <w:t>Mark HAMILTON (Ruckus/ARRIS)</w:t>
      </w:r>
    </w:p>
    <w:p w:rsidR="00E71691" w:rsidRDefault="00E71691" w:rsidP="00E71691">
      <w:pPr>
        <w:numPr>
          <w:ilvl w:val="2"/>
          <w:numId w:val="1"/>
        </w:numPr>
      </w:pPr>
      <w:r>
        <w:t>Mark RISON (Samsung)</w:t>
      </w:r>
    </w:p>
    <w:p w:rsidR="00687850" w:rsidRDefault="00687850" w:rsidP="00E71691">
      <w:pPr>
        <w:numPr>
          <w:ilvl w:val="2"/>
          <w:numId w:val="1"/>
        </w:numPr>
      </w:pPr>
      <w:r>
        <w:t xml:space="preserve">Sean </w:t>
      </w:r>
      <w:r w:rsidR="00723AA4">
        <w:t xml:space="preserve">COFFEY </w:t>
      </w:r>
      <w:r>
        <w:t>(Realtek)</w:t>
      </w:r>
    </w:p>
    <w:p w:rsidR="00687850" w:rsidRDefault="00687850" w:rsidP="00E71691">
      <w:pPr>
        <w:numPr>
          <w:ilvl w:val="2"/>
          <w:numId w:val="1"/>
        </w:numPr>
      </w:pPr>
      <w:r>
        <w:t xml:space="preserve">Srinivas </w:t>
      </w:r>
      <w:r w:rsidR="00723AA4">
        <w:t xml:space="preserve">KANDALA </w:t>
      </w:r>
      <w:r>
        <w:t>(Samsung)</w:t>
      </w:r>
    </w:p>
    <w:p w:rsidR="00943B08" w:rsidRDefault="00943B08" w:rsidP="00E71691">
      <w:pPr>
        <w:numPr>
          <w:ilvl w:val="2"/>
          <w:numId w:val="1"/>
        </w:numPr>
      </w:pPr>
      <w:r>
        <w:t xml:space="preserve">Michael </w:t>
      </w:r>
      <w:r w:rsidR="00723AA4">
        <w:t xml:space="preserve">MONTEMURRO </w:t>
      </w:r>
      <w:r>
        <w:t>(Blackberry)</w:t>
      </w:r>
    </w:p>
    <w:p w:rsidR="0074673A" w:rsidRDefault="0074673A" w:rsidP="00E71691">
      <w:pPr>
        <w:numPr>
          <w:ilvl w:val="1"/>
          <w:numId w:val="1"/>
        </w:numPr>
        <w:rPr>
          <w:b/>
        </w:rPr>
      </w:pPr>
      <w:r w:rsidRPr="00723AA4">
        <w:rPr>
          <w:b/>
        </w:rPr>
        <w:t>Review Patent Policy</w:t>
      </w:r>
    </w:p>
    <w:p w:rsidR="00723AA4" w:rsidRPr="00723AA4" w:rsidRDefault="00723AA4" w:rsidP="00723AA4">
      <w:pPr>
        <w:numPr>
          <w:ilvl w:val="2"/>
          <w:numId w:val="1"/>
        </w:numPr>
        <w:rPr>
          <w:b/>
        </w:rPr>
      </w:pPr>
      <w:r>
        <w:rPr>
          <w:szCs w:val="22"/>
        </w:rPr>
        <w:t>Call for essential patents</w:t>
      </w:r>
    </w:p>
    <w:p w:rsidR="0074673A" w:rsidRDefault="0074673A" w:rsidP="0074673A">
      <w:pPr>
        <w:numPr>
          <w:ilvl w:val="2"/>
          <w:numId w:val="1"/>
        </w:numPr>
      </w:pPr>
      <w:r>
        <w:t>No issues noted</w:t>
      </w:r>
    </w:p>
    <w:p w:rsidR="00723AA4" w:rsidRPr="00723AA4" w:rsidRDefault="0074673A" w:rsidP="0074673A">
      <w:pPr>
        <w:numPr>
          <w:ilvl w:val="1"/>
          <w:numId w:val="1"/>
        </w:numPr>
        <w:rPr>
          <w:b/>
        </w:rPr>
      </w:pPr>
      <w:r w:rsidRPr="00723AA4">
        <w:rPr>
          <w:b/>
        </w:rPr>
        <w:t xml:space="preserve">Review </w:t>
      </w:r>
      <w:r w:rsidR="00723AA4" w:rsidRPr="00723AA4">
        <w:rPr>
          <w:b/>
          <w:szCs w:val="22"/>
        </w:rPr>
        <w:t>Participation slide</w:t>
      </w:r>
      <w:r w:rsidR="00723AA4">
        <w:rPr>
          <w:szCs w:val="22"/>
        </w:rPr>
        <w:t xml:space="preserve">: </w:t>
      </w:r>
    </w:p>
    <w:p w:rsidR="0074673A" w:rsidRPr="00723AA4" w:rsidRDefault="00723AA4" w:rsidP="00723AA4">
      <w:pPr>
        <w:numPr>
          <w:ilvl w:val="2"/>
          <w:numId w:val="1"/>
        </w:numPr>
        <w:rPr>
          <w:b/>
        </w:rPr>
      </w:pPr>
      <w:hyperlink r:id="rId13" w:history="1">
        <w:r w:rsidRPr="00DF5196">
          <w:rPr>
            <w:rStyle w:val="Hyperlink"/>
            <w:szCs w:val="22"/>
            <w:lang w:val="en-US"/>
          </w:rPr>
          <w:t>https://mentor.ieee.org/802-ec/dcn/16/ec-16-0180-05-00EC-ieee-802-participation-slide.pptx</w:t>
        </w:r>
      </w:hyperlink>
    </w:p>
    <w:p w:rsidR="0074673A" w:rsidRDefault="0074673A" w:rsidP="0074673A">
      <w:pPr>
        <w:numPr>
          <w:ilvl w:val="1"/>
          <w:numId w:val="1"/>
        </w:numPr>
      </w:pPr>
      <w:r w:rsidRPr="00723AA4">
        <w:rPr>
          <w:b/>
        </w:rPr>
        <w:t>Review Agenda</w:t>
      </w:r>
      <w:r>
        <w:t xml:space="preserve"> - </w:t>
      </w:r>
    </w:p>
    <w:p w:rsidR="00723AA4" w:rsidRDefault="00723AA4" w:rsidP="0074673A">
      <w:pPr>
        <w:numPr>
          <w:ilvl w:val="2"/>
          <w:numId w:val="1"/>
        </w:numPr>
      </w:pPr>
      <w:r>
        <w:fldChar w:fldCharType="begin"/>
      </w:r>
      <w:r>
        <w:instrText xml:space="preserve"> HYPERLINK "</w:instrText>
      </w:r>
      <w:r w:rsidRPr="00723AA4">
        <w:instrText>https://mentor.ieee.org/802.11/dcn/19/11-19-0533-00-000m-2019-apr-may-tgmd-teleconference-and-ad-hoc-agendas.docx</w:instrText>
      </w:r>
      <w:r>
        <w:instrText xml:space="preserve"> </w:instrText>
      </w:r>
    </w:p>
    <w:p w:rsidR="00723AA4" w:rsidRPr="00DF5196" w:rsidRDefault="00723AA4" w:rsidP="0074673A">
      <w:pPr>
        <w:numPr>
          <w:ilvl w:val="2"/>
          <w:numId w:val="1"/>
        </w:numPr>
        <w:rPr>
          <w:rStyle w:val="Hyperlink"/>
        </w:rPr>
      </w:pPr>
      <w:r>
        <w:instrText xml:space="preserve">" </w:instrText>
      </w:r>
      <w:r>
        <w:fldChar w:fldCharType="separate"/>
      </w:r>
      <w:r w:rsidRPr="00DF5196">
        <w:rPr>
          <w:rStyle w:val="Hyperlink"/>
        </w:rPr>
        <w:t xml:space="preserve">https://mentor.ieee.org/802.11/dcn/19/11-19-0533-00-000m-2019-apr-may-tgmd-teleconference-and-ad-hoc-agendas.docx </w:t>
      </w:r>
    </w:p>
    <w:p w:rsidR="00723AA4" w:rsidRPr="00723AA4" w:rsidRDefault="00723AA4" w:rsidP="00723AA4">
      <w:pPr>
        <w:numPr>
          <w:ilvl w:val="2"/>
          <w:numId w:val="1"/>
        </w:numPr>
        <w:rPr>
          <w:b/>
          <w:sz w:val="24"/>
        </w:rPr>
      </w:pPr>
      <w:r>
        <w:fldChar w:fldCharType="end"/>
      </w:r>
      <w:r>
        <w:t xml:space="preserve"> </w:t>
      </w:r>
      <w:r w:rsidRPr="00723AA4">
        <w:rPr>
          <w:b/>
          <w:sz w:val="24"/>
        </w:rPr>
        <w:t xml:space="preserve">The draft agenda for the </w:t>
      </w:r>
      <w:r w:rsidRPr="00723AA4">
        <w:rPr>
          <w:rStyle w:val="il"/>
          <w:b/>
          <w:sz w:val="24"/>
        </w:rPr>
        <w:t>teleconferences/ad-hoc</w:t>
      </w:r>
      <w:r w:rsidRPr="00723AA4">
        <w:rPr>
          <w:b/>
          <w:sz w:val="24"/>
        </w:rPr>
        <w:t xml:space="preserve"> is below:</w:t>
      </w:r>
    </w:p>
    <w:p w:rsidR="00723AA4" w:rsidRDefault="00723AA4" w:rsidP="00723AA4">
      <w:pPr>
        <w:pStyle w:val="m-4890597653018465012gmail-msolistparagraph"/>
        <w:spacing w:before="0" w:beforeAutospacing="0" w:after="0" w:afterAutospacing="0"/>
        <w:ind w:left="2160"/>
      </w:pPr>
      <w:r>
        <w:rPr>
          <w:sz w:val="22"/>
          <w:szCs w:val="22"/>
        </w:rPr>
        <w:t>1.</w:t>
      </w:r>
      <w:r>
        <w:rPr>
          <w:sz w:val="14"/>
          <w:szCs w:val="14"/>
        </w:rPr>
        <w:t xml:space="preserve">       </w:t>
      </w:r>
      <w:r>
        <w:rPr>
          <w:sz w:val="22"/>
          <w:szCs w:val="22"/>
        </w:rPr>
        <w:t>Call to order, attendance, and patent policy</w:t>
      </w:r>
    </w:p>
    <w:p w:rsidR="00723AA4" w:rsidRDefault="00723AA4" w:rsidP="00723AA4">
      <w:pPr>
        <w:pStyle w:val="m-4890597653018465012gmail-msolistparagraph"/>
        <w:spacing w:before="0" w:beforeAutospacing="0" w:after="0" w:afterAutospacing="0"/>
        <w:ind w:left="2880"/>
        <w:contextualSpacing/>
        <w:rPr>
          <w:sz w:val="22"/>
          <w:szCs w:val="22"/>
        </w:rPr>
      </w:pPr>
      <w:r>
        <w:rPr>
          <w:sz w:val="22"/>
          <w:szCs w:val="22"/>
        </w:rPr>
        <w:t>a.</w:t>
      </w:r>
      <w:r>
        <w:rPr>
          <w:sz w:val="14"/>
          <w:szCs w:val="14"/>
        </w:rPr>
        <w:t xml:space="preserve">       </w:t>
      </w:r>
      <w:r>
        <w:rPr>
          <w:b/>
          <w:sz w:val="22"/>
          <w:szCs w:val="22"/>
        </w:rPr>
        <w:t>Patent Policy: Ways to inform IEEE:</w:t>
      </w:r>
      <w:r>
        <w:rPr>
          <w:sz w:val="22"/>
          <w:szCs w:val="22"/>
        </w:rPr>
        <w:t xml:space="preserve"> </w:t>
      </w:r>
    </w:p>
    <w:p w:rsidR="00723AA4" w:rsidRDefault="00723AA4" w:rsidP="00723AA4">
      <w:pPr>
        <w:pStyle w:val="m-4890597653018465012gmail-msolistparagraph"/>
        <w:numPr>
          <w:ilvl w:val="0"/>
          <w:numId w:val="5"/>
        </w:numPr>
        <w:spacing w:before="0" w:beforeAutospacing="0" w:after="0" w:afterAutospacing="0"/>
        <w:ind w:left="4320"/>
        <w:contextualSpacing/>
      </w:pPr>
      <w:r>
        <w:rPr>
          <w:sz w:val="22"/>
          <w:szCs w:val="22"/>
        </w:rPr>
        <w:t xml:space="preserve">Cause </w:t>
      </w:r>
      <w:proofErr w:type="gramStart"/>
      <w:r>
        <w:rPr>
          <w:sz w:val="22"/>
          <w:szCs w:val="22"/>
        </w:rPr>
        <w:t>an</w:t>
      </w:r>
      <w:proofErr w:type="gramEnd"/>
      <w:r>
        <w:rPr>
          <w:sz w:val="22"/>
          <w:szCs w:val="22"/>
        </w:rPr>
        <w:t xml:space="preserve"> LOA to be submitted to the IEEE-SA (</w:t>
      </w:r>
      <w:hyperlink r:id="rId14" w:history="1">
        <w:r>
          <w:rPr>
            <w:rStyle w:val="Hyperlink"/>
            <w:sz w:val="22"/>
            <w:szCs w:val="22"/>
          </w:rPr>
          <w:t>patcom@ieee.org</w:t>
        </w:r>
      </w:hyperlink>
      <w:r>
        <w:rPr>
          <w:sz w:val="22"/>
          <w:szCs w:val="22"/>
        </w:rPr>
        <w:t>); or</w:t>
      </w:r>
    </w:p>
    <w:p w:rsidR="00723AA4" w:rsidRDefault="00723AA4" w:rsidP="00723AA4">
      <w:pPr>
        <w:pStyle w:val="m-4890597653018465012gmail-msolistparagraph"/>
        <w:numPr>
          <w:ilvl w:val="0"/>
          <w:numId w:val="5"/>
        </w:numPr>
        <w:spacing w:before="0" w:beforeAutospacing="0" w:after="0" w:afterAutospacing="0"/>
        <w:ind w:left="4320"/>
        <w:contextualSpacing/>
      </w:pPr>
      <w:r>
        <w:rPr>
          <w:sz w:val="22"/>
          <w:szCs w:val="22"/>
        </w:rPr>
        <w:t xml:space="preserve">Provide the chair of this group with the identity of the holder(s) of </w:t>
      </w:r>
      <w:proofErr w:type="gramStart"/>
      <w:r>
        <w:rPr>
          <w:sz w:val="22"/>
          <w:szCs w:val="22"/>
        </w:rPr>
        <w:t>any and all</w:t>
      </w:r>
      <w:proofErr w:type="gramEnd"/>
      <w:r>
        <w:rPr>
          <w:sz w:val="22"/>
          <w:szCs w:val="22"/>
        </w:rPr>
        <w:t xml:space="preserve"> such claims as soon as possible; or </w:t>
      </w:r>
    </w:p>
    <w:p w:rsidR="00723AA4" w:rsidRDefault="00723AA4" w:rsidP="00723AA4">
      <w:pPr>
        <w:pStyle w:val="m-4890597653018465012gmail-msolistparagraph"/>
        <w:numPr>
          <w:ilvl w:val="0"/>
          <w:numId w:val="5"/>
        </w:numPr>
        <w:spacing w:before="0" w:beforeAutospacing="0" w:after="0" w:afterAutospacing="0"/>
        <w:ind w:left="4320"/>
        <w:contextualSpacing/>
        <w:rPr>
          <w:sz w:val="22"/>
          <w:szCs w:val="22"/>
        </w:rPr>
      </w:pPr>
      <w:r>
        <w:rPr>
          <w:bCs/>
          <w:sz w:val="22"/>
          <w:szCs w:val="22"/>
          <w:lang w:val="en-US"/>
        </w:rPr>
        <w:t>Speak up now and respond to this Call for Potentially Essential Patents</w:t>
      </w:r>
    </w:p>
    <w:p w:rsidR="00723AA4" w:rsidRDefault="00723AA4" w:rsidP="00723AA4">
      <w:pPr>
        <w:pStyle w:val="m-4890597653018465012gmail-msolistparagraph"/>
        <w:spacing w:before="0" w:beforeAutospacing="0" w:after="0" w:afterAutospacing="0"/>
        <w:ind w:left="4320"/>
      </w:pPr>
      <w:r>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Pr>
          <w:sz w:val="22"/>
          <w:szCs w:val="22"/>
        </w:rPr>
        <w:t>at this time</w:t>
      </w:r>
      <w:proofErr w:type="gramEnd"/>
      <w:r>
        <w:rPr>
          <w:sz w:val="22"/>
          <w:szCs w:val="22"/>
        </w:rPr>
        <w:t xml:space="preserve"> by providing relevant information to the WG Chair</w:t>
      </w:r>
      <w:r>
        <w:rPr>
          <w:sz w:val="14"/>
          <w:szCs w:val="14"/>
        </w:rPr>
        <w:t>     </w:t>
      </w:r>
    </w:p>
    <w:p w:rsidR="00723AA4" w:rsidRPr="00723AA4" w:rsidRDefault="00723AA4" w:rsidP="00723AA4">
      <w:pPr>
        <w:pStyle w:val="m-4890597653018465012gmail-msolistparagraph"/>
        <w:spacing w:before="0" w:beforeAutospacing="0" w:after="0" w:afterAutospacing="0"/>
        <w:ind w:left="2880"/>
        <w:rPr>
          <w:color w:val="0000FF"/>
          <w:sz w:val="22"/>
          <w:szCs w:val="22"/>
          <w:u w:val="single"/>
          <w:lang w:val="en-US"/>
        </w:rPr>
      </w:pPr>
      <w:r>
        <w:rPr>
          <w:sz w:val="22"/>
          <w:szCs w:val="22"/>
        </w:rPr>
        <w:t>b.</w:t>
      </w:r>
      <w:r>
        <w:rPr>
          <w:sz w:val="14"/>
          <w:szCs w:val="14"/>
        </w:rPr>
        <w:t xml:space="preserve">      </w:t>
      </w:r>
      <w:r>
        <w:rPr>
          <w:sz w:val="22"/>
          <w:szCs w:val="22"/>
        </w:rPr>
        <w:t xml:space="preserve">Participation slide: </w:t>
      </w:r>
      <w:hyperlink r:id="rId15" w:tgtFrame="_blank" w:history="1">
        <w:r>
          <w:rPr>
            <w:rStyle w:val="Hyperlink"/>
            <w:sz w:val="22"/>
            <w:szCs w:val="22"/>
            <w:lang w:val="en-US"/>
          </w:rPr>
          <w:t>https://mentor.ieee.org/802-ec/dcn/16/ec-16-0180-05-00EC-ieee-802-participation-slide.pptx</w:t>
        </w:r>
      </w:hyperlink>
    </w:p>
    <w:p w:rsidR="00723AA4" w:rsidRPr="00723AA4" w:rsidRDefault="00723AA4" w:rsidP="00723AA4">
      <w:pPr>
        <w:pStyle w:val="m-4890597653018465012gmail-msolistparagraph"/>
        <w:spacing w:before="0" w:beforeAutospacing="0" w:after="0" w:afterAutospacing="0"/>
        <w:ind w:left="2160"/>
        <w:rPr>
          <w:sz w:val="22"/>
          <w:szCs w:val="22"/>
        </w:rPr>
      </w:pPr>
      <w:r>
        <w:rPr>
          <w:sz w:val="22"/>
          <w:szCs w:val="22"/>
        </w:rPr>
        <w:t>2.</w:t>
      </w:r>
      <w:r>
        <w:rPr>
          <w:sz w:val="14"/>
          <w:szCs w:val="14"/>
        </w:rPr>
        <w:t xml:space="preserve">       </w:t>
      </w:r>
      <w:r>
        <w:rPr>
          <w:sz w:val="22"/>
          <w:szCs w:val="22"/>
        </w:rPr>
        <w:t>Editor report – Emily QI</w:t>
      </w:r>
    </w:p>
    <w:p w:rsidR="00723AA4" w:rsidRDefault="00723AA4" w:rsidP="00723AA4">
      <w:pPr>
        <w:pStyle w:val="m-4890597653018465012gmail-msolistparagraph"/>
        <w:spacing w:before="0" w:beforeAutospacing="0" w:after="0" w:afterAutospacing="0"/>
        <w:ind w:left="2160"/>
        <w:contextualSpacing/>
        <w:rPr>
          <w:sz w:val="22"/>
          <w:szCs w:val="22"/>
        </w:rPr>
      </w:pPr>
      <w:r>
        <w:rPr>
          <w:sz w:val="22"/>
          <w:szCs w:val="22"/>
        </w:rPr>
        <w:t>3.</w:t>
      </w:r>
      <w:r>
        <w:rPr>
          <w:sz w:val="14"/>
          <w:szCs w:val="14"/>
        </w:rPr>
        <w:t xml:space="preserve">       </w:t>
      </w:r>
      <w:r>
        <w:rPr>
          <w:sz w:val="22"/>
          <w:szCs w:val="22"/>
        </w:rPr>
        <w:t>Comment resolution</w:t>
      </w:r>
    </w:p>
    <w:p w:rsidR="00723AA4" w:rsidRDefault="00723AA4" w:rsidP="00723AA4">
      <w:pPr>
        <w:numPr>
          <w:ilvl w:val="0"/>
          <w:numId w:val="6"/>
        </w:numPr>
        <w:tabs>
          <w:tab w:val="clear" w:pos="720"/>
          <w:tab w:val="num" w:pos="2880"/>
        </w:tabs>
        <w:ind w:left="2880"/>
        <w:contextualSpacing/>
        <w:rPr>
          <w:color w:val="000000" w:themeColor="text1"/>
          <w:sz w:val="24"/>
          <w:szCs w:val="24"/>
          <w:lang w:eastAsia="en-GB"/>
        </w:rPr>
      </w:pPr>
      <w:r>
        <w:rPr>
          <w:b/>
          <w:bCs/>
          <w:color w:val="000000" w:themeColor="text1"/>
          <w:sz w:val="20"/>
          <w:lang w:eastAsia="en-GB"/>
        </w:rPr>
        <w:t xml:space="preserve">2019-03-29 </w:t>
      </w:r>
    </w:p>
    <w:p w:rsidR="00723AA4" w:rsidRDefault="00723AA4" w:rsidP="00723AA4">
      <w:pPr>
        <w:numPr>
          <w:ilvl w:val="1"/>
          <w:numId w:val="6"/>
        </w:numPr>
        <w:tabs>
          <w:tab w:val="clear" w:pos="1440"/>
          <w:tab w:val="num" w:pos="3600"/>
        </w:tabs>
        <w:ind w:left="3600"/>
        <w:contextualSpacing/>
        <w:rPr>
          <w:color w:val="000000" w:themeColor="text1"/>
          <w:sz w:val="20"/>
        </w:rPr>
      </w:pPr>
      <w:hyperlink r:id="rId16" w:history="1">
        <w:r>
          <w:rPr>
            <w:rStyle w:val="Hyperlink"/>
            <w:sz w:val="20"/>
            <w:lang w:val="en-US"/>
          </w:rPr>
          <w:t>https://mentor.ieee.org/802.11/dcn/19/11-19-0336-01-000m-cids-2709-2710-2711.docx</w:t>
        </w:r>
      </w:hyperlink>
      <w:r>
        <w:rPr>
          <w:color w:val="000000" w:themeColor="text1"/>
          <w:sz w:val="20"/>
          <w:lang w:val="en-US"/>
        </w:rPr>
        <w:t xml:space="preserve"> - Sigurd</w:t>
      </w:r>
    </w:p>
    <w:p w:rsidR="00723AA4" w:rsidRDefault="00723AA4" w:rsidP="00723AA4">
      <w:pPr>
        <w:numPr>
          <w:ilvl w:val="1"/>
          <w:numId w:val="6"/>
        </w:numPr>
        <w:tabs>
          <w:tab w:val="clear" w:pos="1440"/>
          <w:tab w:val="num" w:pos="3600"/>
        </w:tabs>
        <w:ind w:left="3600"/>
        <w:contextualSpacing/>
        <w:rPr>
          <w:color w:val="000000" w:themeColor="text1"/>
          <w:sz w:val="20"/>
        </w:rPr>
      </w:pPr>
      <w:hyperlink r:id="rId17" w:history="1">
        <w:r>
          <w:rPr>
            <w:rStyle w:val="Hyperlink"/>
            <w:sz w:val="20"/>
            <w:lang w:val="en-US"/>
          </w:rPr>
          <w:t>https://mentor.ieee.org/802.11/dcn/19/11-19-0335-00-000m-cid-2708.docx</w:t>
        </w:r>
      </w:hyperlink>
      <w:r>
        <w:rPr>
          <w:color w:val="000000" w:themeColor="text1"/>
          <w:sz w:val="20"/>
          <w:lang w:val="en-US"/>
        </w:rPr>
        <w:t xml:space="preserve"> - Sigurd</w:t>
      </w:r>
    </w:p>
    <w:p w:rsidR="00723AA4" w:rsidRDefault="00723AA4" w:rsidP="00723AA4">
      <w:pPr>
        <w:numPr>
          <w:ilvl w:val="1"/>
          <w:numId w:val="6"/>
        </w:numPr>
        <w:tabs>
          <w:tab w:val="clear" w:pos="1440"/>
          <w:tab w:val="num" w:pos="3600"/>
        </w:tabs>
        <w:ind w:left="3600"/>
        <w:contextualSpacing/>
        <w:rPr>
          <w:color w:val="000000" w:themeColor="text1"/>
          <w:sz w:val="20"/>
        </w:rPr>
      </w:pPr>
      <w:r>
        <w:rPr>
          <w:color w:val="000000" w:themeColor="text1"/>
          <w:sz w:val="20"/>
          <w:lang w:val="en-US"/>
        </w:rPr>
        <w:t xml:space="preserve">11-19-338 – Stephen McCann – ANQP </w:t>
      </w:r>
    </w:p>
    <w:p w:rsidR="00723AA4" w:rsidRDefault="00723AA4" w:rsidP="00723AA4">
      <w:pPr>
        <w:numPr>
          <w:ilvl w:val="1"/>
          <w:numId w:val="6"/>
        </w:numPr>
        <w:tabs>
          <w:tab w:val="clear" w:pos="1440"/>
          <w:tab w:val="num" w:pos="3600"/>
        </w:tabs>
        <w:ind w:left="3600"/>
        <w:contextualSpacing/>
        <w:rPr>
          <w:color w:val="000000" w:themeColor="text1"/>
          <w:sz w:val="20"/>
        </w:rPr>
      </w:pPr>
      <w:r>
        <w:rPr>
          <w:color w:val="000000" w:themeColor="text1"/>
          <w:sz w:val="20"/>
          <w:lang w:val="en-US"/>
        </w:rPr>
        <w:t>11-19-179 – MAC randomization – Carol Ansley</w:t>
      </w:r>
    </w:p>
    <w:p w:rsidR="00723AA4" w:rsidRDefault="00723AA4" w:rsidP="00723AA4">
      <w:pPr>
        <w:numPr>
          <w:ilvl w:val="0"/>
          <w:numId w:val="6"/>
        </w:numPr>
        <w:tabs>
          <w:tab w:val="clear" w:pos="720"/>
          <w:tab w:val="num" w:pos="2880"/>
        </w:tabs>
        <w:ind w:left="2880"/>
        <w:contextualSpacing/>
        <w:rPr>
          <w:color w:val="000000" w:themeColor="text1"/>
          <w:sz w:val="24"/>
          <w:szCs w:val="24"/>
          <w:lang w:eastAsia="en-GB"/>
        </w:rPr>
      </w:pPr>
      <w:r>
        <w:rPr>
          <w:b/>
          <w:bCs/>
          <w:color w:val="000000" w:themeColor="text1"/>
          <w:sz w:val="20"/>
          <w:lang w:eastAsia="en-GB"/>
        </w:rPr>
        <w:t xml:space="preserve">2019-04-12 </w:t>
      </w:r>
    </w:p>
    <w:p w:rsidR="00723AA4" w:rsidRDefault="00723AA4" w:rsidP="00723AA4">
      <w:pPr>
        <w:numPr>
          <w:ilvl w:val="1"/>
          <w:numId w:val="6"/>
        </w:numPr>
        <w:tabs>
          <w:tab w:val="clear" w:pos="1440"/>
          <w:tab w:val="num" w:pos="3600"/>
        </w:tabs>
        <w:ind w:left="3600"/>
        <w:contextualSpacing/>
        <w:rPr>
          <w:color w:val="000000" w:themeColor="text1"/>
          <w:sz w:val="20"/>
        </w:rPr>
      </w:pPr>
      <w:r>
        <w:rPr>
          <w:color w:val="000000" w:themeColor="text1"/>
          <w:sz w:val="20"/>
          <w:lang w:val="en-US"/>
        </w:rPr>
        <w:lastRenderedPageBreak/>
        <w:t xml:space="preserve">11-19-286 – Roger Marks </w:t>
      </w:r>
    </w:p>
    <w:p w:rsidR="00723AA4" w:rsidRDefault="00723AA4" w:rsidP="00723AA4">
      <w:pPr>
        <w:numPr>
          <w:ilvl w:val="0"/>
          <w:numId w:val="7"/>
        </w:numPr>
        <w:tabs>
          <w:tab w:val="clear" w:pos="720"/>
          <w:tab w:val="num" w:pos="2880"/>
        </w:tabs>
        <w:ind w:left="2880"/>
        <w:contextualSpacing/>
        <w:rPr>
          <w:b/>
          <w:color w:val="000000" w:themeColor="text1"/>
          <w:sz w:val="20"/>
          <w:lang w:eastAsia="en-GB"/>
        </w:rPr>
      </w:pPr>
      <w:r>
        <w:rPr>
          <w:b/>
          <w:color w:val="000000" w:themeColor="text1"/>
          <w:sz w:val="20"/>
          <w:lang w:eastAsia="en-GB"/>
        </w:rPr>
        <w:t xml:space="preserve">2019-04-26 </w:t>
      </w:r>
    </w:p>
    <w:p w:rsidR="00723AA4" w:rsidRDefault="00723AA4" w:rsidP="00723AA4">
      <w:pPr>
        <w:numPr>
          <w:ilvl w:val="1"/>
          <w:numId w:val="7"/>
        </w:numPr>
        <w:tabs>
          <w:tab w:val="clear" w:pos="1440"/>
          <w:tab w:val="num" w:pos="3600"/>
        </w:tabs>
        <w:ind w:left="3600"/>
        <w:contextualSpacing/>
        <w:rPr>
          <w:color w:val="000000" w:themeColor="text1"/>
          <w:sz w:val="20"/>
          <w:lang w:eastAsia="en-GB"/>
        </w:rPr>
      </w:pPr>
      <w:r>
        <w:rPr>
          <w:color w:val="000000" w:themeColor="text1"/>
          <w:sz w:val="20"/>
          <w:lang w:eastAsia="en-GB"/>
        </w:rPr>
        <w:t>Available CIDs</w:t>
      </w:r>
    </w:p>
    <w:p w:rsidR="00723AA4" w:rsidRDefault="00723AA4" w:rsidP="00723AA4">
      <w:pPr>
        <w:numPr>
          <w:ilvl w:val="0"/>
          <w:numId w:val="8"/>
        </w:numPr>
        <w:tabs>
          <w:tab w:val="clear" w:pos="720"/>
          <w:tab w:val="num" w:pos="2880"/>
        </w:tabs>
        <w:ind w:left="2880"/>
        <w:contextualSpacing/>
        <w:rPr>
          <w:color w:val="000000" w:themeColor="text1"/>
          <w:sz w:val="24"/>
          <w:szCs w:val="24"/>
          <w:lang w:eastAsia="en-GB"/>
        </w:rPr>
      </w:pPr>
      <w:r>
        <w:rPr>
          <w:b/>
          <w:bCs/>
          <w:color w:val="000000" w:themeColor="text1"/>
          <w:sz w:val="20"/>
          <w:lang w:eastAsia="en-GB"/>
        </w:rPr>
        <w:t>2019-05-03</w:t>
      </w:r>
    </w:p>
    <w:p w:rsidR="00723AA4" w:rsidRDefault="00723AA4" w:rsidP="00723AA4">
      <w:pPr>
        <w:numPr>
          <w:ilvl w:val="1"/>
          <w:numId w:val="8"/>
        </w:numPr>
        <w:tabs>
          <w:tab w:val="clear" w:pos="1440"/>
          <w:tab w:val="num" w:pos="3600"/>
        </w:tabs>
        <w:ind w:left="3600"/>
        <w:contextualSpacing/>
        <w:rPr>
          <w:color w:val="000000" w:themeColor="text1"/>
          <w:sz w:val="20"/>
          <w:lang w:eastAsia="en-GB"/>
        </w:rPr>
      </w:pPr>
      <w:r>
        <w:rPr>
          <w:color w:val="000000" w:themeColor="text1"/>
          <w:sz w:val="20"/>
          <w:lang w:eastAsia="en-GB"/>
        </w:rPr>
        <w:t>Available CIDs</w:t>
      </w:r>
    </w:p>
    <w:p w:rsidR="00723AA4" w:rsidRDefault="00723AA4" w:rsidP="00723AA4">
      <w:pPr>
        <w:pStyle w:val="m-4890597653018465012gmail-msolistparagraph"/>
        <w:spacing w:before="0" w:beforeAutospacing="0" w:after="0" w:afterAutospacing="0"/>
        <w:ind w:left="2160"/>
        <w:contextualSpacing/>
        <w:rPr>
          <w:sz w:val="22"/>
          <w:szCs w:val="22"/>
        </w:rPr>
      </w:pPr>
      <w:r>
        <w:rPr>
          <w:sz w:val="22"/>
          <w:szCs w:val="22"/>
        </w:rPr>
        <w:t>4.</w:t>
      </w:r>
      <w:r>
        <w:rPr>
          <w:sz w:val="14"/>
          <w:szCs w:val="14"/>
        </w:rPr>
        <w:t xml:space="preserve">       </w:t>
      </w:r>
      <w:r>
        <w:rPr>
          <w:sz w:val="22"/>
          <w:szCs w:val="22"/>
        </w:rPr>
        <w:t xml:space="preserve">AOB: </w:t>
      </w:r>
    </w:p>
    <w:p w:rsidR="00723AA4" w:rsidRDefault="00723AA4" w:rsidP="00723AA4">
      <w:pPr>
        <w:numPr>
          <w:ilvl w:val="1"/>
          <w:numId w:val="9"/>
        </w:numPr>
        <w:tabs>
          <w:tab w:val="clear" w:pos="1440"/>
          <w:tab w:val="num" w:pos="3600"/>
        </w:tabs>
        <w:ind w:left="3600"/>
        <w:contextualSpacing/>
        <w:rPr>
          <w:bCs/>
          <w:sz w:val="20"/>
          <w:lang w:eastAsia="en-GB"/>
        </w:rPr>
      </w:pPr>
      <w:r>
        <w:rPr>
          <w:bCs/>
          <w:sz w:val="20"/>
          <w:lang w:eastAsia="en-GB"/>
        </w:rPr>
        <w:t>May meeting planning</w:t>
      </w:r>
    </w:p>
    <w:p w:rsidR="00723AA4" w:rsidRDefault="00723AA4" w:rsidP="00723AA4">
      <w:pPr>
        <w:pStyle w:val="m-4890597653018465012gmail-msolistparagraph"/>
        <w:spacing w:before="0" w:beforeAutospacing="0" w:after="0" w:afterAutospacing="0"/>
        <w:ind w:left="2160"/>
        <w:contextualSpacing/>
      </w:pPr>
      <w:r>
        <w:rPr>
          <w:sz w:val="22"/>
          <w:szCs w:val="22"/>
        </w:rPr>
        <w:t>5.</w:t>
      </w:r>
      <w:r>
        <w:rPr>
          <w:sz w:val="14"/>
          <w:szCs w:val="14"/>
        </w:rPr>
        <w:t xml:space="preserve">       </w:t>
      </w:r>
      <w:r>
        <w:rPr>
          <w:sz w:val="22"/>
          <w:szCs w:val="22"/>
        </w:rPr>
        <w:t>Adjourn</w:t>
      </w:r>
    </w:p>
    <w:p w:rsidR="00723AA4" w:rsidRDefault="00723AA4" w:rsidP="0074673A">
      <w:pPr>
        <w:numPr>
          <w:ilvl w:val="2"/>
          <w:numId w:val="1"/>
        </w:numPr>
      </w:pPr>
      <w:r>
        <w:t>Review of the Draft Agenda. We identified that Carol and Graham were available to present today.</w:t>
      </w:r>
    </w:p>
    <w:p w:rsidR="0074673A" w:rsidRDefault="0074673A" w:rsidP="0074673A">
      <w:pPr>
        <w:numPr>
          <w:ilvl w:val="2"/>
          <w:numId w:val="1"/>
        </w:numPr>
      </w:pPr>
      <w:r>
        <w:t xml:space="preserve">Modify </w:t>
      </w:r>
      <w:r w:rsidR="00723AA4">
        <w:t xml:space="preserve">agenda -- </w:t>
      </w:r>
      <w:r>
        <w:t>see R1</w:t>
      </w:r>
    </w:p>
    <w:p w:rsidR="0074673A" w:rsidRDefault="0074673A" w:rsidP="00723AA4">
      <w:pPr>
        <w:numPr>
          <w:ilvl w:val="3"/>
          <w:numId w:val="1"/>
        </w:numPr>
      </w:pPr>
      <w:r>
        <w:t>Moves Carol and Graham as first presenters.</w:t>
      </w:r>
    </w:p>
    <w:p w:rsidR="0074673A" w:rsidRDefault="0074673A" w:rsidP="0074673A">
      <w:pPr>
        <w:numPr>
          <w:ilvl w:val="2"/>
          <w:numId w:val="1"/>
        </w:numPr>
      </w:pPr>
      <w:r>
        <w:t xml:space="preserve">No objection to </w:t>
      </w:r>
      <w:r w:rsidR="00687850">
        <w:t>approving</w:t>
      </w:r>
      <w:r>
        <w:t xml:space="preserve"> the </w:t>
      </w:r>
      <w:r w:rsidR="00723AA4">
        <w:t xml:space="preserve">modified </w:t>
      </w:r>
      <w:r>
        <w:t>agenda</w:t>
      </w:r>
    </w:p>
    <w:p w:rsidR="0074673A" w:rsidRDefault="0074673A" w:rsidP="0074673A">
      <w:pPr>
        <w:numPr>
          <w:ilvl w:val="1"/>
          <w:numId w:val="1"/>
        </w:numPr>
      </w:pPr>
      <w:r w:rsidRPr="00723AA4">
        <w:rPr>
          <w:b/>
        </w:rPr>
        <w:t>Editor Report</w:t>
      </w:r>
      <w:r w:rsidR="00723AA4">
        <w:t xml:space="preserve"> – Emily QI (Intel)</w:t>
      </w:r>
    </w:p>
    <w:p w:rsidR="0074673A" w:rsidRDefault="0074673A" w:rsidP="0074673A">
      <w:pPr>
        <w:numPr>
          <w:ilvl w:val="2"/>
          <w:numId w:val="1"/>
        </w:numPr>
      </w:pPr>
      <w:r>
        <w:t>All comments from March put in</w:t>
      </w:r>
      <w:r w:rsidR="00723AA4">
        <w:t xml:space="preserve"> database.</w:t>
      </w:r>
    </w:p>
    <w:p w:rsidR="0074673A" w:rsidRDefault="0074673A" w:rsidP="0074673A">
      <w:pPr>
        <w:numPr>
          <w:ilvl w:val="2"/>
          <w:numId w:val="1"/>
        </w:numPr>
      </w:pPr>
      <w:r>
        <w:t>197 Comments resolved during the March Session</w:t>
      </w:r>
    </w:p>
    <w:p w:rsidR="0074673A" w:rsidRPr="00723AA4" w:rsidRDefault="0074673A" w:rsidP="0074673A">
      <w:pPr>
        <w:numPr>
          <w:ilvl w:val="2"/>
          <w:numId w:val="1"/>
        </w:numPr>
        <w:rPr>
          <w:szCs w:val="22"/>
        </w:rPr>
      </w:pPr>
      <w:r>
        <w:t xml:space="preserve">MDR implementation is to be incorporated in D2.1 and middle of April target to </w:t>
      </w:r>
      <w:r w:rsidRPr="00723AA4">
        <w:rPr>
          <w:szCs w:val="22"/>
        </w:rPr>
        <w:t>incorporate the comments from March.</w:t>
      </w:r>
    </w:p>
    <w:p w:rsidR="0074673A" w:rsidRPr="00723AA4" w:rsidRDefault="0074673A" w:rsidP="0074673A">
      <w:pPr>
        <w:numPr>
          <w:ilvl w:val="2"/>
          <w:numId w:val="1"/>
        </w:numPr>
        <w:rPr>
          <w:szCs w:val="22"/>
        </w:rPr>
      </w:pPr>
      <w:r w:rsidRPr="00723AA4">
        <w:rPr>
          <w:szCs w:val="22"/>
        </w:rPr>
        <w:t>Thanks to the Editors and reviewers on their hard work.</w:t>
      </w:r>
    </w:p>
    <w:p w:rsidR="0074673A" w:rsidRPr="00723AA4" w:rsidRDefault="0074673A" w:rsidP="0074673A">
      <w:pPr>
        <w:numPr>
          <w:ilvl w:val="1"/>
          <w:numId w:val="1"/>
        </w:numPr>
        <w:rPr>
          <w:szCs w:val="22"/>
        </w:rPr>
      </w:pPr>
      <w:r w:rsidRPr="00723AA4">
        <w:rPr>
          <w:b/>
          <w:szCs w:val="22"/>
        </w:rPr>
        <w:t>Review doc 11-19/</w:t>
      </w:r>
      <w:r w:rsidR="00CA6359" w:rsidRPr="00723AA4">
        <w:rPr>
          <w:b/>
          <w:szCs w:val="22"/>
        </w:rPr>
        <w:t>0179r1</w:t>
      </w:r>
      <w:r w:rsidRPr="00723AA4">
        <w:rPr>
          <w:szCs w:val="22"/>
        </w:rPr>
        <w:t xml:space="preserve"> </w:t>
      </w:r>
      <w:r w:rsidR="00CA6359" w:rsidRPr="00723AA4">
        <w:rPr>
          <w:szCs w:val="22"/>
        </w:rPr>
        <w:t xml:space="preserve">- </w:t>
      </w:r>
      <w:proofErr w:type="spellStart"/>
      <w:r w:rsidR="00CA6359" w:rsidRPr="00723AA4">
        <w:rPr>
          <w:i/>
          <w:color w:val="000000"/>
          <w:szCs w:val="22"/>
        </w:rPr>
        <w:t>IDQuery</w:t>
      </w:r>
      <w:proofErr w:type="spellEnd"/>
      <w:r w:rsidR="00CA6359" w:rsidRPr="00723AA4">
        <w:rPr>
          <w:i/>
          <w:color w:val="000000"/>
          <w:szCs w:val="22"/>
        </w:rPr>
        <w:t xml:space="preserve"> Query Message Proposal</w:t>
      </w:r>
      <w:r w:rsidR="00CA6359" w:rsidRPr="00723AA4">
        <w:rPr>
          <w:color w:val="000000"/>
          <w:szCs w:val="22"/>
        </w:rPr>
        <w:t xml:space="preserve"> - </w:t>
      </w:r>
      <w:r w:rsidRPr="00723AA4">
        <w:rPr>
          <w:szCs w:val="22"/>
        </w:rPr>
        <w:t>Carol ANSLEY (ARRIS)</w:t>
      </w:r>
    </w:p>
    <w:p w:rsidR="0074673A" w:rsidRPr="00723AA4" w:rsidRDefault="0074673A" w:rsidP="0074673A">
      <w:pPr>
        <w:numPr>
          <w:ilvl w:val="2"/>
          <w:numId w:val="1"/>
        </w:numPr>
        <w:rPr>
          <w:szCs w:val="22"/>
        </w:rPr>
      </w:pPr>
      <w:hyperlink r:id="rId18" w:history="1">
        <w:r w:rsidRPr="00723AA4">
          <w:rPr>
            <w:rStyle w:val="Hyperlink"/>
            <w:szCs w:val="22"/>
          </w:rPr>
          <w:t>https://mentor.ieee.org/802.11/dcn/19/11-19-0179-01-0arc-idquery-query-message-proposal.pptx</w:t>
        </w:r>
      </w:hyperlink>
    </w:p>
    <w:p w:rsidR="00CA6359" w:rsidRPr="00723AA4" w:rsidRDefault="00CA6359" w:rsidP="00CA6359">
      <w:pPr>
        <w:numPr>
          <w:ilvl w:val="2"/>
          <w:numId w:val="1"/>
        </w:numPr>
        <w:rPr>
          <w:szCs w:val="22"/>
          <w:lang w:val="en-US"/>
        </w:rPr>
      </w:pPr>
      <w:r w:rsidRPr="00723AA4">
        <w:rPr>
          <w:szCs w:val="22"/>
        </w:rPr>
        <w:t xml:space="preserve">Abstract: </w:t>
      </w:r>
      <w:r w:rsidRPr="00723AA4">
        <w:rPr>
          <w:bCs/>
          <w:szCs w:val="22"/>
          <w:lang w:val="en-US"/>
        </w:rPr>
        <w:t>Proposal to add a new action frame that an AP can use to query an associated STA for a unique identifier.</w:t>
      </w:r>
    </w:p>
    <w:p w:rsidR="0074673A" w:rsidRPr="00723AA4" w:rsidRDefault="00CA6359" w:rsidP="0074673A">
      <w:pPr>
        <w:numPr>
          <w:ilvl w:val="2"/>
          <w:numId w:val="1"/>
        </w:numPr>
        <w:rPr>
          <w:szCs w:val="22"/>
        </w:rPr>
      </w:pPr>
      <w:r w:rsidRPr="00723AA4">
        <w:rPr>
          <w:szCs w:val="22"/>
        </w:rPr>
        <w:t>Submission presented</w:t>
      </w:r>
    </w:p>
    <w:p w:rsidR="00CA6359" w:rsidRDefault="00CA6359" w:rsidP="0074673A">
      <w:pPr>
        <w:numPr>
          <w:ilvl w:val="2"/>
          <w:numId w:val="1"/>
        </w:numPr>
      </w:pPr>
      <w:r>
        <w:t>Discussion:</w:t>
      </w:r>
    </w:p>
    <w:p w:rsidR="00CA6359" w:rsidRDefault="00CA6359" w:rsidP="00CA6359">
      <w:pPr>
        <w:numPr>
          <w:ilvl w:val="3"/>
          <w:numId w:val="1"/>
        </w:numPr>
      </w:pPr>
      <w:r>
        <w:t>Discussion on the problem of PMK caching</w:t>
      </w:r>
      <w:r w:rsidR="00687850">
        <w:t xml:space="preserve"> with this proposal.</w:t>
      </w:r>
    </w:p>
    <w:p w:rsidR="00687850" w:rsidRDefault="00687850" w:rsidP="00CA6359">
      <w:pPr>
        <w:numPr>
          <w:ilvl w:val="3"/>
          <w:numId w:val="1"/>
        </w:numPr>
      </w:pPr>
      <w:r>
        <w:t>Discussion on the ID Length and the size of maximum length</w:t>
      </w:r>
    </w:p>
    <w:p w:rsidR="00687850" w:rsidRDefault="00687850" w:rsidP="00687850">
      <w:pPr>
        <w:numPr>
          <w:ilvl w:val="3"/>
          <w:numId w:val="1"/>
        </w:numPr>
      </w:pPr>
      <w:r>
        <w:t>Discussion on the need for a response, even if it is not providing an identifier.</w:t>
      </w:r>
    </w:p>
    <w:p w:rsidR="00687850" w:rsidRDefault="00687850" w:rsidP="00761682">
      <w:pPr>
        <w:numPr>
          <w:ilvl w:val="4"/>
          <w:numId w:val="1"/>
        </w:numPr>
        <w:rPr>
          <w:sz w:val="24"/>
          <w:szCs w:val="24"/>
          <w:lang w:val="en-US"/>
        </w:rPr>
      </w:pPr>
      <w:r w:rsidRPr="00687850">
        <w:rPr>
          <w:sz w:val="24"/>
          <w:szCs w:val="24"/>
          <w:lang w:val="en-US"/>
        </w:rPr>
        <w:t>10.29.4 Response to an invalid Action frame</w:t>
      </w:r>
      <w:r>
        <w:rPr>
          <w:sz w:val="24"/>
          <w:szCs w:val="24"/>
          <w:lang w:val="en-US"/>
        </w:rPr>
        <w:t xml:space="preserve"> </w:t>
      </w:r>
    </w:p>
    <w:p w:rsidR="00687850" w:rsidRPr="00687850" w:rsidRDefault="00687850" w:rsidP="00687850">
      <w:pPr>
        <w:ind w:left="3960"/>
        <w:rPr>
          <w:sz w:val="24"/>
          <w:szCs w:val="24"/>
          <w:lang w:val="en-US"/>
        </w:rPr>
      </w:pPr>
      <w:r w:rsidRPr="00687850">
        <w:rPr>
          <w:sz w:val="24"/>
          <w:szCs w:val="24"/>
          <w:lang w:val="en-US"/>
        </w:rPr>
        <w:t>If a STA receives an individually addressed Action frame with an unrecognized Category field or some other</w:t>
      </w:r>
      <w:r>
        <w:rPr>
          <w:sz w:val="24"/>
          <w:szCs w:val="24"/>
          <w:lang w:val="en-US"/>
        </w:rPr>
        <w:t xml:space="preserve"> </w:t>
      </w:r>
      <w:r w:rsidRPr="00687850">
        <w:rPr>
          <w:sz w:val="24"/>
          <w:szCs w:val="24"/>
          <w:lang w:val="en-US"/>
        </w:rPr>
        <w:t>syntactic error and the MSB of the Category field equal to 0, then the STA shall return the Action frame to</w:t>
      </w:r>
      <w:r>
        <w:rPr>
          <w:sz w:val="24"/>
          <w:szCs w:val="24"/>
          <w:lang w:val="en-US"/>
        </w:rPr>
        <w:t xml:space="preserve"> </w:t>
      </w:r>
      <w:r w:rsidRPr="00687850">
        <w:rPr>
          <w:sz w:val="24"/>
          <w:szCs w:val="24"/>
          <w:lang w:val="en-US"/>
        </w:rPr>
        <w:t>the source without change except that the MSB of the Category field is set to 1.</w:t>
      </w:r>
    </w:p>
    <w:p w:rsidR="00687850" w:rsidRDefault="00687850" w:rsidP="00CA6359">
      <w:pPr>
        <w:numPr>
          <w:ilvl w:val="3"/>
          <w:numId w:val="1"/>
        </w:numPr>
      </w:pPr>
      <w:r>
        <w:t>Discussion on the post/pre-authentication mode for exchange. Concern that the information would be in the clear, so may not want to share the identifier then.</w:t>
      </w:r>
    </w:p>
    <w:p w:rsidR="00687850" w:rsidRDefault="00687850" w:rsidP="00CA6359">
      <w:pPr>
        <w:numPr>
          <w:ilvl w:val="3"/>
          <w:numId w:val="1"/>
        </w:numPr>
      </w:pPr>
      <w:r>
        <w:t>Discussion on the information element being included in the frame.</w:t>
      </w:r>
    </w:p>
    <w:p w:rsidR="00687850" w:rsidRDefault="00687850" w:rsidP="00687850">
      <w:pPr>
        <w:numPr>
          <w:ilvl w:val="3"/>
          <w:numId w:val="1"/>
        </w:numPr>
      </w:pPr>
      <w:r>
        <w:t>Discussion on the Globally Unique identifier, or if it was just a good value for the duration of the implementation.  Concern that the value is unique for some control period and network coverage.</w:t>
      </w:r>
    </w:p>
    <w:p w:rsidR="00902E4E" w:rsidRDefault="00902E4E" w:rsidP="00687850">
      <w:pPr>
        <w:numPr>
          <w:ilvl w:val="3"/>
          <w:numId w:val="1"/>
        </w:numPr>
      </w:pPr>
      <w:r>
        <w:t>Expectation is that the Vendor Specific would include length info like a Vendor Specific Element field.</w:t>
      </w:r>
    </w:p>
    <w:p w:rsidR="00902E4E" w:rsidRDefault="00902E4E" w:rsidP="00687850">
      <w:pPr>
        <w:numPr>
          <w:ilvl w:val="3"/>
          <w:numId w:val="1"/>
        </w:numPr>
      </w:pPr>
      <w:r>
        <w:t>Discussion on the use case for login and how is the identifier provided to the upper layers.  Concern with an open choice for the ID, maybe a bit more standardization should be considered.  The restricted set of ID may preclude the need for the ID length field in that case.</w:t>
      </w:r>
    </w:p>
    <w:p w:rsidR="00687850" w:rsidRDefault="00687850" w:rsidP="00687850">
      <w:pPr>
        <w:numPr>
          <w:ilvl w:val="2"/>
          <w:numId w:val="1"/>
        </w:numPr>
      </w:pPr>
      <w:r>
        <w:t>Next steps</w:t>
      </w:r>
    </w:p>
    <w:p w:rsidR="00687850" w:rsidRDefault="00687850" w:rsidP="00FE0EF3">
      <w:pPr>
        <w:numPr>
          <w:ilvl w:val="3"/>
          <w:numId w:val="1"/>
        </w:numPr>
      </w:pPr>
      <w:r>
        <w:t xml:space="preserve">There is a document that has </w:t>
      </w:r>
      <w:r w:rsidR="00902E4E">
        <w:t>started to be</w:t>
      </w:r>
      <w:r>
        <w:t xml:space="preserve"> </w:t>
      </w:r>
      <w:r w:rsidR="00902E4E">
        <w:t>prepared but the author</w:t>
      </w:r>
      <w:r>
        <w:t xml:space="preserve"> would like to include the feedback fr</w:t>
      </w:r>
      <w:r w:rsidR="00902E4E">
        <w:t>om the discussion.</w:t>
      </w:r>
    </w:p>
    <w:p w:rsidR="0074673A" w:rsidRDefault="00902E4E" w:rsidP="00902E4E">
      <w:pPr>
        <w:numPr>
          <w:ilvl w:val="3"/>
          <w:numId w:val="1"/>
        </w:numPr>
      </w:pPr>
      <w:r>
        <w:lastRenderedPageBreak/>
        <w:t>See doc</w:t>
      </w:r>
      <w:r w:rsidR="0074673A">
        <w:t xml:space="preserve"> 11-19/496r0 Carol ANSLEY (ARRIS)</w:t>
      </w:r>
    </w:p>
    <w:p w:rsidR="0074673A" w:rsidRDefault="00902E4E" w:rsidP="00902E4E">
      <w:pPr>
        <w:numPr>
          <w:ilvl w:val="4"/>
          <w:numId w:val="1"/>
        </w:numPr>
      </w:pPr>
      <w:hyperlink r:id="rId19" w:history="1">
        <w:r w:rsidRPr="00DF5196">
          <w:rPr>
            <w:rStyle w:val="Hyperlink"/>
          </w:rPr>
          <w:t>https://mentor.ieee.org/802.11/dcn/19/11-19-0496-00-000m-id-query-proposal.docx</w:t>
        </w:r>
      </w:hyperlink>
    </w:p>
    <w:p w:rsidR="00902E4E" w:rsidRDefault="00902E4E" w:rsidP="00902E4E">
      <w:pPr>
        <w:numPr>
          <w:ilvl w:val="3"/>
          <w:numId w:val="1"/>
        </w:numPr>
      </w:pPr>
      <w:r>
        <w:t>Will come back to the group with an updated proposal.</w:t>
      </w:r>
    </w:p>
    <w:p w:rsidR="00902E4E" w:rsidRPr="00902E4E" w:rsidRDefault="00902E4E" w:rsidP="00902E4E">
      <w:pPr>
        <w:numPr>
          <w:ilvl w:val="1"/>
          <w:numId w:val="1"/>
        </w:numPr>
        <w:rPr>
          <w:szCs w:val="22"/>
        </w:rPr>
      </w:pPr>
      <w:r w:rsidRPr="00723AA4">
        <w:rPr>
          <w:b/>
          <w:szCs w:val="22"/>
        </w:rPr>
        <w:t>Review doc 11-19/574r0</w:t>
      </w:r>
      <w:r>
        <w:rPr>
          <w:szCs w:val="22"/>
        </w:rPr>
        <w:t>,</w:t>
      </w:r>
      <w:r w:rsidRPr="00902E4E">
        <w:rPr>
          <w:szCs w:val="22"/>
        </w:rPr>
        <w:t xml:space="preserve"> </w:t>
      </w:r>
      <w:r w:rsidRPr="00902E4E">
        <w:rPr>
          <w:i/>
          <w:color w:val="000000"/>
          <w:szCs w:val="22"/>
        </w:rPr>
        <w:t xml:space="preserve">Resolutions for </w:t>
      </w:r>
      <w:proofErr w:type="spellStart"/>
      <w:r w:rsidRPr="00902E4E">
        <w:rPr>
          <w:i/>
          <w:color w:val="000000"/>
          <w:szCs w:val="22"/>
        </w:rPr>
        <w:t>backoff</w:t>
      </w:r>
      <w:proofErr w:type="spellEnd"/>
      <w:r w:rsidRPr="00902E4E">
        <w:rPr>
          <w:i/>
          <w:color w:val="000000"/>
          <w:szCs w:val="22"/>
        </w:rPr>
        <w:t xml:space="preserve"> and obsolete comments D2</w:t>
      </w:r>
      <w:r w:rsidRPr="00902E4E">
        <w:rPr>
          <w:color w:val="000000"/>
          <w:szCs w:val="22"/>
        </w:rPr>
        <w:t>, Graham SMITH (SR Technologies)</w:t>
      </w:r>
    </w:p>
    <w:p w:rsidR="00902E4E" w:rsidRDefault="00902E4E" w:rsidP="00902E4E">
      <w:pPr>
        <w:numPr>
          <w:ilvl w:val="2"/>
          <w:numId w:val="1"/>
        </w:numPr>
      </w:pPr>
      <w:hyperlink r:id="rId20" w:history="1">
        <w:r w:rsidRPr="00DF5196">
          <w:rPr>
            <w:rStyle w:val="Hyperlink"/>
          </w:rPr>
          <w:t>https://mentor.ieee.org/802.11/dcn/19/11-19-0574-00-000m-resolutions-for-backoff-and-obsolete-comments-d2.docx</w:t>
        </w:r>
      </w:hyperlink>
    </w:p>
    <w:p w:rsidR="00902E4E" w:rsidRPr="007D07F8" w:rsidRDefault="00902E4E" w:rsidP="00902E4E">
      <w:pPr>
        <w:numPr>
          <w:ilvl w:val="2"/>
          <w:numId w:val="1"/>
        </w:numPr>
        <w:rPr>
          <w:highlight w:val="yellow"/>
        </w:rPr>
      </w:pPr>
      <w:r w:rsidRPr="007D07F8">
        <w:rPr>
          <w:highlight w:val="yellow"/>
        </w:rPr>
        <w:t>CID 2300 (MAC)</w:t>
      </w:r>
    </w:p>
    <w:p w:rsidR="00902E4E" w:rsidRDefault="00902E4E" w:rsidP="00902E4E">
      <w:pPr>
        <w:numPr>
          <w:ilvl w:val="3"/>
          <w:numId w:val="1"/>
        </w:numPr>
      </w:pPr>
      <w:r>
        <w:t>Review Comment</w:t>
      </w:r>
    </w:p>
    <w:p w:rsidR="00902E4E" w:rsidRDefault="00902E4E" w:rsidP="00902E4E">
      <w:pPr>
        <w:numPr>
          <w:ilvl w:val="3"/>
          <w:numId w:val="1"/>
        </w:numPr>
      </w:pPr>
      <w:r>
        <w:t>Review 4 locations that missed changing “time” to “count”.</w:t>
      </w:r>
    </w:p>
    <w:p w:rsidR="00902E4E" w:rsidRDefault="00902E4E" w:rsidP="00902E4E">
      <w:pPr>
        <w:numPr>
          <w:ilvl w:val="3"/>
          <w:numId w:val="1"/>
        </w:numPr>
      </w:pPr>
      <w:r>
        <w:t>Typo in the Proposed change.</w:t>
      </w:r>
    </w:p>
    <w:p w:rsidR="00902E4E" w:rsidRDefault="005D6B3D" w:rsidP="00902E4E">
      <w:pPr>
        <w:numPr>
          <w:ilvl w:val="3"/>
          <w:numId w:val="1"/>
        </w:numPr>
      </w:pPr>
      <w:r>
        <w:t>O</w:t>
      </w:r>
      <w:r w:rsidR="00902E4E">
        <w:t xml:space="preserve">n </w:t>
      </w:r>
      <w:r>
        <w:t>p</w:t>
      </w:r>
      <w:r w:rsidR="00902E4E">
        <w:t>1696, there is two instances that need to be addressed.</w:t>
      </w:r>
    </w:p>
    <w:p w:rsidR="00902E4E" w:rsidRDefault="005D6B3D" w:rsidP="00902E4E">
      <w:pPr>
        <w:numPr>
          <w:ilvl w:val="3"/>
          <w:numId w:val="1"/>
        </w:numPr>
      </w:pPr>
      <w:r>
        <w:t>Need to craft a new Proposed Resolution.</w:t>
      </w:r>
    </w:p>
    <w:p w:rsidR="005D6B3D" w:rsidRDefault="005D6B3D" w:rsidP="00902E4E">
      <w:pPr>
        <w:numPr>
          <w:ilvl w:val="3"/>
          <w:numId w:val="1"/>
        </w:numPr>
      </w:pPr>
      <w:r>
        <w:t>Discussion on what the “</w:t>
      </w:r>
      <w:proofErr w:type="spellStart"/>
      <w:r>
        <w:t>Backoff</w:t>
      </w:r>
      <w:proofErr w:type="spellEnd"/>
      <w:r>
        <w:t xml:space="preserve"> Time” in the figure should be changed to, and why the need to change from “time” to “counter”.</w:t>
      </w:r>
    </w:p>
    <w:p w:rsidR="005D6B3D" w:rsidRDefault="005D6B3D" w:rsidP="00902E4E">
      <w:pPr>
        <w:numPr>
          <w:ilvl w:val="3"/>
          <w:numId w:val="1"/>
        </w:numPr>
      </w:pPr>
      <w:r>
        <w:t>The lower right instance has no objection to change “time” to “counter”.</w:t>
      </w:r>
    </w:p>
    <w:p w:rsidR="005D6B3D" w:rsidRDefault="005D6B3D" w:rsidP="00902E4E">
      <w:pPr>
        <w:numPr>
          <w:ilvl w:val="3"/>
          <w:numId w:val="1"/>
        </w:numPr>
      </w:pPr>
      <w:r>
        <w:t>Discussion on what the figure is trying to depict.</w:t>
      </w:r>
    </w:p>
    <w:p w:rsidR="005D6B3D" w:rsidRDefault="00DF69C5" w:rsidP="00902E4E">
      <w:pPr>
        <w:numPr>
          <w:ilvl w:val="3"/>
          <w:numId w:val="1"/>
        </w:numPr>
      </w:pPr>
      <w:r>
        <w:t xml:space="preserve">Discussion on if this figure </w:t>
      </w:r>
      <w:r w:rsidR="00426D06">
        <w:t xml:space="preserve">10-16 </w:t>
      </w:r>
      <w:r>
        <w:t>could be confused to indicate a different scenario than intended.</w:t>
      </w:r>
    </w:p>
    <w:p w:rsidR="00DF69C5" w:rsidRDefault="00DF69C5" w:rsidP="00902E4E">
      <w:pPr>
        <w:numPr>
          <w:ilvl w:val="3"/>
          <w:numId w:val="1"/>
        </w:numPr>
      </w:pPr>
      <w:r>
        <w:t xml:space="preserve"> One option would be to change the “</w:t>
      </w:r>
      <w:proofErr w:type="spellStart"/>
      <w:r>
        <w:t>Backoff</w:t>
      </w:r>
      <w:proofErr w:type="spellEnd"/>
      <w:r>
        <w:t xml:space="preserve"> Time” to “</w:t>
      </w:r>
      <w:proofErr w:type="spellStart"/>
      <w:r>
        <w:t>Backoff</w:t>
      </w:r>
      <w:proofErr w:type="spellEnd"/>
      <w:r>
        <w:t xml:space="preserve"> Duration”, or just delete the arrow and “</w:t>
      </w:r>
      <w:proofErr w:type="spellStart"/>
      <w:r>
        <w:t>Backoff</w:t>
      </w:r>
      <w:proofErr w:type="spellEnd"/>
      <w:r>
        <w:t xml:space="preserve"> Time”.</w:t>
      </w:r>
    </w:p>
    <w:p w:rsidR="00DF69C5" w:rsidRDefault="00DF69C5" w:rsidP="00902E4E">
      <w:pPr>
        <w:numPr>
          <w:ilvl w:val="3"/>
          <w:numId w:val="1"/>
        </w:numPr>
      </w:pPr>
      <w:r>
        <w:t>Suggestion to change title of figure</w:t>
      </w:r>
      <w:r w:rsidR="00426D06">
        <w:t xml:space="preserve"> 10-</w:t>
      </w:r>
      <w:r w:rsidR="00DD34FC">
        <w:t>16 to</w:t>
      </w:r>
      <w:r>
        <w:t xml:space="preserve"> include “example”.</w:t>
      </w:r>
    </w:p>
    <w:p w:rsidR="00DF69C5" w:rsidRDefault="00DF69C5" w:rsidP="00902E4E">
      <w:pPr>
        <w:numPr>
          <w:ilvl w:val="3"/>
          <w:numId w:val="1"/>
        </w:numPr>
      </w:pPr>
      <w:r>
        <w:t xml:space="preserve"> </w:t>
      </w:r>
      <w:proofErr w:type="spellStart"/>
      <w:r w:rsidRPr="00DD34FC">
        <w:rPr>
          <w:highlight w:val="cyan"/>
        </w:rPr>
        <w:t>Strawpoll</w:t>
      </w:r>
      <w:proofErr w:type="spellEnd"/>
      <w:r w:rsidRPr="00DD34FC">
        <w:rPr>
          <w:highlight w:val="cyan"/>
        </w:rPr>
        <w:t>:</w:t>
      </w:r>
    </w:p>
    <w:p w:rsidR="00DF69C5" w:rsidRDefault="00DF69C5" w:rsidP="00DF69C5">
      <w:pPr>
        <w:ind w:left="3960"/>
      </w:pPr>
      <w:r>
        <w:t>Change “</w:t>
      </w:r>
      <w:proofErr w:type="spellStart"/>
      <w:r>
        <w:t>Backoff</w:t>
      </w:r>
      <w:proofErr w:type="spellEnd"/>
      <w:r>
        <w:t xml:space="preserve"> Time”</w:t>
      </w:r>
    </w:p>
    <w:p w:rsidR="00DF69C5" w:rsidRDefault="00DF69C5" w:rsidP="00DF69C5">
      <w:pPr>
        <w:numPr>
          <w:ilvl w:val="0"/>
          <w:numId w:val="2"/>
        </w:numPr>
      </w:pPr>
      <w:r>
        <w:t>No Change</w:t>
      </w:r>
    </w:p>
    <w:p w:rsidR="00DF69C5" w:rsidRDefault="00DF69C5" w:rsidP="00DF69C5">
      <w:pPr>
        <w:numPr>
          <w:ilvl w:val="0"/>
          <w:numId w:val="2"/>
        </w:numPr>
      </w:pPr>
      <w:r>
        <w:t>Change to “</w:t>
      </w:r>
      <w:proofErr w:type="spellStart"/>
      <w:r>
        <w:t>Backoff</w:t>
      </w:r>
      <w:proofErr w:type="spellEnd"/>
      <w:r>
        <w:t xml:space="preserve"> </w:t>
      </w:r>
      <w:proofErr w:type="spellStart"/>
      <w:r>
        <w:t>Durration</w:t>
      </w:r>
      <w:proofErr w:type="spellEnd"/>
      <w:r>
        <w:t>”</w:t>
      </w:r>
    </w:p>
    <w:p w:rsidR="00DF69C5" w:rsidRDefault="00DF69C5" w:rsidP="00DF69C5">
      <w:pPr>
        <w:numPr>
          <w:ilvl w:val="0"/>
          <w:numId w:val="2"/>
        </w:numPr>
      </w:pPr>
      <w:r>
        <w:t>Change to “</w:t>
      </w:r>
      <w:proofErr w:type="spellStart"/>
      <w:r>
        <w:t>Backoff</w:t>
      </w:r>
      <w:proofErr w:type="spellEnd"/>
      <w:r>
        <w:t>”</w:t>
      </w:r>
    </w:p>
    <w:p w:rsidR="00DF69C5" w:rsidRDefault="00DF69C5" w:rsidP="00DF69C5">
      <w:pPr>
        <w:numPr>
          <w:ilvl w:val="0"/>
          <w:numId w:val="2"/>
        </w:numPr>
      </w:pPr>
      <w:r>
        <w:t>Delete the term and arrow</w:t>
      </w:r>
    </w:p>
    <w:p w:rsidR="00DF69C5" w:rsidRDefault="00DF69C5" w:rsidP="00DF69C5">
      <w:pPr>
        <w:numPr>
          <w:ilvl w:val="4"/>
          <w:numId w:val="1"/>
        </w:numPr>
      </w:pPr>
      <w:r w:rsidRPr="00DD34FC">
        <w:rPr>
          <w:b/>
        </w:rPr>
        <w:t>Results</w:t>
      </w:r>
      <w:r w:rsidR="00DD34FC">
        <w:rPr>
          <w:b/>
        </w:rPr>
        <w:t xml:space="preserve"> </w:t>
      </w:r>
      <w:proofErr w:type="spellStart"/>
      <w:r w:rsidR="00DD34FC">
        <w:rPr>
          <w:b/>
        </w:rPr>
        <w:t>Strawpoll</w:t>
      </w:r>
      <w:proofErr w:type="spellEnd"/>
      <w:r>
        <w:t>: a – 1</w:t>
      </w:r>
      <w:r w:rsidR="00DD34FC">
        <w:t>,</w:t>
      </w:r>
      <w:r>
        <w:t xml:space="preserve"> b- 4</w:t>
      </w:r>
      <w:r w:rsidR="00DD34FC">
        <w:t>,</w:t>
      </w:r>
      <w:r>
        <w:t xml:space="preserve"> c-1</w:t>
      </w:r>
      <w:r w:rsidR="00DD34FC">
        <w:t>,</w:t>
      </w:r>
      <w:r>
        <w:t xml:space="preserve"> d-9</w:t>
      </w:r>
    </w:p>
    <w:p w:rsidR="00DF69C5" w:rsidRDefault="00DF69C5" w:rsidP="00DF69C5">
      <w:pPr>
        <w:numPr>
          <w:ilvl w:val="4"/>
          <w:numId w:val="1"/>
        </w:numPr>
      </w:pPr>
      <w:r>
        <w:t>Propose that we go with delete</w:t>
      </w:r>
      <w:r w:rsidR="00426D06">
        <w:t>, but the vertical lines stay.</w:t>
      </w:r>
    </w:p>
    <w:p w:rsidR="00426D06" w:rsidRDefault="00426D06" w:rsidP="00DF69C5">
      <w:pPr>
        <w:numPr>
          <w:ilvl w:val="3"/>
          <w:numId w:val="1"/>
        </w:numPr>
      </w:pPr>
      <w:r>
        <w:t xml:space="preserve"> Discussion on the right vertical line be deleted and the “Next frame” should also be deleted.  </w:t>
      </w:r>
    </w:p>
    <w:p w:rsidR="00DF69C5" w:rsidRDefault="00426D06" w:rsidP="00DF69C5">
      <w:pPr>
        <w:numPr>
          <w:ilvl w:val="3"/>
          <w:numId w:val="1"/>
        </w:numPr>
      </w:pPr>
      <w:r>
        <w:t xml:space="preserve"> Discussion on what changes should be made to minimalize the changes.</w:t>
      </w:r>
    </w:p>
    <w:p w:rsidR="00426D06" w:rsidRDefault="00426D06" w:rsidP="00DF69C5">
      <w:pPr>
        <w:numPr>
          <w:ilvl w:val="3"/>
          <w:numId w:val="1"/>
        </w:numPr>
      </w:pPr>
      <w:r>
        <w:t xml:space="preserve"> If we only make the </w:t>
      </w:r>
      <w:proofErr w:type="spellStart"/>
      <w:r>
        <w:t>strawpoll</w:t>
      </w:r>
      <w:proofErr w:type="spellEnd"/>
      <w:r>
        <w:t xml:space="preserve"> changes for now.</w:t>
      </w:r>
    </w:p>
    <w:p w:rsidR="00426D06" w:rsidRDefault="00426D06" w:rsidP="00DF69C5">
      <w:pPr>
        <w:numPr>
          <w:ilvl w:val="3"/>
          <w:numId w:val="1"/>
        </w:numPr>
      </w:pPr>
      <w:r>
        <w:t xml:space="preserve"> For Figure 10-17, suggested to make similar changes.</w:t>
      </w:r>
    </w:p>
    <w:p w:rsidR="00426D06" w:rsidRDefault="00426D06" w:rsidP="00DF69C5">
      <w:pPr>
        <w:numPr>
          <w:ilvl w:val="3"/>
          <w:numId w:val="1"/>
        </w:numPr>
      </w:pPr>
      <w:r>
        <w:t xml:space="preserve"> Discussion on how to clarify the figure that this is not a fixed time.</w:t>
      </w:r>
    </w:p>
    <w:p w:rsidR="00426D06" w:rsidRDefault="007D07F8" w:rsidP="00DF69C5">
      <w:pPr>
        <w:numPr>
          <w:ilvl w:val="3"/>
          <w:numId w:val="1"/>
        </w:numPr>
      </w:pPr>
      <w:r>
        <w:t xml:space="preserve"> Discussion on possible use of “Elapsed Time”, but concern for new term.  Concept of time being removed could be just deleting “time”.</w:t>
      </w:r>
    </w:p>
    <w:p w:rsidR="007D07F8" w:rsidRDefault="007D07F8" w:rsidP="00DF69C5">
      <w:pPr>
        <w:numPr>
          <w:ilvl w:val="3"/>
          <w:numId w:val="1"/>
        </w:numPr>
      </w:pPr>
      <w:r>
        <w:t xml:space="preserve"> Discussion on the use of “</w:t>
      </w:r>
      <w:proofErr w:type="spellStart"/>
      <w:r>
        <w:t>backoff</w:t>
      </w:r>
      <w:proofErr w:type="spellEnd"/>
      <w:r>
        <w:t>” by itself.</w:t>
      </w:r>
    </w:p>
    <w:p w:rsidR="007D07F8" w:rsidRDefault="007D07F8" w:rsidP="007D07F8">
      <w:pPr>
        <w:numPr>
          <w:ilvl w:val="4"/>
          <w:numId w:val="1"/>
        </w:numPr>
      </w:pPr>
      <w:r>
        <w:t>Review p226 as an example where we used “</w:t>
      </w:r>
      <w:proofErr w:type="spellStart"/>
      <w:r>
        <w:t>backoff</w:t>
      </w:r>
      <w:proofErr w:type="spellEnd"/>
      <w:r>
        <w:t>” by itself.</w:t>
      </w:r>
    </w:p>
    <w:p w:rsidR="007D07F8" w:rsidRDefault="007D07F8" w:rsidP="00DF69C5">
      <w:pPr>
        <w:numPr>
          <w:ilvl w:val="3"/>
          <w:numId w:val="1"/>
        </w:numPr>
      </w:pPr>
      <w:r>
        <w:t xml:space="preserve"> Need to let more offline discussion to occur.</w:t>
      </w:r>
    </w:p>
    <w:p w:rsidR="007D07F8" w:rsidRDefault="007D07F8" w:rsidP="00DF69C5">
      <w:pPr>
        <w:numPr>
          <w:ilvl w:val="3"/>
          <w:numId w:val="1"/>
        </w:numPr>
      </w:pPr>
      <w:r>
        <w:t xml:space="preserve"> A Revised proposal will be prepared.</w:t>
      </w:r>
    </w:p>
    <w:p w:rsidR="007D07F8" w:rsidRDefault="007D07F8" w:rsidP="00DF69C5">
      <w:pPr>
        <w:numPr>
          <w:ilvl w:val="3"/>
          <w:numId w:val="1"/>
        </w:numPr>
      </w:pPr>
      <w:r>
        <w:t xml:space="preserve"> Discussion on 10.3.3 title and the clause that discusses time and counters.  How to describe this section accurately as the clause is talking about the time that the </w:t>
      </w:r>
      <w:proofErr w:type="spellStart"/>
      <w:r>
        <w:t>backoff</w:t>
      </w:r>
      <w:proofErr w:type="spellEnd"/>
      <w:r>
        <w:t xml:space="preserve"> will be?</w:t>
      </w:r>
    </w:p>
    <w:p w:rsidR="007D07F8" w:rsidRDefault="007D07F8" w:rsidP="007D07F8">
      <w:pPr>
        <w:numPr>
          <w:ilvl w:val="4"/>
          <w:numId w:val="1"/>
        </w:numPr>
      </w:pPr>
      <w:r>
        <w:t>Change “Time” to “Procedure” as a proposal.</w:t>
      </w:r>
    </w:p>
    <w:p w:rsidR="007D07F8" w:rsidRDefault="007D07F8" w:rsidP="007D07F8">
      <w:pPr>
        <w:numPr>
          <w:ilvl w:val="4"/>
          <w:numId w:val="1"/>
        </w:numPr>
      </w:pPr>
      <w:r>
        <w:t xml:space="preserve">Suggest </w:t>
      </w:r>
      <w:r w:rsidR="00520878">
        <w:t>changing</w:t>
      </w:r>
      <w:r>
        <w:t xml:space="preserve"> to “</w:t>
      </w:r>
      <w:r w:rsidR="00520878">
        <w:t xml:space="preserve">DCF </w:t>
      </w:r>
      <w:r>
        <w:t xml:space="preserve">Random </w:t>
      </w:r>
      <w:proofErr w:type="spellStart"/>
      <w:r w:rsidR="00520878">
        <w:t>b</w:t>
      </w:r>
      <w:r>
        <w:t>ackoff</w:t>
      </w:r>
      <w:proofErr w:type="spellEnd"/>
      <w:r>
        <w:t xml:space="preserve"> </w:t>
      </w:r>
      <w:r w:rsidR="00520878">
        <w:t>p</w:t>
      </w:r>
      <w:r>
        <w:t>rocedure”</w:t>
      </w:r>
    </w:p>
    <w:p w:rsidR="00520878" w:rsidRDefault="00520878" w:rsidP="007D07F8">
      <w:pPr>
        <w:numPr>
          <w:ilvl w:val="4"/>
          <w:numId w:val="1"/>
        </w:numPr>
      </w:pPr>
      <w:r>
        <w:t xml:space="preserve">There is 10.3.4.3 that has DCF </w:t>
      </w:r>
      <w:proofErr w:type="spellStart"/>
      <w:r>
        <w:t>Backoff</w:t>
      </w:r>
      <w:proofErr w:type="spellEnd"/>
      <w:r>
        <w:t xml:space="preserve"> procedure.</w:t>
      </w:r>
    </w:p>
    <w:p w:rsidR="00520878" w:rsidRDefault="00520878" w:rsidP="007D07F8">
      <w:pPr>
        <w:numPr>
          <w:ilvl w:val="4"/>
          <w:numId w:val="1"/>
        </w:numPr>
      </w:pPr>
      <w:r>
        <w:t>The two paragraphs are similar, but not redundant.</w:t>
      </w:r>
    </w:p>
    <w:p w:rsidR="00520878" w:rsidRDefault="00520878" w:rsidP="00520878">
      <w:pPr>
        <w:numPr>
          <w:ilvl w:val="4"/>
          <w:numId w:val="1"/>
        </w:numPr>
      </w:pPr>
      <w:r>
        <w:t>Suggest making just the minimum changes.</w:t>
      </w:r>
    </w:p>
    <w:p w:rsidR="00520878" w:rsidRDefault="00520878" w:rsidP="00520878">
      <w:pPr>
        <w:numPr>
          <w:ilvl w:val="4"/>
          <w:numId w:val="1"/>
        </w:numPr>
      </w:pPr>
      <w:r>
        <w:t xml:space="preserve">Discussion on what the clause is </w:t>
      </w:r>
      <w:proofErr w:type="gramStart"/>
      <w:r w:rsidR="00754C91">
        <w:t>actually saying</w:t>
      </w:r>
      <w:proofErr w:type="gramEnd"/>
      <w:r>
        <w:t>.</w:t>
      </w:r>
    </w:p>
    <w:p w:rsidR="00520878" w:rsidRDefault="00520878" w:rsidP="00520878">
      <w:pPr>
        <w:numPr>
          <w:ilvl w:val="4"/>
          <w:numId w:val="1"/>
        </w:numPr>
      </w:pPr>
      <w:proofErr w:type="spellStart"/>
      <w:r>
        <w:t>Strawpoll</w:t>
      </w:r>
      <w:proofErr w:type="spellEnd"/>
      <w:r>
        <w:t>:</w:t>
      </w:r>
    </w:p>
    <w:p w:rsidR="00520878" w:rsidRDefault="00520878" w:rsidP="00520878">
      <w:pPr>
        <w:numPr>
          <w:ilvl w:val="5"/>
          <w:numId w:val="1"/>
        </w:numPr>
      </w:pPr>
      <w:r>
        <w:lastRenderedPageBreak/>
        <w:t>Change title to:</w:t>
      </w:r>
    </w:p>
    <w:p w:rsidR="00520878" w:rsidRDefault="00520878" w:rsidP="00520878">
      <w:pPr>
        <w:numPr>
          <w:ilvl w:val="0"/>
          <w:numId w:val="3"/>
        </w:numPr>
      </w:pPr>
      <w:r>
        <w:t xml:space="preserve">Random </w:t>
      </w:r>
      <w:proofErr w:type="spellStart"/>
      <w:r>
        <w:t>Backoff</w:t>
      </w:r>
      <w:proofErr w:type="spellEnd"/>
      <w:r>
        <w:t xml:space="preserve"> Time (no change)</w:t>
      </w:r>
    </w:p>
    <w:p w:rsidR="00520878" w:rsidRDefault="00520878" w:rsidP="00520878">
      <w:pPr>
        <w:numPr>
          <w:ilvl w:val="0"/>
          <w:numId w:val="3"/>
        </w:numPr>
      </w:pPr>
      <w:r>
        <w:t xml:space="preserve">Random </w:t>
      </w:r>
      <w:proofErr w:type="spellStart"/>
      <w:r>
        <w:t>Backoff</w:t>
      </w:r>
      <w:proofErr w:type="spellEnd"/>
      <w:r>
        <w:t xml:space="preserve"> Procedure</w:t>
      </w:r>
    </w:p>
    <w:p w:rsidR="00520878" w:rsidRDefault="00520878" w:rsidP="00520878">
      <w:pPr>
        <w:numPr>
          <w:ilvl w:val="0"/>
          <w:numId w:val="3"/>
        </w:numPr>
      </w:pPr>
      <w:r>
        <w:t xml:space="preserve">Random </w:t>
      </w:r>
      <w:proofErr w:type="spellStart"/>
      <w:r>
        <w:t>Backoff</w:t>
      </w:r>
      <w:proofErr w:type="spellEnd"/>
    </w:p>
    <w:p w:rsidR="00520878" w:rsidRDefault="00520878" w:rsidP="00520878">
      <w:pPr>
        <w:numPr>
          <w:ilvl w:val="0"/>
          <w:numId w:val="3"/>
        </w:numPr>
      </w:pPr>
      <w:r>
        <w:t xml:space="preserve">Contention Window </w:t>
      </w:r>
      <w:r w:rsidR="00754C91">
        <w:t>Description</w:t>
      </w:r>
    </w:p>
    <w:p w:rsidR="00520878" w:rsidRDefault="00754C91" w:rsidP="00520878">
      <w:pPr>
        <w:numPr>
          <w:ilvl w:val="5"/>
          <w:numId w:val="1"/>
        </w:numPr>
      </w:pPr>
      <w:r>
        <w:t xml:space="preserve">After discussion we did not hold the </w:t>
      </w:r>
      <w:proofErr w:type="spellStart"/>
      <w:r>
        <w:t>Strawpoll</w:t>
      </w:r>
      <w:proofErr w:type="spellEnd"/>
      <w:r>
        <w:t xml:space="preserve"> as we could not agree on the choices.</w:t>
      </w:r>
    </w:p>
    <w:p w:rsidR="00754C91" w:rsidRDefault="00754C91" w:rsidP="00754C91">
      <w:pPr>
        <w:numPr>
          <w:ilvl w:val="3"/>
          <w:numId w:val="1"/>
        </w:numPr>
      </w:pPr>
      <w:r>
        <w:t xml:space="preserve"> Review the current thought of proposed changes and will be in R1 of the document.</w:t>
      </w:r>
    </w:p>
    <w:p w:rsidR="00754C91" w:rsidRDefault="00754C91" w:rsidP="00754C91">
      <w:pPr>
        <w:numPr>
          <w:ilvl w:val="4"/>
          <w:numId w:val="1"/>
        </w:numPr>
      </w:pPr>
      <w:r>
        <w:t>Figure 10-17 do not change “</w:t>
      </w:r>
      <w:proofErr w:type="spellStart"/>
      <w:r>
        <w:t>Backoff</w:t>
      </w:r>
      <w:proofErr w:type="spellEnd"/>
      <w:r>
        <w:t xml:space="preserve"> Time”</w:t>
      </w:r>
    </w:p>
    <w:p w:rsidR="00754C91" w:rsidRDefault="00754C91" w:rsidP="00754C91">
      <w:pPr>
        <w:numPr>
          <w:ilvl w:val="3"/>
          <w:numId w:val="1"/>
        </w:numPr>
      </w:pPr>
      <w:r>
        <w:t xml:space="preserve"> Proposed Resolution:  </w:t>
      </w:r>
      <w:r>
        <w:t xml:space="preserve">REVISED (MAC: 2019-03-29 15:43:18Z): </w:t>
      </w:r>
    </w:p>
    <w:p w:rsidR="00754C91" w:rsidRDefault="00754C91" w:rsidP="00754C91">
      <w:pPr>
        <w:ind w:left="2880"/>
      </w:pPr>
      <w:r>
        <w:t xml:space="preserve">In Figure 10-6 </w:t>
      </w:r>
    </w:p>
    <w:p w:rsidR="00754C91" w:rsidRDefault="00754C91" w:rsidP="00754C91">
      <w:pPr>
        <w:ind w:left="2880" w:firstLine="720"/>
      </w:pPr>
      <w:r>
        <w:t>1696.38 delete "</w:t>
      </w:r>
      <w:proofErr w:type="spellStart"/>
      <w:r>
        <w:t>Backoff</w:t>
      </w:r>
      <w:proofErr w:type="spellEnd"/>
      <w:r>
        <w:t xml:space="preserve"> Time" and the arrows</w:t>
      </w:r>
    </w:p>
    <w:p w:rsidR="00754C91" w:rsidRDefault="00754C91" w:rsidP="00754C91">
      <w:pPr>
        <w:ind w:left="2880" w:firstLine="720"/>
      </w:pPr>
      <w:r>
        <w:t xml:space="preserve">1696.45 change "Select </w:t>
      </w:r>
      <w:proofErr w:type="spellStart"/>
      <w:r>
        <w:t>backoff</w:t>
      </w:r>
      <w:proofErr w:type="spellEnd"/>
      <w:r>
        <w:t xml:space="preserve"> time" to "Select </w:t>
      </w:r>
      <w:proofErr w:type="spellStart"/>
      <w:r>
        <w:t>backoff</w:t>
      </w:r>
      <w:proofErr w:type="spellEnd"/>
      <w:r>
        <w:t xml:space="preserve"> count"</w:t>
      </w:r>
    </w:p>
    <w:p w:rsidR="00754C91" w:rsidRDefault="00754C91" w:rsidP="00754C91">
      <w:pPr>
        <w:ind w:left="2880"/>
      </w:pPr>
      <w:r>
        <w:t>In Figure 10-17</w:t>
      </w:r>
    </w:p>
    <w:p w:rsidR="00754C91" w:rsidRDefault="00754C91" w:rsidP="00754C91">
      <w:pPr>
        <w:ind w:left="2880" w:firstLine="720"/>
      </w:pPr>
      <w:r>
        <w:t xml:space="preserve">1729.35 change "Select </w:t>
      </w:r>
      <w:proofErr w:type="spellStart"/>
      <w:r>
        <w:t>backoff</w:t>
      </w:r>
      <w:proofErr w:type="spellEnd"/>
      <w:r>
        <w:t xml:space="preserve"> time" to "Select </w:t>
      </w:r>
      <w:proofErr w:type="spellStart"/>
      <w:r>
        <w:t>backoff</w:t>
      </w:r>
      <w:proofErr w:type="spellEnd"/>
      <w:r>
        <w:t xml:space="preserve"> count"</w:t>
      </w:r>
    </w:p>
    <w:p w:rsidR="00754C91" w:rsidRDefault="00754C91" w:rsidP="00754C91">
      <w:pPr>
        <w:ind w:left="2880"/>
      </w:pPr>
      <w:r>
        <w:t>At P1730.43, change "</w:t>
      </w:r>
      <w:proofErr w:type="spellStart"/>
      <w:r>
        <w:t>backoff</w:t>
      </w:r>
      <w:proofErr w:type="spellEnd"/>
      <w:r>
        <w:t xml:space="preserve"> time" to "</w:t>
      </w:r>
      <w:proofErr w:type="spellStart"/>
      <w:r>
        <w:t>backoff</w:t>
      </w:r>
      <w:proofErr w:type="spellEnd"/>
      <w:r>
        <w:t xml:space="preserve"> count"</w:t>
      </w:r>
    </w:p>
    <w:p w:rsidR="00754C91" w:rsidRDefault="00754C91" w:rsidP="00754C91">
      <w:pPr>
        <w:ind w:left="2880"/>
      </w:pPr>
      <w:r>
        <w:t>At P2247.38 change "</w:t>
      </w:r>
      <w:proofErr w:type="spellStart"/>
      <w:r>
        <w:t>backoff</w:t>
      </w:r>
      <w:proofErr w:type="spellEnd"/>
      <w:r>
        <w:t xml:space="preserve"> time" to "</w:t>
      </w:r>
      <w:proofErr w:type="spellStart"/>
      <w:r>
        <w:t>backoff</w:t>
      </w:r>
      <w:proofErr w:type="spellEnd"/>
      <w:r>
        <w:t xml:space="preserve"> count"</w:t>
      </w:r>
    </w:p>
    <w:p w:rsidR="00754C91" w:rsidRDefault="00754C91" w:rsidP="00754C91">
      <w:pPr>
        <w:numPr>
          <w:ilvl w:val="3"/>
          <w:numId w:val="1"/>
        </w:numPr>
      </w:pPr>
      <w:r>
        <w:t xml:space="preserve"> Discussion on the instances of “</w:t>
      </w:r>
      <w:proofErr w:type="spellStart"/>
      <w:r>
        <w:t>backoff</w:t>
      </w:r>
      <w:proofErr w:type="spellEnd"/>
      <w:r>
        <w:t xml:space="preserve"> time” still in the draft.</w:t>
      </w:r>
    </w:p>
    <w:p w:rsidR="00943B08" w:rsidRDefault="00754C91" w:rsidP="00943B08">
      <w:pPr>
        <w:numPr>
          <w:ilvl w:val="4"/>
          <w:numId w:val="1"/>
        </w:numPr>
      </w:pPr>
      <w:r>
        <w:t>Three separate locations:</w:t>
      </w:r>
    </w:p>
    <w:p w:rsidR="00943B08" w:rsidRDefault="00754C91" w:rsidP="00943B08">
      <w:pPr>
        <w:numPr>
          <w:ilvl w:val="4"/>
          <w:numId w:val="1"/>
        </w:numPr>
      </w:pPr>
      <w:r w:rsidRPr="00754C91">
        <w:rPr>
          <w:sz w:val="24"/>
          <w:szCs w:val="24"/>
          <w:lang w:val="en-US"/>
        </w:rPr>
        <w:t>10.3.1 The basic medium access protocol is a DCF that allows for automatic medium sharing between compatible</w:t>
      </w:r>
      <w:r w:rsidR="00943B08" w:rsidRPr="00943B08">
        <w:rPr>
          <w:sz w:val="24"/>
          <w:szCs w:val="24"/>
          <w:lang w:val="en-US"/>
        </w:rPr>
        <w:t xml:space="preserve"> </w:t>
      </w:r>
      <w:r w:rsidRPr="00754C91">
        <w:rPr>
          <w:sz w:val="24"/>
          <w:szCs w:val="24"/>
          <w:lang w:val="en-US"/>
        </w:rPr>
        <w:t xml:space="preserve">PHYs </w:t>
      </w:r>
      <w:proofErr w:type="gramStart"/>
      <w:r w:rsidRPr="00754C91">
        <w:rPr>
          <w:sz w:val="24"/>
          <w:szCs w:val="24"/>
          <w:lang w:val="en-US"/>
        </w:rPr>
        <w:t>through the use of</w:t>
      </w:r>
      <w:proofErr w:type="gramEnd"/>
      <w:r w:rsidRPr="00754C91">
        <w:rPr>
          <w:sz w:val="24"/>
          <w:szCs w:val="24"/>
          <w:lang w:val="en-US"/>
        </w:rPr>
        <w:t xml:space="preserve"> CSMA/CA and a random </w:t>
      </w:r>
      <w:proofErr w:type="spellStart"/>
      <w:r w:rsidRPr="00754C91">
        <w:rPr>
          <w:sz w:val="24"/>
          <w:szCs w:val="24"/>
          <w:lang w:val="en-US"/>
        </w:rPr>
        <w:t>backoff</w:t>
      </w:r>
      <w:proofErr w:type="spellEnd"/>
      <w:r w:rsidRPr="00754C91">
        <w:rPr>
          <w:sz w:val="24"/>
          <w:szCs w:val="24"/>
          <w:lang w:val="en-US"/>
        </w:rPr>
        <w:t xml:space="preserve"> time following a busy medium condition.</w:t>
      </w:r>
    </w:p>
    <w:p w:rsidR="00943B08" w:rsidRDefault="00754C91" w:rsidP="00943B08">
      <w:pPr>
        <w:numPr>
          <w:ilvl w:val="4"/>
          <w:numId w:val="1"/>
        </w:numPr>
      </w:pPr>
      <w:r w:rsidRPr="00754C91">
        <w:rPr>
          <w:sz w:val="24"/>
          <w:szCs w:val="24"/>
          <w:lang w:val="en-US"/>
        </w:rPr>
        <w:t xml:space="preserve">10.3.4.3 The effect of this procedure is that when multiple STAs are deferring and go into random </w:t>
      </w:r>
      <w:proofErr w:type="spellStart"/>
      <w:r w:rsidRPr="00754C91">
        <w:rPr>
          <w:sz w:val="24"/>
          <w:szCs w:val="24"/>
          <w:lang w:val="en-US"/>
        </w:rPr>
        <w:t>backoff</w:t>
      </w:r>
      <w:proofErr w:type="spellEnd"/>
      <w:r w:rsidRPr="00754C91">
        <w:rPr>
          <w:sz w:val="24"/>
          <w:szCs w:val="24"/>
          <w:lang w:val="en-US"/>
        </w:rPr>
        <w:t>, then the</w:t>
      </w:r>
      <w:r w:rsidR="00943B08" w:rsidRPr="00943B08">
        <w:rPr>
          <w:sz w:val="24"/>
          <w:szCs w:val="24"/>
          <w:lang w:val="en-US"/>
        </w:rPr>
        <w:t xml:space="preserve"> </w:t>
      </w:r>
      <w:r w:rsidRPr="00754C91">
        <w:rPr>
          <w:sz w:val="24"/>
          <w:szCs w:val="24"/>
          <w:lang w:val="en-US"/>
        </w:rPr>
        <w:t xml:space="preserve">STA selecting the smallest </w:t>
      </w:r>
      <w:proofErr w:type="spellStart"/>
      <w:r w:rsidRPr="00754C91">
        <w:rPr>
          <w:sz w:val="24"/>
          <w:szCs w:val="24"/>
          <w:lang w:val="en-US"/>
        </w:rPr>
        <w:t>backoff</w:t>
      </w:r>
      <w:proofErr w:type="spellEnd"/>
      <w:r w:rsidRPr="00754C91">
        <w:rPr>
          <w:sz w:val="24"/>
          <w:szCs w:val="24"/>
          <w:lang w:val="en-US"/>
        </w:rPr>
        <w:t xml:space="preserve"> time using the random function wins the contention</w:t>
      </w:r>
    </w:p>
    <w:p w:rsidR="00754C91" w:rsidRDefault="00754C91" w:rsidP="00943B08">
      <w:pPr>
        <w:numPr>
          <w:ilvl w:val="4"/>
          <w:numId w:val="1"/>
        </w:numPr>
      </w:pPr>
      <w:r w:rsidRPr="00754C91">
        <w:rPr>
          <w:sz w:val="24"/>
          <w:szCs w:val="24"/>
          <w:lang w:val="en-US"/>
        </w:rPr>
        <w:t>11.8.3 Before starting transmission of an MPDU, a STA shall check if there is enough time for the exchange to</w:t>
      </w:r>
      <w:r w:rsidR="00943B08" w:rsidRPr="00943B08">
        <w:rPr>
          <w:sz w:val="24"/>
          <w:szCs w:val="24"/>
          <w:lang w:val="en-US"/>
        </w:rPr>
        <w:t xml:space="preserve"> </w:t>
      </w:r>
      <w:r w:rsidRPr="00754C91">
        <w:rPr>
          <w:sz w:val="24"/>
          <w:szCs w:val="24"/>
          <w:lang w:val="en-US"/>
        </w:rPr>
        <w:t>complete within the time allowed by the quieting rules. If there is not enough time, the STA shall defer the</w:t>
      </w:r>
      <w:r w:rsidR="00943B08">
        <w:rPr>
          <w:sz w:val="24"/>
          <w:szCs w:val="24"/>
          <w:lang w:val="en-US"/>
        </w:rPr>
        <w:t xml:space="preserve"> </w:t>
      </w:r>
      <w:r w:rsidRPr="00943B08">
        <w:rPr>
          <w:sz w:val="24"/>
          <w:szCs w:val="24"/>
          <w:lang w:val="en-US"/>
        </w:rPr>
        <w:t xml:space="preserve">transmission by selecting a random </w:t>
      </w:r>
      <w:proofErr w:type="spellStart"/>
      <w:r w:rsidRPr="00943B08">
        <w:rPr>
          <w:sz w:val="24"/>
          <w:szCs w:val="24"/>
          <w:lang w:val="en-US"/>
        </w:rPr>
        <w:t>backoff</w:t>
      </w:r>
      <w:proofErr w:type="spellEnd"/>
      <w:r w:rsidRPr="00943B08">
        <w:rPr>
          <w:sz w:val="24"/>
          <w:szCs w:val="24"/>
          <w:lang w:val="en-US"/>
        </w:rPr>
        <w:t xml:space="preserve"> time, using the present CW</w:t>
      </w:r>
      <w:r>
        <w:t xml:space="preserve"> </w:t>
      </w:r>
    </w:p>
    <w:p w:rsidR="00754C91" w:rsidRDefault="00943B08" w:rsidP="00943B08">
      <w:pPr>
        <w:numPr>
          <w:ilvl w:val="3"/>
          <w:numId w:val="1"/>
        </w:numPr>
      </w:pPr>
      <w:r>
        <w:t xml:space="preserve">We will not try to resolve this </w:t>
      </w:r>
      <w:r w:rsidR="00DD34FC">
        <w:t>now but</w:t>
      </w:r>
      <w:r>
        <w:t xml:space="preserve"> will include in the updated proposal that will come back later.</w:t>
      </w:r>
    </w:p>
    <w:p w:rsidR="007D07F8" w:rsidRDefault="007D07F8" w:rsidP="00754C91">
      <w:pPr>
        <w:numPr>
          <w:ilvl w:val="2"/>
          <w:numId w:val="1"/>
        </w:numPr>
      </w:pPr>
      <w:r w:rsidRPr="00DD34FC">
        <w:rPr>
          <w:highlight w:val="yellow"/>
        </w:rPr>
        <w:t>CID 2642 (MAC)</w:t>
      </w:r>
    </w:p>
    <w:p w:rsidR="00943B08" w:rsidRDefault="00943B08" w:rsidP="00754C91">
      <w:pPr>
        <w:numPr>
          <w:ilvl w:val="3"/>
          <w:numId w:val="1"/>
        </w:numPr>
      </w:pPr>
      <w:r>
        <w:t>Review Comment – looking for a volunteer for a submission.</w:t>
      </w:r>
    </w:p>
    <w:p w:rsidR="00943B08" w:rsidRDefault="00943B08" w:rsidP="00754C91">
      <w:pPr>
        <w:numPr>
          <w:ilvl w:val="3"/>
          <w:numId w:val="1"/>
        </w:numPr>
      </w:pPr>
      <w:r>
        <w:t xml:space="preserve"> May want to check with Menzo as he had provided material in the previous comment resolution.</w:t>
      </w:r>
    </w:p>
    <w:p w:rsidR="00943B08" w:rsidRDefault="00943B08" w:rsidP="00754C91">
      <w:pPr>
        <w:numPr>
          <w:ilvl w:val="3"/>
          <w:numId w:val="1"/>
        </w:numPr>
      </w:pPr>
      <w:r>
        <w:t xml:space="preserve">This will need a submission to make the change, but we should document the rational on why we chose to reject. Previously we held a </w:t>
      </w:r>
      <w:proofErr w:type="spellStart"/>
      <w:r>
        <w:t>strawpoll</w:t>
      </w:r>
      <w:proofErr w:type="spellEnd"/>
      <w:r>
        <w:t xml:space="preserve"> and we should include from the minutes the rational for the rejection.</w:t>
      </w:r>
    </w:p>
    <w:p w:rsidR="00DD34FC" w:rsidRDefault="00DD34FC" w:rsidP="00943B08">
      <w:pPr>
        <w:numPr>
          <w:ilvl w:val="1"/>
          <w:numId w:val="1"/>
        </w:numPr>
      </w:pPr>
      <w:r w:rsidRPr="00DD34FC">
        <w:rPr>
          <w:b/>
        </w:rPr>
        <w:t xml:space="preserve">Review plan for </w:t>
      </w:r>
      <w:proofErr w:type="spellStart"/>
      <w:r w:rsidRPr="00DD34FC">
        <w:rPr>
          <w:b/>
        </w:rPr>
        <w:t>Adhoc</w:t>
      </w:r>
      <w:proofErr w:type="spellEnd"/>
      <w:r>
        <w:t xml:space="preserve"> meeting next week:</w:t>
      </w:r>
    </w:p>
    <w:p w:rsidR="00943B08" w:rsidRDefault="00943B08" w:rsidP="00DD34FC">
      <w:pPr>
        <w:numPr>
          <w:ilvl w:val="2"/>
          <w:numId w:val="1"/>
        </w:numPr>
      </w:pPr>
      <w:r>
        <w:t xml:space="preserve">Starting Time for Tuesday </w:t>
      </w:r>
      <w:proofErr w:type="spellStart"/>
      <w:r>
        <w:t>AdHoc</w:t>
      </w:r>
      <w:proofErr w:type="spellEnd"/>
      <w:r>
        <w:t xml:space="preserve"> will be 9am, for those attending in person, try to arrive in lobby by 8 or 8:30am.  There will be a bridge (WebEx) and the details are in doc 11-19/533.</w:t>
      </w:r>
    </w:p>
    <w:p w:rsidR="00CA09B2" w:rsidRPr="00DD34FC" w:rsidRDefault="00943B08" w:rsidP="00DD34FC">
      <w:pPr>
        <w:numPr>
          <w:ilvl w:val="1"/>
          <w:numId w:val="1"/>
        </w:numPr>
        <w:rPr>
          <w:b/>
        </w:rPr>
      </w:pPr>
      <w:r w:rsidRPr="00DD34FC">
        <w:rPr>
          <w:b/>
        </w:rPr>
        <w:t>Adjourned at 11:55 pm</w:t>
      </w:r>
    </w:p>
    <w:p w:rsidR="00CA09B2" w:rsidRDefault="00CA09B2"/>
    <w:p w:rsidR="00CA09B2" w:rsidRDefault="00CA09B2">
      <w:pPr>
        <w:rPr>
          <w:b/>
          <w:sz w:val="24"/>
        </w:rPr>
      </w:pPr>
      <w:r>
        <w:br w:type="page"/>
      </w:r>
      <w:r>
        <w:rPr>
          <w:b/>
          <w:sz w:val="24"/>
        </w:rPr>
        <w:lastRenderedPageBreak/>
        <w:t>References:</w:t>
      </w:r>
    </w:p>
    <w:p w:rsidR="00CA09B2" w:rsidRDefault="00DD34FC">
      <w:r>
        <w:t>Friday 29 March 2019:</w:t>
      </w:r>
    </w:p>
    <w:bookmarkStart w:id="1" w:name="_GoBack"/>
    <w:p w:rsidR="00DD34FC" w:rsidRDefault="00DD34FC" w:rsidP="00DD34FC">
      <w:pPr>
        <w:pStyle w:val="ListParagraph"/>
        <w:numPr>
          <w:ilvl w:val="0"/>
          <w:numId w:val="13"/>
        </w:numPr>
        <w:rPr>
          <w:rStyle w:val="Hyperlink"/>
          <w:szCs w:val="22"/>
          <w:lang w:val="en-US"/>
        </w:rPr>
      </w:pPr>
      <w:r>
        <w:rPr>
          <w:rStyle w:val="Hyperlink"/>
          <w:szCs w:val="22"/>
          <w:lang w:val="en-US"/>
        </w:rPr>
        <w:fldChar w:fldCharType="begin"/>
      </w:r>
      <w:r>
        <w:rPr>
          <w:rStyle w:val="Hyperlink"/>
          <w:szCs w:val="22"/>
          <w:lang w:val="en-US"/>
        </w:rPr>
        <w:instrText xml:space="preserve"> HYPERLINK "</w:instrText>
      </w:r>
      <w:r w:rsidRPr="00DD34FC">
        <w:rPr>
          <w:rStyle w:val="Hyperlink"/>
          <w:szCs w:val="22"/>
          <w:lang w:val="en-US"/>
        </w:rPr>
        <w:instrText>https://mentor.ieee.org/802-ec/dcn/16/ec-16-0180-05-00EC-ieee-802-participation-slide.pptx</w:instrText>
      </w:r>
      <w:r>
        <w:rPr>
          <w:rStyle w:val="Hyperlink"/>
          <w:szCs w:val="22"/>
          <w:lang w:val="en-US"/>
        </w:rPr>
        <w:instrText xml:space="preserve">" </w:instrText>
      </w:r>
      <w:r>
        <w:rPr>
          <w:rStyle w:val="Hyperlink"/>
          <w:szCs w:val="22"/>
          <w:lang w:val="en-US"/>
        </w:rPr>
        <w:fldChar w:fldCharType="separate"/>
      </w:r>
      <w:r w:rsidRPr="00DF5196">
        <w:rPr>
          <w:rStyle w:val="Hyperlink"/>
          <w:szCs w:val="22"/>
          <w:lang w:val="en-US"/>
        </w:rPr>
        <w:t>https://mentor.ieee.org/802-ec/dcn/16/ec-16-0180-05-00EC-ieee-802-participation-slide.pptx</w:t>
      </w:r>
      <w:r>
        <w:rPr>
          <w:rStyle w:val="Hyperlink"/>
          <w:szCs w:val="22"/>
          <w:lang w:val="en-US"/>
        </w:rPr>
        <w:fldChar w:fldCharType="end"/>
      </w:r>
    </w:p>
    <w:p w:rsidR="00DD34FC" w:rsidRPr="00DD34FC" w:rsidRDefault="00DD34FC" w:rsidP="00DD34FC">
      <w:pPr>
        <w:pStyle w:val="ListParagraph"/>
        <w:numPr>
          <w:ilvl w:val="0"/>
          <w:numId w:val="13"/>
        </w:numPr>
        <w:rPr>
          <w:color w:val="0000FF"/>
          <w:szCs w:val="22"/>
          <w:u w:val="single"/>
          <w:lang w:val="en-US"/>
        </w:rPr>
      </w:pPr>
      <w:hyperlink r:id="rId21" w:history="1">
        <w:r w:rsidRPr="00DF5196">
          <w:rPr>
            <w:rStyle w:val="Hyperlink"/>
          </w:rPr>
          <w:t>https://mentor.ieee.org/802.11/dcn/19/11-19-0533-00-000m-2019-apr-may-tgmd-teleconference-and-ad-hoc-agendas.docx</w:t>
        </w:r>
      </w:hyperlink>
      <w:r>
        <w:t xml:space="preserve"> </w:t>
      </w:r>
    </w:p>
    <w:p w:rsidR="00DD34FC" w:rsidRDefault="00DD34FC" w:rsidP="00DD34FC">
      <w:pPr>
        <w:pStyle w:val="ListParagraph"/>
        <w:numPr>
          <w:ilvl w:val="0"/>
          <w:numId w:val="13"/>
        </w:numPr>
      </w:pPr>
      <w:hyperlink r:id="rId22" w:history="1">
        <w:r w:rsidRPr="00723AA4">
          <w:rPr>
            <w:rStyle w:val="Hyperlink"/>
            <w:szCs w:val="22"/>
          </w:rPr>
          <w:t>https://mentor.ieee.org/802.11/dcn/19/11-19-0179-01-0arc-idquery-query-message-proposal.pptx</w:t>
        </w:r>
      </w:hyperlink>
    </w:p>
    <w:p w:rsidR="00DD34FC" w:rsidRDefault="00DD34FC" w:rsidP="00DD34FC">
      <w:pPr>
        <w:pStyle w:val="ListParagraph"/>
        <w:numPr>
          <w:ilvl w:val="0"/>
          <w:numId w:val="13"/>
        </w:numPr>
      </w:pPr>
      <w:hyperlink r:id="rId23" w:history="1">
        <w:r w:rsidRPr="00DF5196">
          <w:rPr>
            <w:rStyle w:val="Hyperlink"/>
          </w:rPr>
          <w:t>https://mentor.ieee.org/802.11/dcn/19/11-19-0496-00-000m-id-query-proposal.docx</w:t>
        </w:r>
      </w:hyperlink>
      <w:bookmarkEnd w:id="1"/>
    </w:p>
    <w:sectPr w:rsidR="00DD34FC">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39A" w:rsidRDefault="00D6039A">
      <w:r>
        <w:separator/>
      </w:r>
    </w:p>
  </w:endnote>
  <w:endnote w:type="continuationSeparator" w:id="0">
    <w:p w:rsidR="00D6039A" w:rsidRDefault="00D6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Footer"/>
      <w:tabs>
        <w:tab w:val="clear" w:pos="6480"/>
        <w:tab w:val="center" w:pos="4680"/>
        <w:tab w:val="right" w:pos="9360"/>
      </w:tabs>
    </w:pPr>
    <w:fldSimple w:instr=" SUBJECT  \* MERGEFORMAT ">
      <w:r w:rsidR="004000EE">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4000EE">
        <w:t>Jon Rosdahl,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39A" w:rsidRDefault="00D6039A">
      <w:r>
        <w:separator/>
      </w:r>
    </w:p>
  </w:footnote>
  <w:footnote w:type="continuationSeparator" w:id="0">
    <w:p w:rsidR="00D6039A" w:rsidRDefault="00D6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fldSimple w:instr=" KEYWORDS  \* MERGEFORMAT ">
      <w:r w:rsidR="004000EE">
        <w:t>March 2019</w:t>
      </w:r>
    </w:fldSimple>
    <w:r>
      <w:tab/>
    </w:r>
    <w:r>
      <w:tab/>
    </w:r>
    <w:fldSimple w:instr=" TITLE  \* MERGEFORMAT ">
      <w:r w:rsidR="004000EE">
        <w:t>doc.: IEEE 802.11-19/0575r0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578"/>
    <w:multiLevelType w:val="hybridMultilevel"/>
    <w:tmpl w:val="BDE6C034"/>
    <w:lvl w:ilvl="0" w:tplc="51AED8C6">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4277A25"/>
    <w:multiLevelType w:val="hybridMultilevel"/>
    <w:tmpl w:val="57361EB6"/>
    <w:lvl w:ilvl="0" w:tplc="196A7FD4">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14687EC0"/>
    <w:multiLevelType w:val="hybridMultilevel"/>
    <w:tmpl w:val="A1E8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6" w15:restartNumberingAfterBreak="0">
    <w:nsid w:val="506F6DC1"/>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2816514"/>
    <w:multiLevelType w:val="multilevel"/>
    <w:tmpl w:val="46CA22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90A2319"/>
    <w:multiLevelType w:val="hybridMultilevel"/>
    <w:tmpl w:val="6C628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A08B5"/>
    <w:multiLevelType w:val="hybridMultilevel"/>
    <w:tmpl w:val="6E1E0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97704B"/>
    <w:multiLevelType w:val="multilevel"/>
    <w:tmpl w:val="3C9208EE"/>
    <w:lvl w:ilvl="0">
      <w:start w:val="1"/>
      <w:numFmt w:val="decimal"/>
      <w:lvlText w:val="%1.0"/>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7"/>
  </w:num>
  <w:num w:numId="2">
    <w:abstractNumId w:val="0"/>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91"/>
    <w:rsid w:val="0000797D"/>
    <w:rsid w:val="001D723B"/>
    <w:rsid w:val="00211079"/>
    <w:rsid w:val="0029020B"/>
    <w:rsid w:val="002D44BE"/>
    <w:rsid w:val="004000EE"/>
    <w:rsid w:val="00426D06"/>
    <w:rsid w:val="00442037"/>
    <w:rsid w:val="004B064B"/>
    <w:rsid w:val="00520878"/>
    <w:rsid w:val="005D6B3D"/>
    <w:rsid w:val="0062440B"/>
    <w:rsid w:val="00687850"/>
    <w:rsid w:val="006C0727"/>
    <w:rsid w:val="006E145F"/>
    <w:rsid w:val="00723AA4"/>
    <w:rsid w:val="0074673A"/>
    <w:rsid w:val="00754C91"/>
    <w:rsid w:val="00770572"/>
    <w:rsid w:val="007D07F8"/>
    <w:rsid w:val="00902E4E"/>
    <w:rsid w:val="00943B08"/>
    <w:rsid w:val="009F2FBC"/>
    <w:rsid w:val="00AA427C"/>
    <w:rsid w:val="00B17EDE"/>
    <w:rsid w:val="00BD3FF9"/>
    <w:rsid w:val="00BE68C2"/>
    <w:rsid w:val="00CA09B2"/>
    <w:rsid w:val="00CA6359"/>
    <w:rsid w:val="00D6039A"/>
    <w:rsid w:val="00DC5A7B"/>
    <w:rsid w:val="00DD34FC"/>
    <w:rsid w:val="00DF69C5"/>
    <w:rsid w:val="00E24894"/>
    <w:rsid w:val="00E7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ACA5C"/>
  <w15:chartTrackingRefBased/>
  <w15:docId w15:val="{6EA59E30-1EB1-43A9-B3A1-0B9C434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4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74673A"/>
    <w:rPr>
      <w:color w:val="605E5C"/>
      <w:shd w:val="clear" w:color="auto" w:fill="E1DFDD"/>
    </w:rPr>
  </w:style>
  <w:style w:type="paragraph" w:styleId="NormalWeb">
    <w:name w:val="Normal (Web)"/>
    <w:basedOn w:val="Normal"/>
    <w:uiPriority w:val="99"/>
    <w:unhideWhenUsed/>
    <w:rsid w:val="00CA6359"/>
    <w:pPr>
      <w:spacing w:before="100" w:beforeAutospacing="1" w:after="100" w:afterAutospacing="1"/>
    </w:pPr>
    <w:rPr>
      <w:sz w:val="24"/>
      <w:szCs w:val="24"/>
      <w:lang w:val="en-US"/>
    </w:rPr>
  </w:style>
  <w:style w:type="character" w:customStyle="1" w:styleId="Heading1Char">
    <w:name w:val="Heading 1 Char"/>
    <w:basedOn w:val="DefaultParagraphFont"/>
    <w:link w:val="Heading1"/>
    <w:rsid w:val="00BD3FF9"/>
    <w:rPr>
      <w:rFonts w:ascii="Arial" w:hAnsi="Arial"/>
      <w:b/>
      <w:sz w:val="32"/>
      <w:u w:val="single"/>
      <w:lang w:val="en-GB"/>
    </w:rPr>
  </w:style>
  <w:style w:type="character" w:customStyle="1" w:styleId="il">
    <w:name w:val="il"/>
    <w:basedOn w:val="DefaultParagraphFont"/>
    <w:rsid w:val="00BD3FF9"/>
  </w:style>
  <w:style w:type="paragraph" w:customStyle="1" w:styleId="m-4890597653018465012gmail-msolistparagraph">
    <w:name w:val="m_-4890597653018465012gmail-msolistparagraph"/>
    <w:basedOn w:val="Normal"/>
    <w:rsid w:val="00723AA4"/>
    <w:pPr>
      <w:spacing w:before="100" w:beforeAutospacing="1" w:after="100" w:afterAutospacing="1"/>
    </w:pPr>
    <w:rPr>
      <w:sz w:val="24"/>
      <w:szCs w:val="24"/>
      <w:lang w:eastAsia="en-GB"/>
    </w:rPr>
  </w:style>
  <w:style w:type="paragraph" w:customStyle="1" w:styleId="m-7934039874210736691gmail-msolistparagraph">
    <w:name w:val="m_-7934039874210736691gmail-msolistparagraph"/>
    <w:basedOn w:val="Normal"/>
    <w:rsid w:val="00723AA4"/>
    <w:pPr>
      <w:spacing w:before="100" w:beforeAutospacing="1" w:after="100" w:afterAutospacing="1"/>
    </w:pPr>
    <w:rPr>
      <w:sz w:val="24"/>
      <w:szCs w:val="24"/>
      <w:lang w:val="en-US"/>
    </w:rPr>
  </w:style>
  <w:style w:type="paragraph" w:styleId="ListParagraph">
    <w:name w:val="List Paragraph"/>
    <w:basedOn w:val="Normal"/>
    <w:uiPriority w:val="34"/>
    <w:qFormat/>
    <w:rsid w:val="00DD3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083">
      <w:bodyDiv w:val="1"/>
      <w:marLeft w:val="0"/>
      <w:marRight w:val="0"/>
      <w:marTop w:val="0"/>
      <w:marBottom w:val="0"/>
      <w:divBdr>
        <w:top w:val="none" w:sz="0" w:space="0" w:color="auto"/>
        <w:left w:val="none" w:sz="0" w:space="0" w:color="auto"/>
        <w:bottom w:val="none" w:sz="0" w:space="0" w:color="auto"/>
        <w:right w:val="none" w:sz="0" w:space="0" w:color="auto"/>
      </w:divBdr>
    </w:div>
    <w:div w:id="241107832">
      <w:bodyDiv w:val="1"/>
      <w:marLeft w:val="0"/>
      <w:marRight w:val="0"/>
      <w:marTop w:val="0"/>
      <w:marBottom w:val="0"/>
      <w:divBdr>
        <w:top w:val="none" w:sz="0" w:space="0" w:color="auto"/>
        <w:left w:val="none" w:sz="0" w:space="0" w:color="auto"/>
        <w:bottom w:val="none" w:sz="0" w:space="0" w:color="auto"/>
        <w:right w:val="none" w:sz="0" w:space="0" w:color="auto"/>
      </w:divBdr>
    </w:div>
    <w:div w:id="316305883">
      <w:bodyDiv w:val="1"/>
      <w:marLeft w:val="0"/>
      <w:marRight w:val="0"/>
      <w:marTop w:val="0"/>
      <w:marBottom w:val="0"/>
      <w:divBdr>
        <w:top w:val="none" w:sz="0" w:space="0" w:color="auto"/>
        <w:left w:val="none" w:sz="0" w:space="0" w:color="auto"/>
        <w:bottom w:val="none" w:sz="0" w:space="0" w:color="auto"/>
        <w:right w:val="none" w:sz="0" w:space="0" w:color="auto"/>
      </w:divBdr>
    </w:div>
    <w:div w:id="1040665960">
      <w:bodyDiv w:val="1"/>
      <w:marLeft w:val="0"/>
      <w:marRight w:val="0"/>
      <w:marTop w:val="0"/>
      <w:marBottom w:val="0"/>
      <w:divBdr>
        <w:top w:val="none" w:sz="0" w:space="0" w:color="auto"/>
        <w:left w:val="none" w:sz="0" w:space="0" w:color="auto"/>
        <w:bottom w:val="none" w:sz="0" w:space="0" w:color="auto"/>
        <w:right w:val="none" w:sz="0" w:space="0" w:color="auto"/>
      </w:divBdr>
    </w:div>
    <w:div w:id="1669944936">
      <w:bodyDiv w:val="1"/>
      <w:marLeft w:val="0"/>
      <w:marRight w:val="0"/>
      <w:marTop w:val="0"/>
      <w:marBottom w:val="0"/>
      <w:divBdr>
        <w:top w:val="none" w:sz="0" w:space="0" w:color="auto"/>
        <w:left w:val="none" w:sz="0" w:space="0" w:color="auto"/>
        <w:bottom w:val="none" w:sz="0" w:space="0" w:color="auto"/>
        <w:right w:val="none" w:sz="0" w:space="0" w:color="auto"/>
      </w:divBdr>
    </w:div>
    <w:div w:id="1825509155">
      <w:bodyDiv w:val="1"/>
      <w:marLeft w:val="0"/>
      <w:marRight w:val="0"/>
      <w:marTop w:val="0"/>
      <w:marBottom w:val="0"/>
      <w:divBdr>
        <w:top w:val="none" w:sz="0" w:space="0" w:color="auto"/>
        <w:left w:val="none" w:sz="0" w:space="0" w:color="auto"/>
        <w:bottom w:val="none" w:sz="0" w:space="0" w:color="auto"/>
        <w:right w:val="none" w:sz="0" w:space="0" w:color="auto"/>
      </w:divBdr>
    </w:div>
    <w:div w:id="1895388504">
      <w:bodyDiv w:val="1"/>
      <w:marLeft w:val="0"/>
      <w:marRight w:val="0"/>
      <w:marTop w:val="0"/>
      <w:marBottom w:val="0"/>
      <w:divBdr>
        <w:top w:val="none" w:sz="0" w:space="0" w:color="auto"/>
        <w:left w:val="none" w:sz="0" w:space="0" w:color="auto"/>
        <w:bottom w:val="none" w:sz="0" w:space="0" w:color="auto"/>
        <w:right w:val="none" w:sz="0" w:space="0" w:color="auto"/>
      </w:divBdr>
    </w:div>
    <w:div w:id="20510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join.me/ieee802.11" TargetMode="External"/><Relationship Id="rId13"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0179-01-0arc-idquery-query-message-proposal.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11/dcn/19/11-19-0533-00-000m-2019-apr-may-tgmd-teleconference-and-ad-hoc-agendas.docx" TargetMode="External"/><Relationship Id="rId7" Type="http://schemas.openxmlformats.org/officeDocument/2006/relationships/hyperlink" Target="http://join.me" TargetMode="External"/><Relationship Id="rId12" Type="http://schemas.openxmlformats.org/officeDocument/2006/relationships/hyperlink" Target="http://grouper.ieee.org/groups/802/11/joinme.html" TargetMode="External"/><Relationship Id="rId17" Type="http://schemas.openxmlformats.org/officeDocument/2006/relationships/hyperlink" Target="https://mentor.ieee.org/802.11/dcn/19/11-19-0335-00-000m-cid-2708.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9/11-19-0336-01-000m-cids-2709-2710-2711.docx" TargetMode="External"/><Relationship Id="rId20" Type="http://schemas.openxmlformats.org/officeDocument/2006/relationships/hyperlink" Target="https://mentor.ieee.org/802.11/dcn/19/11-19-0574-00-000m-resolutions-for-backoff-and-obsolete-comments-d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in.me/ieee802.1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19/11-19-0496-00-000m-id-query-proposal.docx" TargetMode="External"/><Relationship Id="rId10" Type="http://schemas.openxmlformats.org/officeDocument/2006/relationships/hyperlink" Target="http://join.me" TargetMode="External"/><Relationship Id="rId19" Type="http://schemas.openxmlformats.org/officeDocument/2006/relationships/hyperlink" Target="https://mentor.ieee.org/802.11/dcn/19/11-19-0496-00-000m-id-query-proposal.docx" TargetMode="Externa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mailto:patcom@ieee.org" TargetMode="External"/><Relationship Id="rId22" Type="http://schemas.openxmlformats.org/officeDocument/2006/relationships/hyperlink" Target="https://mentor.ieee.org/802.11/dcn/19/11-19-0179-01-0arc-idquery-query-message-proposal.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206</TotalTime>
  <Pages>6</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802.11-19/0575r0</vt:lpstr>
    </vt:vector>
  </TitlesOfParts>
  <Company>Qualcomm Technologies, Inc.</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802.11-19/0575r0</dc:title>
  <dc:subject>Minutes</dc:subject>
  <dc:creator>Jon Rosdahl</dc:creator>
  <cp:keywords>March 2019</cp:keywords>
  <dc:description>Jon Rosdahl, Qualcomm</dc:description>
  <cp:lastModifiedBy>Jon Rosdahl</cp:lastModifiedBy>
  <cp:revision>4</cp:revision>
  <cp:lastPrinted>1601-01-01T00:00:00Z</cp:lastPrinted>
  <dcterms:created xsi:type="dcterms:W3CDTF">2019-03-29T13:55:00Z</dcterms:created>
  <dcterms:modified xsi:type="dcterms:W3CDTF">2019-03-29T22:58:00Z</dcterms:modified>
</cp:coreProperties>
</file>