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3A7C41" w:rsidP="00701AC7">
            <w:pPr>
              <w:pStyle w:val="T2"/>
            </w:pPr>
            <w:r>
              <w:t xml:space="preserve">Liaison from </w:t>
            </w:r>
            <w:r w:rsidR="00701AC7">
              <w:t xml:space="preserve">NUFRONT </w:t>
            </w:r>
          </w:p>
        </w:tc>
      </w:tr>
      <w:tr w:rsidR="00CA09B2">
        <w:trPr>
          <w:trHeight w:val="359"/>
          <w:jc w:val="center"/>
        </w:trPr>
        <w:tc>
          <w:tcPr>
            <w:tcW w:w="9576" w:type="dxa"/>
            <w:gridSpan w:val="5"/>
            <w:vAlign w:val="center"/>
          </w:tcPr>
          <w:p w:rsidR="00CA09B2" w:rsidRDefault="00CA09B2" w:rsidP="003A7C41">
            <w:pPr>
              <w:pStyle w:val="T2"/>
              <w:ind w:left="0"/>
              <w:rPr>
                <w:sz w:val="20"/>
              </w:rPr>
            </w:pPr>
            <w:r>
              <w:rPr>
                <w:sz w:val="20"/>
              </w:rPr>
              <w:t>Date:</w:t>
            </w:r>
            <w:r>
              <w:rPr>
                <w:b w:val="0"/>
                <w:sz w:val="20"/>
              </w:rPr>
              <w:t xml:space="preserve">  </w:t>
            </w:r>
            <w:r w:rsidR="001C1675">
              <w:rPr>
                <w:b w:val="0"/>
                <w:sz w:val="20"/>
              </w:rPr>
              <w:t>2019-03-20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3A7C41">
            <w:pPr>
              <w:pStyle w:val="T2"/>
              <w:spacing w:after="0"/>
              <w:ind w:left="0" w:right="0"/>
              <w:rPr>
                <w:b w:val="0"/>
                <w:sz w:val="20"/>
              </w:rPr>
            </w:pPr>
            <w:r>
              <w:rPr>
                <w:b w:val="0"/>
                <w:sz w:val="20"/>
              </w:rPr>
              <w:t>Dorothy Stanley</w:t>
            </w:r>
          </w:p>
        </w:tc>
        <w:tc>
          <w:tcPr>
            <w:tcW w:w="2064" w:type="dxa"/>
            <w:vAlign w:val="center"/>
          </w:tcPr>
          <w:p w:rsidR="00CA09B2" w:rsidRDefault="003A7C41">
            <w:pPr>
              <w:pStyle w:val="T2"/>
              <w:spacing w:after="0"/>
              <w:ind w:left="0" w:right="0"/>
              <w:rPr>
                <w:b w:val="0"/>
                <w:sz w:val="20"/>
              </w:rPr>
            </w:pPr>
            <w:r>
              <w:rPr>
                <w:b w:val="0"/>
                <w:sz w:val="20"/>
              </w:rPr>
              <w:t>Hewlett Packard Enterprise</w:t>
            </w:r>
          </w:p>
        </w:tc>
        <w:tc>
          <w:tcPr>
            <w:tcW w:w="2814" w:type="dxa"/>
            <w:vAlign w:val="center"/>
          </w:tcPr>
          <w:p w:rsidR="00CA09B2" w:rsidRDefault="003A7C41">
            <w:pPr>
              <w:pStyle w:val="T2"/>
              <w:spacing w:after="0"/>
              <w:ind w:left="0" w:right="0"/>
              <w:rPr>
                <w:b w:val="0"/>
                <w:sz w:val="20"/>
              </w:rPr>
            </w:pPr>
            <w:r>
              <w:rPr>
                <w:b w:val="0"/>
                <w:sz w:val="20"/>
              </w:rPr>
              <w:t>3333 Scott Blvd.</w:t>
            </w:r>
            <w:r>
              <w:rPr>
                <w:b w:val="0"/>
                <w:sz w:val="20"/>
              </w:rPr>
              <w:br/>
              <w:t>Santa Clara, CA 95054</w:t>
            </w:r>
          </w:p>
        </w:tc>
        <w:tc>
          <w:tcPr>
            <w:tcW w:w="1715" w:type="dxa"/>
            <w:vAlign w:val="center"/>
          </w:tcPr>
          <w:p w:rsidR="00CA09B2" w:rsidRDefault="003A7C41">
            <w:pPr>
              <w:pStyle w:val="T2"/>
              <w:spacing w:after="0"/>
              <w:ind w:left="0" w:right="0"/>
              <w:rPr>
                <w:b w:val="0"/>
                <w:sz w:val="20"/>
              </w:rPr>
            </w:pPr>
            <w:r>
              <w:rPr>
                <w:b w:val="0"/>
                <w:sz w:val="20"/>
              </w:rPr>
              <w:t>+1 630 363 1389</w:t>
            </w:r>
          </w:p>
        </w:tc>
        <w:tc>
          <w:tcPr>
            <w:tcW w:w="1647" w:type="dxa"/>
            <w:vAlign w:val="center"/>
          </w:tcPr>
          <w:p w:rsidR="00CA09B2" w:rsidRDefault="0013392F">
            <w:pPr>
              <w:pStyle w:val="T2"/>
              <w:spacing w:after="0"/>
              <w:ind w:left="0" w:right="0"/>
              <w:rPr>
                <w:b w:val="0"/>
                <w:sz w:val="16"/>
              </w:rPr>
            </w:pPr>
            <w:hyperlink r:id="rId7" w:history="1">
              <w:r w:rsidR="003A7C41" w:rsidRPr="00190805">
                <w:rPr>
                  <w:rStyle w:val="Hyperlink"/>
                  <w:b w:val="0"/>
                  <w:sz w:val="16"/>
                </w:rPr>
                <w:t>dstanley@ieee.org</w:t>
              </w:r>
            </w:hyperlink>
            <w:r w:rsidR="003A7C41">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A4F55">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-65314</wp:posOffset>
                </wp:positionH>
                <wp:positionV relativeFrom="paragraph">
                  <wp:posOffset>205831</wp:posOffset>
                </wp:positionV>
                <wp:extent cx="5943600" cy="4016828"/>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68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701AC7" w:rsidRDefault="003A7C41" w:rsidP="00701AC7">
                            <w:r w:rsidRPr="001C1675">
                              <w:t>T</w:t>
                            </w:r>
                            <w:r w:rsidR="00701AC7">
                              <w:t xml:space="preserve">his document contains an email received from </w:t>
                            </w:r>
                            <w:proofErr w:type="spellStart"/>
                            <w:r w:rsidR="00701AC7">
                              <w:t>Nufront</w:t>
                            </w:r>
                            <w:proofErr w:type="spellEnd"/>
                            <w:r w:rsidR="00701AC7">
                              <w:t xml:space="preserve"> with a request to the IEEE 802.11 WG:</w:t>
                            </w:r>
                          </w:p>
                          <w:p w:rsidR="00701AC7" w:rsidRPr="00701AC7" w:rsidRDefault="00701AC7" w:rsidP="00701AC7">
                            <w:pPr>
                              <w:jc w:val="both"/>
                              <w:rPr>
                                <w:rFonts w:eastAsiaTheme="minorHAnsi"/>
                                <w:i/>
                                <w:sz w:val="22"/>
                                <w:szCs w:val="22"/>
                                <w:lang w:eastAsia="en-US"/>
                              </w:rPr>
                            </w:pPr>
                            <w:r w:rsidRPr="00701AC7">
                              <w:rPr>
                                <w:i/>
                              </w:rPr>
                              <w:t>“</w:t>
                            </w:r>
                            <w:proofErr w:type="gramStart"/>
                            <w:r w:rsidRPr="00701AC7">
                              <w:rPr>
                                <w:rFonts w:eastAsiaTheme="minorHAnsi" w:cs="Calibri"/>
                                <w:i/>
                                <w:sz w:val="22"/>
                                <w:szCs w:val="22"/>
                                <w:lang w:eastAsia="en-US"/>
                              </w:rPr>
                              <w:t>we</w:t>
                            </w:r>
                            <w:proofErr w:type="gramEnd"/>
                            <w:r w:rsidRPr="00701AC7">
                              <w:rPr>
                                <w:rFonts w:eastAsiaTheme="minorHAnsi" w:cs="Calibri"/>
                                <w:i/>
                                <w:sz w:val="22"/>
                                <w:szCs w:val="22"/>
                                <w:lang w:eastAsia="en-US"/>
                              </w:rPr>
                              <w:t xml:space="preserve"> are exploring the possibility of further cooperation and integration between EUHT wireless communication technology and the IEEE 802.11 Working Group. As a result, IEEE and </w:t>
                            </w:r>
                            <w:proofErr w:type="spellStart"/>
                            <w:r w:rsidRPr="00701AC7">
                              <w:rPr>
                                <w:rFonts w:eastAsiaTheme="minorHAnsi" w:cs="Calibri"/>
                                <w:i/>
                                <w:sz w:val="22"/>
                                <w:szCs w:val="22"/>
                                <w:lang w:eastAsia="en-US"/>
                              </w:rPr>
                              <w:t>Nufront</w:t>
                            </w:r>
                            <w:proofErr w:type="spellEnd"/>
                            <w:r w:rsidRPr="00701AC7">
                              <w:rPr>
                                <w:rFonts w:eastAsiaTheme="minorHAnsi" w:cs="Calibri"/>
                                <w:i/>
                                <w:sz w:val="22"/>
                                <w:szCs w:val="22"/>
                                <w:lang w:eastAsia="en-US"/>
                              </w:rPr>
                              <w:t xml:space="preserve"> can submit the joint proposal to ITU as 5G standard.</w:t>
                            </w:r>
                            <w:r w:rsidRPr="00701AC7">
                              <w:rPr>
                                <w:i/>
                              </w:rPr>
                              <w:t>”</w:t>
                            </w:r>
                          </w:p>
                          <w:p w:rsidR="00783821" w:rsidRDefault="00701AC7" w:rsidP="00701AC7">
                            <w:r>
                              <w:t xml:space="preserve"> </w:t>
                            </w:r>
                          </w:p>
                          <w:p w:rsidR="00701AC7" w:rsidRDefault="00701AC7" w:rsidP="00701AC7"/>
                          <w:p w:rsidR="00701AC7" w:rsidRDefault="00701AC7" w:rsidP="00701AC7">
                            <w:pPr>
                              <w:rPr>
                                <w:rFonts w:asciiTheme="minorHAnsi" w:hAnsiTheme="minorHAnsi" w:cstheme="minorHAnsi"/>
                                <w:i/>
                                <w:sz w:val="20"/>
                                <w:szCs w:val="20"/>
                              </w:rPr>
                            </w:pPr>
                          </w:p>
                          <w:p w:rsidR="00783821" w:rsidRDefault="00783821" w:rsidP="00783821">
                            <w:pPr>
                              <w:rPr>
                                <w:rFonts w:asciiTheme="minorHAnsi" w:hAnsiTheme="minorHAnsi" w:cstheme="minorHAnsi"/>
                                <w:i/>
                                <w:sz w:val="20"/>
                                <w:szCs w:val="20"/>
                              </w:rPr>
                            </w:pPr>
                          </w:p>
                          <w:p w:rsidR="00701FAE" w:rsidRDefault="00701FAE" w:rsidP="003A7C41">
                            <w:pPr>
                              <w:jc w:val="both"/>
                            </w:pPr>
                          </w:p>
                          <w:p w:rsidR="00701FAE" w:rsidRDefault="00701FAE" w:rsidP="003A7C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5pt;margin-top:16.2pt;width:468pt;height:31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w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" o:allowincell="f" stroked="f">
                <v:textbox>
                  <w:txbxContent>
                    <w:p w:rsidR="0029020B" w:rsidRDefault="0029020B">
                      <w:pPr>
                        <w:pStyle w:val="T1"/>
                        <w:spacing w:after="120"/>
                      </w:pPr>
                      <w:r>
                        <w:t>Abstract</w:t>
                      </w:r>
                    </w:p>
                    <w:p w:rsidR="00701AC7" w:rsidRDefault="003A7C41" w:rsidP="00701AC7">
                      <w:r w:rsidRPr="001C1675">
                        <w:t>T</w:t>
                      </w:r>
                      <w:r w:rsidR="00701AC7">
                        <w:t xml:space="preserve">his document contains an email received from </w:t>
                      </w:r>
                      <w:proofErr w:type="spellStart"/>
                      <w:r w:rsidR="00701AC7">
                        <w:t>Nufront</w:t>
                      </w:r>
                      <w:proofErr w:type="spellEnd"/>
                      <w:r w:rsidR="00701AC7">
                        <w:t xml:space="preserve"> with a request to the IEEE 802.11 WG:</w:t>
                      </w:r>
                    </w:p>
                    <w:p w:rsidR="00701AC7" w:rsidRPr="00701AC7" w:rsidRDefault="00701AC7" w:rsidP="00701AC7">
                      <w:pPr>
                        <w:jc w:val="both"/>
                        <w:rPr>
                          <w:rFonts w:eastAsiaTheme="minorHAnsi"/>
                          <w:i/>
                          <w:sz w:val="22"/>
                          <w:szCs w:val="22"/>
                          <w:lang w:eastAsia="en-US"/>
                        </w:rPr>
                      </w:pPr>
                      <w:r w:rsidRPr="00701AC7">
                        <w:rPr>
                          <w:i/>
                        </w:rPr>
                        <w:t>“</w:t>
                      </w:r>
                      <w:proofErr w:type="gramStart"/>
                      <w:r w:rsidRPr="00701AC7">
                        <w:rPr>
                          <w:rFonts w:eastAsiaTheme="minorHAnsi" w:cs="Calibri"/>
                          <w:i/>
                          <w:sz w:val="22"/>
                          <w:szCs w:val="22"/>
                          <w:lang w:eastAsia="en-US"/>
                        </w:rPr>
                        <w:t>we</w:t>
                      </w:r>
                      <w:proofErr w:type="gramEnd"/>
                      <w:r w:rsidRPr="00701AC7">
                        <w:rPr>
                          <w:rFonts w:eastAsiaTheme="minorHAnsi" w:cs="Calibri"/>
                          <w:i/>
                          <w:sz w:val="22"/>
                          <w:szCs w:val="22"/>
                          <w:lang w:eastAsia="en-US"/>
                        </w:rPr>
                        <w:t xml:space="preserve"> are exploring the possibility of further cooperation and integration between EUHT wireless communication technology and the IEEE 802.11 Working Group. As a result, IEEE and </w:t>
                      </w:r>
                      <w:proofErr w:type="spellStart"/>
                      <w:r w:rsidRPr="00701AC7">
                        <w:rPr>
                          <w:rFonts w:eastAsiaTheme="minorHAnsi" w:cs="Calibri"/>
                          <w:i/>
                          <w:sz w:val="22"/>
                          <w:szCs w:val="22"/>
                          <w:lang w:eastAsia="en-US"/>
                        </w:rPr>
                        <w:t>Nufront</w:t>
                      </w:r>
                      <w:proofErr w:type="spellEnd"/>
                      <w:r w:rsidRPr="00701AC7">
                        <w:rPr>
                          <w:rFonts w:eastAsiaTheme="minorHAnsi" w:cs="Calibri"/>
                          <w:i/>
                          <w:sz w:val="22"/>
                          <w:szCs w:val="22"/>
                          <w:lang w:eastAsia="en-US"/>
                        </w:rPr>
                        <w:t xml:space="preserve"> can submit the joint proposal to ITU as 5G standard.</w:t>
                      </w:r>
                      <w:r w:rsidRPr="00701AC7">
                        <w:rPr>
                          <w:i/>
                        </w:rPr>
                        <w:t>”</w:t>
                      </w:r>
                    </w:p>
                    <w:p w:rsidR="00783821" w:rsidRDefault="00701AC7" w:rsidP="00701AC7">
                      <w:r>
                        <w:t xml:space="preserve"> </w:t>
                      </w:r>
                    </w:p>
                    <w:p w:rsidR="00701AC7" w:rsidRDefault="00701AC7" w:rsidP="00701AC7"/>
                    <w:p w:rsidR="00701AC7" w:rsidRDefault="00701AC7" w:rsidP="00701AC7">
                      <w:pPr>
                        <w:rPr>
                          <w:rFonts w:asciiTheme="minorHAnsi" w:hAnsiTheme="minorHAnsi" w:cstheme="minorHAnsi"/>
                          <w:i/>
                          <w:sz w:val="20"/>
                          <w:szCs w:val="20"/>
                        </w:rPr>
                      </w:pPr>
                    </w:p>
                    <w:p w:rsidR="00783821" w:rsidRDefault="00783821" w:rsidP="00783821">
                      <w:pPr>
                        <w:rPr>
                          <w:rFonts w:asciiTheme="minorHAnsi" w:hAnsiTheme="minorHAnsi" w:cstheme="minorHAnsi"/>
                          <w:i/>
                          <w:sz w:val="20"/>
                          <w:szCs w:val="20"/>
                        </w:rPr>
                      </w:pPr>
                    </w:p>
                    <w:p w:rsidR="00701FAE" w:rsidRDefault="00701FAE" w:rsidP="003A7C41">
                      <w:pPr>
                        <w:jc w:val="both"/>
                      </w:pPr>
                    </w:p>
                    <w:p w:rsidR="00701FAE" w:rsidRDefault="00701FAE" w:rsidP="003A7C41">
                      <w:pPr>
                        <w:jc w:val="both"/>
                      </w:pPr>
                    </w:p>
                  </w:txbxContent>
                </v:textbox>
              </v:shape>
            </w:pict>
          </mc:Fallback>
        </mc:AlternateContent>
      </w:r>
    </w:p>
    <w:p w:rsidR="00CA09B2" w:rsidRDefault="00CA09B2" w:rsidP="009F50A1">
      <w:r>
        <w:br w:type="page"/>
      </w:r>
    </w:p>
    <w:tbl>
      <w:tblPr>
        <w:tblW w:w="0" w:type="auto"/>
        <w:tblCellSpacing w:w="15" w:type="dxa"/>
        <w:tblCellMar>
          <w:left w:w="0" w:type="dxa"/>
          <w:right w:w="0" w:type="dxa"/>
        </w:tblCellMar>
        <w:tblLook w:val="04A0" w:firstRow="1" w:lastRow="0" w:firstColumn="1" w:lastColumn="0" w:noHBand="0" w:noVBand="1"/>
      </w:tblPr>
      <w:tblGrid>
        <w:gridCol w:w="1486"/>
        <w:gridCol w:w="7874"/>
      </w:tblGrid>
      <w:tr w:rsidR="00CA6847" w:rsidTr="00CA6847">
        <w:trPr>
          <w:tblCellSpacing w:w="15" w:type="dxa"/>
        </w:trPr>
        <w:tc>
          <w:tcPr>
            <w:tcW w:w="0" w:type="auto"/>
            <w:vAlign w:val="center"/>
            <w:hideMark/>
          </w:tcPr>
          <w:p w:rsidR="00CA6847" w:rsidRPr="00CA6847" w:rsidRDefault="00CA6847">
            <w:pPr>
              <w:rPr>
                <w:rStyle w:val="gi"/>
                <w:b/>
              </w:rPr>
            </w:pPr>
            <w:r w:rsidRPr="00CA6847">
              <w:rPr>
                <w:rStyle w:val="gi"/>
                <w:b/>
              </w:rPr>
              <w:lastRenderedPageBreak/>
              <w:t>Received from</w:t>
            </w:r>
          </w:p>
          <w:p w:rsidR="00CA6847" w:rsidRPr="00CA6847" w:rsidRDefault="00CA6847">
            <w:pPr>
              <w:rPr>
                <w:rStyle w:val="gi"/>
                <w:b/>
              </w:rPr>
            </w:pPr>
          </w:p>
          <w:p w:rsidR="00CA6847" w:rsidRPr="00CA6847" w:rsidRDefault="00CA6847">
            <w:pPr>
              <w:rPr>
                <w:b/>
              </w:rPr>
            </w:pPr>
          </w:p>
        </w:tc>
        <w:tc>
          <w:tcPr>
            <w:tcW w:w="0" w:type="auto"/>
            <w:vAlign w:val="center"/>
            <w:hideMark/>
          </w:tcPr>
          <w:p w:rsidR="00CA6847" w:rsidRPr="00CA6847" w:rsidRDefault="00CA6847">
            <w:pPr>
              <w:rPr>
                <w:rStyle w:val="gd"/>
                <w:b/>
              </w:rPr>
            </w:pPr>
            <w:r w:rsidRPr="00CA6847">
              <w:rPr>
                <w:rStyle w:val="gd"/>
                <w:b/>
              </w:rPr>
              <w:t xml:space="preserve">Jun Lei, </w:t>
            </w:r>
            <w:r w:rsidRPr="00701AC7">
              <w:rPr>
                <w:b/>
                <w:lang w:val="en-US"/>
              </w:rPr>
              <w:t xml:space="preserve">VP of Technology of </w:t>
            </w:r>
            <w:proofErr w:type="spellStart"/>
            <w:r w:rsidRPr="00701AC7">
              <w:rPr>
                <w:b/>
                <w:lang w:val="en-US"/>
              </w:rPr>
              <w:t>Nufront</w:t>
            </w:r>
            <w:proofErr w:type="spellEnd"/>
            <w:r w:rsidRPr="00701AC7">
              <w:rPr>
                <w:b/>
                <w:lang w:val="en-US"/>
              </w:rPr>
              <w:t xml:space="preserve"> Technologies Group</w:t>
            </w:r>
            <w:r w:rsidRPr="00CA6847">
              <w:rPr>
                <w:b/>
                <w:lang w:val="en-US"/>
              </w:rPr>
              <w:t xml:space="preserve">, </w:t>
            </w:r>
            <w:hyperlink r:id="rId8" w:history="1">
              <w:r w:rsidRPr="00CA6847">
                <w:rPr>
                  <w:rStyle w:val="Hyperlink"/>
                  <w:b/>
                </w:rPr>
                <w:t>ted.lei@nufront.com</w:t>
              </w:r>
            </w:hyperlink>
            <w:r w:rsidRPr="00CA6847">
              <w:rPr>
                <w:rStyle w:val="go"/>
                <w:b/>
              </w:rPr>
              <w:t xml:space="preserve"> </w:t>
            </w:r>
          </w:p>
          <w:p w:rsidR="00CA6847" w:rsidRPr="00CA6847" w:rsidRDefault="00CA6847">
            <w:pPr>
              <w:rPr>
                <w:rStyle w:val="gd"/>
                <w:b/>
              </w:rPr>
            </w:pPr>
          </w:p>
          <w:p w:rsidR="00CA6847" w:rsidRPr="00CA6847" w:rsidRDefault="00CA6847">
            <w:pPr>
              <w:rPr>
                <w:b/>
              </w:rPr>
            </w:pPr>
          </w:p>
        </w:tc>
      </w:tr>
      <w:tr w:rsidR="00CA6847" w:rsidTr="00CA6847">
        <w:trPr>
          <w:tblCellSpacing w:w="15" w:type="dxa"/>
        </w:trPr>
        <w:tc>
          <w:tcPr>
            <w:tcW w:w="0" w:type="auto"/>
            <w:vAlign w:val="center"/>
            <w:hideMark/>
          </w:tcPr>
          <w:p w:rsidR="00CA6847" w:rsidRDefault="00CA6847">
            <w:r>
              <w:rPr>
                <w:rStyle w:val="gi"/>
              </w:rPr>
              <w:t>cc:</w:t>
            </w:r>
          </w:p>
        </w:tc>
        <w:tc>
          <w:tcPr>
            <w:tcW w:w="0" w:type="auto"/>
            <w:vAlign w:val="center"/>
            <w:hideMark/>
          </w:tcPr>
          <w:p w:rsidR="00CA6847" w:rsidRDefault="00CA6847">
            <w:r>
              <w:rPr>
                <w:rStyle w:val="gi"/>
              </w:rPr>
              <w:t>"</w:t>
            </w:r>
            <w:proofErr w:type="spellStart"/>
            <w:r>
              <w:rPr>
                <w:rStyle w:val="gi"/>
              </w:rPr>
              <w:t>fenghua.chen</w:t>
            </w:r>
            <w:proofErr w:type="spellEnd"/>
            <w:r>
              <w:rPr>
                <w:rStyle w:val="gi"/>
              </w:rPr>
              <w:t>" &lt;fenghua.chen@nufront.com&gt;,</w:t>
            </w:r>
            <w:r>
              <w:br/>
            </w:r>
            <w:r>
              <w:rPr>
                <w:rStyle w:val="gi"/>
              </w:rPr>
              <w:t>"dsbao@nufront.com" &lt;dsbao@nufront.com&gt;,</w:t>
            </w:r>
            <w:r>
              <w:br/>
            </w:r>
            <w:r>
              <w:rPr>
                <w:rStyle w:val="gi"/>
              </w:rPr>
              <w:t>"</w:t>
            </w:r>
            <w:proofErr w:type="spellStart"/>
            <w:r>
              <w:rPr>
                <w:rStyle w:val="gi"/>
              </w:rPr>
              <w:t>li.yang</w:t>
            </w:r>
            <w:proofErr w:type="spellEnd"/>
            <w:r>
              <w:rPr>
                <w:rStyle w:val="gi"/>
              </w:rPr>
              <w:t>" &lt;li.yang@nufront.com&gt;</w:t>
            </w:r>
          </w:p>
        </w:tc>
      </w:tr>
      <w:tr w:rsidR="00CA6847" w:rsidTr="00CA6847">
        <w:trPr>
          <w:tblCellSpacing w:w="15" w:type="dxa"/>
        </w:trPr>
        <w:tc>
          <w:tcPr>
            <w:tcW w:w="0" w:type="auto"/>
            <w:vAlign w:val="center"/>
            <w:hideMark/>
          </w:tcPr>
          <w:p w:rsidR="00CA6847" w:rsidRDefault="00CA6847">
            <w:r>
              <w:rPr>
                <w:rStyle w:val="gi"/>
              </w:rPr>
              <w:t>date:</w:t>
            </w:r>
          </w:p>
        </w:tc>
        <w:tc>
          <w:tcPr>
            <w:tcW w:w="0" w:type="auto"/>
            <w:vAlign w:val="center"/>
            <w:hideMark/>
          </w:tcPr>
          <w:p w:rsidR="00CA6847" w:rsidRDefault="00CA6847">
            <w:r>
              <w:rPr>
                <w:rStyle w:val="gi"/>
              </w:rPr>
              <w:t>Mar 13, 2019, 1:46 AM</w:t>
            </w:r>
          </w:p>
        </w:tc>
      </w:tr>
      <w:tr w:rsidR="00CA6847" w:rsidTr="00CA6847">
        <w:trPr>
          <w:tblCellSpacing w:w="15" w:type="dxa"/>
        </w:trPr>
        <w:tc>
          <w:tcPr>
            <w:tcW w:w="0" w:type="auto"/>
            <w:vAlign w:val="center"/>
            <w:hideMark/>
          </w:tcPr>
          <w:p w:rsidR="00CA6847" w:rsidRPr="00CA6847" w:rsidRDefault="00CA6847">
            <w:pPr>
              <w:rPr>
                <w:b/>
              </w:rPr>
            </w:pPr>
            <w:r w:rsidRPr="00CA6847">
              <w:rPr>
                <w:rStyle w:val="gi"/>
                <w:b/>
              </w:rPr>
              <w:t>subject:</w:t>
            </w:r>
          </w:p>
        </w:tc>
        <w:tc>
          <w:tcPr>
            <w:tcW w:w="0" w:type="auto"/>
            <w:vAlign w:val="center"/>
            <w:hideMark/>
          </w:tcPr>
          <w:p w:rsidR="00CA6847" w:rsidRPr="00CA6847" w:rsidRDefault="00CA6847">
            <w:pPr>
              <w:rPr>
                <w:b/>
              </w:rPr>
            </w:pPr>
            <w:proofErr w:type="spellStart"/>
            <w:r w:rsidRPr="00CA6847">
              <w:rPr>
                <w:rStyle w:val="gi"/>
                <w:b/>
              </w:rPr>
              <w:t>Nufront</w:t>
            </w:r>
            <w:proofErr w:type="spellEnd"/>
            <w:r w:rsidRPr="00CA6847">
              <w:rPr>
                <w:rStyle w:val="gi"/>
                <w:b/>
              </w:rPr>
              <w:t xml:space="preserve"> is willing to submit joint 5G proposal with IEEE to ITU</w:t>
            </w:r>
          </w:p>
        </w:tc>
      </w:tr>
      <w:tr w:rsidR="00CA6847" w:rsidTr="00CA6847">
        <w:trPr>
          <w:tblCellSpacing w:w="15" w:type="dxa"/>
        </w:trPr>
        <w:tc>
          <w:tcPr>
            <w:tcW w:w="0" w:type="auto"/>
            <w:vAlign w:val="center"/>
          </w:tcPr>
          <w:p w:rsidR="00CA6847" w:rsidRDefault="00CA6847"/>
        </w:tc>
        <w:tc>
          <w:tcPr>
            <w:tcW w:w="0" w:type="auto"/>
            <w:vAlign w:val="center"/>
          </w:tcPr>
          <w:p w:rsidR="00CA6847" w:rsidRDefault="00CA6847"/>
        </w:tc>
      </w:tr>
    </w:tbl>
    <w:p w:rsidR="00701AC7" w:rsidRPr="00701AC7" w:rsidRDefault="00701AC7" w:rsidP="00701AC7">
      <w:pPr>
        <w:jc w:val="both"/>
      </w:pPr>
      <w:r w:rsidRPr="00701AC7">
        <w:rPr>
          <w:lang w:val="en-US"/>
        </w:rPr>
        <w:t>Dear Ms. Stanley,</w:t>
      </w:r>
    </w:p>
    <w:p w:rsidR="00701AC7" w:rsidRPr="00701AC7" w:rsidRDefault="00701AC7" w:rsidP="00701AC7">
      <w:pPr>
        <w:ind w:firstLine="560"/>
        <w:jc w:val="both"/>
      </w:pPr>
      <w:r w:rsidRPr="00701AC7">
        <w:rPr>
          <w:lang w:val="en-US"/>
        </w:rPr>
        <w:t xml:space="preserve">My name is Jun Lei, the VP of Technology of </w:t>
      </w:r>
      <w:proofErr w:type="spellStart"/>
      <w:r w:rsidRPr="00701AC7">
        <w:rPr>
          <w:lang w:val="en-US"/>
        </w:rPr>
        <w:t>Nufront</w:t>
      </w:r>
      <w:proofErr w:type="spellEnd"/>
      <w:r w:rsidRPr="00701AC7">
        <w:rPr>
          <w:lang w:val="en-US"/>
        </w:rPr>
        <w:t xml:space="preserve"> Technologies Group. I attended the IEEE 802.11 meeting several times and got a lot help from Stephens Adrian and Bruce Kraemer, which is highly appreciated.</w:t>
      </w:r>
    </w:p>
    <w:p w:rsidR="00701AC7" w:rsidRPr="00701AC7" w:rsidRDefault="00701AC7" w:rsidP="00701AC7">
      <w:pPr>
        <w:ind w:firstLine="560"/>
        <w:jc w:val="both"/>
      </w:pPr>
      <w:r w:rsidRPr="00701AC7">
        <w:rPr>
          <w:lang w:val="en-US"/>
        </w:rPr>
        <w:t xml:space="preserve">For your information, we are exploring the possibility of further cooperation and integration between EUHT wireless communication technology and the IEEE 802.11 Working Group. As a result, IEEE and </w:t>
      </w:r>
      <w:proofErr w:type="spellStart"/>
      <w:r w:rsidRPr="00701AC7">
        <w:rPr>
          <w:lang w:val="en-US"/>
        </w:rPr>
        <w:t>Nufront</w:t>
      </w:r>
      <w:proofErr w:type="spellEnd"/>
      <w:r w:rsidRPr="00701AC7">
        <w:rPr>
          <w:lang w:val="en-US"/>
        </w:rPr>
        <w:t xml:space="preserve"> can submit the joint proposal to ITU as 5G standard.</w:t>
      </w:r>
    </w:p>
    <w:p w:rsidR="00701AC7" w:rsidRPr="00701AC7" w:rsidRDefault="00701AC7" w:rsidP="00701AC7">
      <w:pPr>
        <w:ind w:firstLine="560"/>
        <w:jc w:val="both"/>
      </w:pPr>
      <w:r w:rsidRPr="00701AC7">
        <w:rPr>
          <w:lang w:val="en-US"/>
        </w:rPr>
        <w:t>Would you please take some time to give us some suggestions? Thank you!</w:t>
      </w:r>
    </w:p>
    <w:p w:rsidR="00701AC7" w:rsidRPr="00701AC7" w:rsidRDefault="00701AC7" w:rsidP="00701AC7">
      <w:pPr>
        <w:ind w:firstLine="562"/>
        <w:jc w:val="both"/>
      </w:pPr>
      <w:r w:rsidRPr="00701AC7">
        <w:rPr>
          <w:b/>
          <w:bCs/>
          <w:lang w:val="en-US"/>
        </w:rPr>
        <w:t>(1) About NUFRONT and EUHT.</w:t>
      </w:r>
    </w:p>
    <w:p w:rsidR="00701AC7" w:rsidRPr="00701AC7" w:rsidRDefault="00701AC7" w:rsidP="00701AC7">
      <w:pPr>
        <w:ind w:firstLine="560"/>
        <w:jc w:val="both"/>
      </w:pPr>
      <w:proofErr w:type="spellStart"/>
      <w:r w:rsidRPr="00701AC7">
        <w:rPr>
          <w:lang w:val="en-US"/>
        </w:rPr>
        <w:t>Nufront</w:t>
      </w:r>
      <w:proofErr w:type="spellEnd"/>
      <w:r w:rsidRPr="00701AC7">
        <w:rPr>
          <w:lang w:val="en-US"/>
        </w:rPr>
        <w:t xml:space="preserve"> is a private company based in Beijing. Founded in 2004, now there are over 500 engineers in </w:t>
      </w:r>
      <w:proofErr w:type="spellStart"/>
      <w:r w:rsidRPr="00701AC7">
        <w:rPr>
          <w:lang w:val="en-US"/>
        </w:rPr>
        <w:t>Nufront</w:t>
      </w:r>
      <w:proofErr w:type="spellEnd"/>
      <w:r w:rsidRPr="00701AC7">
        <w:rPr>
          <w:lang w:val="en-US"/>
        </w:rPr>
        <w:t xml:space="preserve">. </w:t>
      </w:r>
    </w:p>
    <w:p w:rsidR="00701AC7" w:rsidRPr="00701AC7" w:rsidRDefault="00701AC7" w:rsidP="00701AC7">
      <w:pPr>
        <w:ind w:firstLine="560"/>
        <w:jc w:val="both"/>
      </w:pPr>
      <w:proofErr w:type="gramStart"/>
      <w:r w:rsidRPr="00701AC7">
        <w:rPr>
          <w:lang w:val="en-US"/>
        </w:rPr>
        <w:t>EUHT(</w:t>
      </w:r>
      <w:proofErr w:type="gramEnd"/>
      <w:r w:rsidRPr="00701AC7">
        <w:rPr>
          <w:lang w:val="en-US"/>
        </w:rPr>
        <w:t xml:space="preserve">Enhanced Ultra-High Throughput) is an innovative wireless communication system designed by </w:t>
      </w:r>
      <w:proofErr w:type="spellStart"/>
      <w:r w:rsidRPr="00701AC7">
        <w:rPr>
          <w:lang w:val="en-US"/>
        </w:rPr>
        <w:t>Nufront</w:t>
      </w:r>
      <w:proofErr w:type="spellEnd"/>
      <w:r w:rsidRPr="00701AC7">
        <w:rPr>
          <w:lang w:val="en-US"/>
        </w:rPr>
        <w:t xml:space="preserve"> in 2006, which has been deployed in high speed train, metro and industrial internet. </w:t>
      </w:r>
    </w:p>
    <w:p w:rsidR="00701AC7" w:rsidRPr="00701AC7" w:rsidRDefault="00701AC7" w:rsidP="00701AC7">
      <w:pPr>
        <w:ind w:firstLine="562"/>
        <w:jc w:val="both"/>
      </w:pPr>
      <w:r w:rsidRPr="00701AC7">
        <w:rPr>
          <w:b/>
          <w:bCs/>
          <w:lang w:val="en-US"/>
        </w:rPr>
        <w:t>(2) NUFRONT has a strong cooperation foundation with the IEEE 802.11 Working Group.</w:t>
      </w:r>
    </w:p>
    <w:p w:rsidR="00701AC7" w:rsidRPr="00701AC7" w:rsidRDefault="00701AC7" w:rsidP="00701AC7">
      <w:pPr>
        <w:ind w:firstLine="560"/>
        <w:jc w:val="both"/>
      </w:pPr>
      <w:r w:rsidRPr="00701AC7">
        <w:rPr>
          <w:lang w:val="en-US"/>
        </w:rPr>
        <w:t>In fact, the IEEE 802.11 Working Group has been familiar with NUFRONT and EUHT long time ago. As early as 2013, NUFRONT has submitted to the IEEE 802.11 Working Group a proposal about EUHT wireless communication technology. The technological advancement of EUHT was recognized by many experts of IEEE. Mr. Bruce Kraemer, the chairman of the working group, also made a special trip to Beijing to visit our company.</w:t>
      </w:r>
    </w:p>
    <w:p w:rsidR="00701AC7" w:rsidRPr="00701AC7" w:rsidRDefault="00701AC7" w:rsidP="00701AC7">
      <w:pPr>
        <w:ind w:firstLine="562"/>
        <w:jc w:val="both"/>
      </w:pPr>
      <w:r w:rsidRPr="00701AC7">
        <w:rPr>
          <w:b/>
          <w:bCs/>
          <w:lang w:val="en-US"/>
        </w:rPr>
        <w:t>(3) NUFRONT is willing to work with the IEEE 802.11 Working Group to promote the 5G standardization within 3GPP, but we do not recommend it.</w:t>
      </w:r>
    </w:p>
    <w:p w:rsidR="00701AC7" w:rsidRPr="00701AC7" w:rsidRDefault="00701AC7" w:rsidP="00701AC7">
      <w:pPr>
        <w:ind w:firstLine="560"/>
        <w:jc w:val="both"/>
      </w:pPr>
      <w:r w:rsidRPr="00701AC7">
        <w:rPr>
          <w:lang w:val="en-US"/>
        </w:rPr>
        <w:t>We understand that the IEEE 802.11 Working Group is considering applying for the 5G standard. At present, however, it seems that the IEEE 802.11 Working Group can only strive to become part of the technical solution for unlicensed spectrum in the 3GPP 5G standard by submitting reports. As a member company of 3GPP, NUFRONT can assist IEEE in the promotion in 3GPP. However, according to our experience, 3GPP will not accept the proposal of IEEE. In fact, 3GPP did not even respond formally to the report. Moreover, 3GPP itself is also working on the standard NR-U for unlicensed spectrum. We believe that the IEEE 802.11 Working Group is also aware of the above situation, and there is an intention to apply for the 5G standard directly to the ITU.</w:t>
      </w:r>
    </w:p>
    <w:p w:rsidR="00701AC7" w:rsidRPr="00701AC7" w:rsidRDefault="00701AC7" w:rsidP="00701AC7">
      <w:pPr>
        <w:ind w:firstLine="562"/>
        <w:jc w:val="both"/>
      </w:pPr>
      <w:r w:rsidRPr="00701AC7">
        <w:rPr>
          <w:b/>
          <w:bCs/>
          <w:lang w:val="en-US"/>
        </w:rPr>
        <w:t>(4) NUFRONT is willing to cooperate with IEEE to submit 5G standards directly to ITU.</w:t>
      </w:r>
    </w:p>
    <w:p w:rsidR="00701AC7" w:rsidRPr="00701AC7" w:rsidRDefault="00701AC7" w:rsidP="00701AC7">
      <w:pPr>
        <w:ind w:firstLine="560"/>
        <w:jc w:val="both"/>
      </w:pPr>
      <w:r w:rsidRPr="00701AC7">
        <w:rPr>
          <w:lang w:val="en-US"/>
        </w:rPr>
        <w:t xml:space="preserve">The prerequisite for submitting the 5G standard directly to the ITU is that the technical solution must meet the requirements of 5G, that is, not only to provide hotspot large-capacity coverage, but also to support high-speed mobility and URLLC. NUFRONT’s EUHT wireless communication technology is the best in the world in this respect, and has been commercialized </w:t>
      </w:r>
      <w:r w:rsidRPr="00701AC7">
        <w:rPr>
          <w:lang w:val="en-US"/>
        </w:rPr>
        <w:lastRenderedPageBreak/>
        <w:t>on high-speed rail, subway, industrial interconnection, V2V and V2X. We note that 802.11ax is very similar to EUHT in terms of overall architecture and technical parameters. Therefore, we believe that EUHT and IEEE 802.11 could be highly integrated. Based on this integration, the IEEE 802.11 related technologies will support high-speed mobility, ultra-high reliability, ultra-low latency, and large-scale networking. Moreover, it is certain that the IEEE 802.11 related technologies will be applied to high-speed rail, subway, industrial interconnection, V2V and V2X in the world earlier than 3GPP 5G. On this basis, the two sides can discuss the application of international standards for 5G URLLC to ITU.</w:t>
      </w:r>
    </w:p>
    <w:p w:rsidR="00701AC7" w:rsidRPr="00701AC7" w:rsidRDefault="00701AC7" w:rsidP="00701AC7">
      <w:pPr>
        <w:jc w:val="both"/>
      </w:pPr>
      <w:r w:rsidRPr="00701AC7">
        <w:rPr>
          <w:lang w:val="en-US"/>
        </w:rPr>
        <w:t> </w:t>
      </w:r>
    </w:p>
    <w:p w:rsidR="00701AC7" w:rsidRPr="00701AC7" w:rsidRDefault="00701AC7" w:rsidP="00701AC7">
      <w:pPr>
        <w:jc w:val="both"/>
      </w:pPr>
      <w:r w:rsidRPr="00701AC7">
        <w:rPr>
          <w:lang w:val="en-US"/>
        </w:rPr>
        <w:t>Best regards,</w:t>
      </w:r>
    </w:p>
    <w:p w:rsidR="00701AC7" w:rsidRPr="00701AC7" w:rsidRDefault="00701AC7" w:rsidP="00701AC7">
      <w:pPr>
        <w:jc w:val="both"/>
      </w:pPr>
      <w:r w:rsidRPr="00701AC7">
        <w:rPr>
          <w:lang w:val="en-US"/>
        </w:rPr>
        <w:t>Jun Lei</w:t>
      </w:r>
    </w:p>
    <w:p w:rsidR="00701AC7" w:rsidRPr="00701AC7" w:rsidRDefault="00701AC7" w:rsidP="00701AC7">
      <w:pPr>
        <w:jc w:val="both"/>
      </w:pPr>
      <w:r w:rsidRPr="00701AC7">
        <w:rPr>
          <w:lang w:val="en-US"/>
        </w:rPr>
        <w:t>March 13, 2019</w:t>
      </w:r>
    </w:p>
    <w:p w:rsidR="00701AC7" w:rsidRPr="00701AC7" w:rsidRDefault="00701AC7" w:rsidP="00701AC7"/>
    <w:p w:rsidR="001C1675" w:rsidRPr="004E2496" w:rsidRDefault="001C1675" w:rsidP="001C1675">
      <w:pPr>
        <w:rPr>
          <w:iCs/>
        </w:rPr>
      </w:pPr>
    </w:p>
    <w:p w:rsidR="00701AC7" w:rsidRDefault="00701AC7">
      <w:pPr>
        <w:rPr>
          <w:b/>
          <w:sz w:val="28"/>
        </w:rPr>
      </w:pPr>
      <w:r>
        <w:rPr>
          <w:b/>
          <w:sz w:val="28"/>
        </w:rPr>
        <w:br w:type="page"/>
      </w:r>
    </w:p>
    <w:p w:rsidR="00CA09B2" w:rsidRPr="0092720F" w:rsidRDefault="00CA09B2">
      <w:pPr>
        <w:rPr>
          <w:b/>
          <w:sz w:val="28"/>
        </w:rPr>
      </w:pPr>
      <w:r w:rsidRPr="0092720F">
        <w:rPr>
          <w:b/>
          <w:sz w:val="28"/>
        </w:rPr>
        <w:lastRenderedPageBreak/>
        <w:t>References:</w:t>
      </w:r>
    </w:p>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92F" w:rsidRDefault="0013392F">
      <w:r>
        <w:separator/>
      </w:r>
    </w:p>
  </w:endnote>
  <w:endnote w:type="continuationSeparator" w:id="0">
    <w:p w:rsidR="0013392F" w:rsidRDefault="0013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FF6B7E">
    <w:pPr>
      <w:pStyle w:val="Footer"/>
      <w:tabs>
        <w:tab w:val="clear" w:pos="6480"/>
        <w:tab w:val="center" w:pos="4680"/>
        <w:tab w:val="right" w:pos="9360"/>
      </w:tabs>
    </w:pPr>
    <w:fldSimple w:instr=" SUBJECT  \* MERGEFORMAT ">
      <w:r w:rsidR="00CA6847">
        <w:t xml:space="preserve">Liaison </w:t>
      </w:r>
    </w:fldSimple>
    <w:r w:rsidR="0029020B">
      <w:tab/>
      <w:t xml:space="preserve">page </w:t>
    </w:r>
    <w:r w:rsidR="0029020B">
      <w:fldChar w:fldCharType="begin"/>
    </w:r>
    <w:r w:rsidR="0029020B">
      <w:instrText xml:space="preserve">page </w:instrText>
    </w:r>
    <w:r w:rsidR="0029020B">
      <w:fldChar w:fldCharType="separate"/>
    </w:r>
    <w:r w:rsidR="00EC2DEE">
      <w:rPr>
        <w:noProof/>
      </w:rPr>
      <w:t>4</w:t>
    </w:r>
    <w:r w:rsidR="0029020B">
      <w:fldChar w:fldCharType="end"/>
    </w:r>
    <w:r w:rsidR="0029020B">
      <w:tab/>
    </w:r>
    <w:fldSimple w:instr=" COMMENTS  \* MERGEFORMAT ">
      <w:r w:rsidR="00CA6847">
        <w:t>D. Stanley, HP Enterprise</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92F" w:rsidRDefault="0013392F">
      <w:r>
        <w:separator/>
      </w:r>
    </w:p>
  </w:footnote>
  <w:footnote w:type="continuationSeparator" w:id="0">
    <w:p w:rsidR="0013392F" w:rsidRDefault="00133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FF6B7E">
    <w:pPr>
      <w:pStyle w:val="Header"/>
      <w:tabs>
        <w:tab w:val="clear" w:pos="6480"/>
        <w:tab w:val="center" w:pos="4680"/>
        <w:tab w:val="right" w:pos="9360"/>
      </w:tabs>
    </w:pPr>
    <w:fldSimple w:instr=" KEYWORDS  \* MERGEFORMAT ">
      <w:r w:rsidR="00CA6847">
        <w:t>March 2019</w:t>
      </w:r>
    </w:fldSimple>
    <w:r w:rsidR="0029020B">
      <w:tab/>
    </w:r>
    <w:r w:rsidR="0029020B">
      <w:tab/>
    </w:r>
    <w:fldSimple w:instr=" TITLE  \* MERGEFORMAT ">
      <w:r w:rsidR="00EC2DEE">
        <w:t>doc.: IEEE 802.11-19/0550</w:t>
      </w:r>
      <w:r w:rsidR="00CA6847">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C1786"/>
    <w:multiLevelType w:val="multilevel"/>
    <w:tmpl w:val="172EB9C6"/>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3" w15:restartNumberingAfterBreak="0">
    <w:nsid w:val="2B9C34C8"/>
    <w:multiLevelType w:val="hybridMultilevel"/>
    <w:tmpl w:val="3300E1BE"/>
    <w:lvl w:ilvl="0" w:tplc="D200FEE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7204C8">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38DE7A">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3461B8">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52EBC2">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5A7618">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0CB042">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DC524E">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D45A16">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D1E18B6"/>
    <w:multiLevelType w:val="hybridMultilevel"/>
    <w:tmpl w:val="77BE5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FA4878"/>
    <w:multiLevelType w:val="multilevel"/>
    <w:tmpl w:val="7B2CD562"/>
    <w:numStyleLink w:val="ListNumbers"/>
  </w:abstractNum>
  <w:abstractNum w:abstractNumId="6" w15:restartNumberingAfterBreak="0">
    <w:nsid w:val="436E124B"/>
    <w:multiLevelType w:val="hybridMultilevel"/>
    <w:tmpl w:val="E1EEE33E"/>
    <w:lvl w:ilvl="0" w:tplc="6F24164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ECADC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34D8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940BE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54A4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7CE73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DC41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AE7D3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09DD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185234A"/>
    <w:multiLevelType w:val="hybridMultilevel"/>
    <w:tmpl w:val="EF506FFA"/>
    <w:lvl w:ilvl="0" w:tplc="22EAF33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CE64D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CEE65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7266A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A4C0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C1A4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0E639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E50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A5C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874020E"/>
    <w:multiLevelType w:val="hybridMultilevel"/>
    <w:tmpl w:val="9B4C1B84"/>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15:restartNumberingAfterBreak="0">
    <w:nsid w:val="6F643019"/>
    <w:multiLevelType w:val="hybridMultilevel"/>
    <w:tmpl w:val="EC6A398C"/>
    <w:lvl w:ilvl="0" w:tplc="1AAA6A2E">
      <w:start w:val="1"/>
      <w:numFmt w:val="bullet"/>
      <w:lvlText w:val="-"/>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805708">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3EF0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CEEEC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AAD682">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5479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E4188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8A969C">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AADE50">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7"/>
  </w:num>
  <w:num w:numId="3">
    <w:abstractNumId w:val="9"/>
  </w:num>
  <w:num w:numId="4">
    <w:abstractNumId w:val="3"/>
  </w:num>
  <w:num w:numId="5">
    <w:abstractNumId w:val="0"/>
  </w:num>
  <w:num w:numId="6">
    <w:abstractNumId w:val="1"/>
  </w:num>
  <w:num w:numId="7">
    <w:abstractNumId w:val="8"/>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55"/>
    <w:rsid w:val="00031AB0"/>
    <w:rsid w:val="000B465F"/>
    <w:rsid w:val="000C0C57"/>
    <w:rsid w:val="00116D59"/>
    <w:rsid w:val="0013392F"/>
    <w:rsid w:val="00134D3F"/>
    <w:rsid w:val="00197D0E"/>
    <w:rsid w:val="001A7A32"/>
    <w:rsid w:val="001C1675"/>
    <w:rsid w:val="001C17AC"/>
    <w:rsid w:val="001D723B"/>
    <w:rsid w:val="001E0EEE"/>
    <w:rsid w:val="001F739D"/>
    <w:rsid w:val="0029020B"/>
    <w:rsid w:val="0029767B"/>
    <w:rsid w:val="002D44BE"/>
    <w:rsid w:val="002E3057"/>
    <w:rsid w:val="003123D6"/>
    <w:rsid w:val="00351998"/>
    <w:rsid w:val="0036051F"/>
    <w:rsid w:val="0036795E"/>
    <w:rsid w:val="003A7C41"/>
    <w:rsid w:val="003B5888"/>
    <w:rsid w:val="003C3140"/>
    <w:rsid w:val="0040409F"/>
    <w:rsid w:val="00442037"/>
    <w:rsid w:val="00496FC9"/>
    <w:rsid w:val="004A1CFC"/>
    <w:rsid w:val="004B064B"/>
    <w:rsid w:val="005333E9"/>
    <w:rsid w:val="005808CA"/>
    <w:rsid w:val="0062440B"/>
    <w:rsid w:val="006A4F55"/>
    <w:rsid w:val="006C0727"/>
    <w:rsid w:val="006E145F"/>
    <w:rsid w:val="006F2BF3"/>
    <w:rsid w:val="00701AC7"/>
    <w:rsid w:val="00701FAE"/>
    <w:rsid w:val="00770572"/>
    <w:rsid w:val="00773BED"/>
    <w:rsid w:val="00783821"/>
    <w:rsid w:val="00786A40"/>
    <w:rsid w:val="007A4764"/>
    <w:rsid w:val="007E45E8"/>
    <w:rsid w:val="00802256"/>
    <w:rsid w:val="008A70E3"/>
    <w:rsid w:val="008D4BFC"/>
    <w:rsid w:val="008E26DB"/>
    <w:rsid w:val="0090469D"/>
    <w:rsid w:val="0092720F"/>
    <w:rsid w:val="009F2FBC"/>
    <w:rsid w:val="009F50A1"/>
    <w:rsid w:val="00A17443"/>
    <w:rsid w:val="00A5069B"/>
    <w:rsid w:val="00AA427C"/>
    <w:rsid w:val="00B67AE0"/>
    <w:rsid w:val="00B7675B"/>
    <w:rsid w:val="00BE68C2"/>
    <w:rsid w:val="00BF4D86"/>
    <w:rsid w:val="00CA09B2"/>
    <w:rsid w:val="00CA6847"/>
    <w:rsid w:val="00CC54BE"/>
    <w:rsid w:val="00D35469"/>
    <w:rsid w:val="00DC5A7B"/>
    <w:rsid w:val="00E23D98"/>
    <w:rsid w:val="00E552F1"/>
    <w:rsid w:val="00E626B9"/>
    <w:rsid w:val="00EB4A16"/>
    <w:rsid w:val="00EC2DEE"/>
    <w:rsid w:val="00EF0534"/>
    <w:rsid w:val="00F0597D"/>
    <w:rsid w:val="00F45488"/>
    <w:rsid w:val="00FC33AE"/>
    <w:rsid w:val="00FF6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6C91A4A-ABBD-4839-A23D-17C60516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List Number" w:uiPriority="6"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847"/>
    <w:rPr>
      <w:sz w:val="24"/>
      <w:szCs w:val="24"/>
    </w:rPr>
  </w:style>
  <w:style w:type="paragraph" w:styleId="Heading1">
    <w:name w:val="heading 1"/>
    <w:basedOn w:val="Normal"/>
    <w:next w:val="Normal"/>
    <w:link w:val="Heading1Char"/>
    <w:qFormat/>
    <w:pPr>
      <w:keepNext/>
      <w:keepLines/>
      <w:spacing w:before="320"/>
      <w:outlineLvl w:val="0"/>
    </w:pPr>
    <w:rPr>
      <w:rFonts w:ascii="Arial" w:hAnsi="Arial"/>
      <w:b/>
      <w:sz w:val="32"/>
      <w:szCs w:val="20"/>
      <w:u w:val="single"/>
      <w:lang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eastAsia="en-US"/>
    </w:rPr>
  </w:style>
  <w:style w:type="paragraph" w:styleId="Heading3">
    <w:name w:val="heading 3"/>
    <w:basedOn w:val="Normal"/>
    <w:next w:val="Normal"/>
    <w:qFormat/>
    <w:pPr>
      <w:keepNext/>
      <w:keepLines/>
      <w:spacing w:before="240" w:after="60"/>
      <w:outlineLvl w:val="2"/>
    </w:pPr>
    <w:rPr>
      <w:rFonts w:ascii="Arial" w:hAnsi="Arial"/>
      <w:b/>
      <w:szCs w:val="20"/>
      <w:lang w:eastAsia="en-US"/>
    </w:rPr>
  </w:style>
  <w:style w:type="paragraph" w:styleId="Heading4">
    <w:name w:val="heading 4"/>
    <w:basedOn w:val="Normal"/>
    <w:next w:val="Normal"/>
    <w:link w:val="Heading4Char"/>
    <w:semiHidden/>
    <w:unhideWhenUsed/>
    <w:qFormat/>
    <w:rsid w:val="004A1CF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semiHidden/>
    <w:unhideWhenUsed/>
    <w:qFormat/>
    <w:rsid w:val="004A1CFC"/>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eastAsia="en-US"/>
    </w:rPr>
  </w:style>
  <w:style w:type="paragraph" w:styleId="Header">
    <w:name w:val="header"/>
    <w:basedOn w:val="Normal"/>
    <w:link w:val="HeaderChar"/>
    <w:pPr>
      <w:pBdr>
        <w:bottom w:val="single" w:sz="6" w:space="2" w:color="auto"/>
      </w:pBdr>
      <w:tabs>
        <w:tab w:val="center" w:pos="6480"/>
        <w:tab w:val="right" w:pos="12960"/>
      </w:tabs>
    </w:pPr>
    <w:rPr>
      <w:b/>
      <w:sz w:val="28"/>
      <w:szCs w:val="20"/>
      <w:lang w:eastAsia="en-US"/>
    </w:rPr>
  </w:style>
  <w:style w:type="paragraph" w:customStyle="1" w:styleId="T1">
    <w:name w:val="T1"/>
    <w:basedOn w:val="Normal"/>
    <w:pPr>
      <w:jc w:val="center"/>
    </w:pPr>
    <w:rPr>
      <w:b/>
      <w:sz w:val="28"/>
      <w:szCs w:val="20"/>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eastAsia="en-US"/>
    </w:rPr>
  </w:style>
  <w:style w:type="character" w:styleId="Hyperlink">
    <w:name w:val="Hyperlink"/>
    <w:aliases w:val="CEO_Hyperlink"/>
    <w:uiPriority w:val="99"/>
    <w:rPr>
      <w:color w:val="0000FF"/>
      <w:u w:val="single"/>
    </w:rPr>
  </w:style>
  <w:style w:type="paragraph" w:customStyle="1" w:styleId="CRCoverPage">
    <w:name w:val="CR Cover Page"/>
    <w:rsid w:val="009F50A1"/>
    <w:pPr>
      <w:spacing w:after="120"/>
    </w:pPr>
    <w:rPr>
      <w:rFonts w:ascii="Arial" w:hAnsi="Arial"/>
      <w:lang w:eastAsia="en-US"/>
    </w:rPr>
  </w:style>
  <w:style w:type="paragraph" w:customStyle="1" w:styleId="footnotedescription">
    <w:name w:val="footnote description"/>
    <w:next w:val="Normal"/>
    <w:link w:val="footnotedescriptionChar"/>
    <w:hidden/>
    <w:rsid w:val="009F50A1"/>
    <w:pPr>
      <w:spacing w:line="259" w:lineRule="auto"/>
    </w:pPr>
    <w:rPr>
      <w:rFonts w:ascii="Calibri" w:eastAsia="Calibri" w:hAnsi="Calibri" w:cs="Calibri"/>
      <w:color w:val="000000"/>
      <w:szCs w:val="22"/>
    </w:rPr>
  </w:style>
  <w:style w:type="character" w:customStyle="1" w:styleId="footnotedescriptionChar">
    <w:name w:val="footnote description Char"/>
    <w:link w:val="footnotedescription"/>
    <w:rsid w:val="009F50A1"/>
    <w:rPr>
      <w:rFonts w:ascii="Calibri" w:eastAsia="Calibri" w:hAnsi="Calibri" w:cs="Calibri"/>
      <w:color w:val="000000"/>
      <w:szCs w:val="22"/>
    </w:rPr>
  </w:style>
  <w:style w:type="character" w:customStyle="1" w:styleId="footnotemark">
    <w:name w:val="footnote mark"/>
    <w:hidden/>
    <w:rsid w:val="009F50A1"/>
    <w:rPr>
      <w:rFonts w:ascii="Calibri" w:eastAsia="Calibri" w:hAnsi="Calibri" w:cs="Calibri"/>
      <w:color w:val="000000"/>
      <w:sz w:val="20"/>
      <w:vertAlign w:val="superscript"/>
    </w:rPr>
  </w:style>
  <w:style w:type="character" w:customStyle="1" w:styleId="Heading1Char">
    <w:name w:val="Heading 1 Char"/>
    <w:link w:val="Heading1"/>
    <w:rsid w:val="00A17443"/>
    <w:rPr>
      <w:rFonts w:ascii="Arial" w:hAnsi="Arial"/>
      <w:b/>
      <w:sz w:val="32"/>
      <w:u w:val="single"/>
      <w:lang w:eastAsia="en-US"/>
    </w:rPr>
  </w:style>
  <w:style w:type="table" w:customStyle="1" w:styleId="TableGrid">
    <w:name w:val="TableGrid"/>
    <w:rsid w:val="00A1744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4Char">
    <w:name w:val="Heading 4 Char"/>
    <w:basedOn w:val="DefaultParagraphFont"/>
    <w:link w:val="Heading4"/>
    <w:semiHidden/>
    <w:rsid w:val="004A1CFC"/>
    <w:rPr>
      <w:rFonts w:asciiTheme="majorHAnsi" w:eastAsiaTheme="majorEastAsia" w:hAnsiTheme="majorHAnsi" w:cstheme="majorBidi"/>
      <w:i/>
      <w:iCs/>
      <w:color w:val="2E74B5" w:themeColor="accent1" w:themeShade="BF"/>
      <w:sz w:val="22"/>
      <w:lang w:eastAsia="en-US"/>
    </w:rPr>
  </w:style>
  <w:style w:type="character" w:customStyle="1" w:styleId="Heading7Char">
    <w:name w:val="Heading 7 Char"/>
    <w:basedOn w:val="DefaultParagraphFont"/>
    <w:link w:val="Heading7"/>
    <w:semiHidden/>
    <w:rsid w:val="004A1CFC"/>
    <w:rPr>
      <w:rFonts w:asciiTheme="majorHAnsi" w:eastAsiaTheme="majorEastAsia" w:hAnsiTheme="majorHAnsi" w:cstheme="majorBidi"/>
      <w:i/>
      <w:iCs/>
      <w:color w:val="1F4D78" w:themeColor="accent1" w:themeShade="7F"/>
      <w:sz w:val="22"/>
      <w:lang w:eastAsia="en-US"/>
    </w:rPr>
  </w:style>
  <w:style w:type="paragraph" w:styleId="FootnoteText">
    <w:name w:val="footnote text"/>
    <w:basedOn w:val="Normal"/>
    <w:link w:val="FootnoteTextChar"/>
    <w:uiPriority w:val="99"/>
    <w:unhideWhenUsed/>
    <w:rsid w:val="004A1CFC"/>
    <w:rPr>
      <w:rFonts w:ascii="Calibri" w:eastAsia="Calibri" w:hAnsi="Calibri"/>
      <w:lang w:val="en-US" w:eastAsia="en-US"/>
    </w:rPr>
  </w:style>
  <w:style w:type="character" w:customStyle="1" w:styleId="FootnoteTextChar">
    <w:name w:val="Footnote Text Char"/>
    <w:basedOn w:val="DefaultParagraphFont"/>
    <w:link w:val="FootnoteText"/>
    <w:uiPriority w:val="99"/>
    <w:rsid w:val="004A1CFC"/>
    <w:rPr>
      <w:rFonts w:ascii="Calibri" w:eastAsia="Calibri" w:hAnsi="Calibri"/>
      <w:sz w:val="24"/>
      <w:szCs w:val="24"/>
      <w:lang w:val="en-US" w:eastAsia="en-US"/>
    </w:rPr>
  </w:style>
  <w:style w:type="character" w:styleId="FootnoteReference">
    <w:name w:val="footnote reference"/>
    <w:uiPriority w:val="99"/>
    <w:unhideWhenUsed/>
    <w:rsid w:val="004A1CFC"/>
    <w:rPr>
      <w:vertAlign w:val="superscript"/>
    </w:rPr>
  </w:style>
  <w:style w:type="paragraph" w:styleId="BodyText">
    <w:name w:val="Body Text"/>
    <w:basedOn w:val="Normal"/>
    <w:link w:val="BodyTextChar"/>
    <w:rsid w:val="00A5069B"/>
    <w:pPr>
      <w:spacing w:after="120"/>
    </w:pPr>
    <w:rPr>
      <w:sz w:val="22"/>
      <w:szCs w:val="20"/>
      <w:lang w:eastAsia="en-US"/>
    </w:rPr>
  </w:style>
  <w:style w:type="character" w:customStyle="1" w:styleId="BodyTextChar">
    <w:name w:val="Body Text Char"/>
    <w:basedOn w:val="DefaultParagraphFont"/>
    <w:link w:val="BodyText"/>
    <w:rsid w:val="00A5069B"/>
    <w:rPr>
      <w:sz w:val="22"/>
      <w:lang w:eastAsia="en-US"/>
    </w:rPr>
  </w:style>
  <w:style w:type="paragraph" w:customStyle="1" w:styleId="Default">
    <w:name w:val="Default"/>
    <w:rsid w:val="00A5069B"/>
    <w:pPr>
      <w:autoSpaceDE w:val="0"/>
      <w:autoSpaceDN w:val="0"/>
      <w:adjustRightInd w:val="0"/>
    </w:pPr>
    <w:rPr>
      <w:rFonts w:ascii="Arial" w:eastAsiaTheme="minorHAnsi" w:hAnsi="Arial" w:cs="Arial"/>
      <w:color w:val="000000"/>
      <w:sz w:val="24"/>
      <w:szCs w:val="24"/>
      <w:lang w:val="en-US" w:eastAsia="en-US"/>
    </w:rPr>
  </w:style>
  <w:style w:type="table" w:styleId="TableGrid0">
    <w:name w:val="Table Grid"/>
    <w:basedOn w:val="TableNormal"/>
    <w:uiPriority w:val="59"/>
    <w:rsid w:val="00197D0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rsid w:val="0040409F"/>
    <w:pPr>
      <w:keepNext/>
      <w:keepLines/>
      <w:overflowPunct w:val="0"/>
      <w:autoSpaceDE w:val="0"/>
      <w:autoSpaceDN w:val="0"/>
      <w:adjustRightInd w:val="0"/>
      <w:textAlignment w:val="baseline"/>
    </w:pPr>
    <w:rPr>
      <w:rFonts w:ascii="Arial" w:hAnsi="Arial"/>
      <w:sz w:val="18"/>
      <w:szCs w:val="20"/>
    </w:rPr>
  </w:style>
  <w:style w:type="paragraph" w:customStyle="1" w:styleId="TAH">
    <w:name w:val="TAH"/>
    <w:basedOn w:val="TAC"/>
    <w:rsid w:val="0040409F"/>
    <w:rPr>
      <w:b/>
    </w:rPr>
  </w:style>
  <w:style w:type="paragraph" w:customStyle="1" w:styleId="TAC">
    <w:name w:val="TAC"/>
    <w:basedOn w:val="TAL"/>
    <w:rsid w:val="0040409F"/>
    <w:pPr>
      <w:jc w:val="center"/>
    </w:pPr>
  </w:style>
  <w:style w:type="paragraph" w:customStyle="1" w:styleId="NO">
    <w:name w:val="NO"/>
    <w:basedOn w:val="Normal"/>
    <w:rsid w:val="0040409F"/>
    <w:pPr>
      <w:keepLines/>
      <w:overflowPunct w:val="0"/>
      <w:autoSpaceDE w:val="0"/>
      <w:autoSpaceDN w:val="0"/>
      <w:adjustRightInd w:val="0"/>
      <w:spacing w:after="180"/>
      <w:ind w:left="1135" w:hanging="851"/>
      <w:textAlignment w:val="baseline"/>
    </w:pPr>
    <w:rPr>
      <w:sz w:val="20"/>
      <w:szCs w:val="20"/>
    </w:rPr>
  </w:style>
  <w:style w:type="paragraph" w:customStyle="1" w:styleId="tah0">
    <w:name w:val="tah"/>
    <w:basedOn w:val="Normal"/>
    <w:rsid w:val="0040409F"/>
    <w:pPr>
      <w:spacing w:before="100" w:beforeAutospacing="1" w:after="100" w:afterAutospacing="1"/>
    </w:pPr>
    <w:rPr>
      <w:rFonts w:eastAsia="Calibri"/>
      <w:lang w:val="en-US"/>
    </w:rPr>
  </w:style>
  <w:style w:type="character" w:customStyle="1" w:styleId="TALCar">
    <w:name w:val="TAL Car"/>
    <w:link w:val="TAL"/>
    <w:locked/>
    <w:rsid w:val="0040409F"/>
    <w:rPr>
      <w:rFonts w:ascii="Arial" w:hAnsi="Arial"/>
      <w:sz w:val="18"/>
    </w:rPr>
  </w:style>
  <w:style w:type="paragraph" w:styleId="Title">
    <w:name w:val="Title"/>
    <w:basedOn w:val="Normal"/>
    <w:link w:val="TitleChar"/>
    <w:qFormat/>
    <w:rsid w:val="001C1675"/>
    <w:pPr>
      <w:spacing w:before="120" w:after="60"/>
      <w:jc w:val="right"/>
    </w:pPr>
    <w:rPr>
      <w:rFonts w:ascii="Arial" w:eastAsia="SimSun" w:hAnsi="Arial"/>
      <w:b/>
      <w:bCs/>
      <w:kern w:val="28"/>
      <w:sz w:val="32"/>
      <w:szCs w:val="32"/>
      <w:lang w:eastAsia="zh-CN" w:bidi="bn-BD"/>
    </w:rPr>
  </w:style>
  <w:style w:type="character" w:customStyle="1" w:styleId="TitleChar">
    <w:name w:val="Title Char"/>
    <w:basedOn w:val="DefaultParagraphFont"/>
    <w:link w:val="Title"/>
    <w:rsid w:val="001C1675"/>
    <w:rPr>
      <w:rFonts w:ascii="Arial" w:eastAsia="SimSun" w:hAnsi="Arial"/>
      <w:b/>
      <w:bCs/>
      <w:kern w:val="28"/>
      <w:sz w:val="32"/>
      <w:szCs w:val="32"/>
      <w:lang w:eastAsia="zh-CN" w:bidi="bn-BD"/>
    </w:rPr>
  </w:style>
  <w:style w:type="character" w:customStyle="1" w:styleId="HeaderChar">
    <w:name w:val="Header Char"/>
    <w:link w:val="Header"/>
    <w:rsid w:val="001C1675"/>
    <w:rPr>
      <w:b/>
      <w:sz w:val="28"/>
      <w:lang w:eastAsia="en-US"/>
    </w:rPr>
  </w:style>
  <w:style w:type="paragraph" w:customStyle="1" w:styleId="TableHeader">
    <w:name w:val="Table Header"/>
    <w:basedOn w:val="NormalParagraph"/>
    <w:uiPriority w:val="18"/>
    <w:qFormat/>
    <w:rsid w:val="001C1675"/>
    <w:pPr>
      <w:keepNext/>
      <w:spacing w:before="60" w:after="0"/>
    </w:pPr>
    <w:rPr>
      <w:rFonts w:cs="Arial"/>
      <w:b/>
      <w:color w:val="FFFFFF"/>
      <w:lang w:val="en-US"/>
    </w:rPr>
  </w:style>
  <w:style w:type="paragraph" w:customStyle="1" w:styleId="TableText">
    <w:name w:val="Table Text"/>
    <w:basedOn w:val="NormalParagraph"/>
    <w:link w:val="TableTextChar"/>
    <w:uiPriority w:val="19"/>
    <w:qFormat/>
    <w:rsid w:val="001C1675"/>
    <w:pPr>
      <w:spacing w:before="40" w:after="40"/>
    </w:pPr>
    <w:rPr>
      <w:sz w:val="20"/>
      <w:lang w:eastAsia="de-DE"/>
    </w:rPr>
  </w:style>
  <w:style w:type="paragraph" w:customStyle="1" w:styleId="Listletter">
    <w:name w:val="List letter"/>
    <w:basedOn w:val="NormalParagraph"/>
    <w:uiPriority w:val="7"/>
    <w:qFormat/>
    <w:rsid w:val="001C1675"/>
    <w:pPr>
      <w:numPr>
        <w:ilvl w:val="1"/>
        <w:numId w:val="9"/>
      </w:numPr>
      <w:ind w:left="1020"/>
      <w:contextualSpacing/>
    </w:pPr>
  </w:style>
  <w:style w:type="paragraph" w:styleId="ListNumber">
    <w:name w:val="List Number"/>
    <w:basedOn w:val="Normal"/>
    <w:uiPriority w:val="6"/>
    <w:qFormat/>
    <w:rsid w:val="001C1675"/>
    <w:pPr>
      <w:numPr>
        <w:numId w:val="9"/>
      </w:numPr>
      <w:spacing w:after="200" w:line="276" w:lineRule="auto"/>
      <w:contextualSpacing/>
      <w:jc w:val="both"/>
    </w:pPr>
    <w:rPr>
      <w:rFonts w:ascii="Arial" w:eastAsia="SimSun" w:hAnsi="Arial"/>
      <w:sz w:val="22"/>
      <w:szCs w:val="20"/>
      <w:lang w:eastAsia="zh-CN" w:bidi="bn-BD"/>
    </w:rPr>
  </w:style>
  <w:style w:type="paragraph" w:customStyle="1" w:styleId="ListParagraphRomans">
    <w:name w:val="List Paragraph Romans"/>
    <w:basedOn w:val="NormalParagraph"/>
    <w:uiPriority w:val="8"/>
    <w:qFormat/>
    <w:rsid w:val="001C1675"/>
    <w:pPr>
      <w:numPr>
        <w:ilvl w:val="2"/>
        <w:numId w:val="9"/>
      </w:numPr>
      <w:tabs>
        <w:tab w:val="clear" w:pos="1700"/>
        <w:tab w:val="left" w:pos="1361"/>
      </w:tabs>
      <w:ind w:left="1361"/>
      <w:contextualSpacing/>
    </w:pPr>
  </w:style>
  <w:style w:type="character" w:customStyle="1" w:styleId="TableTextChar">
    <w:name w:val="Table Text Char"/>
    <w:link w:val="TableText"/>
    <w:uiPriority w:val="19"/>
    <w:rsid w:val="001C1675"/>
    <w:rPr>
      <w:rFonts w:ascii="Arial" w:eastAsia="SimSun" w:hAnsi="Arial"/>
      <w:szCs w:val="22"/>
      <w:lang w:eastAsia="de-DE"/>
    </w:rPr>
  </w:style>
  <w:style w:type="paragraph" w:customStyle="1" w:styleId="NormalParagraph">
    <w:name w:val="Normal Paragraph"/>
    <w:qFormat/>
    <w:rsid w:val="001C1675"/>
    <w:pPr>
      <w:spacing w:after="200" w:line="276" w:lineRule="auto"/>
    </w:pPr>
    <w:rPr>
      <w:rFonts w:ascii="Arial" w:eastAsia="SimSun" w:hAnsi="Arial"/>
      <w:sz w:val="22"/>
      <w:szCs w:val="22"/>
    </w:rPr>
  </w:style>
  <w:style w:type="numbering" w:customStyle="1" w:styleId="ListNumbers">
    <w:name w:val="ListNumbers"/>
    <w:uiPriority w:val="99"/>
    <w:rsid w:val="001C1675"/>
    <w:pPr>
      <w:numPr>
        <w:numId w:val="8"/>
      </w:numPr>
    </w:pPr>
  </w:style>
  <w:style w:type="character" w:styleId="PlaceholderText">
    <w:name w:val="Placeholder Text"/>
    <w:uiPriority w:val="99"/>
    <w:semiHidden/>
    <w:rsid w:val="001C1675"/>
    <w:rPr>
      <w:color w:val="808080"/>
    </w:rPr>
  </w:style>
  <w:style w:type="character" w:customStyle="1" w:styleId="gi">
    <w:name w:val="gi"/>
    <w:basedOn w:val="DefaultParagraphFont"/>
    <w:rsid w:val="00CA6847"/>
  </w:style>
  <w:style w:type="character" w:customStyle="1" w:styleId="qu">
    <w:name w:val="qu"/>
    <w:basedOn w:val="DefaultParagraphFont"/>
    <w:rsid w:val="00CA6847"/>
  </w:style>
  <w:style w:type="character" w:customStyle="1" w:styleId="gd">
    <w:name w:val="gd"/>
    <w:basedOn w:val="DefaultParagraphFont"/>
    <w:rsid w:val="00CA6847"/>
  </w:style>
  <w:style w:type="character" w:customStyle="1" w:styleId="go">
    <w:name w:val="go"/>
    <w:basedOn w:val="DefaultParagraphFont"/>
    <w:rsid w:val="00CA6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539489">
      <w:bodyDiv w:val="1"/>
      <w:marLeft w:val="0"/>
      <w:marRight w:val="0"/>
      <w:marTop w:val="0"/>
      <w:marBottom w:val="0"/>
      <w:divBdr>
        <w:top w:val="none" w:sz="0" w:space="0" w:color="auto"/>
        <w:left w:val="none" w:sz="0" w:space="0" w:color="auto"/>
        <w:bottom w:val="none" w:sz="0" w:space="0" w:color="auto"/>
        <w:right w:val="none" w:sz="0" w:space="0" w:color="auto"/>
      </w:divBdr>
    </w:div>
    <w:div w:id="1143887427">
      <w:bodyDiv w:val="1"/>
      <w:marLeft w:val="0"/>
      <w:marRight w:val="0"/>
      <w:marTop w:val="0"/>
      <w:marBottom w:val="0"/>
      <w:divBdr>
        <w:top w:val="none" w:sz="0" w:space="0" w:color="auto"/>
        <w:left w:val="none" w:sz="0" w:space="0" w:color="auto"/>
        <w:bottom w:val="none" w:sz="0" w:space="0" w:color="auto"/>
        <w:right w:val="none" w:sz="0" w:space="0" w:color="auto"/>
      </w:divBdr>
    </w:div>
    <w:div w:id="1204631802">
      <w:bodyDiv w:val="1"/>
      <w:marLeft w:val="0"/>
      <w:marRight w:val="0"/>
      <w:marTop w:val="0"/>
      <w:marBottom w:val="0"/>
      <w:divBdr>
        <w:top w:val="none" w:sz="0" w:space="0" w:color="auto"/>
        <w:left w:val="none" w:sz="0" w:space="0" w:color="auto"/>
        <w:bottom w:val="none" w:sz="0" w:space="0" w:color="auto"/>
        <w:right w:val="none" w:sz="0" w:space="0" w:color="auto"/>
      </w:divBdr>
    </w:div>
    <w:div w:id="2107342343">
      <w:bodyDiv w:val="1"/>
      <w:marLeft w:val="0"/>
      <w:marRight w:val="0"/>
      <w:marTop w:val="0"/>
      <w:marBottom w:val="0"/>
      <w:divBdr>
        <w:top w:val="none" w:sz="0" w:space="0" w:color="auto"/>
        <w:left w:val="none" w:sz="0" w:space="0" w:color="auto"/>
        <w:bottom w:val="none" w:sz="0" w:space="0" w:color="auto"/>
        <w:right w:val="none" w:sz="0" w:space="0" w:color="auto"/>
      </w:divBdr>
      <w:divsChild>
        <w:div w:id="1134758006">
          <w:marLeft w:val="0"/>
          <w:marRight w:val="0"/>
          <w:marTop w:val="0"/>
          <w:marBottom w:val="0"/>
          <w:divBdr>
            <w:top w:val="none" w:sz="0" w:space="0" w:color="auto"/>
            <w:left w:val="none" w:sz="0" w:space="0" w:color="auto"/>
            <w:bottom w:val="none" w:sz="0" w:space="0" w:color="auto"/>
            <w:right w:val="none" w:sz="0" w:space="0" w:color="auto"/>
          </w:divBdr>
        </w:div>
        <w:div w:id="370344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d.lei@nufront.com" TargetMode="External"/><Relationship Id="rId3" Type="http://schemas.openxmlformats.org/officeDocument/2006/relationships/settings" Target="settings.xml"/><Relationship Id="rId7" Type="http://schemas.openxmlformats.org/officeDocument/2006/relationships/hyperlink" Target="mailto:dstanley@iee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30</TotalTime>
  <Pages>4</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802.11-19/0544r0</vt:lpstr>
    </vt:vector>
  </TitlesOfParts>
  <Company>HP Enterprise</Company>
  <LinksUpToDate>false</LinksUpToDate>
  <CharactersWithSpaces>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802.11-19/0550r0</dc:title>
  <dc:subject>Liaison IEEE 1609</dc:subject>
  <dc:creator>Dorothy Stanley</dc:creator>
  <cp:keywords>March 2019</cp:keywords>
  <dc:description>D. Stanley, HP Enterprise</dc:description>
  <cp:lastModifiedBy>Stanley, Dorothy</cp:lastModifiedBy>
  <cp:revision>4</cp:revision>
  <cp:lastPrinted>2018-10-10T14:47:00Z</cp:lastPrinted>
  <dcterms:created xsi:type="dcterms:W3CDTF">2019-03-21T08:12:00Z</dcterms:created>
  <dcterms:modified xsi:type="dcterms:W3CDTF">2019-03-21T08:43:00Z</dcterms:modified>
</cp:coreProperties>
</file>